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32E9" w14:textId="3877A2D4"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Cs/>
          <w:kern w:val="0"/>
          <w:sz w:val="28"/>
          <w:szCs w:val="28"/>
          <w14:ligatures w14:val="none"/>
        </w:rPr>
      </w:pPr>
      <w:bookmarkStart w:id="0" w:name="_Hlk154148162"/>
      <w:r w:rsidRPr="00926224">
        <w:rPr>
          <w:rFonts w:ascii="Times New Roman" w:eastAsia="Times New Roman" w:hAnsi="Times New Roman" w:cs="Times New Roman"/>
          <w:i/>
          <w:kern w:val="0"/>
          <w:sz w:val="28"/>
          <w:szCs w:val="28"/>
          <w14:ligatures w14:val="none"/>
        </w:rPr>
        <w:t xml:space="preserve">R. v. </w:t>
      </w:r>
      <w:proofErr w:type="spellStart"/>
      <w:r w:rsidR="002E78FF">
        <w:rPr>
          <w:rFonts w:ascii="Times New Roman" w:eastAsia="Times New Roman" w:hAnsi="Times New Roman" w:cs="Times New Roman"/>
          <w:i/>
          <w:kern w:val="0"/>
          <w:sz w:val="28"/>
          <w:szCs w:val="28"/>
          <w14:ligatures w14:val="none"/>
        </w:rPr>
        <w:t>Wedzin</w:t>
      </w:r>
      <w:proofErr w:type="spellEnd"/>
      <w:r w:rsidRPr="00926224">
        <w:rPr>
          <w:rFonts w:ascii="Times New Roman" w:eastAsia="Times New Roman" w:hAnsi="Times New Roman" w:cs="Times New Roman"/>
          <w:iCs/>
          <w:kern w:val="0"/>
          <w:sz w:val="28"/>
          <w:szCs w:val="28"/>
          <w14:ligatures w14:val="none"/>
        </w:rPr>
        <w:t>, 202</w:t>
      </w:r>
      <w:r w:rsidR="00ED5CD4">
        <w:rPr>
          <w:rFonts w:ascii="Times New Roman" w:eastAsia="Times New Roman" w:hAnsi="Times New Roman" w:cs="Times New Roman"/>
          <w:iCs/>
          <w:kern w:val="0"/>
          <w:sz w:val="28"/>
          <w:szCs w:val="28"/>
          <w14:ligatures w14:val="none"/>
        </w:rPr>
        <w:t>4 NWTTC 0</w:t>
      </w:r>
      <w:r w:rsidR="002E78FF">
        <w:rPr>
          <w:rFonts w:ascii="Times New Roman" w:eastAsia="Times New Roman" w:hAnsi="Times New Roman" w:cs="Times New Roman"/>
          <w:iCs/>
          <w:kern w:val="0"/>
          <w:sz w:val="28"/>
          <w:szCs w:val="28"/>
          <w14:ligatures w14:val="none"/>
        </w:rPr>
        <w:t>1</w:t>
      </w:r>
    </w:p>
    <w:bookmarkEnd w:id="0"/>
    <w:p w14:paraId="3902FD3F" w14:textId="7FCAE252"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 xml:space="preserve">Date:  </w:t>
      </w:r>
      <w:r w:rsidR="002A1489">
        <w:rPr>
          <w:rFonts w:ascii="Times New Roman" w:eastAsia="Times New Roman" w:hAnsi="Times New Roman" w:cs="Times New Roman"/>
          <w:i/>
          <w:kern w:val="0"/>
          <w:sz w:val="28"/>
          <w:szCs w:val="28"/>
          <w14:ligatures w14:val="none"/>
        </w:rPr>
        <w:t xml:space="preserve">2024 </w:t>
      </w:r>
      <w:r w:rsidR="00687B61">
        <w:rPr>
          <w:rFonts w:ascii="Times New Roman" w:eastAsia="Times New Roman" w:hAnsi="Times New Roman" w:cs="Times New Roman"/>
          <w:i/>
          <w:kern w:val="0"/>
          <w:sz w:val="28"/>
          <w:szCs w:val="28"/>
          <w14:ligatures w14:val="none"/>
        </w:rPr>
        <w:t>04</w:t>
      </w:r>
      <w:r w:rsidR="00EF51C1">
        <w:rPr>
          <w:rFonts w:ascii="Times New Roman" w:eastAsia="Times New Roman" w:hAnsi="Times New Roman" w:cs="Times New Roman"/>
          <w:i/>
          <w:kern w:val="0"/>
          <w:sz w:val="28"/>
          <w:szCs w:val="28"/>
          <w14:ligatures w14:val="none"/>
        </w:rPr>
        <w:t xml:space="preserve"> 1</w:t>
      </w:r>
      <w:r w:rsidR="0001691D">
        <w:rPr>
          <w:rFonts w:ascii="Times New Roman" w:eastAsia="Times New Roman" w:hAnsi="Times New Roman" w:cs="Times New Roman"/>
          <w:i/>
          <w:kern w:val="0"/>
          <w:sz w:val="28"/>
          <w:szCs w:val="28"/>
          <w14:ligatures w14:val="none"/>
        </w:rPr>
        <w:t>9</w:t>
      </w:r>
    </w:p>
    <w:p w14:paraId="42BA233E" w14:textId="5E232074" w:rsidR="00926224" w:rsidRPr="00926224" w:rsidRDefault="00926224" w:rsidP="004B4F95">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w:t>
      </w:r>
      <w:r w:rsidR="002E78FF">
        <w:rPr>
          <w:rFonts w:ascii="Times New Roman" w:eastAsia="Times New Roman" w:hAnsi="Times New Roman" w:cs="Times New Roman"/>
          <w:i/>
          <w:kern w:val="0"/>
          <w:sz w:val="28"/>
          <w:szCs w:val="28"/>
          <w14:ligatures w14:val="none"/>
        </w:rPr>
        <w:t>2022-002209</w:t>
      </w:r>
    </w:p>
    <w:p w14:paraId="79E6D4B1" w14:textId="77777777" w:rsidR="00926224" w:rsidRPr="00926224" w:rsidRDefault="00926224" w:rsidP="004B4F95">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p>
    <w:p w14:paraId="277A7BF8"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IN THE TERRITORIAL COURT OF THE NORTHWEST TERRITORIES</w:t>
      </w:r>
    </w:p>
    <w:p w14:paraId="20F2A1B4" w14:textId="77777777" w:rsidR="00926224" w:rsidRPr="00926224" w:rsidRDefault="00926224" w:rsidP="004B4F95">
      <w:pPr>
        <w:spacing w:after="0" w:line="240" w:lineRule="auto"/>
        <w:rPr>
          <w:rFonts w:ascii="Times New Roman" w:eastAsia="Times New Roman" w:hAnsi="Times New Roman" w:cs="Times New Roman"/>
          <w:kern w:val="0"/>
          <w:sz w:val="28"/>
          <w:szCs w:val="28"/>
          <w14:ligatures w14:val="none"/>
        </w:rPr>
      </w:pPr>
    </w:p>
    <w:p w14:paraId="17322A3E"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A8B5AAC"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kern w:val="0"/>
          <w:sz w:val="28"/>
          <w:szCs w:val="28"/>
          <w14:ligatures w14:val="none"/>
        </w:rPr>
        <w:tab/>
      </w:r>
      <w:r w:rsidRPr="00926224">
        <w:rPr>
          <w:rFonts w:ascii="Times New Roman" w:eastAsia="Times New Roman" w:hAnsi="Times New Roman" w:cs="Times New Roman"/>
          <w:b/>
          <w:kern w:val="0"/>
          <w:sz w:val="28"/>
          <w:szCs w:val="28"/>
          <w14:ligatures w14:val="none"/>
        </w:rPr>
        <w:t>BETWEEN:</w:t>
      </w:r>
    </w:p>
    <w:p w14:paraId="4F2263A2" w14:textId="77777777" w:rsidR="00926224" w:rsidRPr="00926224" w:rsidRDefault="00926224" w:rsidP="004B4F95">
      <w:pPr>
        <w:spacing w:after="0" w:line="240" w:lineRule="auto"/>
        <w:jc w:val="both"/>
        <w:rPr>
          <w:rFonts w:ascii="Times New Roman" w:eastAsia="Times New Roman" w:hAnsi="Times New Roman" w:cs="Times New Roman"/>
          <w:b/>
          <w:kern w:val="0"/>
          <w:sz w:val="28"/>
          <w:szCs w:val="28"/>
          <w14:ligatures w14:val="none"/>
        </w:rPr>
      </w:pPr>
    </w:p>
    <w:p w14:paraId="75550E19" w14:textId="77777777" w:rsidR="00926224" w:rsidRPr="00926224" w:rsidRDefault="00926224" w:rsidP="004B4F95">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926224">
        <w:rPr>
          <w:rFonts w:ascii="Times New Roman" w:eastAsia="Times New Roman" w:hAnsi="Times New Roman" w:cs="Times New Roman"/>
          <w:b/>
          <w:caps/>
          <w:kern w:val="0"/>
          <w:sz w:val="28"/>
          <w:szCs w:val="28"/>
          <w14:ligatures w14:val="none"/>
        </w:rPr>
        <w:t>HIS MAJESTY THE KING</w:t>
      </w:r>
    </w:p>
    <w:p w14:paraId="5B0AC386" w14:textId="77777777" w:rsidR="00926224" w:rsidRPr="00926224" w:rsidRDefault="00926224" w:rsidP="004B4F95">
      <w:pPr>
        <w:spacing w:after="0" w:line="240" w:lineRule="auto"/>
        <w:jc w:val="right"/>
        <w:rPr>
          <w:rFonts w:ascii="Times New Roman" w:eastAsia="Times New Roman" w:hAnsi="Times New Roman" w:cs="Times New Roman"/>
          <w:kern w:val="0"/>
          <w:sz w:val="28"/>
          <w:szCs w:val="28"/>
          <w14:ligatures w14:val="none"/>
        </w:rPr>
      </w:pPr>
    </w:p>
    <w:p w14:paraId="46FBE1FE" w14:textId="77777777" w:rsidR="00926224" w:rsidRPr="00926224" w:rsidRDefault="00926224" w:rsidP="004B4F95">
      <w:pPr>
        <w:spacing w:after="0" w:line="240" w:lineRule="auto"/>
        <w:ind w:left="90"/>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and -</w:t>
      </w:r>
    </w:p>
    <w:p w14:paraId="48199FD8"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1A1601C1" w14:textId="7202C5D1" w:rsidR="00926224" w:rsidRPr="00926224" w:rsidRDefault="00735207" w:rsidP="004B4F95">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MITCHELL WEDZIN</w:t>
      </w:r>
    </w:p>
    <w:p w14:paraId="594E0C3F" w14:textId="77777777"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p>
    <w:p w14:paraId="2238C380" w14:textId="77777777" w:rsidR="00926224" w:rsidRPr="00926224" w:rsidRDefault="00926224" w:rsidP="004B4F95">
      <w:pPr>
        <w:pBdr>
          <w:bottom w:val="single" w:sz="12" w:space="1" w:color="auto"/>
        </w:pBdr>
        <w:spacing w:after="0" w:line="240" w:lineRule="auto"/>
        <w:jc w:val="both"/>
        <w:rPr>
          <w:rFonts w:ascii="Times New Roman" w:eastAsia="Times New Roman" w:hAnsi="Times New Roman" w:cs="Times New Roman"/>
          <w:kern w:val="0"/>
          <w:sz w:val="28"/>
          <w:szCs w:val="28"/>
          <w14:ligatures w14:val="none"/>
        </w:rPr>
      </w:pPr>
    </w:p>
    <w:p w14:paraId="76B0CD94" w14:textId="77777777" w:rsidR="00926224" w:rsidRPr="00926224" w:rsidRDefault="00926224" w:rsidP="004B4F95">
      <w:pPr>
        <w:spacing w:after="0" w:line="240" w:lineRule="auto"/>
        <w:jc w:val="both"/>
        <w:rPr>
          <w:rFonts w:ascii="Times New Roman" w:eastAsia="Times New Roman" w:hAnsi="Times New Roman" w:cs="Times New Roman"/>
          <w:kern w:val="0"/>
          <w:sz w:val="28"/>
          <w:szCs w:val="28"/>
          <w14:ligatures w14:val="none"/>
        </w:rPr>
      </w:pPr>
    </w:p>
    <w:p w14:paraId="77CB9CED" w14:textId="2158EC8B"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xml:space="preserve">REASONS FOR </w:t>
      </w:r>
      <w:r w:rsidR="00672BC4">
        <w:rPr>
          <w:rFonts w:ascii="Times New Roman" w:eastAsia="Times New Roman" w:hAnsi="Times New Roman" w:cs="Times New Roman"/>
          <w:b/>
          <w:kern w:val="0"/>
          <w:sz w:val="28"/>
          <w:szCs w:val="28"/>
          <w14:ligatures w14:val="none"/>
        </w:rPr>
        <w:t>DECISION</w:t>
      </w:r>
    </w:p>
    <w:p w14:paraId="59501B2B" w14:textId="77777777" w:rsidR="00926224" w:rsidRPr="00926224" w:rsidRDefault="00926224" w:rsidP="004B4F95">
      <w:pPr>
        <w:spacing w:before="120" w:after="12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of the</w:t>
      </w:r>
    </w:p>
    <w:p w14:paraId="712F3030" w14:textId="455476BC" w:rsidR="00926224" w:rsidRPr="00926224" w:rsidRDefault="00926224" w:rsidP="004B4F95">
      <w:pPr>
        <w:spacing w:after="0" w:line="240" w:lineRule="auto"/>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xml:space="preserve">HONOURABLE </w:t>
      </w:r>
      <w:r w:rsidR="009B5A53">
        <w:rPr>
          <w:rFonts w:ascii="Times New Roman" w:eastAsia="Times New Roman" w:hAnsi="Times New Roman" w:cs="Times New Roman"/>
          <w:b/>
          <w:kern w:val="0"/>
          <w:sz w:val="28"/>
          <w:szCs w:val="28"/>
          <w14:ligatures w14:val="none"/>
        </w:rPr>
        <w:t>DEPUTY JUDGE VAUGHN MYERS</w:t>
      </w:r>
    </w:p>
    <w:p w14:paraId="3A588D09" w14:textId="77777777" w:rsidR="00926224" w:rsidRPr="00926224" w:rsidRDefault="00926224" w:rsidP="004B4F95">
      <w:pPr>
        <w:pBdr>
          <w:bottom w:val="single" w:sz="12" w:space="1" w:color="auto"/>
        </w:pBdr>
        <w:spacing w:after="0" w:line="240" w:lineRule="auto"/>
        <w:rPr>
          <w:rFonts w:ascii="Times New Roman" w:eastAsia="Times New Roman" w:hAnsi="Times New Roman" w:cs="Times New Roman"/>
          <w:kern w:val="0"/>
          <w:sz w:val="28"/>
          <w:szCs w:val="28"/>
          <w14:ligatures w14:val="none"/>
        </w:rPr>
      </w:pPr>
    </w:p>
    <w:p w14:paraId="722765D0" w14:textId="77777777" w:rsidR="00926224" w:rsidRPr="00926224" w:rsidRDefault="00926224" w:rsidP="004B4F95">
      <w:pPr>
        <w:spacing w:after="0" w:line="240" w:lineRule="auto"/>
        <w:rPr>
          <w:rFonts w:ascii="Times New Roman" w:eastAsia="Times New Roman" w:hAnsi="Times New Roman" w:cs="Times New Roman"/>
          <w:kern w:val="0"/>
          <w:sz w:val="28"/>
          <w:szCs w:val="28"/>
          <w14:ligatures w14:val="none"/>
        </w:rPr>
      </w:pPr>
    </w:p>
    <w:p w14:paraId="63D329D1" w14:textId="77777777" w:rsidR="009B5A53" w:rsidRPr="00926224" w:rsidRDefault="009B5A53" w:rsidP="004B4F95">
      <w:pPr>
        <w:spacing w:after="0" w:line="240" w:lineRule="auto"/>
        <w:jc w:val="both"/>
        <w:rPr>
          <w:rFonts w:ascii="Times New Roman" w:eastAsia="Times New Roman" w:hAnsi="Times New Roman" w:cs="Times New Roman"/>
          <w:kern w:val="0"/>
          <w:sz w:val="28"/>
          <w:szCs w:val="28"/>
          <w14:ligatures w14:val="none"/>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06"/>
        <w:gridCol w:w="5589"/>
      </w:tblGrid>
      <w:tr w:rsidR="00926224" w:rsidRPr="00926224" w14:paraId="4998B115" w14:textId="77777777" w:rsidTr="00F47AFE">
        <w:trPr>
          <w:trHeight w:hRule="exact" w:val="340"/>
        </w:trPr>
        <w:tc>
          <w:tcPr>
            <w:tcW w:w="3261" w:type="dxa"/>
          </w:tcPr>
          <w:p w14:paraId="17625C32" w14:textId="77777777" w:rsidR="00926224" w:rsidRPr="00926224" w:rsidRDefault="00926224" w:rsidP="004B4F95">
            <w:pPr>
              <w:keepNext/>
              <w:jc w:val="both"/>
              <w:outlineLvl w:val="3"/>
              <w:rPr>
                <w:sz w:val="28"/>
                <w:szCs w:val="28"/>
              </w:rPr>
            </w:pPr>
            <w:r w:rsidRPr="00926224">
              <w:rPr>
                <w:sz w:val="28"/>
                <w:szCs w:val="28"/>
              </w:rPr>
              <w:t>Heard at:</w:t>
            </w:r>
          </w:p>
        </w:tc>
        <w:tc>
          <w:tcPr>
            <w:tcW w:w="506" w:type="dxa"/>
          </w:tcPr>
          <w:p w14:paraId="3377A6EF" w14:textId="77777777" w:rsidR="00926224" w:rsidRPr="00926224" w:rsidRDefault="00926224" w:rsidP="004B4F95">
            <w:pPr>
              <w:keepNext/>
              <w:jc w:val="both"/>
              <w:outlineLvl w:val="3"/>
              <w:rPr>
                <w:sz w:val="28"/>
                <w:szCs w:val="28"/>
              </w:rPr>
            </w:pPr>
          </w:p>
        </w:tc>
        <w:tc>
          <w:tcPr>
            <w:tcW w:w="5589" w:type="dxa"/>
          </w:tcPr>
          <w:p w14:paraId="104BDE37" w14:textId="063D500C" w:rsidR="00A05822" w:rsidRPr="00926224" w:rsidRDefault="00735207" w:rsidP="004B4F95">
            <w:pPr>
              <w:keepNext/>
              <w:jc w:val="both"/>
              <w:outlineLvl w:val="3"/>
              <w:rPr>
                <w:sz w:val="28"/>
                <w:szCs w:val="28"/>
              </w:rPr>
            </w:pPr>
            <w:r>
              <w:rPr>
                <w:sz w:val="28"/>
                <w:szCs w:val="28"/>
              </w:rPr>
              <w:t>Yellowknife</w:t>
            </w:r>
            <w:r w:rsidR="00926224" w:rsidRPr="00926224">
              <w:rPr>
                <w:sz w:val="28"/>
                <w:szCs w:val="28"/>
              </w:rPr>
              <w:t>, Northwest Territories</w:t>
            </w:r>
          </w:p>
        </w:tc>
      </w:tr>
      <w:tr w:rsidR="00926224" w:rsidRPr="00926224" w14:paraId="16D7D76B" w14:textId="77777777" w:rsidTr="00F47AFE">
        <w:trPr>
          <w:trHeight w:hRule="exact" w:val="340"/>
        </w:trPr>
        <w:tc>
          <w:tcPr>
            <w:tcW w:w="3261" w:type="dxa"/>
          </w:tcPr>
          <w:p w14:paraId="01CE48F3" w14:textId="77777777" w:rsidR="00926224" w:rsidRPr="00926224" w:rsidRDefault="00926224" w:rsidP="004B4F95">
            <w:pPr>
              <w:keepNext/>
              <w:jc w:val="both"/>
              <w:outlineLvl w:val="3"/>
              <w:rPr>
                <w:sz w:val="28"/>
                <w:szCs w:val="28"/>
              </w:rPr>
            </w:pPr>
          </w:p>
        </w:tc>
        <w:tc>
          <w:tcPr>
            <w:tcW w:w="506" w:type="dxa"/>
          </w:tcPr>
          <w:p w14:paraId="61D14F58" w14:textId="77777777" w:rsidR="00926224" w:rsidRPr="00926224" w:rsidRDefault="00926224" w:rsidP="004B4F95">
            <w:pPr>
              <w:keepNext/>
              <w:jc w:val="both"/>
              <w:outlineLvl w:val="3"/>
              <w:rPr>
                <w:sz w:val="28"/>
                <w:szCs w:val="28"/>
              </w:rPr>
            </w:pPr>
          </w:p>
        </w:tc>
        <w:tc>
          <w:tcPr>
            <w:tcW w:w="5589" w:type="dxa"/>
          </w:tcPr>
          <w:p w14:paraId="35DDBE3C" w14:textId="77777777" w:rsidR="00926224" w:rsidRPr="00926224" w:rsidRDefault="00926224" w:rsidP="004B4F95">
            <w:pPr>
              <w:keepNext/>
              <w:jc w:val="both"/>
              <w:outlineLvl w:val="3"/>
              <w:rPr>
                <w:sz w:val="28"/>
                <w:szCs w:val="28"/>
              </w:rPr>
            </w:pPr>
          </w:p>
        </w:tc>
      </w:tr>
      <w:tr w:rsidR="00926224" w:rsidRPr="00926224" w14:paraId="487CC1F6" w14:textId="77777777" w:rsidTr="00F47AFE">
        <w:trPr>
          <w:trHeight w:hRule="exact" w:val="340"/>
        </w:trPr>
        <w:tc>
          <w:tcPr>
            <w:tcW w:w="3261" w:type="dxa"/>
          </w:tcPr>
          <w:p w14:paraId="2A32850D" w14:textId="77777777" w:rsidR="00926224" w:rsidRDefault="00926224" w:rsidP="004B4F95">
            <w:pPr>
              <w:keepNext/>
              <w:jc w:val="both"/>
              <w:outlineLvl w:val="3"/>
              <w:rPr>
                <w:sz w:val="28"/>
                <w:szCs w:val="28"/>
              </w:rPr>
            </w:pPr>
            <w:r w:rsidRPr="00926224">
              <w:rPr>
                <w:sz w:val="28"/>
                <w:szCs w:val="28"/>
              </w:rPr>
              <w:t>Date of Decision:</w:t>
            </w:r>
          </w:p>
          <w:p w14:paraId="48DFC36B" w14:textId="77777777" w:rsidR="00757CCD" w:rsidRDefault="00757CCD" w:rsidP="004B4F95">
            <w:pPr>
              <w:keepNext/>
              <w:jc w:val="both"/>
              <w:outlineLvl w:val="3"/>
              <w:rPr>
                <w:sz w:val="28"/>
                <w:szCs w:val="28"/>
              </w:rPr>
            </w:pPr>
          </w:p>
          <w:p w14:paraId="716FF29E" w14:textId="77777777" w:rsidR="00757CCD" w:rsidRPr="00926224" w:rsidRDefault="00757CCD" w:rsidP="00F47AFE">
            <w:pPr>
              <w:keepNext/>
              <w:jc w:val="both"/>
              <w:outlineLvl w:val="3"/>
              <w:rPr>
                <w:sz w:val="28"/>
                <w:szCs w:val="28"/>
              </w:rPr>
            </w:pPr>
          </w:p>
        </w:tc>
        <w:tc>
          <w:tcPr>
            <w:tcW w:w="506" w:type="dxa"/>
          </w:tcPr>
          <w:p w14:paraId="6EBB93ED" w14:textId="77777777" w:rsidR="00926224" w:rsidRPr="00926224" w:rsidRDefault="00926224" w:rsidP="004B4F95">
            <w:pPr>
              <w:keepNext/>
              <w:jc w:val="both"/>
              <w:outlineLvl w:val="3"/>
              <w:rPr>
                <w:sz w:val="28"/>
                <w:szCs w:val="28"/>
              </w:rPr>
            </w:pPr>
          </w:p>
        </w:tc>
        <w:tc>
          <w:tcPr>
            <w:tcW w:w="5589" w:type="dxa"/>
          </w:tcPr>
          <w:p w14:paraId="3DE3DA30" w14:textId="167819E5" w:rsidR="00054E3D" w:rsidRDefault="00B62D96" w:rsidP="004B4F95">
            <w:pPr>
              <w:keepNext/>
              <w:jc w:val="both"/>
              <w:outlineLvl w:val="3"/>
              <w:rPr>
                <w:sz w:val="28"/>
                <w:szCs w:val="28"/>
              </w:rPr>
            </w:pPr>
            <w:r>
              <w:rPr>
                <w:sz w:val="28"/>
                <w:szCs w:val="28"/>
              </w:rPr>
              <w:t>July 7, 2023</w:t>
            </w:r>
          </w:p>
          <w:p w14:paraId="2D26E71B" w14:textId="253BFC4C" w:rsidR="0085799B" w:rsidRPr="00926224" w:rsidRDefault="0085799B" w:rsidP="004B4F95">
            <w:pPr>
              <w:keepNext/>
              <w:jc w:val="both"/>
              <w:outlineLvl w:val="3"/>
              <w:rPr>
                <w:sz w:val="28"/>
                <w:szCs w:val="28"/>
              </w:rPr>
            </w:pPr>
          </w:p>
        </w:tc>
      </w:tr>
      <w:tr w:rsidR="00F47AFE" w:rsidRPr="00926224" w14:paraId="1519F7AE" w14:textId="77777777" w:rsidTr="00F47AFE">
        <w:trPr>
          <w:trHeight w:hRule="exact" w:val="340"/>
        </w:trPr>
        <w:tc>
          <w:tcPr>
            <w:tcW w:w="3261" w:type="dxa"/>
          </w:tcPr>
          <w:p w14:paraId="056717C5" w14:textId="77777777" w:rsidR="00F47AFE" w:rsidRPr="00926224" w:rsidRDefault="00F47AFE" w:rsidP="004B4F95">
            <w:pPr>
              <w:keepNext/>
              <w:jc w:val="both"/>
              <w:outlineLvl w:val="3"/>
              <w:rPr>
                <w:sz w:val="28"/>
                <w:szCs w:val="28"/>
              </w:rPr>
            </w:pPr>
          </w:p>
        </w:tc>
        <w:tc>
          <w:tcPr>
            <w:tcW w:w="506" w:type="dxa"/>
          </w:tcPr>
          <w:p w14:paraId="5F078847" w14:textId="77777777" w:rsidR="00F47AFE" w:rsidRPr="00926224" w:rsidRDefault="00F47AFE" w:rsidP="004B4F95">
            <w:pPr>
              <w:keepNext/>
              <w:jc w:val="both"/>
              <w:outlineLvl w:val="3"/>
              <w:rPr>
                <w:sz w:val="28"/>
                <w:szCs w:val="28"/>
              </w:rPr>
            </w:pPr>
          </w:p>
        </w:tc>
        <w:tc>
          <w:tcPr>
            <w:tcW w:w="5589" w:type="dxa"/>
          </w:tcPr>
          <w:p w14:paraId="3F03EFF9" w14:textId="77777777" w:rsidR="00F47AFE" w:rsidRDefault="00F47AFE" w:rsidP="004B4F95">
            <w:pPr>
              <w:keepNext/>
              <w:jc w:val="both"/>
              <w:outlineLvl w:val="3"/>
              <w:rPr>
                <w:sz w:val="28"/>
                <w:szCs w:val="28"/>
              </w:rPr>
            </w:pPr>
          </w:p>
        </w:tc>
      </w:tr>
      <w:tr w:rsidR="00F47AFE" w:rsidRPr="00926224" w14:paraId="4A3E9B33" w14:textId="77777777" w:rsidTr="00F47AFE">
        <w:trPr>
          <w:trHeight w:hRule="exact" w:val="340"/>
        </w:trPr>
        <w:tc>
          <w:tcPr>
            <w:tcW w:w="3261" w:type="dxa"/>
          </w:tcPr>
          <w:p w14:paraId="336256BC" w14:textId="244B7A0B" w:rsidR="00F47AFE" w:rsidRPr="00926224" w:rsidRDefault="00F47AFE" w:rsidP="004B4F95">
            <w:pPr>
              <w:keepNext/>
              <w:jc w:val="both"/>
              <w:outlineLvl w:val="3"/>
              <w:rPr>
                <w:sz w:val="28"/>
                <w:szCs w:val="28"/>
              </w:rPr>
            </w:pPr>
            <w:r>
              <w:rPr>
                <w:sz w:val="28"/>
                <w:szCs w:val="28"/>
              </w:rPr>
              <w:t>Date of Written Judgment:</w:t>
            </w:r>
          </w:p>
        </w:tc>
        <w:tc>
          <w:tcPr>
            <w:tcW w:w="506" w:type="dxa"/>
          </w:tcPr>
          <w:p w14:paraId="5EA646FB" w14:textId="77777777" w:rsidR="00F47AFE" w:rsidRPr="00926224" w:rsidRDefault="00F47AFE" w:rsidP="004B4F95">
            <w:pPr>
              <w:keepNext/>
              <w:jc w:val="both"/>
              <w:outlineLvl w:val="3"/>
              <w:rPr>
                <w:sz w:val="28"/>
                <w:szCs w:val="28"/>
              </w:rPr>
            </w:pPr>
          </w:p>
        </w:tc>
        <w:tc>
          <w:tcPr>
            <w:tcW w:w="5589" w:type="dxa"/>
          </w:tcPr>
          <w:p w14:paraId="2BFDFF79" w14:textId="2ED900DB" w:rsidR="00F47AFE" w:rsidRDefault="00687B61" w:rsidP="004B4F95">
            <w:pPr>
              <w:keepNext/>
              <w:jc w:val="both"/>
              <w:outlineLvl w:val="3"/>
              <w:rPr>
                <w:sz w:val="28"/>
                <w:szCs w:val="28"/>
              </w:rPr>
            </w:pPr>
            <w:r>
              <w:rPr>
                <w:sz w:val="28"/>
                <w:szCs w:val="28"/>
              </w:rPr>
              <w:t xml:space="preserve">April </w:t>
            </w:r>
            <w:r w:rsidR="0001691D">
              <w:rPr>
                <w:sz w:val="28"/>
                <w:szCs w:val="28"/>
              </w:rPr>
              <w:t>19</w:t>
            </w:r>
            <w:r>
              <w:rPr>
                <w:sz w:val="28"/>
                <w:szCs w:val="28"/>
              </w:rPr>
              <w:t>, 2024</w:t>
            </w:r>
          </w:p>
        </w:tc>
      </w:tr>
      <w:tr w:rsidR="00F47AFE" w:rsidRPr="00926224" w14:paraId="45EC55D1" w14:textId="77777777" w:rsidTr="00F47AFE">
        <w:trPr>
          <w:trHeight w:hRule="exact" w:val="340"/>
        </w:trPr>
        <w:tc>
          <w:tcPr>
            <w:tcW w:w="3261" w:type="dxa"/>
          </w:tcPr>
          <w:p w14:paraId="06D1E08B" w14:textId="77777777" w:rsidR="00F47AFE" w:rsidRDefault="00F47AFE" w:rsidP="004B4F95">
            <w:pPr>
              <w:keepNext/>
              <w:jc w:val="both"/>
              <w:outlineLvl w:val="3"/>
              <w:rPr>
                <w:sz w:val="28"/>
                <w:szCs w:val="28"/>
              </w:rPr>
            </w:pPr>
          </w:p>
        </w:tc>
        <w:tc>
          <w:tcPr>
            <w:tcW w:w="506" w:type="dxa"/>
          </w:tcPr>
          <w:p w14:paraId="3C9FEC78" w14:textId="77777777" w:rsidR="00F47AFE" w:rsidRPr="00926224" w:rsidRDefault="00F47AFE" w:rsidP="004B4F95">
            <w:pPr>
              <w:keepNext/>
              <w:jc w:val="both"/>
              <w:outlineLvl w:val="3"/>
              <w:rPr>
                <w:sz w:val="28"/>
                <w:szCs w:val="28"/>
              </w:rPr>
            </w:pPr>
          </w:p>
        </w:tc>
        <w:tc>
          <w:tcPr>
            <w:tcW w:w="5589" w:type="dxa"/>
          </w:tcPr>
          <w:p w14:paraId="5E3F855E" w14:textId="77777777" w:rsidR="00F47AFE" w:rsidRDefault="00F47AFE" w:rsidP="004B4F95">
            <w:pPr>
              <w:keepNext/>
              <w:jc w:val="both"/>
              <w:outlineLvl w:val="3"/>
              <w:rPr>
                <w:sz w:val="28"/>
                <w:szCs w:val="28"/>
              </w:rPr>
            </w:pPr>
          </w:p>
        </w:tc>
      </w:tr>
      <w:tr w:rsidR="00926224" w:rsidRPr="00926224" w14:paraId="07D8C940" w14:textId="77777777" w:rsidTr="00F47AFE">
        <w:trPr>
          <w:trHeight w:hRule="exact" w:val="340"/>
        </w:trPr>
        <w:tc>
          <w:tcPr>
            <w:tcW w:w="3261" w:type="dxa"/>
          </w:tcPr>
          <w:p w14:paraId="18F236EA" w14:textId="77777777" w:rsidR="00926224" w:rsidRPr="00926224" w:rsidRDefault="00926224" w:rsidP="004B4F95">
            <w:pPr>
              <w:keepNext/>
              <w:jc w:val="both"/>
              <w:outlineLvl w:val="3"/>
              <w:rPr>
                <w:sz w:val="28"/>
                <w:szCs w:val="28"/>
              </w:rPr>
            </w:pPr>
            <w:r w:rsidRPr="00926224">
              <w:rPr>
                <w:sz w:val="28"/>
                <w:szCs w:val="28"/>
              </w:rPr>
              <w:t>Counsel for the Crown:</w:t>
            </w:r>
          </w:p>
        </w:tc>
        <w:tc>
          <w:tcPr>
            <w:tcW w:w="506" w:type="dxa"/>
          </w:tcPr>
          <w:p w14:paraId="1F317A77" w14:textId="77777777" w:rsidR="00926224" w:rsidRPr="00926224" w:rsidRDefault="00926224" w:rsidP="004B4F95">
            <w:pPr>
              <w:keepNext/>
              <w:jc w:val="both"/>
              <w:outlineLvl w:val="3"/>
              <w:rPr>
                <w:sz w:val="28"/>
                <w:szCs w:val="28"/>
              </w:rPr>
            </w:pPr>
          </w:p>
        </w:tc>
        <w:tc>
          <w:tcPr>
            <w:tcW w:w="5589" w:type="dxa"/>
          </w:tcPr>
          <w:p w14:paraId="4833D756" w14:textId="7732D0B3" w:rsidR="00926224" w:rsidRPr="00926224" w:rsidRDefault="0074503D" w:rsidP="004B4F95">
            <w:pPr>
              <w:keepNext/>
              <w:jc w:val="both"/>
              <w:outlineLvl w:val="3"/>
              <w:rPr>
                <w:sz w:val="28"/>
                <w:szCs w:val="28"/>
              </w:rPr>
            </w:pPr>
            <w:proofErr w:type="spellStart"/>
            <w:r>
              <w:rPr>
                <w:sz w:val="28"/>
                <w:szCs w:val="28"/>
              </w:rPr>
              <w:t>Juniette</w:t>
            </w:r>
            <w:proofErr w:type="spellEnd"/>
            <w:r>
              <w:rPr>
                <w:sz w:val="28"/>
                <w:szCs w:val="28"/>
              </w:rPr>
              <w:t xml:space="preserve"> </w:t>
            </w:r>
            <w:r w:rsidR="002A00F4">
              <w:rPr>
                <w:sz w:val="28"/>
                <w:szCs w:val="28"/>
              </w:rPr>
              <w:t>Zuniga-Davila</w:t>
            </w:r>
          </w:p>
        </w:tc>
      </w:tr>
      <w:tr w:rsidR="00926224" w:rsidRPr="00926224" w14:paraId="2C0697EF" w14:textId="77777777" w:rsidTr="00F47AFE">
        <w:trPr>
          <w:trHeight w:hRule="exact" w:val="340"/>
        </w:trPr>
        <w:tc>
          <w:tcPr>
            <w:tcW w:w="3261" w:type="dxa"/>
          </w:tcPr>
          <w:p w14:paraId="22AD48E9" w14:textId="77777777" w:rsidR="00926224" w:rsidRPr="00926224" w:rsidRDefault="00926224" w:rsidP="004B4F95">
            <w:pPr>
              <w:keepNext/>
              <w:jc w:val="both"/>
              <w:outlineLvl w:val="3"/>
              <w:rPr>
                <w:sz w:val="28"/>
                <w:szCs w:val="28"/>
              </w:rPr>
            </w:pPr>
          </w:p>
        </w:tc>
        <w:tc>
          <w:tcPr>
            <w:tcW w:w="506" w:type="dxa"/>
          </w:tcPr>
          <w:p w14:paraId="6CD2D002" w14:textId="77777777" w:rsidR="00926224" w:rsidRPr="00926224" w:rsidRDefault="00926224" w:rsidP="004B4F95">
            <w:pPr>
              <w:keepNext/>
              <w:jc w:val="both"/>
              <w:outlineLvl w:val="3"/>
              <w:rPr>
                <w:sz w:val="28"/>
                <w:szCs w:val="28"/>
              </w:rPr>
            </w:pPr>
          </w:p>
        </w:tc>
        <w:tc>
          <w:tcPr>
            <w:tcW w:w="5589" w:type="dxa"/>
          </w:tcPr>
          <w:p w14:paraId="6E82D3DC" w14:textId="77777777" w:rsidR="00926224" w:rsidRPr="00926224" w:rsidRDefault="00926224" w:rsidP="004B4F95">
            <w:pPr>
              <w:keepNext/>
              <w:jc w:val="both"/>
              <w:outlineLvl w:val="3"/>
              <w:rPr>
                <w:sz w:val="28"/>
                <w:szCs w:val="28"/>
              </w:rPr>
            </w:pPr>
          </w:p>
        </w:tc>
      </w:tr>
      <w:tr w:rsidR="00926224" w:rsidRPr="00926224" w14:paraId="36BDA49A" w14:textId="77777777" w:rsidTr="00F47AFE">
        <w:trPr>
          <w:trHeight w:hRule="exact" w:val="340"/>
        </w:trPr>
        <w:tc>
          <w:tcPr>
            <w:tcW w:w="3261" w:type="dxa"/>
          </w:tcPr>
          <w:p w14:paraId="13FF6CCA" w14:textId="77777777" w:rsidR="00926224" w:rsidRPr="00926224" w:rsidRDefault="00926224" w:rsidP="004B4F95">
            <w:pPr>
              <w:keepNext/>
              <w:jc w:val="both"/>
              <w:outlineLvl w:val="3"/>
              <w:rPr>
                <w:sz w:val="28"/>
                <w:szCs w:val="28"/>
              </w:rPr>
            </w:pPr>
            <w:r w:rsidRPr="00926224">
              <w:rPr>
                <w:sz w:val="28"/>
                <w:szCs w:val="28"/>
              </w:rPr>
              <w:t>Counsel for the Accused:</w:t>
            </w:r>
          </w:p>
        </w:tc>
        <w:tc>
          <w:tcPr>
            <w:tcW w:w="506" w:type="dxa"/>
          </w:tcPr>
          <w:p w14:paraId="48FD475E" w14:textId="77777777" w:rsidR="00926224" w:rsidRPr="00926224" w:rsidRDefault="00926224" w:rsidP="004B4F95">
            <w:pPr>
              <w:keepNext/>
              <w:jc w:val="both"/>
              <w:outlineLvl w:val="3"/>
              <w:rPr>
                <w:sz w:val="28"/>
                <w:szCs w:val="28"/>
              </w:rPr>
            </w:pPr>
          </w:p>
        </w:tc>
        <w:tc>
          <w:tcPr>
            <w:tcW w:w="5589" w:type="dxa"/>
          </w:tcPr>
          <w:p w14:paraId="37A7ADA7" w14:textId="0CA64EAA" w:rsidR="00742814" w:rsidRPr="00926224" w:rsidRDefault="00E42B4E" w:rsidP="004B4F95">
            <w:pPr>
              <w:keepNext/>
              <w:jc w:val="both"/>
              <w:outlineLvl w:val="3"/>
              <w:rPr>
                <w:sz w:val="28"/>
                <w:szCs w:val="28"/>
              </w:rPr>
            </w:pPr>
            <w:r>
              <w:rPr>
                <w:sz w:val="28"/>
                <w:szCs w:val="28"/>
              </w:rPr>
              <w:t xml:space="preserve">Valerie </w:t>
            </w:r>
            <w:proofErr w:type="spellStart"/>
            <w:r>
              <w:rPr>
                <w:sz w:val="28"/>
                <w:szCs w:val="28"/>
              </w:rPr>
              <w:t>Chiatoh</w:t>
            </w:r>
            <w:proofErr w:type="spellEnd"/>
          </w:p>
        </w:tc>
      </w:tr>
    </w:tbl>
    <w:p w14:paraId="246085FB" w14:textId="77777777" w:rsidR="00926224" w:rsidRDefault="00926224" w:rsidP="002C4A22">
      <w:pPr>
        <w:spacing w:before="60" w:after="60" w:line="240" w:lineRule="auto"/>
        <w:rPr>
          <w:rFonts w:ascii="Times New Roman" w:eastAsia="Calibri" w:hAnsi="Times New Roman" w:cs="Times New Roman"/>
          <w:kern w:val="0"/>
          <w:sz w:val="28"/>
          <w:szCs w:val="28"/>
          <w:lang w:val="en-US"/>
          <w14:ligatures w14:val="none"/>
        </w:rPr>
      </w:pPr>
    </w:p>
    <w:p w14:paraId="7B187F2D" w14:textId="77777777" w:rsidR="002C4A22" w:rsidRPr="00926224" w:rsidRDefault="002C4A22" w:rsidP="002C4A22">
      <w:pPr>
        <w:spacing w:before="60" w:after="60" w:line="240" w:lineRule="auto"/>
        <w:rPr>
          <w:rFonts w:ascii="Times New Roman" w:eastAsia="Calibri" w:hAnsi="Times New Roman" w:cs="Times New Roman"/>
          <w:kern w:val="0"/>
          <w:sz w:val="28"/>
          <w:szCs w:val="28"/>
          <w:lang w:val="en-US"/>
          <w14:ligatures w14:val="none"/>
        </w:rPr>
      </w:pPr>
    </w:p>
    <w:p w14:paraId="2600C673" w14:textId="2CA3D921" w:rsidR="00926224" w:rsidRDefault="00926224" w:rsidP="004B4F95">
      <w:pPr>
        <w:spacing w:before="60" w:after="60" w:line="240" w:lineRule="auto"/>
        <w:jc w:val="center"/>
        <w:rPr>
          <w:rFonts w:ascii="Times New Roman" w:eastAsia="Calibri" w:hAnsi="Times New Roman" w:cs="Times New Roman"/>
          <w:kern w:val="0"/>
          <w:sz w:val="28"/>
          <w:szCs w:val="28"/>
          <w:lang w:val="en-US"/>
          <w14:ligatures w14:val="none"/>
        </w:rPr>
      </w:pPr>
      <w:bookmarkStart w:id="1" w:name="_Hlk155357375"/>
      <w:bookmarkStart w:id="2" w:name="_Hlk146291679"/>
      <w:r w:rsidRPr="00926224">
        <w:rPr>
          <w:rFonts w:ascii="Times New Roman" w:eastAsia="Calibri" w:hAnsi="Times New Roman" w:cs="Times New Roman"/>
          <w:kern w:val="0"/>
          <w:sz w:val="28"/>
          <w:szCs w:val="28"/>
          <w:lang w:val="en-US"/>
          <w14:ligatures w14:val="none"/>
        </w:rPr>
        <w:t>[</w:t>
      </w:r>
      <w:r w:rsidR="00017C79">
        <w:rPr>
          <w:rFonts w:ascii="Times New Roman" w:eastAsia="Calibri" w:hAnsi="Times New Roman" w:cs="Times New Roman"/>
          <w:kern w:val="0"/>
          <w:sz w:val="28"/>
          <w:szCs w:val="28"/>
          <w:lang w:val="en-US"/>
          <w14:ligatures w14:val="none"/>
        </w:rPr>
        <w:t xml:space="preserve">Application for a </w:t>
      </w:r>
      <w:r w:rsidR="004A491B">
        <w:rPr>
          <w:rFonts w:ascii="Times New Roman" w:eastAsia="Calibri" w:hAnsi="Times New Roman" w:cs="Times New Roman"/>
          <w:kern w:val="0"/>
          <w:sz w:val="28"/>
          <w:szCs w:val="28"/>
          <w:lang w:val="en-US"/>
          <w14:ligatures w14:val="none"/>
        </w:rPr>
        <w:t>C</w:t>
      </w:r>
      <w:r w:rsidR="00017C79">
        <w:rPr>
          <w:rFonts w:ascii="Times New Roman" w:eastAsia="Calibri" w:hAnsi="Times New Roman" w:cs="Times New Roman"/>
          <w:kern w:val="0"/>
          <w:sz w:val="28"/>
          <w:szCs w:val="28"/>
          <w:lang w:val="en-US"/>
          <w14:ligatures w14:val="none"/>
        </w:rPr>
        <w:t xml:space="preserve">ourt ordered </w:t>
      </w:r>
      <w:proofErr w:type="spellStart"/>
      <w:r w:rsidR="00017C79" w:rsidRPr="004A491B">
        <w:rPr>
          <w:rFonts w:ascii="Times New Roman" w:eastAsia="Calibri" w:hAnsi="Times New Roman" w:cs="Times New Roman"/>
          <w:i/>
          <w:iCs/>
          <w:kern w:val="0"/>
          <w:sz w:val="28"/>
          <w:szCs w:val="28"/>
          <w:lang w:val="en-US"/>
          <w14:ligatures w14:val="none"/>
        </w:rPr>
        <w:t>Gladue</w:t>
      </w:r>
      <w:proofErr w:type="spellEnd"/>
      <w:r w:rsidR="00017C79">
        <w:rPr>
          <w:rFonts w:ascii="Times New Roman" w:eastAsia="Calibri" w:hAnsi="Times New Roman" w:cs="Times New Roman"/>
          <w:kern w:val="0"/>
          <w:sz w:val="28"/>
          <w:szCs w:val="28"/>
          <w:lang w:val="en-US"/>
          <w14:ligatures w14:val="none"/>
        </w:rPr>
        <w:t xml:space="preserve"> </w:t>
      </w:r>
      <w:r w:rsidR="004A491B">
        <w:rPr>
          <w:rFonts w:ascii="Times New Roman" w:eastAsia="Calibri" w:hAnsi="Times New Roman" w:cs="Times New Roman"/>
          <w:kern w:val="0"/>
          <w:sz w:val="28"/>
          <w:szCs w:val="28"/>
          <w:lang w:val="en-US"/>
          <w14:ligatures w14:val="none"/>
        </w:rPr>
        <w:t>r</w:t>
      </w:r>
      <w:r w:rsidR="00017C79">
        <w:rPr>
          <w:rFonts w:ascii="Times New Roman" w:eastAsia="Calibri" w:hAnsi="Times New Roman" w:cs="Times New Roman"/>
          <w:kern w:val="0"/>
          <w:sz w:val="28"/>
          <w:szCs w:val="28"/>
          <w:lang w:val="en-US"/>
          <w14:ligatures w14:val="none"/>
        </w:rPr>
        <w:t>eport</w:t>
      </w:r>
      <w:r w:rsidRPr="00926224">
        <w:rPr>
          <w:rFonts w:ascii="Times New Roman" w:eastAsia="Calibri" w:hAnsi="Times New Roman" w:cs="Times New Roman"/>
          <w:kern w:val="0"/>
          <w:sz w:val="28"/>
          <w:szCs w:val="28"/>
          <w:lang w:val="en-US"/>
          <w14:ligatures w14:val="none"/>
        </w:rPr>
        <w:t>]</w:t>
      </w:r>
    </w:p>
    <w:bookmarkEnd w:id="1"/>
    <w:p w14:paraId="79213537" w14:textId="77777777" w:rsidR="001A6A62" w:rsidRDefault="001A6A62" w:rsidP="004B4F95">
      <w:pPr>
        <w:spacing w:before="60" w:after="60" w:line="240" w:lineRule="auto"/>
        <w:jc w:val="center"/>
        <w:rPr>
          <w:rFonts w:ascii="Times New Roman" w:eastAsia="Calibri" w:hAnsi="Times New Roman" w:cs="Times New Roman"/>
          <w:kern w:val="0"/>
          <w:sz w:val="28"/>
          <w:szCs w:val="28"/>
          <w:lang w:val="en-US"/>
          <w14:ligatures w14:val="none"/>
        </w:rPr>
      </w:pPr>
    </w:p>
    <w:bookmarkEnd w:id="2"/>
    <w:p w14:paraId="3ED2AC05" w14:textId="2338DD59" w:rsidR="00926224" w:rsidRDefault="00926224" w:rsidP="004B4F95">
      <w:pPr>
        <w:spacing w:line="240" w:lineRule="auto"/>
        <w:rPr>
          <w:rFonts w:ascii="Times New Roman" w:hAnsi="Times New Roman" w:cs="Times New Roman"/>
          <w:b/>
          <w:bCs/>
          <w:sz w:val="28"/>
          <w:szCs w:val="28"/>
        </w:rPr>
      </w:pPr>
    </w:p>
    <w:p w14:paraId="0969E17A" w14:textId="77777777" w:rsidR="001C4BEF" w:rsidRDefault="001C4BEF" w:rsidP="004B4F95">
      <w:pPr>
        <w:spacing w:line="240" w:lineRule="auto"/>
        <w:rPr>
          <w:rFonts w:ascii="Times New Roman" w:hAnsi="Times New Roman" w:cs="Times New Roman"/>
          <w:b/>
          <w:bCs/>
          <w:sz w:val="28"/>
          <w:szCs w:val="28"/>
        </w:rPr>
        <w:sectPr w:rsidR="001C4BEF" w:rsidSect="002C4A22">
          <w:headerReference w:type="default" r:id="rId8"/>
          <w:footerReference w:type="default" r:id="rId9"/>
          <w:pgSz w:w="12240" w:h="15840"/>
          <w:pgMar w:top="1440" w:right="1440" w:bottom="1440" w:left="1440" w:header="227" w:footer="709" w:gutter="0"/>
          <w:pgNumType w:start="1"/>
          <w:cols w:space="708"/>
          <w:titlePg/>
          <w:docGrid w:linePitch="360"/>
        </w:sectPr>
      </w:pPr>
    </w:p>
    <w:p w14:paraId="5D726D73" w14:textId="77777777" w:rsidR="00017C79" w:rsidRPr="00926224" w:rsidRDefault="00017C79" w:rsidP="00017C79">
      <w:pPr>
        <w:keepNext/>
        <w:spacing w:after="0" w:line="240" w:lineRule="auto"/>
        <w:ind w:left="5760" w:hanging="5760"/>
        <w:jc w:val="both"/>
        <w:outlineLvl w:val="0"/>
        <w:rPr>
          <w:rFonts w:ascii="Times New Roman" w:eastAsia="Times New Roman" w:hAnsi="Times New Roman" w:cs="Times New Roman"/>
          <w:iCs/>
          <w:kern w:val="0"/>
          <w:sz w:val="28"/>
          <w:szCs w:val="28"/>
          <w14:ligatures w14:val="none"/>
        </w:rPr>
      </w:pPr>
      <w:r w:rsidRPr="00926224">
        <w:rPr>
          <w:rFonts w:ascii="Times New Roman" w:eastAsia="Times New Roman" w:hAnsi="Times New Roman" w:cs="Times New Roman"/>
          <w:i/>
          <w:kern w:val="0"/>
          <w:sz w:val="28"/>
          <w:szCs w:val="28"/>
          <w14:ligatures w14:val="none"/>
        </w:rPr>
        <w:lastRenderedPageBreak/>
        <w:t xml:space="preserve">R. v. </w:t>
      </w:r>
      <w:proofErr w:type="spellStart"/>
      <w:r>
        <w:rPr>
          <w:rFonts w:ascii="Times New Roman" w:eastAsia="Times New Roman" w:hAnsi="Times New Roman" w:cs="Times New Roman"/>
          <w:i/>
          <w:kern w:val="0"/>
          <w:sz w:val="28"/>
          <w:szCs w:val="28"/>
          <w14:ligatures w14:val="none"/>
        </w:rPr>
        <w:t>Wedzin</w:t>
      </w:r>
      <w:proofErr w:type="spellEnd"/>
      <w:r w:rsidRPr="00926224">
        <w:rPr>
          <w:rFonts w:ascii="Times New Roman" w:eastAsia="Times New Roman" w:hAnsi="Times New Roman" w:cs="Times New Roman"/>
          <w:iCs/>
          <w:kern w:val="0"/>
          <w:sz w:val="28"/>
          <w:szCs w:val="28"/>
          <w14:ligatures w14:val="none"/>
        </w:rPr>
        <w:t>, 202</w:t>
      </w:r>
      <w:r>
        <w:rPr>
          <w:rFonts w:ascii="Times New Roman" w:eastAsia="Times New Roman" w:hAnsi="Times New Roman" w:cs="Times New Roman"/>
          <w:iCs/>
          <w:kern w:val="0"/>
          <w:sz w:val="28"/>
          <w:szCs w:val="28"/>
          <w14:ligatures w14:val="none"/>
        </w:rPr>
        <w:t>4 NWTTC 01</w:t>
      </w:r>
    </w:p>
    <w:p w14:paraId="09DDC792" w14:textId="5222EA95" w:rsidR="00017C79" w:rsidRPr="00926224" w:rsidRDefault="00017C79" w:rsidP="00017C79">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 xml:space="preserve">Date:  </w:t>
      </w:r>
      <w:r>
        <w:rPr>
          <w:rFonts w:ascii="Times New Roman" w:eastAsia="Times New Roman" w:hAnsi="Times New Roman" w:cs="Times New Roman"/>
          <w:i/>
          <w:kern w:val="0"/>
          <w:sz w:val="28"/>
          <w:szCs w:val="28"/>
          <w14:ligatures w14:val="none"/>
        </w:rPr>
        <w:t xml:space="preserve">2024 </w:t>
      </w:r>
      <w:r w:rsidR="003047AA">
        <w:rPr>
          <w:rFonts w:ascii="Times New Roman" w:eastAsia="Times New Roman" w:hAnsi="Times New Roman" w:cs="Times New Roman"/>
          <w:i/>
          <w:kern w:val="0"/>
          <w:sz w:val="28"/>
          <w:szCs w:val="28"/>
          <w14:ligatures w14:val="none"/>
        </w:rPr>
        <w:t xml:space="preserve">04 </w:t>
      </w:r>
      <w:r w:rsidR="00EF51C1">
        <w:rPr>
          <w:rFonts w:ascii="Times New Roman" w:eastAsia="Times New Roman" w:hAnsi="Times New Roman" w:cs="Times New Roman"/>
          <w:i/>
          <w:kern w:val="0"/>
          <w:sz w:val="28"/>
          <w:szCs w:val="28"/>
          <w14:ligatures w14:val="none"/>
        </w:rPr>
        <w:t>1</w:t>
      </w:r>
      <w:r w:rsidR="0001691D">
        <w:rPr>
          <w:rFonts w:ascii="Times New Roman" w:eastAsia="Times New Roman" w:hAnsi="Times New Roman" w:cs="Times New Roman"/>
          <w:i/>
          <w:kern w:val="0"/>
          <w:sz w:val="28"/>
          <w:szCs w:val="28"/>
          <w14:ligatures w14:val="none"/>
        </w:rPr>
        <w:t>9</w:t>
      </w:r>
    </w:p>
    <w:p w14:paraId="1C3DEA02" w14:textId="77777777" w:rsidR="00017C79" w:rsidRPr="00926224" w:rsidRDefault="00017C79" w:rsidP="00017C79">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w:t>
      </w:r>
      <w:r>
        <w:rPr>
          <w:rFonts w:ascii="Times New Roman" w:eastAsia="Times New Roman" w:hAnsi="Times New Roman" w:cs="Times New Roman"/>
          <w:i/>
          <w:kern w:val="0"/>
          <w:sz w:val="28"/>
          <w:szCs w:val="28"/>
          <w14:ligatures w14:val="none"/>
        </w:rPr>
        <w:t>2022-002209</w:t>
      </w:r>
    </w:p>
    <w:p w14:paraId="0E470A86" w14:textId="77777777" w:rsidR="00017C79" w:rsidRPr="00926224" w:rsidRDefault="00017C79" w:rsidP="00017C79">
      <w:pPr>
        <w:keepNext/>
        <w:spacing w:after="0" w:line="240" w:lineRule="auto"/>
        <w:ind w:left="5760" w:hanging="5760"/>
        <w:jc w:val="both"/>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r w:rsidRPr="00926224">
        <w:rPr>
          <w:rFonts w:ascii="Times New Roman" w:eastAsia="Times New Roman" w:hAnsi="Times New Roman" w:cs="Times New Roman"/>
          <w:i/>
          <w:kern w:val="0"/>
          <w:sz w:val="28"/>
          <w:szCs w:val="28"/>
          <w14:ligatures w14:val="none"/>
        </w:rPr>
        <w:tab/>
      </w:r>
    </w:p>
    <w:p w14:paraId="566B6835" w14:textId="77777777" w:rsidR="00017C79" w:rsidRPr="00926224" w:rsidRDefault="00017C79" w:rsidP="00017C79">
      <w:pPr>
        <w:keepNext/>
        <w:spacing w:after="0" w:line="240" w:lineRule="auto"/>
        <w:jc w:val="center"/>
        <w:outlineLvl w:val="1"/>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IN THE TERRITORIAL COURT OF THE NORTHWEST TERRITORIES</w:t>
      </w:r>
    </w:p>
    <w:p w14:paraId="71899590" w14:textId="77777777" w:rsidR="00017C79" w:rsidRPr="00926224" w:rsidRDefault="00017C79" w:rsidP="00017C79">
      <w:pPr>
        <w:spacing w:after="0" w:line="240" w:lineRule="auto"/>
        <w:rPr>
          <w:rFonts w:ascii="Times New Roman" w:eastAsia="Times New Roman" w:hAnsi="Times New Roman" w:cs="Times New Roman"/>
          <w:kern w:val="0"/>
          <w:sz w:val="28"/>
          <w:szCs w:val="28"/>
          <w14:ligatures w14:val="none"/>
        </w:rPr>
      </w:pPr>
    </w:p>
    <w:p w14:paraId="463BAD1F" w14:textId="77777777" w:rsidR="00017C79" w:rsidRPr="00926224" w:rsidRDefault="00017C79" w:rsidP="00017C79">
      <w:pPr>
        <w:spacing w:after="0" w:line="240" w:lineRule="auto"/>
        <w:jc w:val="both"/>
        <w:rPr>
          <w:rFonts w:ascii="Times New Roman" w:eastAsia="Times New Roman" w:hAnsi="Times New Roman" w:cs="Times New Roman"/>
          <w:kern w:val="0"/>
          <w:sz w:val="28"/>
          <w:szCs w:val="28"/>
          <w14:ligatures w14:val="none"/>
        </w:rPr>
      </w:pPr>
    </w:p>
    <w:p w14:paraId="7A6D692E" w14:textId="77777777" w:rsidR="00017C79" w:rsidRPr="00926224" w:rsidRDefault="00017C79" w:rsidP="00017C79">
      <w:pPr>
        <w:spacing w:after="0" w:line="240" w:lineRule="auto"/>
        <w:jc w:val="both"/>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kern w:val="0"/>
          <w:sz w:val="28"/>
          <w:szCs w:val="28"/>
          <w14:ligatures w14:val="none"/>
        </w:rPr>
        <w:tab/>
      </w:r>
      <w:r w:rsidRPr="00926224">
        <w:rPr>
          <w:rFonts w:ascii="Times New Roman" w:eastAsia="Times New Roman" w:hAnsi="Times New Roman" w:cs="Times New Roman"/>
          <w:b/>
          <w:kern w:val="0"/>
          <w:sz w:val="28"/>
          <w:szCs w:val="28"/>
          <w14:ligatures w14:val="none"/>
        </w:rPr>
        <w:t>BETWEEN:</w:t>
      </w:r>
    </w:p>
    <w:p w14:paraId="526911A1" w14:textId="77777777" w:rsidR="00017C79" w:rsidRPr="00926224" w:rsidRDefault="00017C79" w:rsidP="00017C79">
      <w:pPr>
        <w:spacing w:after="0" w:line="240" w:lineRule="auto"/>
        <w:jc w:val="both"/>
        <w:rPr>
          <w:rFonts w:ascii="Times New Roman" w:eastAsia="Times New Roman" w:hAnsi="Times New Roman" w:cs="Times New Roman"/>
          <w:b/>
          <w:kern w:val="0"/>
          <w:sz w:val="28"/>
          <w:szCs w:val="28"/>
          <w14:ligatures w14:val="none"/>
        </w:rPr>
      </w:pPr>
    </w:p>
    <w:p w14:paraId="23D63A83" w14:textId="77777777" w:rsidR="00017C79" w:rsidRPr="00926224" w:rsidRDefault="00017C79" w:rsidP="00017C79">
      <w:pPr>
        <w:keepNext/>
        <w:spacing w:after="0" w:line="240" w:lineRule="auto"/>
        <w:jc w:val="center"/>
        <w:outlineLvl w:val="1"/>
        <w:rPr>
          <w:rFonts w:ascii="Times New Roman" w:eastAsia="Times New Roman" w:hAnsi="Times New Roman" w:cs="Times New Roman"/>
          <w:b/>
          <w:caps/>
          <w:kern w:val="0"/>
          <w:sz w:val="28"/>
          <w:szCs w:val="28"/>
          <w14:ligatures w14:val="none"/>
        </w:rPr>
      </w:pPr>
      <w:r w:rsidRPr="00926224">
        <w:rPr>
          <w:rFonts w:ascii="Times New Roman" w:eastAsia="Times New Roman" w:hAnsi="Times New Roman" w:cs="Times New Roman"/>
          <w:b/>
          <w:caps/>
          <w:kern w:val="0"/>
          <w:sz w:val="28"/>
          <w:szCs w:val="28"/>
          <w14:ligatures w14:val="none"/>
        </w:rPr>
        <w:t>HIS MAJESTY THE KING</w:t>
      </w:r>
    </w:p>
    <w:p w14:paraId="6C8F7214" w14:textId="77777777" w:rsidR="00017C79" w:rsidRPr="00926224" w:rsidRDefault="00017C79" w:rsidP="00017C79">
      <w:pPr>
        <w:spacing w:after="0" w:line="240" w:lineRule="auto"/>
        <w:jc w:val="right"/>
        <w:rPr>
          <w:rFonts w:ascii="Times New Roman" w:eastAsia="Times New Roman" w:hAnsi="Times New Roman" w:cs="Times New Roman"/>
          <w:kern w:val="0"/>
          <w:sz w:val="28"/>
          <w:szCs w:val="28"/>
          <w14:ligatures w14:val="none"/>
        </w:rPr>
      </w:pPr>
    </w:p>
    <w:p w14:paraId="561855D6" w14:textId="77777777" w:rsidR="00017C79" w:rsidRPr="00926224" w:rsidRDefault="00017C79" w:rsidP="00017C79">
      <w:pPr>
        <w:spacing w:after="0" w:line="240" w:lineRule="auto"/>
        <w:ind w:left="90"/>
        <w:jc w:val="center"/>
        <w:rPr>
          <w:rFonts w:ascii="Times New Roman" w:eastAsia="Times New Roman" w:hAnsi="Times New Roman" w:cs="Times New Roman"/>
          <w:b/>
          <w:kern w:val="0"/>
          <w:sz w:val="28"/>
          <w:szCs w:val="28"/>
          <w14:ligatures w14:val="none"/>
        </w:rPr>
      </w:pPr>
      <w:r w:rsidRPr="00926224">
        <w:rPr>
          <w:rFonts w:ascii="Times New Roman" w:eastAsia="Times New Roman" w:hAnsi="Times New Roman" w:cs="Times New Roman"/>
          <w:b/>
          <w:kern w:val="0"/>
          <w:sz w:val="28"/>
          <w:szCs w:val="28"/>
          <w14:ligatures w14:val="none"/>
        </w:rPr>
        <w:t>- and -</w:t>
      </w:r>
    </w:p>
    <w:p w14:paraId="7EA1D438" w14:textId="77777777" w:rsidR="00017C79" w:rsidRPr="00926224" w:rsidRDefault="00017C79" w:rsidP="00017C79">
      <w:pPr>
        <w:spacing w:after="0" w:line="240" w:lineRule="auto"/>
        <w:jc w:val="center"/>
        <w:rPr>
          <w:rFonts w:ascii="Times New Roman" w:eastAsia="Times New Roman" w:hAnsi="Times New Roman" w:cs="Times New Roman"/>
          <w:b/>
          <w:kern w:val="0"/>
          <w:sz w:val="28"/>
          <w:szCs w:val="28"/>
          <w14:ligatures w14:val="none"/>
        </w:rPr>
      </w:pPr>
    </w:p>
    <w:p w14:paraId="2157749D" w14:textId="77777777" w:rsidR="00017C79" w:rsidRPr="00926224" w:rsidRDefault="00017C79" w:rsidP="00017C79">
      <w:pPr>
        <w:spacing w:after="0" w:line="240" w:lineRule="auto"/>
        <w:jc w:val="center"/>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MITCHELL WEDZIN</w:t>
      </w:r>
    </w:p>
    <w:p w14:paraId="5467DF8D" w14:textId="77777777" w:rsidR="0073123E" w:rsidRPr="0073123E" w:rsidRDefault="0073123E" w:rsidP="004B4F95">
      <w:pPr>
        <w:spacing w:after="0" w:line="240" w:lineRule="auto"/>
        <w:jc w:val="right"/>
        <w:rPr>
          <w:rFonts w:ascii="Times New Roman" w:eastAsia="Times New Roman" w:hAnsi="Times New Roman" w:cs="Times New Roman"/>
          <w:kern w:val="0"/>
          <w:sz w:val="28"/>
          <w:szCs w:val="28"/>
          <w14:ligatures w14:val="none"/>
        </w:rPr>
      </w:pPr>
    </w:p>
    <w:p w14:paraId="7FA42E93" w14:textId="1E6A2F3E" w:rsidR="00B768B4" w:rsidRPr="006166F6" w:rsidRDefault="006874A0" w:rsidP="006166F6">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pict w14:anchorId="2EEA3726">
          <v:rect id="_x0000_i1025" style="width:468pt;height:1pt" o:hralign="center" o:hrstd="t" o:hrnoshade="t" o:hr="t" fillcolor="black" stroked="f"/>
        </w:pict>
      </w:r>
    </w:p>
    <w:p w14:paraId="0F5F6130" w14:textId="77777777" w:rsidR="006166F6" w:rsidRDefault="006166F6" w:rsidP="006166F6">
      <w:pPr>
        <w:spacing w:after="0" w:line="240" w:lineRule="auto"/>
        <w:rPr>
          <w:rFonts w:ascii="Times New Roman" w:hAnsi="Times New Roman" w:cs="Times New Roman"/>
          <w:sz w:val="28"/>
          <w:szCs w:val="28"/>
        </w:rPr>
      </w:pPr>
    </w:p>
    <w:p w14:paraId="46A6884D" w14:textId="6AA32215" w:rsidR="002854D4" w:rsidRPr="002854D4" w:rsidRDefault="00072CB7" w:rsidP="002854D4">
      <w:pPr>
        <w:spacing w:before="240" w:after="0" w:line="240" w:lineRule="auto"/>
        <w:rPr>
          <w:rFonts w:ascii="Times New Roman" w:hAnsi="Times New Roman" w:cs="Times New Roman"/>
          <w:sz w:val="28"/>
          <w:szCs w:val="28"/>
        </w:rPr>
      </w:pPr>
      <w:r w:rsidRPr="00DC4D37">
        <w:rPr>
          <w:rFonts w:ascii="Times New Roman" w:hAnsi="Times New Roman" w:cs="Times New Roman"/>
          <w:sz w:val="28"/>
          <w:szCs w:val="28"/>
        </w:rPr>
        <w:t>[1]</w:t>
      </w:r>
      <w:r w:rsidRPr="00DC4D37">
        <w:rPr>
          <w:rFonts w:ascii="Times New Roman" w:hAnsi="Times New Roman" w:cs="Times New Roman"/>
          <w:sz w:val="28"/>
          <w:szCs w:val="28"/>
        </w:rPr>
        <w:tab/>
      </w:r>
      <w:r w:rsidR="002854D4" w:rsidRPr="002854D4">
        <w:rPr>
          <w:rFonts w:ascii="Times New Roman" w:hAnsi="Times New Roman" w:cs="Times New Roman"/>
          <w:sz w:val="28"/>
          <w:szCs w:val="28"/>
        </w:rPr>
        <w:t>The two issues before this Court are:</w:t>
      </w:r>
    </w:p>
    <w:p w14:paraId="2237548E" w14:textId="77777777" w:rsidR="00237BDE" w:rsidRDefault="002854D4" w:rsidP="00237BDE">
      <w:pPr>
        <w:pStyle w:val="ListParagraph"/>
        <w:numPr>
          <w:ilvl w:val="0"/>
          <w:numId w:val="37"/>
        </w:numPr>
        <w:spacing w:before="240" w:after="240" w:line="240" w:lineRule="auto"/>
        <w:ind w:left="1077" w:hanging="357"/>
        <w:contextualSpacing w:val="0"/>
        <w:rPr>
          <w:rFonts w:ascii="Times New Roman" w:hAnsi="Times New Roman" w:cs="Times New Roman"/>
          <w:sz w:val="28"/>
          <w:szCs w:val="28"/>
        </w:rPr>
      </w:pPr>
      <w:r w:rsidRPr="00237BDE">
        <w:rPr>
          <w:rFonts w:ascii="Times New Roman" w:hAnsi="Times New Roman" w:cs="Times New Roman"/>
          <w:sz w:val="28"/>
          <w:szCs w:val="28"/>
        </w:rPr>
        <w:t xml:space="preserve">Does the Court have jurisdiction to order a separate stand-alone report entitled “a </w:t>
      </w:r>
      <w:r w:rsidRPr="00237BDE">
        <w:rPr>
          <w:rFonts w:ascii="Times New Roman" w:hAnsi="Times New Roman" w:cs="Times New Roman"/>
          <w:i/>
          <w:iCs/>
          <w:sz w:val="28"/>
          <w:szCs w:val="28"/>
        </w:rPr>
        <w:t xml:space="preserve">Gladue </w:t>
      </w:r>
      <w:r w:rsidRPr="00237BDE">
        <w:rPr>
          <w:rFonts w:ascii="Times New Roman" w:hAnsi="Times New Roman" w:cs="Times New Roman"/>
          <w:sz w:val="28"/>
          <w:szCs w:val="28"/>
        </w:rPr>
        <w:t>report”; and</w:t>
      </w:r>
    </w:p>
    <w:p w14:paraId="73C3492A" w14:textId="61BCC751" w:rsidR="002854D4" w:rsidRPr="00237BDE" w:rsidRDefault="002854D4" w:rsidP="00237BDE">
      <w:pPr>
        <w:pStyle w:val="ListParagraph"/>
        <w:numPr>
          <w:ilvl w:val="0"/>
          <w:numId w:val="37"/>
        </w:numPr>
        <w:spacing w:before="240" w:after="0" w:line="240" w:lineRule="auto"/>
        <w:rPr>
          <w:rFonts w:ascii="Times New Roman" w:hAnsi="Times New Roman" w:cs="Times New Roman"/>
          <w:sz w:val="28"/>
          <w:szCs w:val="28"/>
        </w:rPr>
      </w:pPr>
      <w:r w:rsidRPr="00237BDE">
        <w:rPr>
          <w:rFonts w:ascii="Times New Roman" w:hAnsi="Times New Roman" w:cs="Times New Roman"/>
          <w:sz w:val="28"/>
          <w:szCs w:val="28"/>
        </w:rPr>
        <w:t xml:space="preserve">If the Court does have that power, should it exercise it and order one in these circumstances.  </w:t>
      </w:r>
    </w:p>
    <w:p w14:paraId="25DAC646" w14:textId="62553645" w:rsidR="002854D4" w:rsidRPr="002854D4" w:rsidRDefault="002854D4"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854D4">
        <w:rPr>
          <w:rFonts w:ascii="Times New Roman" w:hAnsi="Times New Roman" w:cs="Times New Roman"/>
          <w:i/>
          <w:iCs/>
          <w:sz w:val="28"/>
          <w:szCs w:val="28"/>
        </w:rPr>
        <w:t>Doyle v R</w:t>
      </w:r>
      <w:r w:rsidRPr="002854D4">
        <w:rPr>
          <w:rFonts w:ascii="Times New Roman" w:hAnsi="Times New Roman" w:cs="Times New Roman"/>
          <w:sz w:val="28"/>
          <w:szCs w:val="28"/>
        </w:rPr>
        <w:t xml:space="preserve">, [1977] 1 S.C.R. 597, </w:t>
      </w:r>
      <w:r w:rsidR="00687B61">
        <w:rPr>
          <w:rFonts w:ascii="Times New Roman" w:hAnsi="Times New Roman" w:cs="Times New Roman"/>
          <w:sz w:val="28"/>
          <w:szCs w:val="28"/>
        </w:rPr>
        <w:t>is</w:t>
      </w:r>
      <w:r w:rsidRPr="002854D4">
        <w:rPr>
          <w:rFonts w:ascii="Times New Roman" w:hAnsi="Times New Roman" w:cs="Times New Roman"/>
          <w:sz w:val="28"/>
          <w:szCs w:val="28"/>
        </w:rPr>
        <w:t xml:space="preserve"> a Supreme Court of Canada decision often cited for the proposition that statutory courts like this one have only the authority expressly conferred on them.  This Court does not have the express authority to order, for lack of a better term, a “</w:t>
      </w:r>
      <w:r w:rsidRPr="002854D4">
        <w:rPr>
          <w:rFonts w:ascii="Times New Roman" w:hAnsi="Times New Roman" w:cs="Times New Roman"/>
          <w:i/>
          <w:iCs/>
          <w:sz w:val="28"/>
          <w:szCs w:val="28"/>
        </w:rPr>
        <w:t xml:space="preserve">Gladue </w:t>
      </w:r>
      <w:r w:rsidRPr="002854D4">
        <w:rPr>
          <w:rFonts w:ascii="Times New Roman" w:hAnsi="Times New Roman" w:cs="Times New Roman"/>
          <w:sz w:val="28"/>
          <w:szCs w:val="28"/>
        </w:rPr>
        <w:t xml:space="preserve">report,” unlike the express authority it has in the </w:t>
      </w:r>
      <w:r w:rsidRPr="002854D4">
        <w:rPr>
          <w:rFonts w:ascii="Times New Roman" w:hAnsi="Times New Roman" w:cs="Times New Roman"/>
          <w:i/>
          <w:iCs/>
          <w:sz w:val="28"/>
          <w:szCs w:val="28"/>
        </w:rPr>
        <w:t>Criminal Code</w:t>
      </w:r>
      <w:r w:rsidRPr="002854D4">
        <w:rPr>
          <w:rFonts w:ascii="Times New Roman" w:hAnsi="Times New Roman" w:cs="Times New Roman"/>
          <w:sz w:val="28"/>
          <w:szCs w:val="28"/>
        </w:rPr>
        <w:t xml:space="preserve"> to order pre-sentence reports. </w:t>
      </w:r>
    </w:p>
    <w:p w14:paraId="54F52234" w14:textId="567B4514" w:rsidR="002854D4" w:rsidRPr="002854D4" w:rsidRDefault="002854D4" w:rsidP="002854D4">
      <w:pPr>
        <w:spacing w:before="240" w:after="0" w:line="240" w:lineRule="auto"/>
        <w:rPr>
          <w:rFonts w:ascii="Times New Roman" w:hAnsi="Times New Roman" w:cs="Times New Roman"/>
          <w:sz w:val="28"/>
          <w:szCs w:val="28"/>
        </w:rPr>
      </w:pPr>
      <w:r w:rsidRPr="002854D4">
        <w:rPr>
          <w:rFonts w:ascii="Times New Roman" w:hAnsi="Times New Roman" w:cs="Times New Roman"/>
          <w:sz w:val="28"/>
          <w:szCs w:val="28"/>
        </w:rPr>
        <w:t>[3]</w:t>
      </w:r>
      <w:r>
        <w:rPr>
          <w:rFonts w:ascii="Times New Roman" w:hAnsi="Times New Roman" w:cs="Times New Roman"/>
          <w:i/>
          <w:iCs/>
          <w:sz w:val="28"/>
          <w:szCs w:val="28"/>
        </w:rPr>
        <w:tab/>
      </w:r>
      <w:r w:rsidRPr="002854D4">
        <w:rPr>
          <w:rFonts w:ascii="Times New Roman" w:hAnsi="Times New Roman" w:cs="Times New Roman"/>
          <w:sz w:val="28"/>
          <w:szCs w:val="28"/>
        </w:rPr>
        <w:t xml:space="preserve">Other lower courts, however, have </w:t>
      </w:r>
      <w:r w:rsidR="00CC6A4C">
        <w:rPr>
          <w:rFonts w:ascii="Times New Roman" w:hAnsi="Times New Roman" w:cs="Times New Roman"/>
          <w:sz w:val="28"/>
          <w:szCs w:val="28"/>
        </w:rPr>
        <w:t>found</w:t>
      </w:r>
      <w:r w:rsidRPr="002854D4">
        <w:rPr>
          <w:rFonts w:ascii="Times New Roman" w:hAnsi="Times New Roman" w:cs="Times New Roman"/>
          <w:sz w:val="28"/>
          <w:szCs w:val="28"/>
        </w:rPr>
        <w:t xml:space="preserve"> that statutory courts like this one, the </w:t>
      </w:r>
      <w:r w:rsidR="00CC6A4C">
        <w:rPr>
          <w:rFonts w:ascii="Times New Roman" w:hAnsi="Times New Roman" w:cs="Times New Roman"/>
          <w:sz w:val="28"/>
          <w:szCs w:val="28"/>
        </w:rPr>
        <w:t>Territorial Court of the Northwest Territories</w:t>
      </w:r>
      <w:r w:rsidRPr="002854D4">
        <w:rPr>
          <w:rFonts w:ascii="Times New Roman" w:hAnsi="Times New Roman" w:cs="Times New Roman"/>
          <w:sz w:val="28"/>
          <w:szCs w:val="28"/>
        </w:rPr>
        <w:t xml:space="preserve">, have authority to order such reports as being a “necessarily incidental power” </w:t>
      </w:r>
      <w:r w:rsidR="00903899">
        <w:rPr>
          <w:rFonts w:ascii="Times New Roman" w:hAnsi="Times New Roman" w:cs="Times New Roman"/>
          <w:sz w:val="28"/>
          <w:szCs w:val="28"/>
        </w:rPr>
        <w:t>whe</w:t>
      </w:r>
      <w:r w:rsidRPr="002854D4">
        <w:rPr>
          <w:rFonts w:ascii="Times New Roman" w:hAnsi="Times New Roman" w:cs="Times New Roman"/>
          <w:sz w:val="28"/>
          <w:szCs w:val="28"/>
        </w:rPr>
        <w:t xml:space="preserve">n sentencing under section 718.2(e).  </w:t>
      </w:r>
    </w:p>
    <w:p w14:paraId="5B2DF643" w14:textId="64143708" w:rsidR="002854D4" w:rsidRPr="002854D4" w:rsidRDefault="002522C7"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Frankly, this </w:t>
      </w:r>
      <w:r w:rsidR="005F1AFE">
        <w:rPr>
          <w:rFonts w:ascii="Times New Roman" w:hAnsi="Times New Roman" w:cs="Times New Roman"/>
          <w:sz w:val="28"/>
          <w:szCs w:val="28"/>
        </w:rPr>
        <w:t>co</w:t>
      </w:r>
      <w:r w:rsidR="002854D4" w:rsidRPr="002854D4">
        <w:rPr>
          <w:rFonts w:ascii="Times New Roman" w:hAnsi="Times New Roman" w:cs="Times New Roman"/>
          <w:sz w:val="28"/>
          <w:szCs w:val="28"/>
        </w:rPr>
        <w:t xml:space="preserve">urt is not convinced that a statutory court does have the power to order such a report.  The </w:t>
      </w:r>
      <w:r w:rsidR="005F1AFE">
        <w:rPr>
          <w:rFonts w:ascii="Times New Roman" w:hAnsi="Times New Roman" w:cs="Times New Roman"/>
          <w:sz w:val="28"/>
          <w:szCs w:val="28"/>
        </w:rPr>
        <w:t>c</w:t>
      </w:r>
      <w:r w:rsidR="002854D4" w:rsidRPr="002854D4">
        <w:rPr>
          <w:rFonts w:ascii="Times New Roman" w:hAnsi="Times New Roman" w:cs="Times New Roman"/>
          <w:sz w:val="28"/>
          <w:szCs w:val="28"/>
        </w:rPr>
        <w:t xml:space="preserve">ourt notes that in the Yukon Territorial Court system the </w:t>
      </w:r>
      <w:r w:rsidR="005F1AFE">
        <w:rPr>
          <w:rFonts w:ascii="Times New Roman" w:hAnsi="Times New Roman" w:cs="Times New Roman"/>
          <w:sz w:val="28"/>
          <w:szCs w:val="28"/>
        </w:rPr>
        <w:t>c</w:t>
      </w:r>
      <w:r w:rsidR="002854D4" w:rsidRPr="002854D4">
        <w:rPr>
          <w:rFonts w:ascii="Times New Roman" w:hAnsi="Times New Roman" w:cs="Times New Roman"/>
          <w:sz w:val="28"/>
          <w:szCs w:val="28"/>
        </w:rPr>
        <w:t xml:space="preserve">ourts do not order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reports</w:t>
      </w:r>
      <w:r w:rsidR="007F2EF0">
        <w:rPr>
          <w:rFonts w:ascii="Times New Roman" w:hAnsi="Times New Roman" w:cs="Times New Roman"/>
          <w:sz w:val="28"/>
          <w:szCs w:val="28"/>
        </w:rPr>
        <w:t xml:space="preserve">, and </w:t>
      </w:r>
      <w:r w:rsidR="002854D4" w:rsidRPr="002854D4">
        <w:rPr>
          <w:rFonts w:ascii="Times New Roman" w:hAnsi="Times New Roman" w:cs="Times New Roman"/>
          <w:sz w:val="28"/>
          <w:szCs w:val="28"/>
        </w:rPr>
        <w:t>they only request</w:t>
      </w:r>
      <w:r w:rsidR="00903899">
        <w:rPr>
          <w:rFonts w:ascii="Times New Roman" w:hAnsi="Times New Roman" w:cs="Times New Roman"/>
          <w:sz w:val="28"/>
          <w:szCs w:val="28"/>
        </w:rPr>
        <w:t xml:space="preserve"> them</w:t>
      </w:r>
      <w:r w:rsidR="002854D4" w:rsidRPr="002854D4">
        <w:rPr>
          <w:rFonts w:ascii="Times New Roman" w:hAnsi="Times New Roman" w:cs="Times New Roman"/>
          <w:sz w:val="28"/>
          <w:szCs w:val="28"/>
        </w:rPr>
        <w:t xml:space="preserve">.  This </w:t>
      </w:r>
      <w:r w:rsidR="005F1AFE">
        <w:rPr>
          <w:rFonts w:ascii="Times New Roman" w:hAnsi="Times New Roman" w:cs="Times New Roman"/>
          <w:sz w:val="28"/>
          <w:szCs w:val="28"/>
        </w:rPr>
        <w:t>c</w:t>
      </w:r>
      <w:r w:rsidR="002854D4" w:rsidRPr="002854D4">
        <w:rPr>
          <w:rFonts w:ascii="Times New Roman" w:hAnsi="Times New Roman" w:cs="Times New Roman"/>
          <w:sz w:val="28"/>
          <w:szCs w:val="28"/>
        </w:rPr>
        <w:t xml:space="preserve">ourt further understands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reports are not typically ordered in the Northwest Territories.  </w:t>
      </w:r>
    </w:p>
    <w:p w14:paraId="0D4D4C39" w14:textId="136568B1" w:rsidR="002854D4" w:rsidRPr="002854D4" w:rsidRDefault="00237BDE"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However, if this </w:t>
      </w:r>
      <w:r w:rsidR="005F1AFE">
        <w:rPr>
          <w:rFonts w:ascii="Times New Roman" w:hAnsi="Times New Roman" w:cs="Times New Roman"/>
          <w:sz w:val="28"/>
          <w:szCs w:val="28"/>
        </w:rPr>
        <w:t>c</w:t>
      </w:r>
      <w:r w:rsidR="002854D4" w:rsidRPr="002854D4">
        <w:rPr>
          <w:rFonts w:ascii="Times New Roman" w:hAnsi="Times New Roman" w:cs="Times New Roman"/>
          <w:sz w:val="28"/>
          <w:szCs w:val="28"/>
        </w:rPr>
        <w:t xml:space="preserve">ourt did have the power to order a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 which this </w:t>
      </w:r>
      <w:r w:rsidR="005F1AFE">
        <w:rPr>
          <w:rFonts w:ascii="Times New Roman" w:hAnsi="Times New Roman" w:cs="Times New Roman"/>
          <w:sz w:val="28"/>
          <w:szCs w:val="28"/>
        </w:rPr>
        <w:t>c</w:t>
      </w:r>
      <w:r w:rsidR="002854D4" w:rsidRPr="002854D4">
        <w:rPr>
          <w:rFonts w:ascii="Times New Roman" w:hAnsi="Times New Roman" w:cs="Times New Roman"/>
          <w:sz w:val="28"/>
          <w:szCs w:val="28"/>
        </w:rPr>
        <w:t xml:space="preserve">ourt is not convinced it does, it at </w:t>
      </w:r>
      <w:r w:rsidR="00903899">
        <w:rPr>
          <w:rFonts w:ascii="Times New Roman" w:hAnsi="Times New Roman" w:cs="Times New Roman"/>
          <w:sz w:val="28"/>
          <w:szCs w:val="28"/>
        </w:rPr>
        <w:t>a</w:t>
      </w:r>
      <w:r w:rsidR="002854D4" w:rsidRPr="002854D4">
        <w:rPr>
          <w:rFonts w:ascii="Times New Roman" w:hAnsi="Times New Roman" w:cs="Times New Roman"/>
          <w:sz w:val="28"/>
          <w:szCs w:val="28"/>
        </w:rPr>
        <w:t xml:space="preserve"> bare minimum must be “necessary” to be “necessarily incidental”</w:t>
      </w:r>
      <w:r w:rsidR="005F1AFE">
        <w:rPr>
          <w:rFonts w:ascii="Times New Roman" w:hAnsi="Times New Roman" w:cs="Times New Roman"/>
          <w:sz w:val="28"/>
          <w:szCs w:val="28"/>
        </w:rPr>
        <w:t>.</w:t>
      </w:r>
      <w:r w:rsidR="002854D4" w:rsidRPr="002854D4">
        <w:rPr>
          <w:rFonts w:ascii="Times New Roman" w:hAnsi="Times New Roman" w:cs="Times New Roman"/>
          <w:sz w:val="28"/>
          <w:szCs w:val="28"/>
        </w:rPr>
        <w:t xml:space="preserve">  It is important to return to the Supreme Court of Canada </w:t>
      </w:r>
      <w:r w:rsidR="007145A9">
        <w:rPr>
          <w:rFonts w:ascii="Times New Roman" w:hAnsi="Times New Roman" w:cs="Times New Roman"/>
          <w:sz w:val="28"/>
          <w:szCs w:val="28"/>
        </w:rPr>
        <w:t xml:space="preserve">(SCC) </w:t>
      </w:r>
      <w:r w:rsidR="002854D4" w:rsidRPr="002854D4">
        <w:rPr>
          <w:rFonts w:ascii="Times New Roman" w:hAnsi="Times New Roman" w:cs="Times New Roman"/>
          <w:sz w:val="28"/>
          <w:szCs w:val="28"/>
        </w:rPr>
        <w:t xml:space="preserve">decision in both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and </w:t>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sz w:val="28"/>
          <w:szCs w:val="28"/>
        </w:rPr>
        <w:t xml:space="preserve"> to see exactly what the Supreme Court of Canada directs.</w:t>
      </w:r>
    </w:p>
    <w:p w14:paraId="6971DF0D" w14:textId="2B351D1F" w:rsidR="002854D4" w:rsidRPr="008F3320" w:rsidRDefault="00237BDE" w:rsidP="008F3320">
      <w:pPr>
        <w:spacing w:before="240" w:after="0" w:line="24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In </w:t>
      </w:r>
      <w:r w:rsidR="002854D4" w:rsidRPr="002854D4">
        <w:rPr>
          <w:rFonts w:ascii="Times New Roman" w:hAnsi="Times New Roman" w:cs="Times New Roman"/>
          <w:i/>
          <w:iCs/>
          <w:sz w:val="28"/>
          <w:szCs w:val="28"/>
        </w:rPr>
        <w:t>Gladue v R</w:t>
      </w:r>
      <w:r w:rsidR="002854D4" w:rsidRPr="002854D4">
        <w:rPr>
          <w:rFonts w:ascii="Times New Roman" w:hAnsi="Times New Roman" w:cs="Times New Roman"/>
          <w:sz w:val="28"/>
          <w:szCs w:val="28"/>
        </w:rPr>
        <w:t>, [1999] 1 SCR 688,</w:t>
      </w:r>
      <w:r w:rsidR="002854D4" w:rsidRPr="002854D4">
        <w:rPr>
          <w:rFonts w:ascii="Times New Roman" w:hAnsi="Times New Roman" w:cs="Times New Roman"/>
          <w:i/>
          <w:iCs/>
          <w:sz w:val="28"/>
          <w:szCs w:val="28"/>
        </w:rPr>
        <w:t xml:space="preserve"> </w:t>
      </w:r>
      <w:r w:rsidR="002854D4" w:rsidRPr="002854D4">
        <w:rPr>
          <w:rFonts w:ascii="Times New Roman" w:hAnsi="Times New Roman" w:cs="Times New Roman"/>
          <w:sz w:val="28"/>
          <w:szCs w:val="28"/>
        </w:rPr>
        <w:t>the Supreme Court of Canada stated that 718(2)(e)</w:t>
      </w:r>
      <w:r w:rsidR="008F3320">
        <w:rPr>
          <w:rFonts w:ascii="Times New Roman" w:hAnsi="Times New Roman" w:cs="Times New Roman"/>
          <w:sz w:val="28"/>
          <w:szCs w:val="28"/>
        </w:rPr>
        <w:t xml:space="preserve"> </w:t>
      </w:r>
      <w:r w:rsidR="002854D4" w:rsidRPr="002854D4">
        <w:rPr>
          <w:rFonts w:ascii="Times New Roman" w:hAnsi="Times New Roman" w:cs="Times New Roman"/>
          <w:sz w:val="28"/>
          <w:szCs w:val="28"/>
        </w:rPr>
        <w:t>is</w:t>
      </w:r>
      <w:r w:rsidR="002854D4" w:rsidRPr="005606A0">
        <w:rPr>
          <w:rFonts w:ascii="Times New Roman" w:hAnsi="Times New Roman" w:cs="Times New Roman"/>
          <w:sz w:val="28"/>
          <w:szCs w:val="28"/>
        </w:rPr>
        <w:t xml:space="preserve"> </w:t>
      </w:r>
      <w:r w:rsidR="002854D4" w:rsidRPr="005606A0">
        <w:rPr>
          <w:rFonts w:ascii="Times New Roman" w:hAnsi="Times New Roman" w:cs="Times New Roman"/>
          <w:i/>
          <w:iCs/>
          <w:sz w:val="28"/>
          <w:szCs w:val="28"/>
        </w:rPr>
        <w:t>more</w:t>
      </w:r>
      <w:r w:rsidR="002854D4" w:rsidRPr="002854D4">
        <w:rPr>
          <w:rFonts w:ascii="Times New Roman" w:hAnsi="Times New Roman" w:cs="Times New Roman"/>
          <w:sz w:val="28"/>
          <w:szCs w:val="28"/>
        </w:rPr>
        <w:t xml:space="preserve"> than </w:t>
      </w:r>
      <w:r w:rsidR="002854D4" w:rsidRPr="002854D4">
        <w:rPr>
          <w:rFonts w:ascii="Times New Roman" w:hAnsi="Times New Roman" w:cs="Times New Roman"/>
          <w:sz w:val="28"/>
          <w:szCs w:val="28"/>
          <w:lang w:val="x-none"/>
        </w:rPr>
        <w:t>simply</w:t>
      </w:r>
      <w:r w:rsidR="002854D4" w:rsidRPr="002854D4">
        <w:rPr>
          <w:rFonts w:ascii="Times New Roman" w:hAnsi="Times New Roman" w:cs="Times New Roman"/>
          <w:sz w:val="28"/>
          <w:szCs w:val="28"/>
        </w:rPr>
        <w:t xml:space="preserve"> a re‑affirmation of existing sentencing principles.  Its purpose is</w:t>
      </w:r>
      <w:r w:rsidR="002854D4" w:rsidRPr="002854D4">
        <w:rPr>
          <w:rFonts w:ascii="Times New Roman" w:hAnsi="Times New Roman" w:cs="Times New Roman"/>
          <w:sz w:val="28"/>
          <w:szCs w:val="28"/>
          <w:lang w:val="en-US"/>
        </w:rPr>
        <w:t xml:space="preserve"> to </w:t>
      </w:r>
      <w:r w:rsidR="002854D4" w:rsidRPr="002854D4">
        <w:rPr>
          <w:rFonts w:ascii="Times New Roman" w:hAnsi="Times New Roman" w:cs="Times New Roman"/>
          <w:sz w:val="28"/>
          <w:szCs w:val="28"/>
          <w:lang w:val="x-none"/>
        </w:rPr>
        <w:t>ameliorate the serious problem of overrepresentation of Aboriginal people in prisons, and to encourage sentencing judges to have recourse to a restorative approach to sentencing</w:t>
      </w:r>
      <w:r w:rsidR="002854D4" w:rsidRPr="002854D4">
        <w:rPr>
          <w:rFonts w:ascii="Times New Roman" w:hAnsi="Times New Roman" w:cs="Times New Roman"/>
          <w:sz w:val="28"/>
          <w:szCs w:val="28"/>
          <w:lang w:val="en-US"/>
        </w:rPr>
        <w:t>.</w:t>
      </w:r>
    </w:p>
    <w:p w14:paraId="048DFEDA" w14:textId="50F8294B" w:rsidR="00E37590" w:rsidRDefault="00FD3C2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032E7F" w:rsidRPr="00032E7F">
        <w:rPr>
          <w:rFonts w:ascii="Times New Roman" w:hAnsi="Times New Roman" w:cs="Times New Roman"/>
          <w:i/>
          <w:iCs/>
          <w:sz w:val="28"/>
          <w:szCs w:val="28"/>
        </w:rPr>
        <w:t>Gladue</w:t>
      </w:r>
      <w:r w:rsidR="002854D4" w:rsidRPr="00032E7F">
        <w:rPr>
          <w:rFonts w:ascii="Times New Roman" w:hAnsi="Times New Roman" w:cs="Times New Roman"/>
          <w:i/>
          <w:iCs/>
          <w:sz w:val="28"/>
          <w:szCs w:val="28"/>
        </w:rPr>
        <w:t xml:space="preserve"> </w:t>
      </w:r>
      <w:r w:rsidR="002854D4" w:rsidRPr="005606A0">
        <w:rPr>
          <w:rFonts w:ascii="Times New Roman" w:hAnsi="Times New Roman" w:cs="Times New Roman"/>
          <w:i/>
          <w:iCs/>
          <w:sz w:val="28"/>
          <w:szCs w:val="28"/>
        </w:rPr>
        <w:t>directs</w:t>
      </w:r>
      <w:r w:rsidR="002854D4" w:rsidRPr="002854D4">
        <w:rPr>
          <w:rFonts w:ascii="Times New Roman" w:hAnsi="Times New Roman" w:cs="Times New Roman"/>
          <w:sz w:val="28"/>
          <w:szCs w:val="28"/>
        </w:rPr>
        <w:t xml:space="preserve"> </w:t>
      </w:r>
      <w:r w:rsidR="002854D4" w:rsidRPr="002854D4">
        <w:rPr>
          <w:rFonts w:ascii="Times New Roman" w:hAnsi="Times New Roman" w:cs="Times New Roman"/>
          <w:sz w:val="28"/>
          <w:szCs w:val="28"/>
          <w:lang w:val="x-none"/>
        </w:rPr>
        <w:t xml:space="preserve">sentencing judges to undertake the sentencing of </w:t>
      </w:r>
      <w:r w:rsidR="00684BD7">
        <w:rPr>
          <w:rFonts w:ascii="Times New Roman" w:hAnsi="Times New Roman" w:cs="Times New Roman"/>
          <w:sz w:val="28"/>
          <w:szCs w:val="28"/>
        </w:rPr>
        <w:t>a</w:t>
      </w:r>
      <w:proofErr w:type="spellStart"/>
      <w:r w:rsidR="002854D4" w:rsidRPr="002854D4">
        <w:rPr>
          <w:rFonts w:ascii="Times New Roman" w:hAnsi="Times New Roman" w:cs="Times New Roman"/>
          <w:sz w:val="28"/>
          <w:szCs w:val="28"/>
          <w:lang w:val="x-none"/>
        </w:rPr>
        <w:t>boriginal</w:t>
      </w:r>
      <w:proofErr w:type="spellEnd"/>
      <w:r w:rsidR="002854D4" w:rsidRPr="002854D4">
        <w:rPr>
          <w:rFonts w:ascii="Times New Roman" w:hAnsi="Times New Roman" w:cs="Times New Roman"/>
          <w:sz w:val="28"/>
          <w:szCs w:val="28"/>
          <w:lang w:val="x-none"/>
        </w:rPr>
        <w:t xml:space="preserve"> offenders individually, but also differently, because the circumstances of </w:t>
      </w:r>
      <w:r w:rsidR="00684BD7">
        <w:rPr>
          <w:rFonts w:ascii="Times New Roman" w:hAnsi="Times New Roman" w:cs="Times New Roman"/>
          <w:sz w:val="28"/>
          <w:szCs w:val="28"/>
        </w:rPr>
        <w:t>a</w:t>
      </w:r>
      <w:proofErr w:type="spellStart"/>
      <w:r w:rsidR="002854D4" w:rsidRPr="002854D4">
        <w:rPr>
          <w:rFonts w:ascii="Times New Roman" w:hAnsi="Times New Roman" w:cs="Times New Roman"/>
          <w:sz w:val="28"/>
          <w:szCs w:val="28"/>
          <w:lang w:val="x-none"/>
        </w:rPr>
        <w:t>boriginal</w:t>
      </w:r>
      <w:proofErr w:type="spellEnd"/>
      <w:r w:rsidR="002854D4" w:rsidRPr="002854D4">
        <w:rPr>
          <w:rFonts w:ascii="Times New Roman" w:hAnsi="Times New Roman" w:cs="Times New Roman"/>
          <w:sz w:val="28"/>
          <w:szCs w:val="28"/>
          <w:lang w:val="x-none"/>
        </w:rPr>
        <w:t xml:space="preserve"> people are unique</w:t>
      </w:r>
      <w:r w:rsidR="002854D4" w:rsidRPr="002854D4">
        <w:rPr>
          <w:rFonts w:ascii="Times New Roman" w:hAnsi="Times New Roman" w:cs="Times New Roman"/>
          <w:sz w:val="28"/>
          <w:szCs w:val="28"/>
        </w:rPr>
        <w:t xml:space="preserve">.  The judge </w:t>
      </w:r>
      <w:r w:rsidR="002854D4" w:rsidRPr="00684BD7">
        <w:rPr>
          <w:rFonts w:ascii="Times New Roman" w:hAnsi="Times New Roman" w:cs="Times New Roman"/>
          <w:i/>
          <w:iCs/>
          <w:sz w:val="28"/>
          <w:szCs w:val="28"/>
          <w:u w:val="single"/>
        </w:rPr>
        <w:t>must</w:t>
      </w:r>
      <w:r w:rsidR="002854D4" w:rsidRPr="002854D4">
        <w:rPr>
          <w:rFonts w:ascii="Times New Roman" w:hAnsi="Times New Roman" w:cs="Times New Roman"/>
          <w:sz w:val="28"/>
          <w:szCs w:val="28"/>
        </w:rPr>
        <w:t xml:space="preserve"> therefore consider:</w:t>
      </w:r>
    </w:p>
    <w:p w14:paraId="511FEE9C" w14:textId="48A4D208" w:rsidR="00E37590" w:rsidRDefault="002854D4" w:rsidP="003047AA">
      <w:pPr>
        <w:pStyle w:val="ListParagraph"/>
        <w:numPr>
          <w:ilvl w:val="0"/>
          <w:numId w:val="38"/>
        </w:numPr>
        <w:spacing w:before="240" w:after="240" w:line="240" w:lineRule="auto"/>
        <w:ind w:left="992" w:hanging="283"/>
        <w:contextualSpacing w:val="0"/>
        <w:rPr>
          <w:rFonts w:ascii="Times New Roman" w:hAnsi="Times New Roman" w:cs="Times New Roman"/>
          <w:sz w:val="28"/>
          <w:szCs w:val="28"/>
        </w:rPr>
      </w:pPr>
      <w:r w:rsidRPr="00E37590">
        <w:rPr>
          <w:rFonts w:ascii="Times New Roman" w:hAnsi="Times New Roman" w:cs="Times New Roman"/>
          <w:sz w:val="28"/>
          <w:szCs w:val="28"/>
        </w:rPr>
        <w:t xml:space="preserve">The unique systemic or background factors which may have played a part in bringing the </w:t>
      </w:r>
      <w:proofErr w:type="gramStart"/>
      <w:r w:rsidRPr="00E37590">
        <w:rPr>
          <w:rFonts w:ascii="Times New Roman" w:hAnsi="Times New Roman" w:cs="Times New Roman"/>
          <w:sz w:val="28"/>
          <w:szCs w:val="28"/>
        </w:rPr>
        <w:t xml:space="preserve">particular </w:t>
      </w:r>
      <w:r w:rsidR="00684BD7">
        <w:rPr>
          <w:rFonts w:ascii="Times New Roman" w:hAnsi="Times New Roman" w:cs="Times New Roman"/>
          <w:sz w:val="28"/>
          <w:szCs w:val="28"/>
        </w:rPr>
        <w:t>a</w:t>
      </w:r>
      <w:r w:rsidRPr="00E37590">
        <w:rPr>
          <w:rFonts w:ascii="Times New Roman" w:hAnsi="Times New Roman" w:cs="Times New Roman"/>
          <w:sz w:val="28"/>
          <w:szCs w:val="28"/>
        </w:rPr>
        <w:t>boriginal</w:t>
      </w:r>
      <w:proofErr w:type="gramEnd"/>
      <w:r w:rsidRPr="00E37590">
        <w:rPr>
          <w:rFonts w:ascii="Times New Roman" w:hAnsi="Times New Roman" w:cs="Times New Roman"/>
          <w:sz w:val="28"/>
          <w:szCs w:val="28"/>
        </w:rPr>
        <w:t xml:space="preserve"> offender before the courts; and</w:t>
      </w:r>
    </w:p>
    <w:p w14:paraId="36F893B3" w14:textId="6BC3ABF4" w:rsidR="002854D4" w:rsidRPr="00E37590" w:rsidRDefault="002854D4" w:rsidP="003047AA">
      <w:pPr>
        <w:pStyle w:val="ListParagraph"/>
        <w:numPr>
          <w:ilvl w:val="0"/>
          <w:numId w:val="38"/>
        </w:numPr>
        <w:spacing w:before="240" w:after="0" w:line="240" w:lineRule="auto"/>
        <w:ind w:left="993" w:hanging="283"/>
        <w:rPr>
          <w:rFonts w:ascii="Times New Roman" w:hAnsi="Times New Roman" w:cs="Times New Roman"/>
          <w:sz w:val="28"/>
          <w:szCs w:val="28"/>
        </w:rPr>
      </w:pPr>
      <w:r w:rsidRPr="00E37590">
        <w:rPr>
          <w:rFonts w:ascii="Times New Roman" w:hAnsi="Times New Roman" w:cs="Times New Roman"/>
          <w:sz w:val="28"/>
          <w:szCs w:val="28"/>
        </w:rPr>
        <w:t xml:space="preserve">The types of sentencing procedures and sanctions which may be appropriate in the circumstances for the offender because of his or her </w:t>
      </w:r>
      <w:proofErr w:type="gramStart"/>
      <w:r w:rsidRPr="00E37590">
        <w:rPr>
          <w:rFonts w:ascii="Times New Roman" w:hAnsi="Times New Roman" w:cs="Times New Roman"/>
          <w:sz w:val="28"/>
          <w:szCs w:val="28"/>
        </w:rPr>
        <w:t xml:space="preserve">particular </w:t>
      </w:r>
      <w:r w:rsidR="00684BD7">
        <w:rPr>
          <w:rFonts w:ascii="Times New Roman" w:hAnsi="Times New Roman" w:cs="Times New Roman"/>
          <w:sz w:val="28"/>
          <w:szCs w:val="28"/>
        </w:rPr>
        <w:t>a</w:t>
      </w:r>
      <w:r w:rsidRPr="00E37590">
        <w:rPr>
          <w:rFonts w:ascii="Times New Roman" w:hAnsi="Times New Roman" w:cs="Times New Roman"/>
          <w:sz w:val="28"/>
          <w:szCs w:val="28"/>
        </w:rPr>
        <w:t>boriginal</w:t>
      </w:r>
      <w:proofErr w:type="gramEnd"/>
      <w:r w:rsidRPr="00E37590">
        <w:rPr>
          <w:rFonts w:ascii="Times New Roman" w:hAnsi="Times New Roman" w:cs="Times New Roman"/>
          <w:sz w:val="28"/>
          <w:szCs w:val="28"/>
        </w:rPr>
        <w:t xml:space="preserve"> heritage or connection.</w:t>
      </w:r>
    </w:p>
    <w:p w14:paraId="07E750F4" w14:textId="20337A8D" w:rsidR="002854D4" w:rsidRPr="002854D4" w:rsidRDefault="004A491B"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In all instances it will be necessary for the judge to take judicial notice of the systemic or background factors and the approach to sentencing which is relevant to </w:t>
      </w:r>
      <w:r w:rsidR="00BE5B18">
        <w:rPr>
          <w:rFonts w:ascii="Times New Roman" w:hAnsi="Times New Roman" w:cs="Times New Roman"/>
          <w:sz w:val="28"/>
          <w:szCs w:val="28"/>
        </w:rPr>
        <w:t>a</w:t>
      </w:r>
      <w:r w:rsidR="002854D4" w:rsidRPr="002854D4">
        <w:rPr>
          <w:rFonts w:ascii="Times New Roman" w:hAnsi="Times New Roman" w:cs="Times New Roman"/>
          <w:sz w:val="28"/>
          <w:szCs w:val="28"/>
        </w:rPr>
        <w:t>boriginal offenders.</w:t>
      </w:r>
      <w:r w:rsidR="008F3320">
        <w:rPr>
          <w:rFonts w:ascii="Times New Roman" w:hAnsi="Times New Roman" w:cs="Times New Roman"/>
          <w:sz w:val="28"/>
          <w:szCs w:val="28"/>
        </w:rPr>
        <w:t xml:space="preserve"> </w:t>
      </w:r>
      <w:r w:rsidR="002854D4" w:rsidRPr="002854D4">
        <w:rPr>
          <w:rFonts w:ascii="Times New Roman" w:hAnsi="Times New Roman" w:cs="Times New Roman"/>
          <w:sz w:val="28"/>
          <w:szCs w:val="28"/>
        </w:rPr>
        <w:t xml:space="preserve">The </w:t>
      </w:r>
      <w:r w:rsidR="005F1AFE">
        <w:rPr>
          <w:rFonts w:ascii="Times New Roman" w:hAnsi="Times New Roman" w:cs="Times New Roman"/>
          <w:sz w:val="28"/>
          <w:szCs w:val="28"/>
        </w:rPr>
        <w:t>c</w:t>
      </w:r>
      <w:r w:rsidR="002854D4" w:rsidRPr="002854D4">
        <w:rPr>
          <w:rFonts w:ascii="Times New Roman" w:hAnsi="Times New Roman" w:cs="Times New Roman"/>
          <w:sz w:val="28"/>
          <w:szCs w:val="28"/>
        </w:rPr>
        <w:t>ourt should be provided with case-specific information by counsel or in the pre-sentence report</w:t>
      </w:r>
      <w:r w:rsidR="00AF2934">
        <w:rPr>
          <w:rFonts w:ascii="Times New Roman" w:hAnsi="Times New Roman" w:cs="Times New Roman"/>
          <w:sz w:val="28"/>
          <w:szCs w:val="28"/>
        </w:rPr>
        <w:t>.  It</w:t>
      </w:r>
      <w:r w:rsidR="002854D4" w:rsidRPr="002854D4">
        <w:rPr>
          <w:rFonts w:ascii="Times New Roman" w:hAnsi="Times New Roman" w:cs="Times New Roman"/>
          <w:sz w:val="28"/>
          <w:szCs w:val="28"/>
        </w:rPr>
        <w:t xml:space="preserve"> will be extremely helpful to the sentencing judge for counsel on </w:t>
      </w:r>
      <w:r w:rsidR="002854D4" w:rsidRPr="005606A0">
        <w:rPr>
          <w:rFonts w:ascii="Times New Roman" w:hAnsi="Times New Roman" w:cs="Times New Roman"/>
          <w:i/>
          <w:iCs/>
          <w:sz w:val="28"/>
          <w:szCs w:val="28"/>
        </w:rPr>
        <w:t>both sides</w:t>
      </w:r>
      <w:r w:rsidR="002854D4" w:rsidRPr="002854D4">
        <w:rPr>
          <w:rFonts w:ascii="Times New Roman" w:hAnsi="Times New Roman" w:cs="Times New Roman"/>
          <w:sz w:val="28"/>
          <w:szCs w:val="28"/>
        </w:rPr>
        <w:t xml:space="preserve"> to adduce relevant evidence.  Indeed, it is to be expected that counsel will fulfil their role and assist the sentencing judge in this way.</w:t>
      </w:r>
    </w:p>
    <w:p w14:paraId="50195C22" w14:textId="7384F305" w:rsidR="002854D4" w:rsidRPr="002854D4" w:rsidRDefault="00EA5317" w:rsidP="002854D4">
      <w:pPr>
        <w:spacing w:before="240" w:after="0" w:line="240" w:lineRule="auto"/>
        <w:rPr>
          <w:rFonts w:ascii="Times New Roman" w:hAnsi="Times New Roman" w:cs="Times New Roman"/>
          <w:sz w:val="28"/>
          <w:szCs w:val="28"/>
          <w:lang w:val="en-US"/>
        </w:rPr>
      </w:pPr>
      <w:r>
        <w:rPr>
          <w:rFonts w:ascii="Times New Roman" w:hAnsi="Times New Roman" w:cs="Times New Roman"/>
          <w:sz w:val="28"/>
          <w:szCs w:val="28"/>
        </w:rPr>
        <w:t>[9]</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Whether the offender resides on a reserve, in a rural area or an urban area, the judge must be made aware of alternatives to incarceration that exist, whether inside or outside the </w:t>
      </w:r>
      <w:r w:rsidR="00BE5B18">
        <w:rPr>
          <w:rFonts w:ascii="Times New Roman" w:hAnsi="Times New Roman" w:cs="Times New Roman"/>
          <w:sz w:val="28"/>
          <w:szCs w:val="28"/>
        </w:rPr>
        <w:t>a</w:t>
      </w:r>
      <w:r w:rsidR="002854D4" w:rsidRPr="002854D4">
        <w:rPr>
          <w:rFonts w:ascii="Times New Roman" w:hAnsi="Times New Roman" w:cs="Times New Roman"/>
          <w:sz w:val="28"/>
          <w:szCs w:val="28"/>
        </w:rPr>
        <w:t xml:space="preserve">boriginal community.  This </w:t>
      </w:r>
      <w:r w:rsidR="004C0A0E">
        <w:rPr>
          <w:rFonts w:ascii="Times New Roman" w:hAnsi="Times New Roman" w:cs="Times New Roman"/>
          <w:sz w:val="28"/>
          <w:szCs w:val="28"/>
        </w:rPr>
        <w:t>requirement</w:t>
      </w:r>
      <w:r w:rsidR="002854D4" w:rsidRPr="002854D4">
        <w:rPr>
          <w:rFonts w:ascii="Times New Roman" w:hAnsi="Times New Roman" w:cs="Times New Roman"/>
          <w:sz w:val="28"/>
          <w:szCs w:val="28"/>
        </w:rPr>
        <w:t xml:space="preserve"> should not, however, be taken as a means of automatically reducing the prison sentence of </w:t>
      </w:r>
      <w:r w:rsidR="00BE5B18">
        <w:rPr>
          <w:rFonts w:ascii="Times New Roman" w:hAnsi="Times New Roman" w:cs="Times New Roman"/>
          <w:sz w:val="28"/>
          <w:szCs w:val="28"/>
        </w:rPr>
        <w:t>a</w:t>
      </w:r>
      <w:r w:rsidR="002854D4" w:rsidRPr="002854D4">
        <w:rPr>
          <w:rFonts w:ascii="Times New Roman" w:hAnsi="Times New Roman" w:cs="Times New Roman"/>
          <w:sz w:val="28"/>
          <w:szCs w:val="28"/>
        </w:rPr>
        <w:t xml:space="preserve">boriginal offenders.  The sentence imposed will depend upon all the factors that must be </w:t>
      </w:r>
      <w:proofErr w:type="gramStart"/>
      <w:r w:rsidR="002854D4" w:rsidRPr="002854D4">
        <w:rPr>
          <w:rFonts w:ascii="Times New Roman" w:hAnsi="Times New Roman" w:cs="Times New Roman"/>
          <w:sz w:val="28"/>
          <w:szCs w:val="28"/>
        </w:rPr>
        <w:t>taken into account</w:t>
      </w:r>
      <w:proofErr w:type="gramEnd"/>
      <w:r w:rsidR="002854D4" w:rsidRPr="002854D4">
        <w:rPr>
          <w:rFonts w:ascii="Times New Roman" w:hAnsi="Times New Roman" w:cs="Times New Roman"/>
          <w:sz w:val="28"/>
          <w:szCs w:val="28"/>
        </w:rPr>
        <w:t xml:space="preserve"> in each individual case.  </w:t>
      </w:r>
      <w:r w:rsidR="002854D4" w:rsidRPr="002854D4">
        <w:rPr>
          <w:rFonts w:ascii="Times New Roman" w:hAnsi="Times New Roman" w:cs="Times New Roman"/>
          <w:sz w:val="28"/>
          <w:szCs w:val="28"/>
          <w:lang w:val="en-US"/>
        </w:rPr>
        <w:t xml:space="preserve">It is also unreasonable to assume that </w:t>
      </w:r>
      <w:r w:rsidR="004C0A0E">
        <w:rPr>
          <w:rFonts w:ascii="Times New Roman" w:hAnsi="Times New Roman" w:cs="Times New Roman"/>
          <w:sz w:val="28"/>
          <w:szCs w:val="28"/>
          <w:lang w:val="en-US"/>
        </w:rPr>
        <w:t>a</w:t>
      </w:r>
      <w:r w:rsidR="002854D4" w:rsidRPr="002854D4">
        <w:rPr>
          <w:rFonts w:ascii="Times New Roman" w:hAnsi="Times New Roman" w:cs="Times New Roman"/>
          <w:sz w:val="28"/>
          <w:szCs w:val="28"/>
          <w:lang w:val="en-US"/>
        </w:rPr>
        <w:t xml:space="preserve">boriginal peoples do not believe in the importance of traditional sentencing goals such as deterrence, denunciation, and separation.  Generally, the more violent and serious the crime, the more likely it will be as a practical matter that the terms of imprisonment will be close to each other or the same for similar offences and offenders, whether the offender is </w:t>
      </w:r>
      <w:r w:rsidR="004C0A0E">
        <w:rPr>
          <w:rFonts w:ascii="Times New Roman" w:hAnsi="Times New Roman" w:cs="Times New Roman"/>
          <w:sz w:val="28"/>
          <w:szCs w:val="28"/>
          <w:lang w:val="en-US"/>
        </w:rPr>
        <w:t>a</w:t>
      </w:r>
      <w:r w:rsidR="002854D4" w:rsidRPr="002854D4">
        <w:rPr>
          <w:rFonts w:ascii="Times New Roman" w:hAnsi="Times New Roman" w:cs="Times New Roman"/>
          <w:sz w:val="28"/>
          <w:szCs w:val="28"/>
          <w:lang w:val="en-US"/>
        </w:rPr>
        <w:t>boriginal or non</w:t>
      </w:r>
      <w:r w:rsidR="002854D4" w:rsidRPr="002854D4">
        <w:rPr>
          <w:rFonts w:ascii="Times New Roman" w:hAnsi="Times New Roman" w:cs="Times New Roman"/>
          <w:sz w:val="28"/>
          <w:szCs w:val="28"/>
          <w:lang w:val="en-US"/>
        </w:rPr>
        <w:noBreakHyphen/>
      </w:r>
      <w:r w:rsidR="004C0A0E">
        <w:rPr>
          <w:rFonts w:ascii="Times New Roman" w:hAnsi="Times New Roman" w:cs="Times New Roman"/>
          <w:sz w:val="28"/>
          <w:szCs w:val="28"/>
          <w:lang w:val="en-US"/>
        </w:rPr>
        <w:t>a</w:t>
      </w:r>
      <w:r w:rsidR="002854D4" w:rsidRPr="002854D4">
        <w:rPr>
          <w:rFonts w:ascii="Times New Roman" w:hAnsi="Times New Roman" w:cs="Times New Roman"/>
          <w:sz w:val="28"/>
          <w:szCs w:val="28"/>
          <w:lang w:val="en-US"/>
        </w:rPr>
        <w:t>boriginal.</w:t>
      </w:r>
    </w:p>
    <w:p w14:paraId="77F066BB" w14:textId="52160501" w:rsidR="002854D4" w:rsidRPr="002854D4" w:rsidRDefault="008F3320" w:rsidP="002854D4">
      <w:pPr>
        <w:spacing w:before="240" w:after="0" w:line="240" w:lineRule="auto"/>
        <w:rPr>
          <w:rFonts w:ascii="Times New Roman" w:hAnsi="Times New Roman" w:cs="Times New Roman"/>
          <w:sz w:val="28"/>
          <w:szCs w:val="28"/>
          <w:lang w:val="x-none"/>
        </w:rPr>
      </w:pPr>
      <w:r>
        <w:rPr>
          <w:rFonts w:ascii="Times New Roman" w:hAnsi="Times New Roman" w:cs="Times New Roman"/>
          <w:sz w:val="28"/>
          <w:szCs w:val="28"/>
        </w:rPr>
        <w:lastRenderedPageBreak/>
        <w:t>[10]</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That was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13 years later, the Supreme Court of Canada </w:t>
      </w:r>
      <w:r w:rsidR="007B2B7C">
        <w:rPr>
          <w:rFonts w:ascii="Times New Roman" w:hAnsi="Times New Roman" w:cs="Times New Roman"/>
          <w:sz w:val="28"/>
          <w:szCs w:val="28"/>
        </w:rPr>
        <w:t xml:space="preserve">decided </w:t>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i/>
          <w:iCs/>
          <w:sz w:val="28"/>
          <w:szCs w:val="28"/>
        </w:rPr>
        <w:t xml:space="preserve"> v R </w:t>
      </w:r>
      <w:r w:rsidR="002854D4" w:rsidRPr="002854D4">
        <w:rPr>
          <w:rFonts w:ascii="Times New Roman" w:hAnsi="Times New Roman" w:cs="Times New Roman"/>
          <w:sz w:val="28"/>
          <w:szCs w:val="28"/>
        </w:rPr>
        <w:t xml:space="preserve">[2012] 1 RCS 483.  </w:t>
      </w:r>
      <w:r w:rsidR="007B2B7C">
        <w:rPr>
          <w:rFonts w:ascii="Times New Roman" w:hAnsi="Times New Roman" w:cs="Times New Roman"/>
          <w:sz w:val="28"/>
          <w:szCs w:val="28"/>
        </w:rPr>
        <w:t>It</w:t>
      </w:r>
      <w:r w:rsidR="002854D4" w:rsidRPr="002854D4">
        <w:rPr>
          <w:rFonts w:ascii="Times New Roman" w:hAnsi="Times New Roman" w:cs="Times New Roman"/>
          <w:sz w:val="28"/>
          <w:szCs w:val="28"/>
        </w:rPr>
        <w:t xml:space="preserve"> reaffirmed the special sentencing approach.  </w:t>
      </w:r>
      <w:r w:rsidR="0052090D">
        <w:rPr>
          <w:rFonts w:ascii="Times New Roman" w:hAnsi="Times New Roman" w:cs="Times New Roman"/>
          <w:sz w:val="28"/>
          <w:szCs w:val="28"/>
        </w:rPr>
        <w:t>It</w:t>
      </w:r>
      <w:r w:rsidR="002854D4" w:rsidRPr="002854D4">
        <w:rPr>
          <w:rFonts w:ascii="Times New Roman" w:hAnsi="Times New Roman" w:cs="Times New Roman"/>
          <w:sz w:val="28"/>
          <w:szCs w:val="28"/>
        </w:rPr>
        <w:t xml:space="preserve"> stated this provision requires the </w:t>
      </w:r>
      <w:r w:rsidR="009239B9">
        <w:rPr>
          <w:rFonts w:ascii="Times New Roman" w:hAnsi="Times New Roman" w:cs="Times New Roman"/>
          <w:sz w:val="28"/>
          <w:szCs w:val="28"/>
        </w:rPr>
        <w:t>c</w:t>
      </w:r>
      <w:r w:rsidR="002854D4" w:rsidRPr="002854D4">
        <w:rPr>
          <w:rFonts w:ascii="Times New Roman" w:hAnsi="Times New Roman" w:cs="Times New Roman"/>
          <w:sz w:val="28"/>
          <w:szCs w:val="28"/>
        </w:rPr>
        <w:t xml:space="preserve">ourt </w:t>
      </w:r>
      <w:r w:rsidR="002854D4" w:rsidRPr="002854D4">
        <w:rPr>
          <w:rFonts w:ascii="Times New Roman" w:hAnsi="Times New Roman" w:cs="Times New Roman"/>
          <w:sz w:val="28"/>
          <w:szCs w:val="28"/>
          <w:lang w:val="x-none"/>
        </w:rPr>
        <w:t xml:space="preserve">to use a different method of analysis in determining a fit sentence for </w:t>
      </w:r>
      <w:r w:rsidR="0052090D">
        <w:rPr>
          <w:rFonts w:ascii="Times New Roman" w:hAnsi="Times New Roman" w:cs="Times New Roman"/>
          <w:sz w:val="28"/>
          <w:szCs w:val="28"/>
        </w:rPr>
        <w:t>a</w:t>
      </w:r>
      <w:proofErr w:type="spellStart"/>
      <w:r w:rsidR="002854D4" w:rsidRPr="002854D4">
        <w:rPr>
          <w:rFonts w:ascii="Times New Roman" w:hAnsi="Times New Roman" w:cs="Times New Roman"/>
          <w:sz w:val="28"/>
          <w:szCs w:val="28"/>
          <w:lang w:val="x-none"/>
        </w:rPr>
        <w:t>boriginal</w:t>
      </w:r>
      <w:proofErr w:type="spellEnd"/>
      <w:r w:rsidR="002854D4" w:rsidRPr="002854D4">
        <w:rPr>
          <w:rFonts w:ascii="Times New Roman" w:hAnsi="Times New Roman" w:cs="Times New Roman"/>
          <w:sz w:val="28"/>
          <w:szCs w:val="28"/>
          <w:lang w:val="x-none"/>
        </w:rPr>
        <w:t xml:space="preserve"> offenders.</w:t>
      </w:r>
      <w:r w:rsidR="002854D4" w:rsidRPr="002854D4">
        <w:rPr>
          <w:rFonts w:ascii="Times New Roman" w:hAnsi="Times New Roman" w:cs="Times New Roman"/>
          <w:sz w:val="28"/>
          <w:szCs w:val="28"/>
        </w:rPr>
        <w:t xml:space="preserve"> </w:t>
      </w:r>
      <w:r w:rsidR="002854D4" w:rsidRPr="002854D4">
        <w:rPr>
          <w:rFonts w:ascii="Times New Roman" w:hAnsi="Times New Roman" w:cs="Times New Roman"/>
          <w:sz w:val="28"/>
          <w:szCs w:val="28"/>
          <w:lang w:val="x-none"/>
        </w:rPr>
        <w:t xml:space="preserve"> </w:t>
      </w:r>
      <w:r w:rsidR="002854D4" w:rsidRPr="002854D4">
        <w:rPr>
          <w:rFonts w:ascii="Times New Roman" w:hAnsi="Times New Roman" w:cs="Times New Roman"/>
          <w:sz w:val="28"/>
          <w:szCs w:val="28"/>
        </w:rPr>
        <w:t xml:space="preserve">A judge </w:t>
      </w:r>
      <w:r w:rsidR="002854D4" w:rsidRPr="005606A0">
        <w:rPr>
          <w:rFonts w:ascii="Times New Roman" w:hAnsi="Times New Roman" w:cs="Times New Roman"/>
          <w:i/>
          <w:iCs/>
          <w:sz w:val="28"/>
          <w:szCs w:val="28"/>
        </w:rPr>
        <w:t>must</w:t>
      </w:r>
      <w:r w:rsidR="002854D4" w:rsidRPr="005606A0">
        <w:rPr>
          <w:rFonts w:ascii="Times New Roman" w:hAnsi="Times New Roman" w:cs="Times New Roman"/>
          <w:sz w:val="28"/>
          <w:szCs w:val="28"/>
        </w:rPr>
        <w:t xml:space="preserve"> </w:t>
      </w:r>
      <w:r w:rsidR="002854D4" w:rsidRPr="002854D4">
        <w:rPr>
          <w:rFonts w:ascii="Times New Roman" w:hAnsi="Times New Roman" w:cs="Times New Roman"/>
          <w:sz w:val="28"/>
          <w:szCs w:val="28"/>
        </w:rPr>
        <w:t xml:space="preserve">consider (a) the unique </w:t>
      </w:r>
      <w:r w:rsidR="002854D4" w:rsidRPr="002854D4">
        <w:rPr>
          <w:rFonts w:ascii="Times New Roman" w:hAnsi="Times New Roman" w:cs="Times New Roman"/>
          <w:sz w:val="28"/>
          <w:szCs w:val="28"/>
          <w:lang w:val="x-none"/>
        </w:rPr>
        <w:t xml:space="preserve">systemic or background factors which may have played a part in bringing the </w:t>
      </w:r>
      <w:proofErr w:type="gramStart"/>
      <w:r w:rsidR="002854D4" w:rsidRPr="002854D4">
        <w:rPr>
          <w:rFonts w:ascii="Times New Roman" w:hAnsi="Times New Roman" w:cs="Times New Roman"/>
          <w:sz w:val="28"/>
          <w:szCs w:val="28"/>
          <w:lang w:val="x-none"/>
        </w:rPr>
        <w:t xml:space="preserve">particular </w:t>
      </w:r>
      <w:r w:rsidR="0052090D">
        <w:rPr>
          <w:rFonts w:ascii="Times New Roman" w:hAnsi="Times New Roman" w:cs="Times New Roman"/>
          <w:sz w:val="28"/>
          <w:szCs w:val="28"/>
        </w:rPr>
        <w:t>a</w:t>
      </w:r>
      <w:r w:rsidR="002854D4" w:rsidRPr="002854D4">
        <w:rPr>
          <w:rFonts w:ascii="Times New Roman" w:hAnsi="Times New Roman" w:cs="Times New Roman"/>
          <w:sz w:val="28"/>
          <w:szCs w:val="28"/>
        </w:rPr>
        <w:t>boriginal</w:t>
      </w:r>
      <w:proofErr w:type="gramEnd"/>
      <w:r w:rsidR="002854D4" w:rsidRPr="002854D4">
        <w:rPr>
          <w:rFonts w:ascii="Times New Roman" w:hAnsi="Times New Roman" w:cs="Times New Roman"/>
          <w:sz w:val="28"/>
          <w:szCs w:val="28"/>
          <w:lang w:val="x-none"/>
        </w:rPr>
        <w:t xml:space="preserve"> offender before the courts; and (b)</w:t>
      </w:r>
      <w:r w:rsidR="002854D4" w:rsidRPr="002854D4">
        <w:rPr>
          <w:rFonts w:ascii="Times New Roman" w:hAnsi="Times New Roman" w:cs="Times New Roman"/>
          <w:sz w:val="28"/>
          <w:szCs w:val="28"/>
        </w:rPr>
        <w:t xml:space="preserve"> </w:t>
      </w:r>
      <w:r w:rsidR="002854D4" w:rsidRPr="002854D4">
        <w:rPr>
          <w:rFonts w:ascii="Times New Roman" w:hAnsi="Times New Roman" w:cs="Times New Roman"/>
          <w:sz w:val="28"/>
          <w:szCs w:val="28"/>
          <w:lang w:val="x-none"/>
        </w:rPr>
        <w:t xml:space="preserve">the types of sentencing procedures and sanctions which may be appropriate in the circumstances for the offender because of his or her particular </w:t>
      </w:r>
      <w:r w:rsidR="0052090D">
        <w:rPr>
          <w:rFonts w:ascii="Times New Roman" w:hAnsi="Times New Roman" w:cs="Times New Roman"/>
          <w:sz w:val="28"/>
          <w:szCs w:val="28"/>
        </w:rPr>
        <w:t>a</w:t>
      </w:r>
      <w:proofErr w:type="spellStart"/>
      <w:r w:rsidR="002854D4" w:rsidRPr="002854D4">
        <w:rPr>
          <w:rFonts w:ascii="Times New Roman" w:hAnsi="Times New Roman" w:cs="Times New Roman"/>
          <w:sz w:val="28"/>
          <w:szCs w:val="28"/>
          <w:lang w:val="x-none"/>
        </w:rPr>
        <w:t>boriginal</w:t>
      </w:r>
      <w:proofErr w:type="spellEnd"/>
      <w:r w:rsidR="002854D4" w:rsidRPr="002854D4">
        <w:rPr>
          <w:rFonts w:ascii="Times New Roman" w:hAnsi="Times New Roman" w:cs="Times New Roman"/>
          <w:sz w:val="28"/>
          <w:szCs w:val="28"/>
          <w:lang w:val="x-none"/>
        </w:rPr>
        <w:t xml:space="preserve"> heritage or connection.</w:t>
      </w:r>
    </w:p>
    <w:p w14:paraId="5CA200BA" w14:textId="68E79B17" w:rsidR="002854D4" w:rsidRPr="002854D4" w:rsidRDefault="008F3320"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345DAE">
        <w:rPr>
          <w:rFonts w:ascii="Times New Roman" w:hAnsi="Times New Roman" w:cs="Times New Roman"/>
          <w:sz w:val="28"/>
          <w:szCs w:val="28"/>
        </w:rPr>
        <w:t>It further stated</w:t>
      </w:r>
      <w:r w:rsidR="002854D4" w:rsidRPr="002854D4">
        <w:rPr>
          <w:rFonts w:ascii="Times New Roman" w:hAnsi="Times New Roman" w:cs="Times New Roman"/>
          <w:sz w:val="28"/>
          <w:szCs w:val="28"/>
        </w:rPr>
        <w:t>:</w:t>
      </w:r>
    </w:p>
    <w:p w14:paraId="4E02D5E2" w14:textId="3C818DE5" w:rsidR="002854D4" w:rsidRPr="003D4737" w:rsidRDefault="002854D4" w:rsidP="00A44C33">
      <w:pPr>
        <w:spacing w:before="240" w:after="0" w:line="240" w:lineRule="auto"/>
        <w:ind w:left="709"/>
        <w:rPr>
          <w:rFonts w:ascii="Times New Roman" w:hAnsi="Times New Roman" w:cs="Times New Roman"/>
          <w:sz w:val="24"/>
          <w:szCs w:val="24"/>
        </w:rPr>
      </w:pPr>
      <w:r w:rsidRPr="003D4737">
        <w:rPr>
          <w:rFonts w:ascii="Times New Roman" w:hAnsi="Times New Roman" w:cs="Times New Roman"/>
          <w:sz w:val="24"/>
          <w:szCs w:val="24"/>
          <w:lang w:val="x-none"/>
        </w:rPr>
        <w:t>Judges may take judicial notice of the broad systemic and background factors affecting Aboriginal people generally, but additional case</w:t>
      </w:r>
      <w:r w:rsidRPr="003D4737">
        <w:rPr>
          <w:rFonts w:ascii="Times New Roman" w:hAnsi="Times New Roman" w:cs="Times New Roman"/>
          <w:sz w:val="24"/>
          <w:szCs w:val="24"/>
          <w:lang w:val="x-none"/>
        </w:rPr>
        <w:noBreakHyphen/>
        <w:t xml:space="preserve">specific information </w:t>
      </w:r>
      <w:r w:rsidRPr="003D4737">
        <w:rPr>
          <w:rFonts w:ascii="Times New Roman" w:hAnsi="Times New Roman" w:cs="Times New Roman"/>
          <w:sz w:val="24"/>
          <w:szCs w:val="24"/>
          <w:u w:val="single"/>
          <w:lang w:val="x-none"/>
        </w:rPr>
        <w:t>will have to come from counsel and from the pre-sentence report</w:t>
      </w:r>
      <w:r w:rsidRPr="003D4737">
        <w:rPr>
          <w:rFonts w:ascii="Times New Roman" w:hAnsi="Times New Roman" w:cs="Times New Roman"/>
          <w:sz w:val="24"/>
          <w:szCs w:val="24"/>
        </w:rPr>
        <w:t>.</w:t>
      </w:r>
    </w:p>
    <w:p w14:paraId="55B994B3" w14:textId="62FF3C09" w:rsidR="00A44C33" w:rsidRPr="003D4737" w:rsidRDefault="00A44C33" w:rsidP="00A44C33">
      <w:pPr>
        <w:spacing w:before="240" w:after="0" w:line="240" w:lineRule="auto"/>
        <w:ind w:left="709"/>
        <w:rPr>
          <w:rFonts w:ascii="Times New Roman" w:hAnsi="Times New Roman" w:cs="Times New Roman"/>
          <w:sz w:val="24"/>
          <w:szCs w:val="24"/>
        </w:rPr>
      </w:pPr>
      <w:r w:rsidRPr="003D4737">
        <w:rPr>
          <w:rFonts w:ascii="Times New Roman" w:hAnsi="Times New Roman" w:cs="Times New Roman"/>
          <w:sz w:val="24"/>
          <w:szCs w:val="24"/>
        </w:rPr>
        <w:t>[emphasis added]</w:t>
      </w:r>
    </w:p>
    <w:p w14:paraId="5DD411AC" w14:textId="5187F8E3" w:rsidR="002854D4" w:rsidRPr="002854D4" w:rsidRDefault="00A44C33" w:rsidP="002854D4">
      <w:pPr>
        <w:spacing w:before="240" w:after="0" w:line="240" w:lineRule="auto"/>
        <w:rPr>
          <w:rFonts w:ascii="Times New Roman" w:hAnsi="Times New Roman" w:cs="Times New Roman"/>
          <w:sz w:val="28"/>
          <w:szCs w:val="28"/>
        </w:rPr>
      </w:pPr>
      <w:r w:rsidRPr="00A44C33">
        <w:rPr>
          <w:rFonts w:ascii="Times New Roman" w:hAnsi="Times New Roman" w:cs="Times New Roman"/>
          <w:sz w:val="28"/>
          <w:szCs w:val="28"/>
        </w:rPr>
        <w:t>[12]</w:t>
      </w:r>
      <w:r w:rsidRPr="00A44C33">
        <w:rPr>
          <w:rFonts w:ascii="Times New Roman" w:hAnsi="Times New Roman" w:cs="Times New Roman"/>
          <w:sz w:val="28"/>
          <w:szCs w:val="28"/>
        </w:rPr>
        <w:tab/>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i/>
          <w:iCs/>
          <w:sz w:val="28"/>
          <w:szCs w:val="28"/>
        </w:rPr>
        <w:t xml:space="preserve"> </w:t>
      </w:r>
      <w:r w:rsidR="002854D4" w:rsidRPr="002854D4">
        <w:rPr>
          <w:rFonts w:ascii="Times New Roman" w:hAnsi="Times New Roman" w:cs="Times New Roman"/>
          <w:sz w:val="28"/>
          <w:szCs w:val="28"/>
        </w:rPr>
        <w:t xml:space="preserve">puts a </w:t>
      </w:r>
      <w:r w:rsidR="002854D4" w:rsidRPr="005606A0">
        <w:rPr>
          <w:rFonts w:ascii="Times New Roman" w:hAnsi="Times New Roman" w:cs="Times New Roman"/>
          <w:i/>
          <w:iCs/>
          <w:sz w:val="28"/>
          <w:szCs w:val="28"/>
        </w:rPr>
        <w:t>duty</w:t>
      </w:r>
      <w:r w:rsidR="002854D4" w:rsidRPr="002854D4">
        <w:rPr>
          <w:rFonts w:ascii="Times New Roman" w:hAnsi="Times New Roman" w:cs="Times New Roman"/>
          <w:sz w:val="28"/>
          <w:szCs w:val="28"/>
        </w:rPr>
        <w:t xml:space="preserve">, unless expressly waived by the offender, upon defence counsel to bring that case-specific information before the </w:t>
      </w:r>
      <w:r w:rsidR="009239B9">
        <w:rPr>
          <w:rFonts w:ascii="Times New Roman" w:hAnsi="Times New Roman" w:cs="Times New Roman"/>
          <w:sz w:val="28"/>
          <w:szCs w:val="28"/>
        </w:rPr>
        <w:t>c</w:t>
      </w:r>
      <w:r w:rsidR="002854D4" w:rsidRPr="002854D4">
        <w:rPr>
          <w:rFonts w:ascii="Times New Roman" w:hAnsi="Times New Roman" w:cs="Times New Roman"/>
          <w:sz w:val="28"/>
          <w:szCs w:val="28"/>
        </w:rPr>
        <w:t xml:space="preserve">ourt.  It further goes by mandating </w:t>
      </w:r>
      <w:r w:rsidR="009239B9">
        <w:rPr>
          <w:rFonts w:ascii="Times New Roman" w:hAnsi="Times New Roman" w:cs="Times New Roman"/>
          <w:sz w:val="28"/>
          <w:szCs w:val="28"/>
        </w:rPr>
        <w:t>c</w:t>
      </w:r>
      <w:r w:rsidR="002854D4" w:rsidRPr="002854D4">
        <w:rPr>
          <w:rFonts w:ascii="Times New Roman" w:hAnsi="Times New Roman" w:cs="Times New Roman"/>
          <w:sz w:val="28"/>
          <w:szCs w:val="28"/>
        </w:rPr>
        <w:t>ourts by saying:</w:t>
      </w:r>
    </w:p>
    <w:p w14:paraId="51F3DCA6" w14:textId="4BDD5BDE" w:rsidR="00A44C33" w:rsidRPr="003D4737" w:rsidRDefault="002854D4" w:rsidP="00B407E1">
      <w:pPr>
        <w:spacing w:before="240" w:after="0" w:line="240" w:lineRule="auto"/>
        <w:ind w:left="709"/>
        <w:rPr>
          <w:rFonts w:ascii="Times New Roman" w:hAnsi="Times New Roman" w:cs="Times New Roman"/>
          <w:sz w:val="24"/>
          <w:szCs w:val="24"/>
        </w:rPr>
      </w:pPr>
      <w:r w:rsidRPr="003D4737">
        <w:rPr>
          <w:rFonts w:ascii="Times New Roman" w:hAnsi="Times New Roman" w:cs="Times New Roman"/>
          <w:sz w:val="24"/>
          <w:szCs w:val="24"/>
        </w:rPr>
        <w:t xml:space="preserve">… </w:t>
      </w:r>
      <w:r w:rsidRPr="003D4737">
        <w:rPr>
          <w:rFonts w:ascii="Times New Roman" w:hAnsi="Times New Roman" w:cs="Times New Roman"/>
          <w:sz w:val="24"/>
          <w:szCs w:val="24"/>
          <w:lang w:val="x-none"/>
        </w:rPr>
        <w:t xml:space="preserve">courts </w:t>
      </w:r>
      <w:r w:rsidRPr="003D4737">
        <w:rPr>
          <w:rFonts w:ascii="Times New Roman" w:hAnsi="Times New Roman" w:cs="Times New Roman"/>
          <w:sz w:val="24"/>
          <w:szCs w:val="24"/>
          <w:u w:val="single"/>
          <w:lang w:val="x-none"/>
        </w:rPr>
        <w:t>must</w:t>
      </w:r>
      <w:r w:rsidRPr="003D4737">
        <w:rPr>
          <w:rFonts w:ascii="Times New Roman" w:hAnsi="Times New Roman" w:cs="Times New Roman"/>
          <w:sz w:val="24"/>
          <w:szCs w:val="24"/>
          <w:lang w:val="x-none"/>
        </w:rPr>
        <w:t xml:space="preserve"> </w:t>
      </w:r>
      <w:r w:rsidR="00C879CB">
        <w:rPr>
          <w:rFonts w:ascii="Times New Roman" w:hAnsi="Times New Roman" w:cs="Times New Roman"/>
          <w:sz w:val="24"/>
          <w:szCs w:val="24"/>
          <w:lang w:val="en-US"/>
        </w:rPr>
        <w:t>[</w:t>
      </w:r>
      <w:r w:rsidRPr="003D4737">
        <w:rPr>
          <w:rFonts w:ascii="Times New Roman" w:hAnsi="Times New Roman" w:cs="Times New Roman"/>
          <w:sz w:val="24"/>
          <w:szCs w:val="24"/>
          <w:lang w:val="en-US"/>
        </w:rPr>
        <w:t xml:space="preserve">emphasis </w:t>
      </w:r>
      <w:r w:rsidR="00C879CB">
        <w:rPr>
          <w:rFonts w:ascii="Times New Roman" w:hAnsi="Times New Roman" w:cs="Times New Roman"/>
          <w:sz w:val="24"/>
          <w:szCs w:val="24"/>
          <w:lang w:val="en-US"/>
        </w:rPr>
        <w:t>added]</w:t>
      </w:r>
      <w:r w:rsidRPr="003D4737">
        <w:rPr>
          <w:rFonts w:ascii="Times New Roman" w:hAnsi="Times New Roman" w:cs="Times New Roman"/>
          <w:sz w:val="24"/>
          <w:szCs w:val="24"/>
          <w:lang w:val="en-US"/>
        </w:rPr>
        <w:t xml:space="preserve"> </w:t>
      </w:r>
      <w:r w:rsidRPr="003D4737">
        <w:rPr>
          <w:rFonts w:ascii="Times New Roman" w:hAnsi="Times New Roman" w:cs="Times New Roman"/>
          <w:sz w:val="24"/>
          <w:szCs w:val="24"/>
          <w:lang w:val="x-none"/>
        </w:rPr>
        <w:t>take judicial notice of such matters as the history of colonialism, displacement, and residential schools and how that history continues to translate into lower educational attainment, lower incomes, higher unemployment, higher rates of substance abuse and suicide, and of course higher levels of incarceration for Aboriginal peoples.</w:t>
      </w:r>
    </w:p>
    <w:p w14:paraId="1FE6EFB4" w14:textId="284E6368" w:rsidR="002854D4" w:rsidRPr="002854D4" w:rsidRDefault="008F3320"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[1</w:t>
      </w:r>
      <w:r w:rsidR="00A44C33">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lang w:val="x-none"/>
        </w:rPr>
        <w:t xml:space="preserve">These </w:t>
      </w:r>
      <w:r w:rsidR="005464B2">
        <w:rPr>
          <w:rFonts w:ascii="Times New Roman" w:hAnsi="Times New Roman" w:cs="Times New Roman"/>
          <w:sz w:val="28"/>
          <w:szCs w:val="28"/>
        </w:rPr>
        <w:t>r</w:t>
      </w:r>
      <w:r w:rsidR="005464B2" w:rsidRPr="005464B2">
        <w:rPr>
          <w:rFonts w:ascii="Times New Roman" w:hAnsi="Times New Roman" w:cs="Times New Roman"/>
          <w:i/>
          <w:iCs/>
          <w:sz w:val="28"/>
          <w:szCs w:val="28"/>
        </w:rPr>
        <w:t>equirements</w:t>
      </w:r>
      <w:r w:rsidR="002854D4" w:rsidRPr="002854D4">
        <w:rPr>
          <w:rFonts w:ascii="Times New Roman" w:hAnsi="Times New Roman" w:cs="Times New Roman"/>
          <w:sz w:val="28"/>
          <w:szCs w:val="28"/>
          <w:lang w:val="x-none"/>
        </w:rPr>
        <w:t xml:space="preserve">, on their own, do not necessarily justify a different sentence for </w:t>
      </w:r>
      <w:r w:rsidR="00C879CB">
        <w:rPr>
          <w:rFonts w:ascii="Times New Roman" w:hAnsi="Times New Roman" w:cs="Times New Roman"/>
          <w:sz w:val="28"/>
          <w:szCs w:val="28"/>
        </w:rPr>
        <w:t>a</w:t>
      </w:r>
      <w:proofErr w:type="spellStart"/>
      <w:r w:rsidR="002854D4" w:rsidRPr="002854D4">
        <w:rPr>
          <w:rFonts w:ascii="Times New Roman" w:hAnsi="Times New Roman" w:cs="Times New Roman"/>
          <w:sz w:val="28"/>
          <w:szCs w:val="28"/>
          <w:lang w:val="x-none"/>
        </w:rPr>
        <w:t>boriginal</w:t>
      </w:r>
      <w:proofErr w:type="spellEnd"/>
      <w:r w:rsidR="002854D4" w:rsidRPr="002854D4">
        <w:rPr>
          <w:rFonts w:ascii="Times New Roman" w:hAnsi="Times New Roman" w:cs="Times New Roman"/>
          <w:sz w:val="28"/>
          <w:szCs w:val="28"/>
          <w:lang w:val="x-none"/>
        </w:rPr>
        <w:t xml:space="preserve"> offenders</w:t>
      </w:r>
      <w:r w:rsidR="002854D4" w:rsidRPr="002854D4">
        <w:rPr>
          <w:rFonts w:ascii="Times New Roman" w:hAnsi="Times New Roman" w:cs="Times New Roman"/>
          <w:sz w:val="28"/>
          <w:szCs w:val="28"/>
          <w:lang w:val="en-US"/>
        </w:rPr>
        <w:t>.  Rather,</w:t>
      </w:r>
      <w:r w:rsidR="002854D4" w:rsidRPr="002854D4">
        <w:rPr>
          <w:rFonts w:ascii="Times New Roman" w:hAnsi="Times New Roman" w:cs="Times New Roman"/>
          <w:sz w:val="28"/>
          <w:szCs w:val="28"/>
          <w:lang w:val="x-none"/>
        </w:rPr>
        <w:t xml:space="preserve"> they provide the necessary</w:t>
      </w:r>
      <w:r w:rsidR="002854D4" w:rsidRPr="002854D4">
        <w:rPr>
          <w:rFonts w:ascii="Times New Roman" w:hAnsi="Times New Roman" w:cs="Times New Roman"/>
          <w:sz w:val="28"/>
          <w:szCs w:val="28"/>
        </w:rPr>
        <w:t xml:space="preserve"> </w:t>
      </w:r>
      <w:r w:rsidR="002854D4" w:rsidRPr="002854D4">
        <w:rPr>
          <w:rFonts w:ascii="Times New Roman" w:hAnsi="Times New Roman" w:cs="Times New Roman"/>
          <w:i/>
          <w:iCs/>
          <w:sz w:val="28"/>
          <w:szCs w:val="28"/>
          <w:lang w:val="x-none"/>
        </w:rPr>
        <w:t>context</w:t>
      </w:r>
      <w:r w:rsidR="002854D4" w:rsidRPr="002854D4">
        <w:rPr>
          <w:rFonts w:ascii="Times New Roman" w:hAnsi="Times New Roman" w:cs="Times New Roman"/>
          <w:sz w:val="28"/>
          <w:szCs w:val="28"/>
        </w:rPr>
        <w:t xml:space="preserve"> </w:t>
      </w:r>
      <w:r w:rsidR="002854D4" w:rsidRPr="002854D4">
        <w:rPr>
          <w:rFonts w:ascii="Times New Roman" w:hAnsi="Times New Roman" w:cs="Times New Roman"/>
          <w:sz w:val="28"/>
          <w:szCs w:val="28"/>
          <w:lang w:val="x-none"/>
        </w:rPr>
        <w:t>for understanding and evaluating the case-specific information</w:t>
      </w:r>
      <w:r w:rsidR="002854D4" w:rsidRPr="002854D4">
        <w:rPr>
          <w:rFonts w:ascii="Times New Roman" w:hAnsi="Times New Roman" w:cs="Times New Roman"/>
          <w:sz w:val="28"/>
          <w:szCs w:val="28"/>
          <w:lang w:val="en-US"/>
        </w:rPr>
        <w:t xml:space="preserve"> presented by counsel.</w:t>
      </w:r>
    </w:p>
    <w:p w14:paraId="2EF2B535" w14:textId="3458B8EC" w:rsidR="00221942" w:rsidRDefault="008F3320" w:rsidP="00005AFE">
      <w:pPr>
        <w:spacing w:before="240" w:after="0" w:line="240" w:lineRule="auto"/>
        <w:rPr>
          <w:rFonts w:ascii="Times New Roman" w:hAnsi="Times New Roman" w:cs="Times New Roman"/>
          <w:sz w:val="28"/>
          <w:szCs w:val="28"/>
        </w:rPr>
      </w:pPr>
      <w:r>
        <w:rPr>
          <w:rFonts w:ascii="Times New Roman" w:hAnsi="Times New Roman" w:cs="Times New Roman"/>
          <w:sz w:val="28"/>
          <w:szCs w:val="28"/>
        </w:rPr>
        <w:t>[1</w:t>
      </w:r>
      <w:r w:rsidR="00A44C33">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Failing to take these circumstances into account would violate the fundamental principle of sentencing that requires a sentence to be proportionate to the gravity of the offence and the degree of responsibility of the offender.</w:t>
      </w:r>
    </w:p>
    <w:p w14:paraId="3C3407A9" w14:textId="41707D2B" w:rsidR="002854D4" w:rsidRPr="002854D4" w:rsidRDefault="008F3320" w:rsidP="00005AFE">
      <w:pPr>
        <w:widowControl w:val="0"/>
        <w:spacing w:before="240" w:after="0" w:line="240" w:lineRule="auto"/>
        <w:rPr>
          <w:rFonts w:ascii="Times New Roman" w:hAnsi="Times New Roman" w:cs="Times New Roman"/>
          <w:sz w:val="28"/>
          <w:szCs w:val="28"/>
        </w:rPr>
      </w:pPr>
      <w:r>
        <w:rPr>
          <w:rFonts w:ascii="Times New Roman" w:hAnsi="Times New Roman" w:cs="Times New Roman"/>
          <w:sz w:val="28"/>
          <w:szCs w:val="28"/>
        </w:rPr>
        <w:t>[1</w:t>
      </w:r>
      <w:r w:rsidR="00A44C33">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It is important to note </w:t>
      </w:r>
      <w:r w:rsidR="003D0B25">
        <w:rPr>
          <w:rFonts w:ascii="Times New Roman" w:hAnsi="Times New Roman" w:cs="Times New Roman"/>
          <w:sz w:val="28"/>
          <w:szCs w:val="28"/>
        </w:rPr>
        <w:t>a discrepancy between</w:t>
      </w:r>
      <w:r w:rsidR="002854D4" w:rsidRPr="002854D4">
        <w:rPr>
          <w:rFonts w:ascii="Times New Roman" w:hAnsi="Times New Roman" w:cs="Times New Roman"/>
          <w:sz w:val="28"/>
          <w:szCs w:val="28"/>
        </w:rPr>
        <w:t xml:space="preserve"> the headnote of </w:t>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sz w:val="28"/>
          <w:szCs w:val="28"/>
        </w:rPr>
        <w:t xml:space="preserve"> and what the Supreme Court </w:t>
      </w:r>
      <w:proofErr w:type="gramStart"/>
      <w:r w:rsidR="002854D4" w:rsidRPr="002854D4">
        <w:rPr>
          <w:rFonts w:ascii="Times New Roman" w:hAnsi="Times New Roman" w:cs="Times New Roman"/>
          <w:sz w:val="28"/>
          <w:szCs w:val="28"/>
        </w:rPr>
        <w:t>actually said</w:t>
      </w:r>
      <w:proofErr w:type="gramEnd"/>
      <w:r w:rsidR="002854D4" w:rsidRPr="002854D4">
        <w:rPr>
          <w:rFonts w:ascii="Times New Roman" w:hAnsi="Times New Roman" w:cs="Times New Roman"/>
          <w:sz w:val="28"/>
          <w:szCs w:val="28"/>
        </w:rPr>
        <w:t>.  The headnote reads as follows:</w:t>
      </w:r>
    </w:p>
    <w:p w14:paraId="3316AE58" w14:textId="7D84F40E" w:rsidR="002854D4" w:rsidRPr="00221942" w:rsidRDefault="002854D4" w:rsidP="00005AFE">
      <w:pPr>
        <w:widowControl w:val="0"/>
        <w:spacing w:before="240" w:after="0" w:line="240" w:lineRule="auto"/>
        <w:ind w:left="709"/>
        <w:rPr>
          <w:rFonts w:ascii="Times New Roman" w:hAnsi="Times New Roman" w:cs="Times New Roman"/>
          <w:sz w:val="24"/>
          <w:szCs w:val="24"/>
        </w:rPr>
      </w:pPr>
      <w:r w:rsidRPr="00221942">
        <w:rPr>
          <w:rFonts w:ascii="Times New Roman" w:hAnsi="Times New Roman" w:cs="Times New Roman"/>
          <w:sz w:val="24"/>
          <w:szCs w:val="24"/>
          <w:lang w:val="x-none"/>
        </w:rPr>
        <w:t>A </w:t>
      </w:r>
      <w:r w:rsidRPr="00221942">
        <w:rPr>
          <w:rFonts w:ascii="Times New Roman" w:hAnsi="Times New Roman" w:cs="Times New Roman"/>
          <w:i/>
          <w:iCs/>
          <w:sz w:val="24"/>
          <w:szCs w:val="24"/>
          <w:lang w:val="x-none"/>
        </w:rPr>
        <w:t>Gladue</w:t>
      </w:r>
      <w:r w:rsidRPr="00221942">
        <w:rPr>
          <w:rFonts w:ascii="Times New Roman" w:hAnsi="Times New Roman" w:cs="Times New Roman"/>
          <w:sz w:val="24"/>
          <w:szCs w:val="24"/>
          <w:lang w:val="x-none"/>
        </w:rPr>
        <w:t xml:space="preserve"> report is an indispensable sentencing tool to be provided at a sentencing hearing for an </w:t>
      </w:r>
      <w:r w:rsidR="003D0B25">
        <w:rPr>
          <w:rFonts w:ascii="Times New Roman" w:hAnsi="Times New Roman" w:cs="Times New Roman"/>
          <w:sz w:val="24"/>
          <w:szCs w:val="24"/>
        </w:rPr>
        <w:t>a</w:t>
      </w:r>
      <w:proofErr w:type="spellStart"/>
      <w:r w:rsidRPr="00221942">
        <w:rPr>
          <w:rFonts w:ascii="Times New Roman" w:hAnsi="Times New Roman" w:cs="Times New Roman"/>
          <w:sz w:val="24"/>
          <w:szCs w:val="24"/>
          <w:lang w:val="x-none"/>
        </w:rPr>
        <w:t>boriginal</w:t>
      </w:r>
      <w:proofErr w:type="spellEnd"/>
      <w:r w:rsidRPr="00221942">
        <w:rPr>
          <w:rFonts w:ascii="Times New Roman" w:hAnsi="Times New Roman" w:cs="Times New Roman"/>
          <w:sz w:val="24"/>
          <w:szCs w:val="24"/>
          <w:lang w:val="x-none"/>
        </w:rPr>
        <w:t xml:space="preserve"> offender and it is also indispensable to a judge in fulfilling his duties under s. 718.2(</w:t>
      </w:r>
      <w:r w:rsidRPr="00221942">
        <w:rPr>
          <w:rFonts w:ascii="Times New Roman" w:hAnsi="Times New Roman" w:cs="Times New Roman"/>
          <w:i/>
          <w:iCs/>
          <w:sz w:val="24"/>
          <w:szCs w:val="24"/>
          <w:lang w:val="x-none"/>
        </w:rPr>
        <w:t>e</w:t>
      </w:r>
      <w:r w:rsidRPr="00221942">
        <w:rPr>
          <w:rFonts w:ascii="Times New Roman" w:hAnsi="Times New Roman" w:cs="Times New Roman"/>
          <w:sz w:val="24"/>
          <w:szCs w:val="24"/>
          <w:lang w:val="x-none"/>
        </w:rPr>
        <w:t>) of the </w:t>
      </w:r>
      <w:r w:rsidRPr="00221942">
        <w:rPr>
          <w:rFonts w:ascii="Times New Roman" w:hAnsi="Times New Roman" w:cs="Times New Roman"/>
          <w:i/>
          <w:iCs/>
          <w:sz w:val="24"/>
          <w:szCs w:val="24"/>
          <w:lang w:val="x-none"/>
        </w:rPr>
        <w:t>Criminal Code</w:t>
      </w:r>
      <w:r w:rsidRPr="00221942">
        <w:rPr>
          <w:rFonts w:ascii="Times New Roman" w:hAnsi="Times New Roman" w:cs="Times New Roman"/>
          <w:sz w:val="24"/>
          <w:szCs w:val="24"/>
          <w:lang w:val="x-none"/>
        </w:rPr>
        <w:t>.</w:t>
      </w:r>
    </w:p>
    <w:p w14:paraId="7D24E66A" w14:textId="52279FD8" w:rsidR="002854D4" w:rsidRPr="002854D4" w:rsidRDefault="008F3320"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[1</w:t>
      </w:r>
      <w:r w:rsidR="00A44C33">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If this is what the Supreme Court of Canada said, it would mandate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reports” </w:t>
      </w:r>
      <w:r w:rsidR="00885E46">
        <w:rPr>
          <w:rFonts w:ascii="Times New Roman" w:hAnsi="Times New Roman" w:cs="Times New Roman"/>
          <w:sz w:val="28"/>
          <w:szCs w:val="28"/>
        </w:rPr>
        <w:t>in all cases</w:t>
      </w:r>
      <w:r w:rsidR="002854D4" w:rsidRPr="002854D4">
        <w:rPr>
          <w:rFonts w:ascii="Times New Roman" w:hAnsi="Times New Roman" w:cs="Times New Roman"/>
          <w:sz w:val="28"/>
          <w:szCs w:val="28"/>
        </w:rPr>
        <w:t>.  However, that is not what the Supreme Court of Canada said.</w:t>
      </w:r>
      <w:r w:rsidR="00221942">
        <w:rPr>
          <w:rFonts w:ascii="Times New Roman" w:hAnsi="Times New Roman" w:cs="Times New Roman"/>
          <w:sz w:val="28"/>
          <w:szCs w:val="28"/>
        </w:rPr>
        <w:t xml:space="preserve"> </w:t>
      </w:r>
      <w:r>
        <w:rPr>
          <w:rFonts w:ascii="Times New Roman" w:hAnsi="Times New Roman" w:cs="Times New Roman"/>
          <w:sz w:val="28"/>
          <w:szCs w:val="28"/>
        </w:rPr>
        <w:t>W</w:t>
      </w:r>
      <w:r w:rsidR="002854D4" w:rsidRPr="002854D4">
        <w:rPr>
          <w:rFonts w:ascii="Times New Roman" w:hAnsi="Times New Roman" w:cs="Times New Roman"/>
          <w:sz w:val="28"/>
          <w:szCs w:val="28"/>
        </w:rPr>
        <w:t xml:space="preserve">hat the Court said is contained in paragraph 60 of </w:t>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sz w:val="28"/>
          <w:szCs w:val="28"/>
        </w:rPr>
        <w:t>:</w:t>
      </w:r>
    </w:p>
    <w:p w14:paraId="0389BF44" w14:textId="77777777" w:rsidR="005606A0" w:rsidRDefault="002854D4" w:rsidP="008F3320">
      <w:pPr>
        <w:spacing w:before="240" w:after="0" w:line="240" w:lineRule="auto"/>
        <w:ind w:left="709"/>
        <w:rPr>
          <w:rFonts w:ascii="Times New Roman" w:hAnsi="Times New Roman" w:cs="Times New Roman"/>
          <w:sz w:val="24"/>
          <w:szCs w:val="24"/>
        </w:rPr>
      </w:pPr>
      <w:r w:rsidRPr="003D4D08">
        <w:rPr>
          <w:rFonts w:ascii="Times New Roman" w:hAnsi="Times New Roman" w:cs="Times New Roman"/>
          <w:sz w:val="24"/>
          <w:szCs w:val="24"/>
          <w:u w:val="single"/>
          <w:lang w:val="x-none"/>
        </w:rPr>
        <w:lastRenderedPageBreak/>
        <w:t>Counsel have a duty to bring that individualized information before the court in every case</w:t>
      </w:r>
      <w:r w:rsidRPr="003D4737">
        <w:rPr>
          <w:rFonts w:ascii="Times New Roman" w:hAnsi="Times New Roman" w:cs="Times New Roman"/>
          <w:sz w:val="24"/>
          <w:szCs w:val="24"/>
          <w:lang w:val="x-none"/>
        </w:rPr>
        <w:t>, unless the offender expressly waives his right to have it considered. In current practice, it appears that case-specific information is often brought before the court by way of a </w:t>
      </w:r>
      <w:r w:rsidRPr="003D4737">
        <w:rPr>
          <w:rFonts w:ascii="Times New Roman" w:hAnsi="Times New Roman" w:cs="Times New Roman"/>
          <w:i/>
          <w:iCs/>
          <w:sz w:val="24"/>
          <w:szCs w:val="24"/>
          <w:lang w:val="x-none"/>
        </w:rPr>
        <w:t>Gladue</w:t>
      </w:r>
      <w:r w:rsidRPr="003D4737">
        <w:rPr>
          <w:rFonts w:ascii="Times New Roman" w:hAnsi="Times New Roman" w:cs="Times New Roman"/>
          <w:sz w:val="24"/>
          <w:szCs w:val="24"/>
          <w:lang w:val="x-none"/>
        </w:rPr>
        <w:t> report, which is a form of pre-sentence report tailored to the specific circumstances of Aboriginal offenders.  Bringing such information to the attention of the judge in a comprehensive and timely manner is helpful to all parties at a sentencing hearing for an Aboriginal offender, as it is indispensable to a judge in fulfilling his duties under s. 718.2(</w:t>
      </w:r>
      <w:r w:rsidRPr="003D4737">
        <w:rPr>
          <w:rFonts w:ascii="Times New Roman" w:hAnsi="Times New Roman" w:cs="Times New Roman"/>
          <w:i/>
          <w:iCs/>
          <w:sz w:val="24"/>
          <w:szCs w:val="24"/>
          <w:lang w:val="x-none"/>
        </w:rPr>
        <w:t>e</w:t>
      </w:r>
      <w:r w:rsidRPr="003D4737">
        <w:rPr>
          <w:rFonts w:ascii="Times New Roman" w:hAnsi="Times New Roman" w:cs="Times New Roman"/>
          <w:sz w:val="24"/>
          <w:szCs w:val="24"/>
          <w:lang w:val="x-none"/>
        </w:rPr>
        <w:t>) of the </w:t>
      </w:r>
      <w:r w:rsidRPr="003D4737">
        <w:rPr>
          <w:rFonts w:ascii="Times New Roman" w:hAnsi="Times New Roman" w:cs="Times New Roman"/>
          <w:i/>
          <w:iCs/>
          <w:sz w:val="24"/>
          <w:szCs w:val="24"/>
          <w:lang w:val="x-none"/>
        </w:rPr>
        <w:t>Criminal Code</w:t>
      </w:r>
      <w:r w:rsidR="003D4D08">
        <w:rPr>
          <w:rFonts w:ascii="Times New Roman" w:hAnsi="Times New Roman" w:cs="Times New Roman"/>
          <w:sz w:val="24"/>
          <w:szCs w:val="24"/>
        </w:rPr>
        <w:t>.</w:t>
      </w:r>
    </w:p>
    <w:p w14:paraId="0BA85A03" w14:textId="19C707FA" w:rsidR="002854D4" w:rsidRPr="003D4D08" w:rsidRDefault="003D4D08" w:rsidP="008F3320">
      <w:pPr>
        <w:spacing w:before="240" w:after="0" w:line="240" w:lineRule="auto"/>
        <w:ind w:left="709"/>
        <w:rPr>
          <w:rFonts w:ascii="Times New Roman" w:hAnsi="Times New Roman" w:cs="Times New Roman"/>
          <w:sz w:val="24"/>
          <w:szCs w:val="24"/>
        </w:rPr>
      </w:pPr>
      <w:r>
        <w:rPr>
          <w:rFonts w:ascii="Times New Roman" w:hAnsi="Times New Roman" w:cs="Times New Roman"/>
          <w:sz w:val="24"/>
          <w:szCs w:val="24"/>
        </w:rPr>
        <w:t>[emphasis added]</w:t>
      </w:r>
    </w:p>
    <w:p w14:paraId="5491CEF9" w14:textId="08E30F0C" w:rsidR="002854D4" w:rsidRPr="002854D4" w:rsidRDefault="008F3320"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[1</w:t>
      </w:r>
      <w:r w:rsidR="00221942">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With great respect, the Supreme Court of Canada could clearly have mandated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reports” had they so wished.  They did not.  It is the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w:t>
      </w:r>
      <w:r w:rsidR="002854D4" w:rsidRPr="005606A0">
        <w:rPr>
          <w:rFonts w:ascii="Times New Roman" w:hAnsi="Times New Roman" w:cs="Times New Roman"/>
          <w:i/>
          <w:iCs/>
          <w:sz w:val="28"/>
          <w:szCs w:val="28"/>
        </w:rPr>
        <w:t>information</w:t>
      </w:r>
      <w:r w:rsidR="002854D4" w:rsidRPr="002854D4">
        <w:rPr>
          <w:rFonts w:ascii="Times New Roman" w:hAnsi="Times New Roman" w:cs="Times New Roman"/>
          <w:sz w:val="28"/>
          <w:szCs w:val="28"/>
        </w:rPr>
        <w:t xml:space="preserve"> that is </w:t>
      </w:r>
      <w:r w:rsidR="002854D4" w:rsidRPr="005606A0">
        <w:rPr>
          <w:rFonts w:ascii="Times New Roman" w:hAnsi="Times New Roman" w:cs="Times New Roman"/>
          <w:i/>
          <w:iCs/>
          <w:sz w:val="28"/>
          <w:szCs w:val="28"/>
        </w:rPr>
        <w:t>indispensable</w:t>
      </w:r>
      <w:r w:rsidR="002854D4" w:rsidRPr="002854D4">
        <w:rPr>
          <w:rFonts w:ascii="Times New Roman" w:hAnsi="Times New Roman" w:cs="Times New Roman"/>
          <w:sz w:val="28"/>
          <w:szCs w:val="28"/>
        </w:rPr>
        <w:t xml:space="preserve">, not the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w:t>
      </w:r>
    </w:p>
    <w:p w14:paraId="4E177E4C" w14:textId="2F22DDC8" w:rsidR="005606A0" w:rsidRDefault="00A44C33" w:rsidP="00BD39AC">
      <w:pPr>
        <w:spacing w:before="240" w:after="0" w:line="240" w:lineRule="auto"/>
        <w:rPr>
          <w:rFonts w:ascii="Times New Roman" w:hAnsi="Times New Roman" w:cs="Times New Roman"/>
          <w:sz w:val="28"/>
          <w:szCs w:val="28"/>
        </w:rPr>
      </w:pPr>
      <w:r>
        <w:rPr>
          <w:rFonts w:ascii="Times New Roman" w:hAnsi="Times New Roman" w:cs="Times New Roman"/>
          <w:sz w:val="28"/>
          <w:szCs w:val="28"/>
        </w:rPr>
        <w:t>[1</w:t>
      </w:r>
      <w:r w:rsidR="00221942">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So when we read what the Supreme Court of Canada has directed this court to do, we can distill </w:t>
      </w:r>
      <w:proofErr w:type="gramStart"/>
      <w:r w:rsidR="002854D4" w:rsidRPr="002854D4">
        <w:rPr>
          <w:rFonts w:ascii="Times New Roman" w:hAnsi="Times New Roman" w:cs="Times New Roman"/>
          <w:sz w:val="28"/>
          <w:szCs w:val="28"/>
        </w:rPr>
        <w:t>a</w:t>
      </w:r>
      <w:r w:rsidR="00D9055E">
        <w:rPr>
          <w:rFonts w:ascii="Times New Roman" w:hAnsi="Times New Roman" w:cs="Times New Roman"/>
          <w:sz w:val="28"/>
          <w:szCs w:val="28"/>
        </w:rPr>
        <w:t xml:space="preserve"> </w:t>
      </w:r>
      <w:r w:rsidR="002854D4" w:rsidRPr="002854D4">
        <w:rPr>
          <w:rFonts w:ascii="Times New Roman" w:hAnsi="Times New Roman" w:cs="Times New Roman"/>
          <w:sz w:val="28"/>
          <w:szCs w:val="28"/>
        </w:rPr>
        <w:t>number of</w:t>
      </w:r>
      <w:proofErr w:type="gramEnd"/>
      <w:r w:rsidR="002854D4" w:rsidRPr="002854D4">
        <w:rPr>
          <w:rFonts w:ascii="Times New Roman" w:hAnsi="Times New Roman" w:cs="Times New Roman"/>
          <w:sz w:val="28"/>
          <w:szCs w:val="28"/>
        </w:rPr>
        <w:t xml:space="preserve"> points</w:t>
      </w:r>
      <w:r w:rsidR="00BD39AC">
        <w:rPr>
          <w:rFonts w:ascii="Times New Roman" w:hAnsi="Times New Roman" w:cs="Times New Roman"/>
          <w:sz w:val="28"/>
          <w:szCs w:val="28"/>
        </w:rPr>
        <w:t>:</w:t>
      </w:r>
    </w:p>
    <w:p w14:paraId="7C401FF9" w14:textId="5F9C9301" w:rsidR="005606A0" w:rsidRDefault="005606A0" w:rsidP="003047AA">
      <w:pPr>
        <w:pStyle w:val="ListParagraph"/>
        <w:numPr>
          <w:ilvl w:val="0"/>
          <w:numId w:val="39"/>
        </w:numPr>
        <w:spacing w:before="240" w:after="120" w:line="240" w:lineRule="auto"/>
        <w:ind w:left="1134" w:hanging="425"/>
        <w:contextualSpacing w:val="0"/>
        <w:rPr>
          <w:rFonts w:ascii="Times New Roman" w:hAnsi="Times New Roman" w:cs="Times New Roman"/>
          <w:sz w:val="28"/>
          <w:szCs w:val="28"/>
        </w:rPr>
      </w:pPr>
      <w:r>
        <w:rPr>
          <w:rFonts w:ascii="Times New Roman" w:hAnsi="Times New Roman" w:cs="Times New Roman"/>
          <w:sz w:val="28"/>
          <w:szCs w:val="28"/>
        </w:rPr>
        <w:t>J</w:t>
      </w:r>
      <w:r w:rsidR="002854D4" w:rsidRPr="005606A0">
        <w:rPr>
          <w:rFonts w:ascii="Times New Roman" w:hAnsi="Times New Roman" w:cs="Times New Roman"/>
          <w:sz w:val="28"/>
          <w:szCs w:val="28"/>
        </w:rPr>
        <w:t xml:space="preserve">udges must undertake sentencing of </w:t>
      </w:r>
      <w:r w:rsidR="00D9055E">
        <w:rPr>
          <w:rFonts w:ascii="Times New Roman" w:hAnsi="Times New Roman" w:cs="Times New Roman"/>
          <w:sz w:val="28"/>
          <w:szCs w:val="28"/>
        </w:rPr>
        <w:t>a</w:t>
      </w:r>
      <w:r w:rsidR="002854D4" w:rsidRPr="005606A0">
        <w:rPr>
          <w:rFonts w:ascii="Times New Roman" w:hAnsi="Times New Roman" w:cs="Times New Roman"/>
          <w:sz w:val="28"/>
          <w:szCs w:val="28"/>
        </w:rPr>
        <w:t>boriginal offenders individually but also differently because their circumstances are unique.</w:t>
      </w:r>
      <w:r>
        <w:rPr>
          <w:rFonts w:ascii="Times New Roman" w:hAnsi="Times New Roman" w:cs="Times New Roman"/>
          <w:sz w:val="28"/>
          <w:szCs w:val="28"/>
        </w:rPr>
        <w:t xml:space="preserve"> </w:t>
      </w:r>
    </w:p>
    <w:p w14:paraId="5BBCF4B8" w14:textId="77777777" w:rsidR="00571584" w:rsidRDefault="005606A0" w:rsidP="003047AA">
      <w:pPr>
        <w:pStyle w:val="ListParagraph"/>
        <w:numPr>
          <w:ilvl w:val="0"/>
          <w:numId w:val="39"/>
        </w:numPr>
        <w:spacing w:before="240" w:after="120" w:line="240" w:lineRule="auto"/>
        <w:ind w:left="1134" w:hanging="425"/>
        <w:contextualSpacing w:val="0"/>
        <w:rPr>
          <w:rFonts w:ascii="Times New Roman" w:hAnsi="Times New Roman" w:cs="Times New Roman"/>
          <w:sz w:val="28"/>
          <w:szCs w:val="28"/>
        </w:rPr>
      </w:pPr>
      <w:r>
        <w:rPr>
          <w:rFonts w:ascii="Times New Roman" w:hAnsi="Times New Roman" w:cs="Times New Roman"/>
          <w:sz w:val="28"/>
          <w:szCs w:val="28"/>
        </w:rPr>
        <w:t>T</w:t>
      </w:r>
      <w:r w:rsidR="002854D4" w:rsidRPr="005606A0">
        <w:rPr>
          <w:rFonts w:ascii="Times New Roman" w:hAnsi="Times New Roman" w:cs="Times New Roman"/>
          <w:sz w:val="28"/>
          <w:szCs w:val="28"/>
        </w:rPr>
        <w:t>he judge must consider unique systemic or background factors that played a part in bringing the accused to court and the types of sentence and procedures and sanctions that may be appropriate because of the accused’s heritage or connection.</w:t>
      </w:r>
    </w:p>
    <w:p w14:paraId="3FEAFCDA" w14:textId="772FC1D6" w:rsidR="00571584" w:rsidRDefault="00571584" w:rsidP="003047AA">
      <w:pPr>
        <w:pStyle w:val="ListParagraph"/>
        <w:numPr>
          <w:ilvl w:val="0"/>
          <w:numId w:val="39"/>
        </w:numPr>
        <w:spacing w:before="240" w:after="120" w:line="240" w:lineRule="auto"/>
        <w:ind w:left="1560" w:hanging="851"/>
        <w:contextualSpacing w:val="0"/>
        <w:rPr>
          <w:rFonts w:ascii="Times New Roman" w:hAnsi="Times New Roman" w:cs="Times New Roman"/>
          <w:sz w:val="28"/>
          <w:szCs w:val="28"/>
        </w:rPr>
      </w:pPr>
      <w:r>
        <w:rPr>
          <w:rFonts w:ascii="Times New Roman" w:hAnsi="Times New Roman" w:cs="Times New Roman"/>
          <w:sz w:val="28"/>
          <w:szCs w:val="28"/>
        </w:rPr>
        <w:t>a.</w:t>
      </w:r>
      <w:r w:rsidR="00BD39AC">
        <w:rPr>
          <w:rFonts w:ascii="Times New Roman" w:hAnsi="Times New Roman" w:cs="Times New Roman"/>
          <w:sz w:val="28"/>
          <w:szCs w:val="28"/>
        </w:rPr>
        <w:t xml:space="preserve"> </w:t>
      </w:r>
      <w:r>
        <w:rPr>
          <w:rFonts w:ascii="Times New Roman" w:hAnsi="Times New Roman" w:cs="Times New Roman"/>
          <w:sz w:val="28"/>
          <w:szCs w:val="28"/>
        </w:rPr>
        <w:t>W</w:t>
      </w:r>
      <w:r w:rsidR="002854D4" w:rsidRPr="005606A0">
        <w:rPr>
          <w:rFonts w:ascii="Times New Roman" w:hAnsi="Times New Roman" w:cs="Times New Roman"/>
          <w:sz w:val="28"/>
          <w:szCs w:val="28"/>
        </w:rPr>
        <w:t xml:space="preserve">hile judges may take judicial notice of the broad systemic and background factors and the priority given to restorative </w:t>
      </w:r>
      <w:proofErr w:type="gramStart"/>
      <w:r w:rsidR="002854D4" w:rsidRPr="005606A0">
        <w:rPr>
          <w:rFonts w:ascii="Times New Roman" w:hAnsi="Times New Roman" w:cs="Times New Roman"/>
          <w:sz w:val="28"/>
          <w:szCs w:val="28"/>
        </w:rPr>
        <w:t>justice</w:t>
      </w:r>
      <w:r>
        <w:rPr>
          <w:rFonts w:ascii="Times New Roman" w:hAnsi="Times New Roman" w:cs="Times New Roman"/>
          <w:sz w:val="28"/>
          <w:szCs w:val="28"/>
        </w:rPr>
        <w:t>;</w:t>
      </w:r>
      <w:proofErr w:type="gramEnd"/>
    </w:p>
    <w:p w14:paraId="65D40526" w14:textId="77777777" w:rsidR="005F3254" w:rsidRDefault="002854D4" w:rsidP="003047AA">
      <w:pPr>
        <w:pStyle w:val="ListParagraph"/>
        <w:numPr>
          <w:ilvl w:val="1"/>
          <w:numId w:val="39"/>
        </w:numPr>
        <w:spacing w:before="240" w:after="120" w:line="240" w:lineRule="auto"/>
        <w:ind w:left="1843" w:hanging="425"/>
        <w:contextualSpacing w:val="0"/>
        <w:rPr>
          <w:rFonts w:ascii="Times New Roman" w:hAnsi="Times New Roman" w:cs="Times New Roman"/>
          <w:sz w:val="28"/>
          <w:szCs w:val="28"/>
        </w:rPr>
      </w:pPr>
      <w:r w:rsidRPr="005606A0">
        <w:rPr>
          <w:rFonts w:ascii="Times New Roman" w:hAnsi="Times New Roman" w:cs="Times New Roman"/>
          <w:sz w:val="28"/>
          <w:szCs w:val="28"/>
        </w:rPr>
        <w:t>the Court should be provided with case-specific information by counsel or in the PSR.</w:t>
      </w:r>
    </w:p>
    <w:p w14:paraId="5D743494" w14:textId="4D0AC1E3" w:rsidR="00D9055E" w:rsidRDefault="00D9055E" w:rsidP="003047AA">
      <w:pPr>
        <w:pStyle w:val="ListParagraph"/>
        <w:numPr>
          <w:ilvl w:val="0"/>
          <w:numId w:val="39"/>
        </w:numPr>
        <w:spacing w:before="240" w:after="120" w:line="240" w:lineRule="auto"/>
        <w:ind w:left="1134" w:hanging="425"/>
        <w:contextualSpacing w:val="0"/>
        <w:rPr>
          <w:rFonts w:ascii="Times New Roman" w:hAnsi="Times New Roman" w:cs="Times New Roman"/>
          <w:sz w:val="28"/>
          <w:szCs w:val="28"/>
        </w:rPr>
      </w:pPr>
      <w:r>
        <w:rPr>
          <w:rFonts w:ascii="Times New Roman" w:hAnsi="Times New Roman" w:cs="Times New Roman"/>
          <w:sz w:val="28"/>
          <w:szCs w:val="28"/>
        </w:rPr>
        <w:t>T</w:t>
      </w:r>
      <w:r w:rsidR="002854D4" w:rsidRPr="00D9055E">
        <w:rPr>
          <w:rFonts w:ascii="Times New Roman" w:hAnsi="Times New Roman" w:cs="Times New Roman"/>
          <w:sz w:val="28"/>
          <w:szCs w:val="28"/>
        </w:rPr>
        <w:t>he judge must be made aware of alternates</w:t>
      </w:r>
      <w:r w:rsidR="00201EDE" w:rsidRPr="00D9055E">
        <w:rPr>
          <w:rFonts w:ascii="Times New Roman" w:hAnsi="Times New Roman" w:cs="Times New Roman"/>
          <w:sz w:val="28"/>
          <w:szCs w:val="28"/>
        </w:rPr>
        <w:t xml:space="preserve"> </w:t>
      </w:r>
      <w:r w:rsidR="002854D4" w:rsidRPr="00D9055E">
        <w:rPr>
          <w:rFonts w:ascii="Times New Roman" w:hAnsi="Times New Roman" w:cs="Times New Roman"/>
          <w:sz w:val="28"/>
          <w:szCs w:val="28"/>
        </w:rPr>
        <w:t xml:space="preserve">to incarceration that exist inside or outside the </w:t>
      </w:r>
      <w:r>
        <w:rPr>
          <w:rFonts w:ascii="Times New Roman" w:hAnsi="Times New Roman" w:cs="Times New Roman"/>
          <w:sz w:val="28"/>
          <w:szCs w:val="28"/>
        </w:rPr>
        <w:t>a</w:t>
      </w:r>
      <w:r w:rsidR="002854D4" w:rsidRPr="00D9055E">
        <w:rPr>
          <w:rFonts w:ascii="Times New Roman" w:hAnsi="Times New Roman" w:cs="Times New Roman"/>
          <w:sz w:val="28"/>
          <w:szCs w:val="28"/>
        </w:rPr>
        <w:t>boriginal community.</w:t>
      </w:r>
    </w:p>
    <w:p w14:paraId="7C28675B" w14:textId="674AAC28" w:rsidR="00D9055E" w:rsidRDefault="00D9055E" w:rsidP="003047AA">
      <w:pPr>
        <w:pStyle w:val="ListParagraph"/>
        <w:numPr>
          <w:ilvl w:val="0"/>
          <w:numId w:val="39"/>
        </w:numPr>
        <w:spacing w:before="240" w:after="120" w:line="240" w:lineRule="auto"/>
        <w:ind w:left="1134" w:hanging="425"/>
        <w:contextualSpacing w:val="0"/>
        <w:rPr>
          <w:rFonts w:ascii="Times New Roman" w:hAnsi="Times New Roman" w:cs="Times New Roman"/>
          <w:sz w:val="28"/>
          <w:szCs w:val="28"/>
        </w:rPr>
      </w:pPr>
      <w:r>
        <w:rPr>
          <w:rFonts w:ascii="Times New Roman" w:hAnsi="Times New Roman" w:cs="Times New Roman"/>
          <w:sz w:val="28"/>
          <w:szCs w:val="28"/>
        </w:rPr>
        <w:t>T</w:t>
      </w:r>
      <w:r w:rsidR="002854D4" w:rsidRPr="00D9055E">
        <w:rPr>
          <w:rFonts w:ascii="Times New Roman" w:hAnsi="Times New Roman" w:cs="Times New Roman"/>
          <w:sz w:val="28"/>
          <w:szCs w:val="28"/>
        </w:rPr>
        <w:t xml:space="preserve">hey should not be taken as a means of automatically decreasing the sentence of </w:t>
      </w:r>
      <w:r>
        <w:rPr>
          <w:rFonts w:ascii="Times New Roman" w:hAnsi="Times New Roman" w:cs="Times New Roman"/>
          <w:sz w:val="28"/>
          <w:szCs w:val="28"/>
        </w:rPr>
        <w:t>a</w:t>
      </w:r>
      <w:r w:rsidR="002854D4" w:rsidRPr="00D9055E">
        <w:rPr>
          <w:rFonts w:ascii="Times New Roman" w:hAnsi="Times New Roman" w:cs="Times New Roman"/>
          <w:sz w:val="28"/>
          <w:szCs w:val="28"/>
        </w:rPr>
        <w:t>boriginal offenders.</w:t>
      </w:r>
    </w:p>
    <w:p w14:paraId="66366C36" w14:textId="77777777" w:rsidR="00D9055E" w:rsidRDefault="00D9055E" w:rsidP="003047AA">
      <w:pPr>
        <w:pStyle w:val="ListParagraph"/>
        <w:numPr>
          <w:ilvl w:val="0"/>
          <w:numId w:val="39"/>
        </w:numPr>
        <w:spacing w:before="240" w:after="120" w:line="240" w:lineRule="auto"/>
        <w:ind w:left="1134" w:hanging="425"/>
        <w:contextualSpacing w:val="0"/>
        <w:rPr>
          <w:rFonts w:ascii="Times New Roman" w:hAnsi="Times New Roman" w:cs="Times New Roman"/>
          <w:sz w:val="28"/>
          <w:szCs w:val="28"/>
        </w:rPr>
      </w:pPr>
      <w:r>
        <w:rPr>
          <w:rFonts w:ascii="Times New Roman" w:hAnsi="Times New Roman" w:cs="Times New Roman"/>
          <w:sz w:val="28"/>
          <w:szCs w:val="28"/>
        </w:rPr>
        <w:t>T</w:t>
      </w:r>
      <w:r w:rsidR="002854D4" w:rsidRPr="00D9055E">
        <w:rPr>
          <w:rFonts w:ascii="Times New Roman" w:hAnsi="Times New Roman" w:cs="Times New Roman"/>
          <w:sz w:val="28"/>
          <w:szCs w:val="28"/>
        </w:rPr>
        <w:t xml:space="preserve">he sentence imposed will depend on all the factors in each individual case.  </w:t>
      </w:r>
    </w:p>
    <w:p w14:paraId="5FC487D2" w14:textId="77777777" w:rsidR="009364E2" w:rsidRDefault="00D9055E" w:rsidP="003047AA">
      <w:pPr>
        <w:pStyle w:val="ListParagraph"/>
        <w:numPr>
          <w:ilvl w:val="0"/>
          <w:numId w:val="39"/>
        </w:numPr>
        <w:spacing w:before="240" w:after="120" w:line="240" w:lineRule="auto"/>
        <w:ind w:left="1134" w:hanging="425"/>
        <w:contextualSpacing w:val="0"/>
        <w:rPr>
          <w:rFonts w:ascii="Times New Roman" w:hAnsi="Times New Roman" w:cs="Times New Roman"/>
          <w:sz w:val="28"/>
          <w:szCs w:val="28"/>
        </w:rPr>
      </w:pPr>
      <w:r>
        <w:rPr>
          <w:rFonts w:ascii="Times New Roman" w:hAnsi="Times New Roman" w:cs="Times New Roman"/>
          <w:sz w:val="28"/>
          <w:szCs w:val="28"/>
        </w:rPr>
        <w:t>I</w:t>
      </w:r>
      <w:r w:rsidR="002854D4" w:rsidRPr="00D9055E">
        <w:rPr>
          <w:rFonts w:ascii="Times New Roman" w:hAnsi="Times New Roman" w:cs="Times New Roman"/>
          <w:sz w:val="28"/>
          <w:szCs w:val="28"/>
        </w:rPr>
        <w:t xml:space="preserve">t is unreasonable to assume the </w:t>
      </w:r>
      <w:r>
        <w:rPr>
          <w:rFonts w:ascii="Times New Roman" w:hAnsi="Times New Roman" w:cs="Times New Roman"/>
          <w:sz w:val="28"/>
          <w:szCs w:val="28"/>
        </w:rPr>
        <w:t>a</w:t>
      </w:r>
      <w:r w:rsidR="002854D4" w:rsidRPr="00D9055E">
        <w:rPr>
          <w:rFonts w:ascii="Times New Roman" w:hAnsi="Times New Roman" w:cs="Times New Roman"/>
          <w:sz w:val="28"/>
          <w:szCs w:val="28"/>
        </w:rPr>
        <w:t xml:space="preserve">boriginal community do not believe in the objectives of denunciation, </w:t>
      </w:r>
      <w:proofErr w:type="gramStart"/>
      <w:r w:rsidR="002854D4" w:rsidRPr="00D9055E">
        <w:rPr>
          <w:rFonts w:ascii="Times New Roman" w:hAnsi="Times New Roman" w:cs="Times New Roman"/>
          <w:sz w:val="28"/>
          <w:szCs w:val="28"/>
        </w:rPr>
        <w:t>deterrence</w:t>
      </w:r>
      <w:proofErr w:type="gramEnd"/>
      <w:r w:rsidR="002854D4" w:rsidRPr="00D9055E">
        <w:rPr>
          <w:rFonts w:ascii="Times New Roman" w:hAnsi="Times New Roman" w:cs="Times New Roman"/>
          <w:sz w:val="28"/>
          <w:szCs w:val="28"/>
        </w:rPr>
        <w:t xml:space="preserve"> and separation.</w:t>
      </w:r>
    </w:p>
    <w:p w14:paraId="1392A48E" w14:textId="138F474A" w:rsidR="002854D4" w:rsidRPr="00D9055E" w:rsidRDefault="009364E2" w:rsidP="00BD39AC">
      <w:pPr>
        <w:pStyle w:val="ListParagraph"/>
        <w:numPr>
          <w:ilvl w:val="0"/>
          <w:numId w:val="39"/>
        </w:numPr>
        <w:spacing w:before="240" w:after="120" w:line="240" w:lineRule="auto"/>
        <w:ind w:left="1134"/>
        <w:contextualSpacing w:val="0"/>
        <w:rPr>
          <w:rFonts w:ascii="Times New Roman" w:hAnsi="Times New Roman" w:cs="Times New Roman"/>
          <w:sz w:val="28"/>
          <w:szCs w:val="28"/>
        </w:rPr>
      </w:pPr>
      <w:r>
        <w:rPr>
          <w:rFonts w:ascii="Times New Roman" w:hAnsi="Times New Roman" w:cs="Times New Roman"/>
          <w:sz w:val="28"/>
          <w:szCs w:val="28"/>
        </w:rPr>
        <w:lastRenderedPageBreak/>
        <w:t>G</w:t>
      </w:r>
      <w:r w:rsidR="002854D4" w:rsidRPr="00D9055E">
        <w:rPr>
          <w:rFonts w:ascii="Times New Roman" w:hAnsi="Times New Roman" w:cs="Times New Roman"/>
          <w:sz w:val="28"/>
          <w:szCs w:val="28"/>
        </w:rPr>
        <w:t xml:space="preserve">enerally, the more violent and serious the offence, the more likely the terms of imprisonment will be close or the same.  </w:t>
      </w:r>
    </w:p>
    <w:p w14:paraId="7BBFA4B6" w14:textId="192364A7" w:rsidR="002854D4" w:rsidRPr="002854D4" w:rsidRDefault="00A44C3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0A3C58">
        <w:rPr>
          <w:rFonts w:ascii="Times New Roman" w:hAnsi="Times New Roman" w:cs="Times New Roman"/>
          <w:sz w:val="28"/>
          <w:szCs w:val="28"/>
        </w:rPr>
        <w:t>19</w:t>
      </w:r>
      <w:r>
        <w:rPr>
          <w:rFonts w:ascii="Times New Roman" w:hAnsi="Times New Roman" w:cs="Times New Roman"/>
          <w:sz w:val="28"/>
          <w:szCs w:val="28"/>
        </w:rPr>
        <w:t>]</w:t>
      </w:r>
      <w:r>
        <w:rPr>
          <w:rFonts w:ascii="Times New Roman" w:hAnsi="Times New Roman" w:cs="Times New Roman"/>
          <w:sz w:val="28"/>
          <w:szCs w:val="28"/>
        </w:rPr>
        <w:tab/>
      </w:r>
      <w:r w:rsidR="0067374C">
        <w:rPr>
          <w:rFonts w:ascii="Times New Roman" w:hAnsi="Times New Roman" w:cs="Times New Roman"/>
          <w:sz w:val="28"/>
          <w:szCs w:val="28"/>
        </w:rPr>
        <w:t>13 years later,</w:t>
      </w:r>
      <w:r w:rsidR="002854D4" w:rsidRPr="002854D4">
        <w:rPr>
          <w:rFonts w:ascii="Times New Roman" w:hAnsi="Times New Roman" w:cs="Times New Roman"/>
          <w:sz w:val="28"/>
          <w:szCs w:val="28"/>
        </w:rPr>
        <w:t xml:space="preserve"> </w:t>
      </w:r>
      <w:r w:rsidR="0067374C">
        <w:rPr>
          <w:rFonts w:ascii="Times New Roman" w:hAnsi="Times New Roman" w:cs="Times New Roman"/>
          <w:sz w:val="28"/>
          <w:szCs w:val="28"/>
        </w:rPr>
        <w:t xml:space="preserve">in </w:t>
      </w:r>
      <w:r w:rsidR="002854D4" w:rsidRPr="002854D4">
        <w:rPr>
          <w:rFonts w:ascii="Times New Roman" w:hAnsi="Times New Roman" w:cs="Times New Roman"/>
          <w:sz w:val="28"/>
          <w:szCs w:val="28"/>
        </w:rPr>
        <w:t xml:space="preserve">the decision of </w:t>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sz w:val="28"/>
          <w:szCs w:val="28"/>
        </w:rPr>
        <w:t>, the Supreme Court again reiterates th</w:t>
      </w:r>
      <w:r w:rsidR="006E2C5B">
        <w:rPr>
          <w:rFonts w:ascii="Times New Roman" w:hAnsi="Times New Roman" w:cs="Times New Roman"/>
          <w:sz w:val="28"/>
          <w:szCs w:val="28"/>
        </w:rPr>
        <w:t>os</w:t>
      </w:r>
      <w:r w:rsidR="002854D4" w:rsidRPr="002854D4">
        <w:rPr>
          <w:rFonts w:ascii="Times New Roman" w:hAnsi="Times New Roman" w:cs="Times New Roman"/>
          <w:sz w:val="28"/>
          <w:szCs w:val="28"/>
        </w:rPr>
        <w:t>e principles</w:t>
      </w:r>
      <w:r w:rsidR="001E4960">
        <w:rPr>
          <w:rFonts w:ascii="Times New Roman" w:hAnsi="Times New Roman" w:cs="Times New Roman"/>
          <w:sz w:val="28"/>
          <w:szCs w:val="28"/>
        </w:rPr>
        <w:t>. F</w:t>
      </w:r>
      <w:r w:rsidR="00132DEC">
        <w:rPr>
          <w:rFonts w:ascii="Times New Roman" w:hAnsi="Times New Roman" w:cs="Times New Roman"/>
          <w:sz w:val="28"/>
          <w:szCs w:val="28"/>
        </w:rPr>
        <w:t>irstly,</w:t>
      </w:r>
      <w:r w:rsidR="002854D4" w:rsidRPr="002854D4">
        <w:rPr>
          <w:rFonts w:ascii="Times New Roman" w:hAnsi="Times New Roman" w:cs="Times New Roman"/>
          <w:sz w:val="28"/>
          <w:szCs w:val="28"/>
        </w:rPr>
        <w:t xml:space="preserve"> judges </w:t>
      </w:r>
      <w:r w:rsidR="006420F2">
        <w:rPr>
          <w:rFonts w:ascii="Times New Roman" w:hAnsi="Times New Roman" w:cs="Times New Roman"/>
          <w:sz w:val="28"/>
          <w:szCs w:val="28"/>
        </w:rPr>
        <w:t>may</w:t>
      </w:r>
      <w:r w:rsidR="002854D4" w:rsidRPr="002854D4">
        <w:rPr>
          <w:rFonts w:ascii="Times New Roman" w:hAnsi="Times New Roman" w:cs="Times New Roman"/>
          <w:sz w:val="28"/>
          <w:szCs w:val="28"/>
        </w:rPr>
        <w:t xml:space="preserve"> take judicial notice of the broad systemic and background factors affecting </w:t>
      </w:r>
      <w:r w:rsidR="001E4960">
        <w:rPr>
          <w:rFonts w:ascii="Times New Roman" w:hAnsi="Times New Roman" w:cs="Times New Roman"/>
          <w:sz w:val="28"/>
          <w:szCs w:val="28"/>
        </w:rPr>
        <w:t>a</w:t>
      </w:r>
      <w:r w:rsidR="002854D4" w:rsidRPr="002854D4">
        <w:rPr>
          <w:rFonts w:ascii="Times New Roman" w:hAnsi="Times New Roman" w:cs="Times New Roman"/>
          <w:sz w:val="28"/>
          <w:szCs w:val="28"/>
        </w:rPr>
        <w:t xml:space="preserve">boriginal people generally.  </w:t>
      </w:r>
      <w:r w:rsidR="007B33C2">
        <w:rPr>
          <w:rFonts w:ascii="Times New Roman" w:hAnsi="Times New Roman" w:cs="Times New Roman"/>
          <w:sz w:val="28"/>
          <w:szCs w:val="28"/>
        </w:rPr>
        <w:t>However,</w:t>
      </w:r>
      <w:r w:rsidR="002854D4" w:rsidRPr="002854D4">
        <w:rPr>
          <w:rFonts w:ascii="Times New Roman" w:hAnsi="Times New Roman" w:cs="Times New Roman"/>
          <w:sz w:val="28"/>
          <w:szCs w:val="28"/>
        </w:rPr>
        <w:t xml:space="preserve"> it also indicates that defence has a duty to inform of additional information respecting the case</w:t>
      </w:r>
      <w:r w:rsidR="002854D4" w:rsidRPr="002854D4">
        <w:rPr>
          <w:rFonts w:ascii="Times New Roman" w:hAnsi="Times New Roman" w:cs="Times New Roman"/>
          <w:sz w:val="28"/>
          <w:szCs w:val="28"/>
        </w:rPr>
        <w:noBreakHyphen/>
        <w:t>specific factors of the accused.</w:t>
      </w:r>
    </w:p>
    <w:p w14:paraId="021EE51D" w14:textId="5A2806E4" w:rsidR="002854D4" w:rsidRPr="002854D4" w:rsidRDefault="00A44C3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0A3C58">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7B33C2">
        <w:rPr>
          <w:rFonts w:ascii="Times New Roman" w:hAnsi="Times New Roman" w:cs="Times New Roman"/>
          <w:sz w:val="28"/>
          <w:szCs w:val="28"/>
        </w:rPr>
        <w:t>Secondly</w:t>
      </w:r>
      <w:r w:rsidR="002854D4" w:rsidRPr="002854D4">
        <w:rPr>
          <w:rFonts w:ascii="Times New Roman" w:hAnsi="Times New Roman" w:cs="Times New Roman"/>
          <w:sz w:val="28"/>
          <w:szCs w:val="28"/>
        </w:rPr>
        <w:t xml:space="preserve">, the Courts must take judicial notice of such matters as the history, colonialization, </w:t>
      </w:r>
      <w:proofErr w:type="gramStart"/>
      <w:r w:rsidR="002854D4" w:rsidRPr="002854D4">
        <w:rPr>
          <w:rFonts w:ascii="Times New Roman" w:hAnsi="Times New Roman" w:cs="Times New Roman"/>
          <w:sz w:val="28"/>
          <w:szCs w:val="28"/>
        </w:rPr>
        <w:t>displacement</w:t>
      </w:r>
      <w:proofErr w:type="gramEnd"/>
      <w:r w:rsidR="002854D4" w:rsidRPr="002854D4">
        <w:rPr>
          <w:rFonts w:ascii="Times New Roman" w:hAnsi="Times New Roman" w:cs="Times New Roman"/>
          <w:sz w:val="28"/>
          <w:szCs w:val="28"/>
        </w:rPr>
        <w:t xml:space="preserve"> and residential schools and how that history continues to translate into lower educational attainment, lower incomes, higher unemployment, higher rates of substance abuse and higher rates of suicide and higher levels of incarceration for </w:t>
      </w:r>
      <w:r w:rsidR="007B33C2">
        <w:rPr>
          <w:rFonts w:ascii="Times New Roman" w:hAnsi="Times New Roman" w:cs="Times New Roman"/>
          <w:sz w:val="28"/>
          <w:szCs w:val="28"/>
        </w:rPr>
        <w:t>a</w:t>
      </w:r>
      <w:r w:rsidR="002854D4" w:rsidRPr="002854D4">
        <w:rPr>
          <w:rFonts w:ascii="Times New Roman" w:hAnsi="Times New Roman" w:cs="Times New Roman"/>
          <w:sz w:val="28"/>
          <w:szCs w:val="28"/>
        </w:rPr>
        <w:t>boriginal people.</w:t>
      </w:r>
    </w:p>
    <w:p w14:paraId="76483AE9" w14:textId="0355CD3D" w:rsidR="002854D4" w:rsidRPr="002854D4" w:rsidRDefault="00A44C3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0A3C58">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E22D95">
        <w:rPr>
          <w:rFonts w:ascii="Times New Roman" w:hAnsi="Times New Roman" w:cs="Times New Roman"/>
          <w:sz w:val="28"/>
          <w:szCs w:val="28"/>
        </w:rPr>
        <w:t>The SCC has</w:t>
      </w:r>
      <w:r w:rsidR="002854D4" w:rsidRPr="002854D4">
        <w:rPr>
          <w:rFonts w:ascii="Times New Roman" w:hAnsi="Times New Roman" w:cs="Times New Roman"/>
          <w:sz w:val="28"/>
          <w:szCs w:val="28"/>
        </w:rPr>
        <w:t xml:space="preserve"> instructed</w:t>
      </w:r>
      <w:r w:rsidR="00E22D95">
        <w:rPr>
          <w:rFonts w:ascii="Times New Roman" w:hAnsi="Times New Roman" w:cs="Times New Roman"/>
          <w:sz w:val="28"/>
          <w:szCs w:val="28"/>
        </w:rPr>
        <w:t xml:space="preserve"> lower courts</w:t>
      </w:r>
      <w:r w:rsidR="002854D4" w:rsidRPr="002854D4">
        <w:rPr>
          <w:rFonts w:ascii="Times New Roman" w:hAnsi="Times New Roman" w:cs="Times New Roman"/>
          <w:sz w:val="28"/>
          <w:szCs w:val="28"/>
        </w:rPr>
        <w:t xml:space="preserve"> to consider</w:t>
      </w:r>
      <w:r w:rsidR="00C92A80">
        <w:rPr>
          <w:rFonts w:ascii="Times New Roman" w:hAnsi="Times New Roman" w:cs="Times New Roman"/>
          <w:sz w:val="28"/>
          <w:szCs w:val="28"/>
        </w:rPr>
        <w:t xml:space="preserve"> the foregoing</w:t>
      </w:r>
      <w:r w:rsidR="002854D4" w:rsidRPr="002854D4">
        <w:rPr>
          <w:rFonts w:ascii="Times New Roman" w:hAnsi="Times New Roman" w:cs="Times New Roman"/>
          <w:sz w:val="28"/>
          <w:szCs w:val="28"/>
        </w:rPr>
        <w:t xml:space="preserve"> so-called </w:t>
      </w:r>
      <w:r w:rsidR="002854D4" w:rsidRPr="002854D4">
        <w:rPr>
          <w:rFonts w:ascii="Times New Roman" w:hAnsi="Times New Roman" w:cs="Times New Roman"/>
          <w:i/>
          <w:iCs/>
          <w:sz w:val="28"/>
          <w:szCs w:val="28"/>
        </w:rPr>
        <w:t xml:space="preserve">Gladue </w:t>
      </w:r>
      <w:r w:rsidR="002854D4" w:rsidRPr="002854D4">
        <w:rPr>
          <w:rFonts w:ascii="Times New Roman" w:hAnsi="Times New Roman" w:cs="Times New Roman"/>
          <w:sz w:val="28"/>
          <w:szCs w:val="28"/>
        </w:rPr>
        <w:t xml:space="preserve">factors.  </w:t>
      </w:r>
      <w:r w:rsidR="00C92A80">
        <w:rPr>
          <w:rFonts w:ascii="Times New Roman" w:hAnsi="Times New Roman" w:cs="Times New Roman"/>
          <w:sz w:val="28"/>
          <w:szCs w:val="28"/>
        </w:rPr>
        <w:t>It is mandatory that lower courts do so</w:t>
      </w:r>
      <w:r w:rsidR="002854D4" w:rsidRPr="002854D4">
        <w:rPr>
          <w:rFonts w:ascii="Times New Roman" w:hAnsi="Times New Roman" w:cs="Times New Roman"/>
          <w:sz w:val="28"/>
          <w:szCs w:val="28"/>
        </w:rPr>
        <w:t xml:space="preserve">.  Lower courts are not instructed to obtain or order a document called “a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  The Supreme Court has specifically instructed this </w:t>
      </w:r>
      <w:r w:rsidR="007C080E">
        <w:rPr>
          <w:rFonts w:ascii="Times New Roman" w:hAnsi="Times New Roman" w:cs="Times New Roman"/>
          <w:sz w:val="28"/>
          <w:szCs w:val="28"/>
        </w:rPr>
        <w:t>c</w:t>
      </w:r>
      <w:r w:rsidR="002854D4" w:rsidRPr="002854D4">
        <w:rPr>
          <w:rFonts w:ascii="Times New Roman" w:hAnsi="Times New Roman" w:cs="Times New Roman"/>
          <w:sz w:val="28"/>
          <w:szCs w:val="28"/>
        </w:rPr>
        <w:t xml:space="preserve">ourt that it </w:t>
      </w:r>
      <w:r w:rsidR="006420F2">
        <w:rPr>
          <w:rFonts w:ascii="Times New Roman" w:hAnsi="Times New Roman" w:cs="Times New Roman"/>
          <w:sz w:val="28"/>
          <w:szCs w:val="28"/>
        </w:rPr>
        <w:t>may</w:t>
      </w:r>
      <w:r w:rsidR="002854D4" w:rsidRPr="002854D4">
        <w:rPr>
          <w:rFonts w:ascii="Times New Roman" w:hAnsi="Times New Roman" w:cs="Times New Roman"/>
          <w:sz w:val="28"/>
          <w:szCs w:val="28"/>
        </w:rPr>
        <w:t xml:space="preserve"> take judicial notice of broad systemic and background factors and the priority given to restorative justice, and this </w:t>
      </w:r>
      <w:r w:rsidR="009961D0">
        <w:rPr>
          <w:rFonts w:ascii="Times New Roman" w:hAnsi="Times New Roman" w:cs="Times New Roman"/>
          <w:sz w:val="28"/>
          <w:szCs w:val="28"/>
        </w:rPr>
        <w:t>c</w:t>
      </w:r>
      <w:r w:rsidR="002854D4" w:rsidRPr="002854D4">
        <w:rPr>
          <w:rFonts w:ascii="Times New Roman" w:hAnsi="Times New Roman" w:cs="Times New Roman"/>
          <w:sz w:val="28"/>
          <w:szCs w:val="28"/>
        </w:rPr>
        <w:t>ourt does</w:t>
      </w:r>
      <w:r w:rsidR="00445544">
        <w:rPr>
          <w:rFonts w:ascii="Times New Roman" w:hAnsi="Times New Roman" w:cs="Times New Roman"/>
          <w:sz w:val="28"/>
          <w:szCs w:val="28"/>
        </w:rPr>
        <w:t xml:space="preserve"> so</w:t>
      </w:r>
      <w:r w:rsidR="002854D4" w:rsidRPr="002854D4">
        <w:rPr>
          <w:rFonts w:ascii="Times New Roman" w:hAnsi="Times New Roman" w:cs="Times New Roman"/>
          <w:sz w:val="28"/>
          <w:szCs w:val="28"/>
        </w:rPr>
        <w:t>.</w:t>
      </w:r>
    </w:p>
    <w:p w14:paraId="4C08F162" w14:textId="4D57D36E" w:rsidR="002854D4" w:rsidRPr="002854D4" w:rsidRDefault="00A44C3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005AFE">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i/>
          <w:iCs/>
          <w:sz w:val="28"/>
          <w:szCs w:val="28"/>
        </w:rPr>
        <w:t xml:space="preserve"> </w:t>
      </w:r>
      <w:r w:rsidR="002854D4" w:rsidRPr="002854D4">
        <w:rPr>
          <w:rFonts w:ascii="Times New Roman" w:hAnsi="Times New Roman" w:cs="Times New Roman"/>
          <w:sz w:val="28"/>
          <w:szCs w:val="28"/>
        </w:rPr>
        <w:t xml:space="preserve">instructs this </w:t>
      </w:r>
      <w:r w:rsidR="007C080E">
        <w:rPr>
          <w:rFonts w:ascii="Times New Roman" w:hAnsi="Times New Roman" w:cs="Times New Roman"/>
          <w:sz w:val="28"/>
          <w:szCs w:val="28"/>
        </w:rPr>
        <w:t>c</w:t>
      </w:r>
      <w:r w:rsidR="002854D4" w:rsidRPr="002854D4">
        <w:rPr>
          <w:rFonts w:ascii="Times New Roman" w:hAnsi="Times New Roman" w:cs="Times New Roman"/>
          <w:sz w:val="28"/>
          <w:szCs w:val="28"/>
        </w:rPr>
        <w:t>our</w:t>
      </w:r>
      <w:r w:rsidR="00445544">
        <w:rPr>
          <w:rFonts w:ascii="Times New Roman" w:hAnsi="Times New Roman" w:cs="Times New Roman"/>
          <w:sz w:val="28"/>
          <w:szCs w:val="28"/>
        </w:rPr>
        <w:t>t,</w:t>
      </w:r>
      <w:r w:rsidR="002854D4" w:rsidRPr="002854D4">
        <w:rPr>
          <w:rFonts w:ascii="Times New Roman" w:hAnsi="Times New Roman" w:cs="Times New Roman"/>
          <w:sz w:val="28"/>
          <w:szCs w:val="28"/>
        </w:rPr>
        <w:t xml:space="preserve"> saying</w:t>
      </w:r>
      <w:r w:rsidR="00445544">
        <w:rPr>
          <w:rFonts w:ascii="Times New Roman" w:hAnsi="Times New Roman" w:cs="Times New Roman"/>
          <w:sz w:val="28"/>
          <w:szCs w:val="28"/>
        </w:rPr>
        <w:t xml:space="preserve"> that </w:t>
      </w:r>
      <w:r w:rsidR="002854D4" w:rsidRPr="002854D4">
        <w:rPr>
          <w:rFonts w:ascii="Times New Roman" w:hAnsi="Times New Roman" w:cs="Times New Roman"/>
          <w:sz w:val="28"/>
          <w:szCs w:val="28"/>
        </w:rPr>
        <w:t xml:space="preserve">it must take judicial notice of such matters as the history of colonialization, </w:t>
      </w:r>
      <w:proofErr w:type="gramStart"/>
      <w:r w:rsidR="002854D4" w:rsidRPr="002854D4">
        <w:rPr>
          <w:rFonts w:ascii="Times New Roman" w:hAnsi="Times New Roman" w:cs="Times New Roman"/>
          <w:sz w:val="28"/>
          <w:szCs w:val="28"/>
        </w:rPr>
        <w:t>displacement</w:t>
      </w:r>
      <w:proofErr w:type="gramEnd"/>
      <w:r w:rsidR="002854D4" w:rsidRPr="002854D4">
        <w:rPr>
          <w:rFonts w:ascii="Times New Roman" w:hAnsi="Times New Roman" w:cs="Times New Roman"/>
          <w:sz w:val="28"/>
          <w:szCs w:val="28"/>
        </w:rPr>
        <w:t xml:space="preserve"> and residential schools and how the history continues to translate into lower educational attainment, lower incomes, higher unemployment, higher rates of substance abuse and higher rates of suicide and higher levels of incarceration for </w:t>
      </w:r>
      <w:r w:rsidR="00445544">
        <w:rPr>
          <w:rFonts w:ascii="Times New Roman" w:hAnsi="Times New Roman" w:cs="Times New Roman"/>
          <w:sz w:val="28"/>
          <w:szCs w:val="28"/>
        </w:rPr>
        <w:t>a</w:t>
      </w:r>
      <w:r w:rsidR="002854D4" w:rsidRPr="002854D4">
        <w:rPr>
          <w:rFonts w:ascii="Times New Roman" w:hAnsi="Times New Roman" w:cs="Times New Roman"/>
          <w:sz w:val="28"/>
          <w:szCs w:val="28"/>
        </w:rPr>
        <w:t>boriginal people</w:t>
      </w:r>
      <w:r w:rsidR="001B07FB">
        <w:rPr>
          <w:rFonts w:ascii="Times New Roman" w:hAnsi="Times New Roman" w:cs="Times New Roman"/>
          <w:sz w:val="28"/>
          <w:szCs w:val="28"/>
        </w:rPr>
        <w:t xml:space="preserve">.  Once again, </w:t>
      </w:r>
      <w:r w:rsidR="002854D4" w:rsidRPr="002854D4">
        <w:rPr>
          <w:rFonts w:ascii="Times New Roman" w:hAnsi="Times New Roman" w:cs="Times New Roman"/>
          <w:sz w:val="28"/>
          <w:szCs w:val="28"/>
        </w:rPr>
        <w:t xml:space="preserve">this </w:t>
      </w:r>
      <w:r w:rsidR="007C080E">
        <w:rPr>
          <w:rFonts w:ascii="Times New Roman" w:hAnsi="Times New Roman" w:cs="Times New Roman"/>
          <w:sz w:val="28"/>
          <w:szCs w:val="28"/>
        </w:rPr>
        <w:t>c</w:t>
      </w:r>
      <w:r w:rsidR="002854D4" w:rsidRPr="002854D4">
        <w:rPr>
          <w:rFonts w:ascii="Times New Roman" w:hAnsi="Times New Roman" w:cs="Times New Roman"/>
          <w:sz w:val="28"/>
          <w:szCs w:val="28"/>
        </w:rPr>
        <w:t>ourt does.</w:t>
      </w:r>
    </w:p>
    <w:p w14:paraId="0E212D5F" w14:textId="576A125C" w:rsidR="002854D4" w:rsidRPr="002854D4" w:rsidRDefault="00A44C33" w:rsidP="002854D4">
      <w:pPr>
        <w:spacing w:before="240" w:after="0" w:line="240" w:lineRule="auto"/>
        <w:rPr>
          <w:rFonts w:ascii="Times New Roman" w:hAnsi="Times New Roman" w:cs="Times New Roman"/>
          <w:sz w:val="28"/>
          <w:szCs w:val="28"/>
        </w:rPr>
      </w:pPr>
      <w:r w:rsidRPr="00A44C33">
        <w:rPr>
          <w:rFonts w:ascii="Times New Roman" w:hAnsi="Times New Roman" w:cs="Times New Roman"/>
          <w:sz w:val="28"/>
          <w:szCs w:val="28"/>
        </w:rPr>
        <w:t>[2</w:t>
      </w:r>
      <w:r w:rsidR="00005AFE">
        <w:rPr>
          <w:rFonts w:ascii="Times New Roman" w:hAnsi="Times New Roman" w:cs="Times New Roman"/>
          <w:sz w:val="28"/>
          <w:szCs w:val="28"/>
        </w:rPr>
        <w:t>3</w:t>
      </w:r>
      <w:r w:rsidRPr="00A44C33">
        <w:rPr>
          <w:rFonts w:ascii="Times New Roman" w:hAnsi="Times New Roman" w:cs="Times New Roman"/>
          <w:sz w:val="28"/>
          <w:szCs w:val="28"/>
        </w:rPr>
        <w:t>]</w:t>
      </w:r>
      <w:r w:rsidRPr="00A44C33">
        <w:rPr>
          <w:rFonts w:ascii="Times New Roman" w:hAnsi="Times New Roman" w:cs="Times New Roman"/>
          <w:sz w:val="28"/>
          <w:szCs w:val="28"/>
        </w:rPr>
        <w:tab/>
      </w:r>
      <w:r w:rsidR="002854D4" w:rsidRPr="002854D4">
        <w:rPr>
          <w:rFonts w:ascii="Times New Roman" w:hAnsi="Times New Roman" w:cs="Times New Roman"/>
          <w:sz w:val="28"/>
          <w:szCs w:val="28"/>
        </w:rPr>
        <w:t xml:space="preserve">Again, </w:t>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sz w:val="28"/>
          <w:szCs w:val="28"/>
        </w:rPr>
        <w:t xml:space="preserve"> also instructs that additional information will come from counsel</w:t>
      </w:r>
      <w:r w:rsidR="001B07FB">
        <w:rPr>
          <w:rFonts w:ascii="Times New Roman" w:hAnsi="Times New Roman" w:cs="Times New Roman"/>
          <w:sz w:val="28"/>
          <w:szCs w:val="28"/>
        </w:rPr>
        <w:t>, as well as the pre</w:t>
      </w:r>
      <w:r w:rsidR="00591830">
        <w:rPr>
          <w:rFonts w:ascii="Times New Roman" w:hAnsi="Times New Roman" w:cs="Times New Roman"/>
          <w:sz w:val="28"/>
          <w:szCs w:val="28"/>
        </w:rPr>
        <w:t>-</w:t>
      </w:r>
      <w:r w:rsidR="001B07FB">
        <w:rPr>
          <w:rFonts w:ascii="Times New Roman" w:hAnsi="Times New Roman" w:cs="Times New Roman"/>
          <w:sz w:val="28"/>
          <w:szCs w:val="28"/>
        </w:rPr>
        <w:t>sentence report (PSR)</w:t>
      </w:r>
      <w:r w:rsidR="002854D4" w:rsidRPr="002854D4">
        <w:rPr>
          <w:rFonts w:ascii="Times New Roman" w:hAnsi="Times New Roman" w:cs="Times New Roman"/>
          <w:sz w:val="28"/>
          <w:szCs w:val="28"/>
        </w:rPr>
        <w:t xml:space="preserve"> because there is a duty for counsel to present it.  This </w:t>
      </w:r>
      <w:r w:rsidR="007C080E">
        <w:rPr>
          <w:rFonts w:ascii="Times New Roman" w:hAnsi="Times New Roman" w:cs="Times New Roman"/>
          <w:sz w:val="28"/>
          <w:szCs w:val="28"/>
        </w:rPr>
        <w:t>c</w:t>
      </w:r>
      <w:r w:rsidR="002854D4" w:rsidRPr="002854D4">
        <w:rPr>
          <w:rFonts w:ascii="Times New Roman" w:hAnsi="Times New Roman" w:cs="Times New Roman"/>
          <w:sz w:val="28"/>
          <w:szCs w:val="28"/>
        </w:rPr>
        <w:t xml:space="preserve">ourt has taken judicial notice of </w:t>
      </w:r>
      <w:proofErr w:type="gramStart"/>
      <w:r w:rsidR="002854D4" w:rsidRPr="002854D4">
        <w:rPr>
          <w:rFonts w:ascii="Times New Roman" w:hAnsi="Times New Roman" w:cs="Times New Roman"/>
          <w:sz w:val="28"/>
          <w:szCs w:val="28"/>
        </w:rPr>
        <w:t>all of</w:t>
      </w:r>
      <w:proofErr w:type="gramEnd"/>
      <w:r w:rsidR="002854D4" w:rsidRPr="002854D4">
        <w:rPr>
          <w:rFonts w:ascii="Times New Roman" w:hAnsi="Times New Roman" w:cs="Times New Roman"/>
          <w:sz w:val="28"/>
          <w:szCs w:val="28"/>
        </w:rPr>
        <w:t xml:space="preserve"> the factors laid out in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and </w:t>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sz w:val="28"/>
          <w:szCs w:val="28"/>
        </w:rPr>
        <w:t xml:space="preserve">.  </w:t>
      </w:r>
    </w:p>
    <w:p w14:paraId="29D65727" w14:textId="1C47F2EB" w:rsidR="002854D4" w:rsidRPr="002854D4" w:rsidRDefault="00A44C3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005AF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I wish to state that this judge’s review is tempered by over 45 years of dealing with </w:t>
      </w:r>
      <w:r w:rsidR="001C437F">
        <w:rPr>
          <w:rFonts w:ascii="Times New Roman" w:hAnsi="Times New Roman" w:cs="Times New Roman"/>
          <w:sz w:val="28"/>
          <w:szCs w:val="28"/>
        </w:rPr>
        <w:t>a</w:t>
      </w:r>
      <w:r w:rsidR="002854D4" w:rsidRPr="002854D4">
        <w:rPr>
          <w:rFonts w:ascii="Times New Roman" w:hAnsi="Times New Roman" w:cs="Times New Roman"/>
          <w:sz w:val="28"/>
          <w:szCs w:val="28"/>
        </w:rPr>
        <w:t xml:space="preserve">boriginal people in an almost exclusive criminal practice.  This judge has read scores of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reports along with attending numerous courses and conferences dedicated to </w:t>
      </w:r>
      <w:r w:rsidR="000A72D8">
        <w:rPr>
          <w:rFonts w:ascii="Times New Roman" w:hAnsi="Times New Roman" w:cs="Times New Roman"/>
          <w:sz w:val="28"/>
          <w:szCs w:val="28"/>
        </w:rPr>
        <w:t>a</w:t>
      </w:r>
      <w:r w:rsidR="002854D4" w:rsidRPr="002854D4">
        <w:rPr>
          <w:rFonts w:ascii="Times New Roman" w:hAnsi="Times New Roman" w:cs="Times New Roman"/>
          <w:sz w:val="28"/>
          <w:szCs w:val="28"/>
        </w:rPr>
        <w:t xml:space="preserve">boriginal offenders, </w:t>
      </w:r>
      <w:r w:rsidR="000A72D8">
        <w:rPr>
          <w:rFonts w:ascii="Times New Roman" w:hAnsi="Times New Roman" w:cs="Times New Roman"/>
          <w:sz w:val="28"/>
          <w:szCs w:val="28"/>
        </w:rPr>
        <w:t>a</w:t>
      </w:r>
      <w:r w:rsidR="002854D4" w:rsidRPr="002854D4">
        <w:rPr>
          <w:rFonts w:ascii="Times New Roman" w:hAnsi="Times New Roman" w:cs="Times New Roman"/>
          <w:sz w:val="28"/>
          <w:szCs w:val="28"/>
        </w:rPr>
        <w:t xml:space="preserve">boriginal </w:t>
      </w:r>
      <w:proofErr w:type="gramStart"/>
      <w:r w:rsidR="002854D4" w:rsidRPr="002854D4">
        <w:rPr>
          <w:rFonts w:ascii="Times New Roman" w:hAnsi="Times New Roman" w:cs="Times New Roman"/>
          <w:sz w:val="28"/>
          <w:szCs w:val="28"/>
        </w:rPr>
        <w:t>sentences</w:t>
      </w:r>
      <w:proofErr w:type="gramEnd"/>
      <w:r w:rsidR="002854D4" w:rsidRPr="002854D4">
        <w:rPr>
          <w:rFonts w:ascii="Times New Roman" w:hAnsi="Times New Roman" w:cs="Times New Roman"/>
          <w:sz w:val="28"/>
          <w:szCs w:val="28"/>
        </w:rPr>
        <w:t xml:space="preserve"> and </w:t>
      </w:r>
      <w:r w:rsidR="000A72D8">
        <w:rPr>
          <w:rFonts w:ascii="Times New Roman" w:hAnsi="Times New Roman" w:cs="Times New Roman"/>
          <w:sz w:val="28"/>
          <w:szCs w:val="28"/>
        </w:rPr>
        <w:t>a</w:t>
      </w:r>
      <w:r w:rsidR="002854D4" w:rsidRPr="002854D4">
        <w:rPr>
          <w:rFonts w:ascii="Times New Roman" w:hAnsi="Times New Roman" w:cs="Times New Roman"/>
          <w:sz w:val="28"/>
          <w:szCs w:val="28"/>
        </w:rPr>
        <w:t xml:space="preserve">boriginal issues.  </w:t>
      </w:r>
    </w:p>
    <w:p w14:paraId="51B1DB93" w14:textId="77777777" w:rsidR="003047AA" w:rsidRDefault="003047AA">
      <w:pPr>
        <w:rPr>
          <w:rFonts w:ascii="Times New Roman" w:hAnsi="Times New Roman" w:cs="Times New Roman"/>
          <w:sz w:val="28"/>
          <w:szCs w:val="28"/>
        </w:rPr>
      </w:pPr>
      <w:r>
        <w:rPr>
          <w:rFonts w:ascii="Times New Roman" w:hAnsi="Times New Roman" w:cs="Times New Roman"/>
          <w:sz w:val="28"/>
          <w:szCs w:val="28"/>
        </w:rPr>
        <w:br w:type="page"/>
      </w:r>
    </w:p>
    <w:p w14:paraId="1EDA2B24" w14:textId="110D98F6" w:rsidR="002854D4" w:rsidRPr="002854D4" w:rsidRDefault="00A44C3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005AF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I would further add that in comparing the scores of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reports this judge has reviewed in Alberta to the Northwest Territor</w:t>
      </w:r>
      <w:r w:rsidR="008A4B5B">
        <w:rPr>
          <w:rFonts w:ascii="Times New Roman" w:hAnsi="Times New Roman" w:cs="Times New Roman"/>
          <w:sz w:val="28"/>
          <w:szCs w:val="28"/>
        </w:rPr>
        <w:t>ies</w:t>
      </w:r>
      <w:r w:rsidR="002854D4" w:rsidRPr="002854D4">
        <w:rPr>
          <w:rFonts w:ascii="Times New Roman" w:hAnsi="Times New Roman" w:cs="Times New Roman"/>
          <w:sz w:val="28"/>
          <w:szCs w:val="28"/>
        </w:rPr>
        <w:t xml:space="preserve"> pre-sentence reports considering </w:t>
      </w:r>
      <w:r w:rsidR="002854D4" w:rsidRPr="002854D4">
        <w:rPr>
          <w:rFonts w:ascii="Times New Roman" w:hAnsi="Times New Roman" w:cs="Times New Roman"/>
          <w:i/>
          <w:iCs/>
          <w:sz w:val="28"/>
          <w:szCs w:val="28"/>
        </w:rPr>
        <w:t xml:space="preserve">Gladue </w:t>
      </w:r>
      <w:r w:rsidR="002854D4" w:rsidRPr="002854D4">
        <w:rPr>
          <w:rFonts w:ascii="Times New Roman" w:hAnsi="Times New Roman" w:cs="Times New Roman"/>
          <w:sz w:val="28"/>
          <w:szCs w:val="28"/>
        </w:rPr>
        <w:t>factors, the Northwest Territor</w:t>
      </w:r>
      <w:r w:rsidR="008A4B5B">
        <w:rPr>
          <w:rFonts w:ascii="Times New Roman" w:hAnsi="Times New Roman" w:cs="Times New Roman"/>
          <w:sz w:val="28"/>
          <w:szCs w:val="28"/>
        </w:rPr>
        <w:t>ies</w:t>
      </w:r>
      <w:r w:rsidR="002854D4" w:rsidRPr="002854D4">
        <w:rPr>
          <w:rFonts w:ascii="Times New Roman" w:hAnsi="Times New Roman" w:cs="Times New Roman"/>
          <w:sz w:val="28"/>
          <w:szCs w:val="28"/>
        </w:rPr>
        <w:t xml:space="preserve"> pre-sentence reports compare very favourably.  The Northwest Territor</w:t>
      </w:r>
      <w:r w:rsidR="008A4B5B">
        <w:rPr>
          <w:rFonts w:ascii="Times New Roman" w:hAnsi="Times New Roman" w:cs="Times New Roman"/>
          <w:sz w:val="28"/>
          <w:szCs w:val="28"/>
        </w:rPr>
        <w:t>ies</w:t>
      </w:r>
      <w:r w:rsidR="002854D4" w:rsidRPr="002854D4">
        <w:rPr>
          <w:rFonts w:ascii="Times New Roman" w:hAnsi="Times New Roman" w:cs="Times New Roman"/>
          <w:sz w:val="28"/>
          <w:szCs w:val="28"/>
        </w:rPr>
        <w:t xml:space="preserve"> reports are well written, well considered and cover the ground covered in those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reports.</w:t>
      </w:r>
    </w:p>
    <w:p w14:paraId="32B5D1DB" w14:textId="164B4371" w:rsidR="002854D4" w:rsidRPr="002854D4" w:rsidRDefault="00A44C3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[2</w:t>
      </w:r>
      <w:r w:rsidR="00005AFE">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Defence has </w:t>
      </w:r>
      <w:r w:rsidR="00D96A4A">
        <w:rPr>
          <w:rFonts w:ascii="Times New Roman" w:hAnsi="Times New Roman" w:cs="Times New Roman"/>
          <w:sz w:val="28"/>
          <w:szCs w:val="28"/>
        </w:rPr>
        <w:t>asked</w:t>
      </w:r>
      <w:r w:rsidR="002854D4" w:rsidRPr="002854D4">
        <w:rPr>
          <w:rFonts w:ascii="Times New Roman" w:hAnsi="Times New Roman" w:cs="Times New Roman"/>
          <w:sz w:val="28"/>
          <w:szCs w:val="28"/>
        </w:rPr>
        <w:t xml:space="preserve"> “how will the </w:t>
      </w:r>
      <w:r w:rsidR="00C1060F">
        <w:rPr>
          <w:rFonts w:ascii="Times New Roman" w:hAnsi="Times New Roman" w:cs="Times New Roman"/>
          <w:sz w:val="28"/>
          <w:szCs w:val="28"/>
        </w:rPr>
        <w:t>c</w:t>
      </w:r>
      <w:r w:rsidR="002854D4" w:rsidRPr="002854D4">
        <w:rPr>
          <w:rFonts w:ascii="Times New Roman" w:hAnsi="Times New Roman" w:cs="Times New Roman"/>
          <w:sz w:val="28"/>
          <w:szCs w:val="28"/>
        </w:rPr>
        <w:t>ourt fulfill its duty in a situation where the PSR is inadequate, as is the case in most PSRs in the Northwest Territories drafted by probation officers, as discussed above</w:t>
      </w:r>
      <w:r w:rsidR="003B0336">
        <w:rPr>
          <w:rFonts w:ascii="Times New Roman" w:hAnsi="Times New Roman" w:cs="Times New Roman"/>
          <w:sz w:val="28"/>
          <w:szCs w:val="28"/>
        </w:rPr>
        <w:t>?</w:t>
      </w:r>
      <w:r w:rsidR="002854D4" w:rsidRPr="002854D4">
        <w:rPr>
          <w:rFonts w:ascii="Times New Roman" w:hAnsi="Times New Roman" w:cs="Times New Roman"/>
          <w:sz w:val="28"/>
          <w:szCs w:val="28"/>
        </w:rPr>
        <w:t xml:space="preserve">”  </w:t>
      </w:r>
      <w:r w:rsidR="00D96A4A">
        <w:rPr>
          <w:rFonts w:ascii="Times New Roman" w:hAnsi="Times New Roman" w:cs="Times New Roman"/>
          <w:sz w:val="28"/>
          <w:szCs w:val="28"/>
        </w:rPr>
        <w:t>The point</w:t>
      </w:r>
      <w:r w:rsidR="002854D4" w:rsidRPr="002854D4">
        <w:rPr>
          <w:rFonts w:ascii="Times New Roman" w:hAnsi="Times New Roman" w:cs="Times New Roman"/>
          <w:sz w:val="28"/>
          <w:szCs w:val="28"/>
        </w:rPr>
        <w:t xml:space="preserve"> appears to relate to the different training</w:t>
      </w:r>
      <w:r w:rsidR="00591830">
        <w:rPr>
          <w:rFonts w:ascii="Times New Roman" w:hAnsi="Times New Roman" w:cs="Times New Roman"/>
          <w:sz w:val="28"/>
          <w:szCs w:val="28"/>
        </w:rPr>
        <w:t xml:space="preserve"> provided to</w:t>
      </w:r>
      <w:r w:rsidR="002854D4" w:rsidRPr="002854D4">
        <w:rPr>
          <w:rFonts w:ascii="Times New Roman" w:hAnsi="Times New Roman" w:cs="Times New Roman"/>
          <w:sz w:val="28"/>
          <w:szCs w:val="28"/>
        </w:rPr>
        <w:t xml:space="preserve">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report writers compared to pre</w:t>
      </w:r>
      <w:r w:rsidR="002854D4" w:rsidRPr="002854D4">
        <w:rPr>
          <w:rFonts w:ascii="Times New Roman" w:hAnsi="Times New Roman" w:cs="Times New Roman"/>
          <w:sz w:val="28"/>
          <w:szCs w:val="28"/>
        </w:rPr>
        <w:noBreakHyphen/>
        <w:t>sentence report authors.</w:t>
      </w:r>
    </w:p>
    <w:p w14:paraId="044086DE" w14:textId="0C97BE07" w:rsidR="002854D4" w:rsidRPr="002854D4" w:rsidRDefault="00A44C3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005AFE">
        <w:rPr>
          <w:rFonts w:ascii="Times New Roman" w:hAnsi="Times New Roman" w:cs="Times New Roman"/>
          <w:sz w:val="28"/>
          <w:szCs w:val="28"/>
        </w:rPr>
        <w:t>27</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The </w:t>
      </w:r>
      <w:r w:rsidR="00C1060F">
        <w:rPr>
          <w:rFonts w:ascii="Times New Roman" w:hAnsi="Times New Roman" w:cs="Times New Roman"/>
          <w:sz w:val="28"/>
          <w:szCs w:val="28"/>
        </w:rPr>
        <w:t>c</w:t>
      </w:r>
      <w:r w:rsidR="002854D4" w:rsidRPr="002854D4">
        <w:rPr>
          <w:rFonts w:ascii="Times New Roman" w:hAnsi="Times New Roman" w:cs="Times New Roman"/>
          <w:sz w:val="28"/>
          <w:szCs w:val="28"/>
        </w:rPr>
        <w:t xml:space="preserve">ourt wishes to make two points on this last comment.  Firstly, </w:t>
      </w:r>
      <w:r w:rsidR="002854D4" w:rsidRPr="00386897">
        <w:rPr>
          <w:rFonts w:ascii="Times New Roman" w:hAnsi="Times New Roman" w:cs="Times New Roman"/>
          <w:i/>
          <w:iCs/>
          <w:sz w:val="28"/>
          <w:szCs w:val="28"/>
        </w:rPr>
        <w:t>the defence presumed the PSR would be inadequate even before reading it.</w:t>
      </w:r>
      <w:r w:rsidR="002854D4" w:rsidRPr="002854D4">
        <w:rPr>
          <w:rFonts w:ascii="Times New Roman" w:hAnsi="Times New Roman" w:cs="Times New Roman"/>
          <w:sz w:val="28"/>
          <w:szCs w:val="28"/>
        </w:rPr>
        <w:t xml:space="preserve">  The </w:t>
      </w:r>
      <w:r w:rsidR="00477E06">
        <w:rPr>
          <w:rFonts w:ascii="Times New Roman" w:hAnsi="Times New Roman" w:cs="Times New Roman"/>
          <w:sz w:val="28"/>
          <w:szCs w:val="28"/>
        </w:rPr>
        <w:t>PSR</w:t>
      </w:r>
      <w:r w:rsidR="002854D4" w:rsidRPr="002854D4">
        <w:rPr>
          <w:rFonts w:ascii="Times New Roman" w:hAnsi="Times New Roman" w:cs="Times New Roman"/>
          <w:sz w:val="28"/>
          <w:szCs w:val="28"/>
        </w:rPr>
        <w:t xml:space="preserve"> was filed July 6.  The defence’s submissions alleging the PSR was deficient were filed June 22.  As that was the timeline set, this </w:t>
      </w:r>
      <w:r w:rsidR="00C1060F">
        <w:rPr>
          <w:rFonts w:ascii="Times New Roman" w:hAnsi="Times New Roman" w:cs="Times New Roman"/>
          <w:sz w:val="28"/>
          <w:szCs w:val="28"/>
        </w:rPr>
        <w:t>c</w:t>
      </w:r>
      <w:r w:rsidR="002854D4" w:rsidRPr="002854D4">
        <w:rPr>
          <w:rFonts w:ascii="Times New Roman" w:hAnsi="Times New Roman" w:cs="Times New Roman"/>
          <w:sz w:val="28"/>
          <w:szCs w:val="28"/>
        </w:rPr>
        <w:t xml:space="preserve">ourt blames no one for that.  But the fact remains the </w:t>
      </w:r>
      <w:r w:rsidR="00477E06">
        <w:rPr>
          <w:rFonts w:ascii="Times New Roman" w:hAnsi="Times New Roman" w:cs="Times New Roman"/>
          <w:sz w:val="28"/>
          <w:szCs w:val="28"/>
        </w:rPr>
        <w:t xml:space="preserve">defence’s </w:t>
      </w:r>
      <w:r w:rsidR="002854D4" w:rsidRPr="002854D4">
        <w:rPr>
          <w:rFonts w:ascii="Times New Roman" w:hAnsi="Times New Roman" w:cs="Times New Roman"/>
          <w:sz w:val="28"/>
          <w:szCs w:val="28"/>
        </w:rPr>
        <w:t xml:space="preserve">allegation </w:t>
      </w:r>
      <w:r w:rsidR="00741152">
        <w:rPr>
          <w:rFonts w:ascii="Times New Roman" w:hAnsi="Times New Roman" w:cs="Times New Roman"/>
          <w:sz w:val="28"/>
          <w:szCs w:val="28"/>
        </w:rPr>
        <w:t>was</w:t>
      </w:r>
      <w:r w:rsidR="002854D4" w:rsidRPr="002854D4">
        <w:rPr>
          <w:rFonts w:ascii="Times New Roman" w:hAnsi="Times New Roman" w:cs="Times New Roman"/>
          <w:sz w:val="28"/>
          <w:szCs w:val="28"/>
        </w:rPr>
        <w:t xml:space="preserve"> made before the document was </w:t>
      </w:r>
      <w:r w:rsidR="00741152">
        <w:rPr>
          <w:rFonts w:ascii="Times New Roman" w:hAnsi="Times New Roman" w:cs="Times New Roman"/>
          <w:sz w:val="28"/>
          <w:szCs w:val="28"/>
        </w:rPr>
        <w:t xml:space="preserve">even </w:t>
      </w:r>
      <w:r w:rsidR="002854D4" w:rsidRPr="002854D4">
        <w:rPr>
          <w:rFonts w:ascii="Times New Roman" w:hAnsi="Times New Roman" w:cs="Times New Roman"/>
          <w:sz w:val="28"/>
          <w:szCs w:val="28"/>
        </w:rPr>
        <w:t>produced.</w:t>
      </w:r>
    </w:p>
    <w:p w14:paraId="3A82B0FD" w14:textId="2F18E6D1" w:rsidR="002854D4" w:rsidRPr="002854D4" w:rsidRDefault="00A44C33"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005AFE">
        <w:rPr>
          <w:rFonts w:ascii="Times New Roman" w:hAnsi="Times New Roman" w:cs="Times New Roman"/>
          <w:sz w:val="28"/>
          <w:szCs w:val="28"/>
        </w:rPr>
        <w:t>28</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Secondly, and just as important, </w:t>
      </w:r>
      <w:r w:rsidR="002854D4" w:rsidRPr="00892724">
        <w:rPr>
          <w:rFonts w:ascii="Times New Roman" w:hAnsi="Times New Roman" w:cs="Times New Roman"/>
          <w:i/>
          <w:iCs/>
          <w:sz w:val="28"/>
          <w:szCs w:val="28"/>
        </w:rPr>
        <w:t>th</w:t>
      </w:r>
      <w:r w:rsidR="00892724" w:rsidRPr="00892724">
        <w:rPr>
          <w:rFonts w:ascii="Times New Roman" w:hAnsi="Times New Roman" w:cs="Times New Roman"/>
          <w:i/>
          <w:iCs/>
          <w:sz w:val="28"/>
          <w:szCs w:val="28"/>
        </w:rPr>
        <w:t>is</w:t>
      </w:r>
      <w:r w:rsidR="002854D4" w:rsidRPr="00892724">
        <w:rPr>
          <w:rFonts w:ascii="Times New Roman" w:hAnsi="Times New Roman" w:cs="Times New Roman"/>
          <w:i/>
          <w:iCs/>
          <w:sz w:val="28"/>
          <w:szCs w:val="28"/>
        </w:rPr>
        <w:t xml:space="preserve"> </w:t>
      </w:r>
      <w:r w:rsidR="00C1060F" w:rsidRPr="00892724">
        <w:rPr>
          <w:rFonts w:ascii="Times New Roman" w:hAnsi="Times New Roman" w:cs="Times New Roman"/>
          <w:i/>
          <w:iCs/>
          <w:sz w:val="28"/>
          <w:szCs w:val="28"/>
        </w:rPr>
        <w:t>c</w:t>
      </w:r>
      <w:r w:rsidR="002854D4" w:rsidRPr="00892724">
        <w:rPr>
          <w:rFonts w:ascii="Times New Roman" w:hAnsi="Times New Roman" w:cs="Times New Roman"/>
          <w:i/>
          <w:iCs/>
          <w:sz w:val="28"/>
          <w:szCs w:val="28"/>
        </w:rPr>
        <w:t>ourt is not prepared to accept the proposition that most pre-sentence reports in the Northwest Territories are inadequate.</w:t>
      </w:r>
      <w:r w:rsidR="002854D4" w:rsidRPr="002854D4">
        <w:rPr>
          <w:rFonts w:ascii="Times New Roman" w:hAnsi="Times New Roman" w:cs="Times New Roman"/>
          <w:sz w:val="28"/>
          <w:szCs w:val="28"/>
        </w:rPr>
        <w:t xml:space="preserve">  There is not a shred of evidence adduced to support that proposition, and this </w:t>
      </w:r>
      <w:r w:rsidR="008D7185">
        <w:rPr>
          <w:rFonts w:ascii="Times New Roman" w:hAnsi="Times New Roman" w:cs="Times New Roman"/>
          <w:sz w:val="28"/>
          <w:szCs w:val="28"/>
        </w:rPr>
        <w:t>c</w:t>
      </w:r>
      <w:r w:rsidR="002854D4" w:rsidRPr="002854D4">
        <w:rPr>
          <w:rFonts w:ascii="Times New Roman" w:hAnsi="Times New Roman" w:cs="Times New Roman"/>
          <w:sz w:val="28"/>
          <w:szCs w:val="28"/>
        </w:rPr>
        <w:t>ourt rejects that.  As stated earlier, these Northwest Territor</w:t>
      </w:r>
      <w:r w:rsidR="008D7185">
        <w:rPr>
          <w:rFonts w:ascii="Times New Roman" w:hAnsi="Times New Roman" w:cs="Times New Roman"/>
          <w:sz w:val="28"/>
          <w:szCs w:val="28"/>
        </w:rPr>
        <w:t>ies</w:t>
      </w:r>
      <w:r w:rsidR="002854D4" w:rsidRPr="002854D4">
        <w:rPr>
          <w:rFonts w:ascii="Times New Roman" w:hAnsi="Times New Roman" w:cs="Times New Roman"/>
          <w:sz w:val="28"/>
          <w:szCs w:val="28"/>
        </w:rPr>
        <w:t xml:space="preserve"> pre-sentence reports compare very favourably to the </w:t>
      </w:r>
      <w:r w:rsidR="002854D4" w:rsidRPr="002854D4">
        <w:rPr>
          <w:rFonts w:ascii="Times New Roman" w:hAnsi="Times New Roman" w:cs="Times New Roman"/>
          <w:i/>
          <w:iCs/>
          <w:sz w:val="28"/>
          <w:szCs w:val="28"/>
        </w:rPr>
        <w:t xml:space="preserve">Gladue </w:t>
      </w:r>
      <w:r w:rsidR="002854D4" w:rsidRPr="002854D4">
        <w:rPr>
          <w:rFonts w:ascii="Times New Roman" w:hAnsi="Times New Roman" w:cs="Times New Roman"/>
          <w:sz w:val="28"/>
          <w:szCs w:val="28"/>
        </w:rPr>
        <w:t xml:space="preserve">reports produced in Alberta.  </w:t>
      </w:r>
    </w:p>
    <w:p w14:paraId="42CCB88B" w14:textId="132B480A" w:rsidR="002854D4" w:rsidRPr="002854D4" w:rsidRDefault="00E4116B"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t>[</w:t>
      </w:r>
      <w:r w:rsidR="00005AFE">
        <w:rPr>
          <w:rFonts w:ascii="Times New Roman" w:hAnsi="Times New Roman" w:cs="Times New Roman"/>
          <w:sz w:val="28"/>
          <w:szCs w:val="28"/>
        </w:rPr>
        <w:t>29</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Finally, with respect to this PSR in both the body of the document, including family circumstances, as well as case-specific factors related to the accused as an </w:t>
      </w:r>
      <w:r w:rsidR="00741152">
        <w:rPr>
          <w:rFonts w:ascii="Times New Roman" w:hAnsi="Times New Roman" w:cs="Times New Roman"/>
          <w:sz w:val="28"/>
          <w:szCs w:val="28"/>
        </w:rPr>
        <w:t>a</w:t>
      </w:r>
      <w:r w:rsidR="002854D4" w:rsidRPr="002854D4">
        <w:rPr>
          <w:rFonts w:ascii="Times New Roman" w:hAnsi="Times New Roman" w:cs="Times New Roman"/>
          <w:sz w:val="28"/>
          <w:szCs w:val="28"/>
        </w:rPr>
        <w:t xml:space="preserve">boriginal offender, dedicates almost one third of the </w:t>
      </w:r>
      <w:r w:rsidR="00DC7044">
        <w:rPr>
          <w:rFonts w:ascii="Times New Roman" w:hAnsi="Times New Roman" w:cs="Times New Roman"/>
          <w:sz w:val="28"/>
          <w:szCs w:val="28"/>
        </w:rPr>
        <w:t xml:space="preserve">substantive portion of the </w:t>
      </w:r>
      <w:r w:rsidR="002854D4" w:rsidRPr="002854D4">
        <w:rPr>
          <w:rFonts w:ascii="Times New Roman" w:hAnsi="Times New Roman" w:cs="Times New Roman"/>
          <w:sz w:val="28"/>
          <w:szCs w:val="28"/>
        </w:rPr>
        <w:t xml:space="preserve">document </w:t>
      </w:r>
      <w:r w:rsidR="00DC7044">
        <w:rPr>
          <w:rFonts w:ascii="Times New Roman" w:hAnsi="Times New Roman" w:cs="Times New Roman"/>
          <w:sz w:val="28"/>
          <w:szCs w:val="28"/>
        </w:rPr>
        <w:t xml:space="preserve">to </w:t>
      </w:r>
      <w:r w:rsidR="002854D4" w:rsidRPr="002854D4">
        <w:rPr>
          <w:rFonts w:ascii="Times New Roman" w:hAnsi="Times New Roman" w:cs="Times New Roman"/>
          <w:sz w:val="28"/>
          <w:szCs w:val="28"/>
        </w:rPr>
        <w:t xml:space="preserve"> family circumstances relating in large part to a history of violence and Social Service </w:t>
      </w:r>
      <w:r w:rsidR="008D7185">
        <w:rPr>
          <w:rFonts w:ascii="Times New Roman" w:hAnsi="Times New Roman" w:cs="Times New Roman"/>
          <w:sz w:val="28"/>
          <w:szCs w:val="28"/>
        </w:rPr>
        <w:t>i</w:t>
      </w:r>
      <w:r w:rsidR="002854D4" w:rsidRPr="002854D4">
        <w:rPr>
          <w:rFonts w:ascii="Times New Roman" w:hAnsi="Times New Roman" w:cs="Times New Roman"/>
          <w:sz w:val="28"/>
          <w:szCs w:val="28"/>
        </w:rPr>
        <w:t xml:space="preserve">ntervention, and multiple </w:t>
      </w:r>
      <w:r w:rsidR="002854D4" w:rsidRPr="002854D4">
        <w:rPr>
          <w:rFonts w:ascii="Times New Roman" w:hAnsi="Times New Roman" w:cs="Times New Roman"/>
          <w:i/>
          <w:iCs/>
          <w:sz w:val="28"/>
          <w:szCs w:val="28"/>
        </w:rPr>
        <w:t>Gladue</w:t>
      </w:r>
      <w:r w:rsidR="002854D4" w:rsidRPr="002854D4">
        <w:rPr>
          <w:rFonts w:ascii="Times New Roman" w:hAnsi="Times New Roman" w:cs="Times New Roman"/>
          <w:sz w:val="28"/>
          <w:szCs w:val="28"/>
        </w:rPr>
        <w:t xml:space="preserve"> factors as well as one and a quarter pages to Aboriginal offender factors.  </w:t>
      </w:r>
    </w:p>
    <w:p w14:paraId="570BD246" w14:textId="348CA02C" w:rsidR="00EF039F" w:rsidRDefault="00E4116B" w:rsidP="00005AFE">
      <w:pPr>
        <w:spacing w:before="240" w:after="0" w:line="240" w:lineRule="auto"/>
        <w:rPr>
          <w:rFonts w:ascii="Times New Roman" w:hAnsi="Times New Roman" w:cs="Times New Roman"/>
          <w:sz w:val="28"/>
          <w:szCs w:val="28"/>
        </w:rPr>
      </w:pPr>
      <w:r>
        <w:rPr>
          <w:rFonts w:ascii="Times New Roman" w:hAnsi="Times New Roman" w:cs="Times New Roman"/>
          <w:sz w:val="28"/>
          <w:szCs w:val="28"/>
        </w:rPr>
        <w:t>[3</w:t>
      </w:r>
      <w:r w:rsidR="00005AFE">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2854D4" w:rsidRPr="002854D4">
        <w:rPr>
          <w:rFonts w:ascii="Times New Roman" w:hAnsi="Times New Roman" w:cs="Times New Roman"/>
          <w:sz w:val="28"/>
          <w:szCs w:val="28"/>
        </w:rPr>
        <w:t xml:space="preserve">With respect, it is unfair to label and presume this document is inadequate prior to the reading of it.  This </w:t>
      </w:r>
      <w:r w:rsidR="00005AFE">
        <w:rPr>
          <w:rFonts w:ascii="Times New Roman" w:hAnsi="Times New Roman" w:cs="Times New Roman"/>
          <w:sz w:val="28"/>
          <w:szCs w:val="28"/>
        </w:rPr>
        <w:t>c</w:t>
      </w:r>
      <w:r w:rsidR="002854D4" w:rsidRPr="002854D4">
        <w:rPr>
          <w:rFonts w:ascii="Times New Roman" w:hAnsi="Times New Roman" w:cs="Times New Roman"/>
          <w:sz w:val="28"/>
          <w:szCs w:val="28"/>
        </w:rPr>
        <w:t xml:space="preserve">ourt awaits the mandatory information component of case-specific information about the offender from defence counsel, which is mandated </w:t>
      </w:r>
      <w:proofErr w:type="gramStart"/>
      <w:r w:rsidR="002854D4" w:rsidRPr="002854D4">
        <w:rPr>
          <w:rFonts w:ascii="Times New Roman" w:hAnsi="Times New Roman" w:cs="Times New Roman"/>
          <w:sz w:val="28"/>
          <w:szCs w:val="28"/>
        </w:rPr>
        <w:t>as a result of</w:t>
      </w:r>
      <w:proofErr w:type="gramEnd"/>
      <w:r w:rsidR="002854D4" w:rsidRPr="002854D4">
        <w:rPr>
          <w:rFonts w:ascii="Times New Roman" w:hAnsi="Times New Roman" w:cs="Times New Roman"/>
          <w:sz w:val="28"/>
          <w:szCs w:val="28"/>
        </w:rPr>
        <w:t xml:space="preserve"> </w:t>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sz w:val="28"/>
          <w:szCs w:val="28"/>
        </w:rPr>
        <w:t xml:space="preserve">.  The </w:t>
      </w:r>
      <w:r w:rsidR="00005AFE">
        <w:rPr>
          <w:rFonts w:ascii="Times New Roman" w:hAnsi="Times New Roman" w:cs="Times New Roman"/>
          <w:sz w:val="28"/>
          <w:szCs w:val="28"/>
        </w:rPr>
        <w:t>c</w:t>
      </w:r>
      <w:r w:rsidR="002854D4" w:rsidRPr="002854D4">
        <w:rPr>
          <w:rFonts w:ascii="Times New Roman" w:hAnsi="Times New Roman" w:cs="Times New Roman"/>
          <w:sz w:val="28"/>
          <w:szCs w:val="28"/>
        </w:rPr>
        <w:t xml:space="preserve">ourt is satisfied with its discretionary and mandatory judicial notice of </w:t>
      </w:r>
      <w:proofErr w:type="gramStart"/>
      <w:r w:rsidR="002854D4" w:rsidRPr="002854D4">
        <w:rPr>
          <w:rFonts w:ascii="Times New Roman" w:hAnsi="Times New Roman" w:cs="Times New Roman"/>
          <w:sz w:val="28"/>
          <w:szCs w:val="28"/>
        </w:rPr>
        <w:t>all of</w:t>
      </w:r>
      <w:proofErr w:type="gramEnd"/>
      <w:r w:rsidR="002854D4" w:rsidRPr="002854D4">
        <w:rPr>
          <w:rFonts w:ascii="Times New Roman" w:hAnsi="Times New Roman" w:cs="Times New Roman"/>
          <w:sz w:val="28"/>
          <w:szCs w:val="28"/>
        </w:rPr>
        <w:t xml:space="preserve"> the factors laid out in </w:t>
      </w:r>
      <w:r w:rsidR="002854D4" w:rsidRPr="002854D4">
        <w:rPr>
          <w:rFonts w:ascii="Times New Roman" w:hAnsi="Times New Roman" w:cs="Times New Roman"/>
          <w:i/>
          <w:iCs/>
          <w:sz w:val="28"/>
          <w:szCs w:val="28"/>
        </w:rPr>
        <w:t xml:space="preserve">Gladue </w:t>
      </w:r>
      <w:r w:rsidR="002854D4" w:rsidRPr="002854D4">
        <w:rPr>
          <w:rFonts w:ascii="Times New Roman" w:hAnsi="Times New Roman" w:cs="Times New Roman"/>
          <w:sz w:val="28"/>
          <w:szCs w:val="28"/>
        </w:rPr>
        <w:t xml:space="preserve">and </w:t>
      </w:r>
      <w:proofErr w:type="spellStart"/>
      <w:r w:rsidR="002854D4" w:rsidRPr="002854D4">
        <w:rPr>
          <w:rFonts w:ascii="Times New Roman" w:hAnsi="Times New Roman" w:cs="Times New Roman"/>
          <w:i/>
          <w:iCs/>
          <w:sz w:val="28"/>
          <w:szCs w:val="28"/>
        </w:rPr>
        <w:t>Ipeelee</w:t>
      </w:r>
      <w:proofErr w:type="spellEnd"/>
      <w:r w:rsidR="002854D4" w:rsidRPr="002854D4">
        <w:rPr>
          <w:rFonts w:ascii="Times New Roman" w:hAnsi="Times New Roman" w:cs="Times New Roman"/>
          <w:sz w:val="28"/>
          <w:szCs w:val="28"/>
        </w:rPr>
        <w:t xml:space="preserve">.  </w:t>
      </w:r>
    </w:p>
    <w:p w14:paraId="353DE8B5" w14:textId="77777777" w:rsidR="00BD39AC" w:rsidRDefault="00BD39AC">
      <w:pPr>
        <w:rPr>
          <w:rFonts w:ascii="Times New Roman" w:hAnsi="Times New Roman" w:cs="Times New Roman"/>
          <w:sz w:val="28"/>
          <w:szCs w:val="28"/>
        </w:rPr>
      </w:pPr>
      <w:r>
        <w:rPr>
          <w:rFonts w:ascii="Times New Roman" w:hAnsi="Times New Roman" w:cs="Times New Roman"/>
          <w:sz w:val="28"/>
          <w:szCs w:val="28"/>
        </w:rPr>
        <w:br w:type="page"/>
      </w:r>
    </w:p>
    <w:p w14:paraId="571CE7A0" w14:textId="0E0A1E6D" w:rsidR="002854D4" w:rsidRPr="002854D4" w:rsidRDefault="00E4116B" w:rsidP="002854D4">
      <w:pPr>
        <w:spacing w:before="240"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005AFE">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C979AC">
        <w:rPr>
          <w:rFonts w:ascii="Times New Roman" w:hAnsi="Times New Roman" w:cs="Times New Roman"/>
          <w:sz w:val="28"/>
          <w:szCs w:val="28"/>
        </w:rPr>
        <w:t>The</w:t>
      </w:r>
      <w:r w:rsidR="002854D4" w:rsidRPr="002854D4">
        <w:rPr>
          <w:rFonts w:ascii="Times New Roman" w:hAnsi="Times New Roman" w:cs="Times New Roman"/>
          <w:sz w:val="28"/>
          <w:szCs w:val="28"/>
        </w:rPr>
        <w:t xml:space="preserve"> Court is satisfied with the review of the case-specific factors as related in the pre</w:t>
      </w:r>
      <w:r w:rsidR="002854D4" w:rsidRPr="002854D4">
        <w:rPr>
          <w:rFonts w:ascii="Times New Roman" w:hAnsi="Times New Roman" w:cs="Times New Roman"/>
          <w:sz w:val="28"/>
          <w:szCs w:val="28"/>
        </w:rPr>
        <w:noBreakHyphen/>
        <w:t xml:space="preserve">sentence report.  Again, the Court awaits the presentation of </w:t>
      </w:r>
      <w:r w:rsidR="00C979AC">
        <w:rPr>
          <w:rFonts w:ascii="Times New Roman" w:hAnsi="Times New Roman" w:cs="Times New Roman"/>
          <w:sz w:val="28"/>
          <w:szCs w:val="28"/>
        </w:rPr>
        <w:t>the requisite information</w:t>
      </w:r>
      <w:r w:rsidR="002854D4" w:rsidRPr="002854D4">
        <w:rPr>
          <w:rFonts w:ascii="Times New Roman" w:hAnsi="Times New Roman" w:cs="Times New Roman"/>
          <w:sz w:val="28"/>
          <w:szCs w:val="28"/>
        </w:rPr>
        <w:t xml:space="preserve"> from defence counsel.  </w:t>
      </w:r>
    </w:p>
    <w:p w14:paraId="7D638EC9" w14:textId="23152892" w:rsidR="00BD39AC" w:rsidRDefault="00BD39AC">
      <w:pPr>
        <w:rPr>
          <w:rFonts w:ascii="Times New Roman" w:hAnsi="Times New Roman" w:cs="Times New Roman"/>
          <w:sz w:val="28"/>
          <w:szCs w:val="28"/>
        </w:rPr>
      </w:pPr>
    </w:p>
    <w:p w14:paraId="3DD20D05" w14:textId="00A895E5" w:rsidR="006916E8" w:rsidRPr="004448D4" w:rsidRDefault="00BD39AC" w:rsidP="00BD39AC">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   </w:t>
      </w:r>
      <w:r w:rsidRPr="004448D4">
        <w:rPr>
          <w:rFonts w:ascii="Times New Roman" w:hAnsi="Times New Roman" w:cs="Times New Roman"/>
          <w:sz w:val="28"/>
          <w:szCs w:val="28"/>
        </w:rPr>
        <w:t xml:space="preserve">  </w:t>
      </w:r>
      <w:r w:rsidR="006916E8" w:rsidRPr="004448D4">
        <w:rPr>
          <w:rFonts w:ascii="Times New Roman" w:hAnsi="Times New Roman" w:cs="Times New Roman"/>
          <w:sz w:val="28"/>
          <w:szCs w:val="28"/>
        </w:rPr>
        <w:t>____________________________</w:t>
      </w:r>
      <w:r w:rsidRPr="004448D4">
        <w:rPr>
          <w:rFonts w:ascii="Times New Roman" w:hAnsi="Times New Roman" w:cs="Times New Roman"/>
          <w:sz w:val="28"/>
          <w:szCs w:val="28"/>
        </w:rPr>
        <w:t xml:space="preserve"> </w:t>
      </w:r>
    </w:p>
    <w:p w14:paraId="615108F5" w14:textId="5FA113DD" w:rsidR="00962BC6" w:rsidRDefault="00962BC6" w:rsidP="00005AFE">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9D2570">
        <w:rPr>
          <w:rFonts w:ascii="Times New Roman" w:hAnsi="Times New Roman" w:cs="Times New Roman"/>
          <w:sz w:val="28"/>
          <w:szCs w:val="28"/>
        </w:rPr>
        <w:t>Vaughn Myers</w:t>
      </w:r>
    </w:p>
    <w:p w14:paraId="665321BE" w14:textId="0A556C7F" w:rsidR="00962BC6" w:rsidRDefault="009D2570" w:rsidP="00005AFE">
      <w:pPr>
        <w:tabs>
          <w:tab w:val="left" w:pos="5387"/>
        </w:tabs>
        <w:spacing w:after="0" w:line="240" w:lineRule="auto"/>
        <w:ind w:left="5387"/>
        <w:rPr>
          <w:rFonts w:ascii="Times New Roman" w:hAnsi="Times New Roman" w:cs="Times New Roman"/>
          <w:sz w:val="28"/>
          <w:szCs w:val="28"/>
        </w:rPr>
      </w:pPr>
      <w:r>
        <w:rPr>
          <w:rFonts w:ascii="Times New Roman" w:hAnsi="Times New Roman" w:cs="Times New Roman"/>
          <w:sz w:val="28"/>
          <w:szCs w:val="28"/>
        </w:rPr>
        <w:t>Deputy</w:t>
      </w:r>
      <w:r w:rsidR="00571C96">
        <w:rPr>
          <w:rFonts w:ascii="Times New Roman" w:hAnsi="Times New Roman" w:cs="Times New Roman"/>
          <w:sz w:val="28"/>
          <w:szCs w:val="28"/>
        </w:rPr>
        <w:t xml:space="preserve"> </w:t>
      </w:r>
      <w:r w:rsidR="00962BC6">
        <w:rPr>
          <w:rFonts w:ascii="Times New Roman" w:hAnsi="Times New Roman" w:cs="Times New Roman"/>
          <w:sz w:val="28"/>
          <w:szCs w:val="28"/>
        </w:rPr>
        <w:t>Judge of the Territorial Court</w:t>
      </w:r>
    </w:p>
    <w:p w14:paraId="05C0FA49" w14:textId="77777777" w:rsidR="003047AA" w:rsidRDefault="003047AA" w:rsidP="00B20BE8">
      <w:pPr>
        <w:spacing w:after="0" w:line="240" w:lineRule="auto"/>
        <w:rPr>
          <w:rFonts w:ascii="Times New Roman" w:hAnsi="Times New Roman" w:cs="Times New Roman"/>
          <w:sz w:val="28"/>
          <w:szCs w:val="28"/>
        </w:rPr>
      </w:pPr>
    </w:p>
    <w:p w14:paraId="69FF3FD3" w14:textId="137189D2" w:rsidR="00962BC6" w:rsidRPr="00F27164" w:rsidRDefault="00962BC6" w:rsidP="00B20B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Dated at </w:t>
      </w:r>
      <w:r w:rsidR="00BD39AC">
        <w:rPr>
          <w:rFonts w:ascii="Times New Roman" w:hAnsi="Times New Roman" w:cs="Times New Roman"/>
          <w:sz w:val="28"/>
          <w:szCs w:val="28"/>
        </w:rPr>
        <w:t>Yellowknife, Northwest Territories</w:t>
      </w:r>
    </w:p>
    <w:p w14:paraId="29DD551B" w14:textId="6E6DE48A" w:rsidR="00E404B2" w:rsidRDefault="001A6A62" w:rsidP="00005AFE">
      <w:pPr>
        <w:spacing w:after="0" w:line="240" w:lineRule="auto"/>
        <w:rPr>
          <w:rFonts w:ascii="Times New Roman" w:hAnsi="Times New Roman" w:cs="Times New Roman"/>
          <w:sz w:val="28"/>
          <w:szCs w:val="28"/>
        </w:rPr>
        <w:sectPr w:rsidR="00E404B2" w:rsidSect="00505F81">
          <w:pgSz w:w="12240" w:h="15840"/>
          <w:pgMar w:top="1440" w:right="1440" w:bottom="1276" w:left="1440" w:header="708" w:footer="560" w:gutter="0"/>
          <w:pgNumType w:start="1"/>
          <w:cols w:space="708"/>
          <w:titlePg/>
          <w:docGrid w:linePitch="360"/>
        </w:sectPr>
      </w:pPr>
      <w:r>
        <w:rPr>
          <w:rFonts w:ascii="Times New Roman" w:hAnsi="Times New Roman" w:cs="Times New Roman"/>
          <w:sz w:val="28"/>
          <w:szCs w:val="28"/>
        </w:rPr>
        <w:t>t</w:t>
      </w:r>
      <w:r w:rsidR="0025102B">
        <w:rPr>
          <w:rFonts w:ascii="Times New Roman" w:hAnsi="Times New Roman" w:cs="Times New Roman"/>
          <w:sz w:val="28"/>
          <w:szCs w:val="28"/>
        </w:rPr>
        <w:t>his</w:t>
      </w:r>
      <w:r w:rsidR="0062122D">
        <w:rPr>
          <w:rFonts w:ascii="Times New Roman" w:hAnsi="Times New Roman" w:cs="Times New Roman"/>
          <w:sz w:val="28"/>
          <w:szCs w:val="28"/>
        </w:rPr>
        <w:t xml:space="preserve"> </w:t>
      </w:r>
      <w:r w:rsidR="009D2570">
        <w:rPr>
          <w:rFonts w:ascii="Times New Roman" w:hAnsi="Times New Roman" w:cs="Times New Roman"/>
          <w:sz w:val="28"/>
          <w:szCs w:val="28"/>
          <w:u w:val="single"/>
        </w:rPr>
        <w:tab/>
      </w:r>
      <w:r w:rsidR="009D2570">
        <w:rPr>
          <w:rFonts w:ascii="Times New Roman" w:hAnsi="Times New Roman" w:cs="Times New Roman"/>
          <w:sz w:val="28"/>
          <w:szCs w:val="28"/>
          <w:u w:val="single"/>
        </w:rPr>
        <w:tab/>
      </w:r>
      <w:r w:rsidR="003876DF">
        <w:rPr>
          <w:rFonts w:ascii="Times New Roman" w:hAnsi="Times New Roman" w:cs="Times New Roman"/>
          <w:sz w:val="28"/>
          <w:szCs w:val="28"/>
        </w:rPr>
        <w:t xml:space="preserve"> </w:t>
      </w:r>
      <w:r w:rsidR="0025102B">
        <w:rPr>
          <w:rFonts w:ascii="Times New Roman" w:hAnsi="Times New Roman" w:cs="Times New Roman"/>
          <w:sz w:val="28"/>
          <w:szCs w:val="28"/>
        </w:rPr>
        <w:t xml:space="preserve">day of </w:t>
      </w:r>
      <w:r w:rsidR="00BD39AC">
        <w:rPr>
          <w:rFonts w:ascii="Times New Roman" w:hAnsi="Times New Roman" w:cs="Times New Roman"/>
          <w:sz w:val="28"/>
          <w:szCs w:val="28"/>
          <w:u w:val="single"/>
        </w:rPr>
        <w:tab/>
      </w:r>
      <w:r w:rsidR="00BD39AC">
        <w:rPr>
          <w:rFonts w:ascii="Times New Roman" w:hAnsi="Times New Roman" w:cs="Times New Roman"/>
          <w:sz w:val="28"/>
          <w:szCs w:val="28"/>
          <w:u w:val="single"/>
        </w:rPr>
        <w:tab/>
      </w:r>
      <w:r w:rsidR="00BD39AC">
        <w:rPr>
          <w:rFonts w:ascii="Times New Roman" w:hAnsi="Times New Roman" w:cs="Times New Roman"/>
          <w:i/>
          <w:iCs/>
          <w:sz w:val="28"/>
          <w:szCs w:val="28"/>
          <w:u w:val="single"/>
        </w:rPr>
        <w:tab/>
      </w:r>
      <w:r w:rsidR="00BD39AC">
        <w:rPr>
          <w:rFonts w:ascii="Times New Roman" w:hAnsi="Times New Roman" w:cs="Times New Roman"/>
          <w:sz w:val="28"/>
          <w:szCs w:val="28"/>
        </w:rPr>
        <w:t>, 2024.</w:t>
      </w:r>
      <w:r w:rsidR="009A59DF">
        <w:rPr>
          <w:rFonts w:ascii="Times New Roman" w:hAnsi="Times New Roman" w:cs="Times New Roman"/>
          <w:sz w:val="28"/>
          <w:szCs w:val="28"/>
        </w:rPr>
        <w:br w:type="page"/>
      </w:r>
    </w:p>
    <w:p w14:paraId="3043DCE0" w14:textId="36940D66" w:rsidR="009A59DF" w:rsidRPr="009A59DF" w:rsidRDefault="009A59DF" w:rsidP="009A59DF">
      <w:pPr>
        <w:keepNext/>
        <w:spacing w:after="0" w:line="276" w:lineRule="auto"/>
        <w:ind w:left="3969"/>
        <w:jc w:val="both"/>
        <w:outlineLvl w:val="0"/>
        <w:rPr>
          <w:rFonts w:ascii="Times New Roman" w:eastAsia="Times New Roman" w:hAnsi="Times New Roman" w:cs="Times New Roman"/>
          <w:kern w:val="0"/>
          <w:sz w:val="24"/>
          <w:szCs w:val="24"/>
          <w:lang w:val="en-US"/>
          <w14:ligatures w14:val="none"/>
        </w:rPr>
      </w:pPr>
      <w:r w:rsidRPr="009A59DF">
        <w:rPr>
          <w:rFonts w:ascii="Times New Roman" w:eastAsia="Times New Roman" w:hAnsi="Times New Roman" w:cs="Times New Roman"/>
          <w:i/>
          <w:kern w:val="0"/>
          <w:sz w:val="24"/>
          <w:szCs w:val="24"/>
          <w:lang w:val="en-US"/>
          <w14:ligatures w14:val="none"/>
        </w:rPr>
        <w:lastRenderedPageBreak/>
        <w:t xml:space="preserve">R. v. </w:t>
      </w:r>
      <w:proofErr w:type="spellStart"/>
      <w:r w:rsidR="006F106C">
        <w:rPr>
          <w:rFonts w:ascii="Times New Roman" w:eastAsia="Times New Roman" w:hAnsi="Times New Roman" w:cs="Times New Roman"/>
          <w:i/>
          <w:kern w:val="0"/>
          <w:sz w:val="24"/>
          <w:szCs w:val="24"/>
          <w:lang w:val="en-US"/>
          <w14:ligatures w14:val="none"/>
        </w:rPr>
        <w:t>Wedzin</w:t>
      </w:r>
      <w:proofErr w:type="spellEnd"/>
      <w:r w:rsidRPr="009A59DF">
        <w:rPr>
          <w:rFonts w:ascii="Times New Roman" w:eastAsia="Times New Roman" w:hAnsi="Times New Roman" w:cs="Times New Roman"/>
          <w:i/>
          <w:kern w:val="0"/>
          <w:sz w:val="24"/>
          <w:szCs w:val="24"/>
          <w:lang w:val="en-US"/>
          <w14:ligatures w14:val="none"/>
        </w:rPr>
        <w:t>,</w:t>
      </w:r>
      <w:r w:rsidRPr="009A59DF">
        <w:rPr>
          <w:rFonts w:ascii="Times New Roman" w:eastAsia="Times New Roman" w:hAnsi="Times New Roman" w:cs="Times New Roman"/>
          <w:kern w:val="0"/>
          <w:sz w:val="24"/>
          <w:szCs w:val="24"/>
          <w:lang w:val="en-US"/>
          <w14:ligatures w14:val="none"/>
        </w:rPr>
        <w:t xml:space="preserve"> 202</w:t>
      </w:r>
      <w:r w:rsidR="009D2570">
        <w:rPr>
          <w:rFonts w:ascii="Times New Roman" w:eastAsia="Times New Roman" w:hAnsi="Times New Roman" w:cs="Times New Roman"/>
          <w:kern w:val="0"/>
          <w:sz w:val="24"/>
          <w:szCs w:val="24"/>
          <w:lang w:val="en-US"/>
          <w14:ligatures w14:val="none"/>
        </w:rPr>
        <w:t xml:space="preserve">4 NWTTC </w:t>
      </w:r>
      <w:r w:rsidR="006F106C">
        <w:rPr>
          <w:rFonts w:ascii="Times New Roman" w:eastAsia="Times New Roman" w:hAnsi="Times New Roman" w:cs="Times New Roman"/>
          <w:kern w:val="0"/>
          <w:sz w:val="24"/>
          <w:szCs w:val="24"/>
          <w:lang w:val="en-US"/>
          <w14:ligatures w14:val="none"/>
        </w:rPr>
        <w:t>01</w:t>
      </w:r>
    </w:p>
    <w:p w14:paraId="367D3965" w14:textId="00D9CF27" w:rsidR="009A59DF" w:rsidRPr="009A59DF" w:rsidRDefault="009A59DF" w:rsidP="009A59DF">
      <w:pPr>
        <w:keepNext/>
        <w:spacing w:after="0" w:line="276" w:lineRule="auto"/>
        <w:ind w:left="3969"/>
        <w:jc w:val="right"/>
        <w:outlineLvl w:val="0"/>
        <w:rPr>
          <w:rFonts w:ascii="Times New Roman" w:eastAsia="Times New Roman" w:hAnsi="Times New Roman" w:cs="Times New Roman"/>
          <w:i/>
          <w:kern w:val="0"/>
          <w:sz w:val="28"/>
          <w:szCs w:val="24"/>
          <w14:ligatures w14:val="none"/>
        </w:rPr>
      </w:pPr>
      <w:r w:rsidRPr="009A59DF">
        <w:rPr>
          <w:rFonts w:ascii="Times New Roman" w:eastAsia="Times New Roman" w:hAnsi="Times New Roman" w:cs="Times New Roman"/>
          <w:i/>
          <w:kern w:val="0"/>
          <w:sz w:val="28"/>
          <w:szCs w:val="24"/>
          <w:lang w:val="fr-CA"/>
          <w14:ligatures w14:val="none"/>
        </w:rPr>
        <w:t xml:space="preserve">Date: </w:t>
      </w:r>
      <w:r w:rsidR="009D2570">
        <w:rPr>
          <w:rFonts w:ascii="Times New Roman" w:eastAsia="Times New Roman" w:hAnsi="Times New Roman" w:cs="Times New Roman"/>
          <w:i/>
          <w:kern w:val="0"/>
          <w:sz w:val="28"/>
          <w:szCs w:val="24"/>
          <w14:ligatures w14:val="none"/>
        </w:rPr>
        <w:t xml:space="preserve">2024 </w:t>
      </w:r>
      <w:r w:rsidR="003047AA">
        <w:rPr>
          <w:rFonts w:ascii="Times New Roman" w:eastAsia="Times New Roman" w:hAnsi="Times New Roman" w:cs="Times New Roman"/>
          <w:i/>
          <w:kern w:val="0"/>
          <w:sz w:val="28"/>
          <w:szCs w:val="24"/>
          <w14:ligatures w14:val="none"/>
        </w:rPr>
        <w:t xml:space="preserve">04 </w:t>
      </w:r>
      <w:r w:rsidR="0001691D">
        <w:rPr>
          <w:rFonts w:ascii="Times New Roman" w:eastAsia="Times New Roman" w:hAnsi="Times New Roman" w:cs="Times New Roman"/>
          <w:i/>
          <w:kern w:val="0"/>
          <w:sz w:val="28"/>
          <w:szCs w:val="24"/>
          <w14:ligatures w14:val="none"/>
        </w:rPr>
        <w:t>19</w:t>
      </w:r>
    </w:p>
    <w:p w14:paraId="3433C8D8" w14:textId="2E2F82A9" w:rsidR="002C20A6" w:rsidRPr="00926224" w:rsidRDefault="002C20A6" w:rsidP="002C20A6">
      <w:pPr>
        <w:keepNext/>
        <w:spacing w:after="0" w:line="240" w:lineRule="auto"/>
        <w:ind w:left="5760" w:hanging="5760"/>
        <w:jc w:val="right"/>
        <w:outlineLvl w:val="0"/>
        <w:rPr>
          <w:rFonts w:ascii="Times New Roman" w:eastAsia="Times New Roman" w:hAnsi="Times New Roman" w:cs="Times New Roman"/>
          <w:i/>
          <w:kern w:val="0"/>
          <w:sz w:val="28"/>
          <w:szCs w:val="28"/>
          <w14:ligatures w14:val="none"/>
        </w:rPr>
      </w:pPr>
      <w:r w:rsidRPr="00926224">
        <w:rPr>
          <w:rFonts w:ascii="Times New Roman" w:eastAsia="Times New Roman" w:hAnsi="Times New Roman" w:cs="Times New Roman"/>
          <w:i/>
          <w:kern w:val="0"/>
          <w:sz w:val="28"/>
          <w:szCs w:val="28"/>
          <w14:ligatures w14:val="none"/>
        </w:rPr>
        <w:t>File: T-1-CR-</w:t>
      </w:r>
      <w:r w:rsidR="006F106C">
        <w:rPr>
          <w:rFonts w:ascii="Times New Roman" w:eastAsia="Times New Roman" w:hAnsi="Times New Roman" w:cs="Times New Roman"/>
          <w:i/>
          <w:kern w:val="0"/>
          <w:sz w:val="28"/>
          <w:szCs w:val="28"/>
          <w14:ligatures w14:val="none"/>
        </w:rPr>
        <w:t>2022-002209</w:t>
      </w:r>
    </w:p>
    <w:p w14:paraId="7D0F9E1F" w14:textId="41ACC9FB" w:rsidR="009A59DF" w:rsidRPr="009A59DF" w:rsidRDefault="009A59DF" w:rsidP="009A59DF">
      <w:pPr>
        <w:keepNext/>
        <w:spacing w:after="0" w:line="276" w:lineRule="auto"/>
        <w:ind w:left="5761" w:hanging="5761"/>
        <w:jc w:val="right"/>
        <w:outlineLvl w:val="0"/>
        <w:rPr>
          <w:rFonts w:ascii="Times New Roman" w:eastAsia="Times New Roman" w:hAnsi="Times New Roman" w:cs="Times New Roman"/>
          <w:i/>
          <w:kern w:val="0"/>
          <w:sz w:val="28"/>
          <w:szCs w:val="28"/>
          <w14:ligatures w14:val="none"/>
        </w:rPr>
      </w:pPr>
    </w:p>
    <w:p w14:paraId="5B320192" w14:textId="77777777" w:rsidR="009A59DF" w:rsidRPr="009A59DF" w:rsidRDefault="009A59DF" w:rsidP="009A59DF">
      <w:pPr>
        <w:spacing w:after="0" w:line="276" w:lineRule="auto"/>
        <w:ind w:left="3969"/>
        <w:jc w:val="both"/>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2873370D" w14:textId="77777777"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IN THE TERRITORIAL COURT OF THE NORTHWEST TERRITORIES</w:t>
      </w:r>
    </w:p>
    <w:p w14:paraId="6713AE9C"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791E7C0C" w14:textId="77777777" w:rsidR="009A59DF" w:rsidRPr="009A59DF" w:rsidRDefault="009A59DF" w:rsidP="009A59DF">
      <w:pPr>
        <w:spacing w:before="120" w:after="120" w:line="276" w:lineRule="auto"/>
        <w:ind w:left="3969"/>
        <w:rPr>
          <w:rFonts w:ascii="Times New Roman" w:eastAsia="Calibri" w:hAnsi="Times New Roman" w:cs="Times New Roman"/>
          <w:b/>
          <w:kern w:val="0"/>
          <w:sz w:val="28"/>
          <w:szCs w:val="28"/>
          <w:lang w:val="en-US"/>
          <w14:ligatures w14:val="none"/>
        </w:rPr>
      </w:pPr>
    </w:p>
    <w:p w14:paraId="2189CF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BETWEEN:</w:t>
      </w:r>
    </w:p>
    <w:p w14:paraId="3EE44DE4"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578D0562"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HIS MAJESTY THE KING</w:t>
      </w:r>
    </w:p>
    <w:p w14:paraId="58146D79" w14:textId="77777777" w:rsidR="009A59DF" w:rsidRPr="009A59DF" w:rsidRDefault="009A59DF" w:rsidP="009A59DF">
      <w:pPr>
        <w:spacing w:before="240" w:after="24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-and-</w:t>
      </w:r>
    </w:p>
    <w:p w14:paraId="22B891E0" w14:textId="37AF2DED" w:rsidR="009A59DF" w:rsidRPr="009A59DF" w:rsidRDefault="006F106C" w:rsidP="009A59DF">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MITCHELL WEDZIN</w:t>
      </w:r>
    </w:p>
    <w:p w14:paraId="1DC10CD4"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p>
    <w:p w14:paraId="1215DB50"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6B8B4BAD" w14:textId="63854974" w:rsidR="009A59DF" w:rsidRPr="009A59DF" w:rsidRDefault="009A59DF" w:rsidP="009A59DF">
      <w:pPr>
        <w:spacing w:before="240"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REASONS FOR</w:t>
      </w:r>
      <w:r w:rsidR="0062122D">
        <w:rPr>
          <w:rFonts w:ascii="Times New Roman" w:eastAsia="Calibri" w:hAnsi="Times New Roman" w:cs="Times New Roman"/>
          <w:b/>
          <w:kern w:val="0"/>
          <w:sz w:val="28"/>
          <w:szCs w:val="28"/>
          <w:lang w:val="en-US"/>
          <w14:ligatures w14:val="none"/>
        </w:rPr>
        <w:t xml:space="preserve"> </w:t>
      </w:r>
      <w:r w:rsidR="006F106C">
        <w:rPr>
          <w:rFonts w:ascii="Times New Roman" w:eastAsia="Calibri" w:hAnsi="Times New Roman" w:cs="Times New Roman"/>
          <w:b/>
          <w:kern w:val="0"/>
          <w:sz w:val="28"/>
          <w:szCs w:val="28"/>
          <w:lang w:val="en-US"/>
          <w14:ligatures w14:val="none"/>
        </w:rPr>
        <w:t>DECISION</w:t>
      </w:r>
    </w:p>
    <w:p w14:paraId="59E30DDA" w14:textId="77777777" w:rsidR="009A59DF" w:rsidRPr="009A59DF" w:rsidRDefault="009A59DF" w:rsidP="009A59DF">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of the</w:t>
      </w:r>
    </w:p>
    <w:p w14:paraId="26920A25" w14:textId="1DFF2420" w:rsidR="009A59DF" w:rsidRDefault="009A59DF" w:rsidP="00164B9B">
      <w:pPr>
        <w:spacing w:after="0" w:line="276" w:lineRule="auto"/>
        <w:ind w:left="3969"/>
        <w:jc w:val="center"/>
        <w:rPr>
          <w:rFonts w:ascii="Times New Roman" w:eastAsia="Calibri" w:hAnsi="Times New Roman" w:cs="Times New Roman"/>
          <w:b/>
          <w:kern w:val="0"/>
          <w:sz w:val="28"/>
          <w:szCs w:val="28"/>
          <w:lang w:val="en-US"/>
          <w14:ligatures w14:val="none"/>
        </w:rPr>
      </w:pPr>
      <w:r w:rsidRPr="009A59DF">
        <w:rPr>
          <w:rFonts w:ascii="Times New Roman" w:eastAsia="Calibri" w:hAnsi="Times New Roman" w:cs="Times New Roman"/>
          <w:b/>
          <w:kern w:val="0"/>
          <w:sz w:val="28"/>
          <w:szCs w:val="28"/>
          <w:lang w:val="en-US"/>
          <w14:ligatures w14:val="none"/>
        </w:rPr>
        <w:t xml:space="preserve">HONOURABLE </w:t>
      </w:r>
      <w:r w:rsidR="00164B9B">
        <w:rPr>
          <w:rFonts w:ascii="Times New Roman" w:eastAsia="Calibri" w:hAnsi="Times New Roman" w:cs="Times New Roman"/>
          <w:b/>
          <w:kern w:val="0"/>
          <w:sz w:val="28"/>
          <w:szCs w:val="28"/>
          <w:lang w:val="en-US"/>
          <w14:ligatures w14:val="none"/>
        </w:rPr>
        <w:t>DEPUTY JUDGE</w:t>
      </w:r>
    </w:p>
    <w:p w14:paraId="55182579" w14:textId="4920C6AF" w:rsidR="00164B9B" w:rsidRPr="009A59DF" w:rsidRDefault="00164B9B" w:rsidP="00164B9B">
      <w:pPr>
        <w:spacing w:after="0" w:line="276" w:lineRule="auto"/>
        <w:ind w:left="3969"/>
        <w:jc w:val="center"/>
        <w:rPr>
          <w:rFonts w:ascii="Times New Roman" w:eastAsia="Calibri" w:hAnsi="Times New Roman" w:cs="Times New Roman"/>
          <w:b/>
          <w:kern w:val="0"/>
          <w:sz w:val="28"/>
          <w:szCs w:val="28"/>
          <w:lang w:val="en-US"/>
          <w14:ligatures w14:val="none"/>
        </w:rPr>
      </w:pPr>
      <w:r>
        <w:rPr>
          <w:rFonts w:ascii="Times New Roman" w:eastAsia="Calibri" w:hAnsi="Times New Roman" w:cs="Times New Roman"/>
          <w:b/>
          <w:kern w:val="0"/>
          <w:sz w:val="28"/>
          <w:szCs w:val="28"/>
          <w:lang w:val="en-US"/>
          <w14:ligatures w14:val="none"/>
        </w:rPr>
        <w:t>VAUGHN MYERS</w:t>
      </w:r>
    </w:p>
    <w:p w14:paraId="4B9BFE4A" w14:textId="77777777" w:rsidR="009A59DF" w:rsidRPr="009A59DF" w:rsidRDefault="009A59DF" w:rsidP="009A59DF">
      <w:pPr>
        <w:spacing w:after="0" w:line="276" w:lineRule="auto"/>
        <w:ind w:left="3969"/>
        <w:jc w:val="right"/>
        <w:rPr>
          <w:rFonts w:ascii="Calibri" w:eastAsia="Calibri" w:hAnsi="Calibri" w:cs="Times New Roman"/>
          <w:kern w:val="0"/>
          <w:lang w:val="en-US"/>
          <w14:ligatures w14:val="none"/>
        </w:rPr>
      </w:pPr>
      <w:r w:rsidRPr="009A59DF">
        <w:rPr>
          <w:rFonts w:ascii="Times New Roman" w:eastAsia="Calibri" w:hAnsi="Times New Roman" w:cs="Times New Roman"/>
          <w:b/>
          <w:kern w:val="0"/>
          <w:sz w:val="28"/>
          <w:szCs w:val="28"/>
          <w:lang w:val="en-US"/>
          <w14:ligatures w14:val="none"/>
        </w:rPr>
        <w:t>______________________________________</w:t>
      </w:r>
    </w:p>
    <w:p w14:paraId="3A773659"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0A6CC987" w14:textId="77777777" w:rsidR="009A59DF" w:rsidRPr="009A59DF" w:rsidRDefault="009A59DF" w:rsidP="009A59DF">
      <w:pPr>
        <w:spacing w:after="0" w:line="276" w:lineRule="auto"/>
        <w:ind w:left="3969"/>
        <w:rPr>
          <w:rFonts w:ascii="Times New Roman" w:eastAsia="Calibri" w:hAnsi="Times New Roman" w:cs="Times New Roman"/>
          <w:b/>
          <w:kern w:val="0"/>
          <w:sz w:val="28"/>
          <w:szCs w:val="28"/>
          <w:lang w:val="en-US"/>
          <w14:ligatures w14:val="none"/>
        </w:rPr>
      </w:pPr>
    </w:p>
    <w:p w14:paraId="6E191F72" w14:textId="368F6883" w:rsidR="00C53ACE" w:rsidRPr="00C53ACE" w:rsidRDefault="00F22EB7" w:rsidP="00F22EB7">
      <w:pPr>
        <w:spacing w:after="0" w:line="240" w:lineRule="auto"/>
        <w:ind w:left="3969" w:hanging="141"/>
        <w:jc w:val="center"/>
        <w:rPr>
          <w:rFonts w:ascii="Times New Roman" w:eastAsia="Calibri" w:hAnsi="Times New Roman" w:cs="Times New Roman"/>
          <w:kern w:val="0"/>
          <w:sz w:val="28"/>
          <w:szCs w:val="28"/>
          <w:lang w:val="en-US"/>
          <w14:ligatures w14:val="none"/>
        </w:rPr>
      </w:pPr>
      <w:r w:rsidRPr="00F22EB7">
        <w:rPr>
          <w:rFonts w:ascii="Times New Roman" w:eastAsia="Calibri" w:hAnsi="Times New Roman" w:cs="Times New Roman"/>
          <w:kern w:val="0"/>
          <w:sz w:val="28"/>
          <w:szCs w:val="28"/>
          <w:lang w:val="en-US"/>
          <w14:ligatures w14:val="none"/>
        </w:rPr>
        <w:t xml:space="preserve">[Application for a Court ordered </w:t>
      </w:r>
      <w:proofErr w:type="spellStart"/>
      <w:r w:rsidRPr="00F22EB7">
        <w:rPr>
          <w:rFonts w:ascii="Times New Roman" w:eastAsia="Calibri" w:hAnsi="Times New Roman" w:cs="Times New Roman"/>
          <w:i/>
          <w:iCs/>
          <w:kern w:val="0"/>
          <w:sz w:val="28"/>
          <w:szCs w:val="28"/>
          <w:lang w:val="en-US"/>
          <w14:ligatures w14:val="none"/>
        </w:rPr>
        <w:t>Gladue</w:t>
      </w:r>
      <w:proofErr w:type="spellEnd"/>
      <w:r w:rsidRPr="00F22EB7">
        <w:rPr>
          <w:rFonts w:ascii="Times New Roman" w:eastAsia="Calibri" w:hAnsi="Times New Roman" w:cs="Times New Roman"/>
          <w:kern w:val="0"/>
          <w:sz w:val="28"/>
          <w:szCs w:val="28"/>
          <w:lang w:val="en-US"/>
          <w14:ligatures w14:val="none"/>
        </w:rPr>
        <w:t xml:space="preserve"> report]</w:t>
      </w:r>
      <w:r w:rsidR="00C723BD">
        <w:rPr>
          <w:rFonts w:ascii="Times New Roman" w:eastAsia="Calibri" w:hAnsi="Times New Roman" w:cs="Times New Roman"/>
          <w:kern w:val="0"/>
          <w:sz w:val="28"/>
          <w:szCs w:val="28"/>
          <w:lang w:val="en-US"/>
          <w14:ligatures w14:val="none"/>
        </w:rPr>
        <w:t xml:space="preserve"> </w:t>
      </w:r>
    </w:p>
    <w:p w14:paraId="533F443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3D2835E3" w14:textId="77777777" w:rsidR="009A59DF" w:rsidRPr="009A59DF" w:rsidRDefault="009A59DF" w:rsidP="009A59DF">
      <w:pPr>
        <w:spacing w:after="0" w:line="240" w:lineRule="auto"/>
        <w:ind w:left="3969" w:hanging="425"/>
        <w:jc w:val="center"/>
        <w:rPr>
          <w:rFonts w:ascii="Times New Roman" w:eastAsia="Calibri" w:hAnsi="Times New Roman" w:cs="Times New Roman"/>
          <w:b/>
          <w:kern w:val="0"/>
          <w:sz w:val="28"/>
          <w:szCs w:val="28"/>
          <w:lang w:val="en-US"/>
          <w14:ligatures w14:val="none"/>
        </w:rPr>
      </w:pPr>
    </w:p>
    <w:p w14:paraId="0A0390AC" w14:textId="77777777" w:rsidR="009A59DF" w:rsidRPr="0025102B" w:rsidRDefault="009A59DF" w:rsidP="0025102B">
      <w:pPr>
        <w:spacing w:after="0" w:line="240" w:lineRule="auto"/>
        <w:rPr>
          <w:rFonts w:ascii="Times New Roman" w:hAnsi="Times New Roman" w:cs="Times New Roman"/>
          <w:sz w:val="28"/>
          <w:szCs w:val="28"/>
        </w:rPr>
      </w:pPr>
    </w:p>
    <w:sectPr w:rsidR="009A59DF" w:rsidRPr="0025102B" w:rsidSect="001C586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5A63" w14:textId="77777777" w:rsidR="00726D05" w:rsidRDefault="00726D05" w:rsidP="00C55CC7">
      <w:pPr>
        <w:spacing w:after="0" w:line="240" w:lineRule="auto"/>
      </w:pPr>
      <w:r>
        <w:separator/>
      </w:r>
    </w:p>
  </w:endnote>
  <w:endnote w:type="continuationSeparator" w:id="0">
    <w:p w14:paraId="69EA510E" w14:textId="77777777" w:rsidR="00726D05" w:rsidRDefault="00726D05" w:rsidP="00C5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8F34" w14:textId="60D97E73" w:rsidR="00C55CC7" w:rsidRDefault="00C55CC7">
    <w:pPr>
      <w:pStyle w:val="Footer"/>
      <w:jc w:val="right"/>
    </w:pPr>
  </w:p>
  <w:p w14:paraId="3F8C1014" w14:textId="77777777" w:rsidR="00C55CC7" w:rsidRDefault="00C5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EE2C" w14:textId="77777777" w:rsidR="00726D05" w:rsidRDefault="00726D05" w:rsidP="00C55CC7">
      <w:pPr>
        <w:spacing w:after="0" w:line="240" w:lineRule="auto"/>
      </w:pPr>
      <w:r>
        <w:separator/>
      </w:r>
    </w:p>
  </w:footnote>
  <w:footnote w:type="continuationSeparator" w:id="0">
    <w:p w14:paraId="49F90431" w14:textId="77777777" w:rsidR="00726D05" w:rsidRDefault="00726D05" w:rsidP="00C55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2AAF" w14:textId="7477303F" w:rsidR="00E329AF" w:rsidRDefault="00E329AF" w:rsidP="009A59DF">
    <w:pPr>
      <w:pStyle w:val="Header"/>
      <w:rPr>
        <w:rFonts w:ascii="Times New Roman" w:hAnsi="Times New Roman" w:cs="Times New Roman"/>
        <w:i/>
        <w:iCs/>
        <w:sz w:val="20"/>
        <w:szCs w:val="20"/>
      </w:rPr>
    </w:pPr>
    <w:r>
      <w:tab/>
    </w:r>
    <w:r>
      <w:tab/>
    </w:r>
    <w:r w:rsidR="001C5865" w:rsidRPr="001C5865">
      <w:rPr>
        <w:rFonts w:ascii="Times New Roman" w:hAnsi="Times New Roman" w:cs="Times New Roman"/>
        <w:i/>
        <w:iCs/>
        <w:sz w:val="20"/>
        <w:szCs w:val="20"/>
      </w:rPr>
      <w:t xml:space="preserve">R. v. </w:t>
    </w:r>
    <w:proofErr w:type="spellStart"/>
    <w:r w:rsidR="002854D4">
      <w:rPr>
        <w:rFonts w:ascii="Times New Roman" w:hAnsi="Times New Roman" w:cs="Times New Roman"/>
        <w:i/>
        <w:iCs/>
        <w:sz w:val="20"/>
        <w:szCs w:val="20"/>
      </w:rPr>
      <w:t>Wedzin</w:t>
    </w:r>
    <w:proofErr w:type="spellEnd"/>
  </w:p>
  <w:p w14:paraId="16539607" w14:textId="6D20F66A" w:rsidR="001C5865" w:rsidRPr="001C5865" w:rsidRDefault="001C5865" w:rsidP="009A59DF">
    <w:pPr>
      <w:pStyle w:val="Head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sidRPr="001C5865">
      <w:rPr>
        <w:rFonts w:ascii="Times New Roman" w:hAnsi="Times New Roman" w:cs="Times New Roman"/>
        <w:i/>
        <w:iCs/>
        <w:sz w:val="20"/>
        <w:szCs w:val="20"/>
      </w:rPr>
      <w:t xml:space="preserve">Page </w:t>
    </w:r>
    <w:r w:rsidRPr="001C5865">
      <w:rPr>
        <w:rFonts w:ascii="Times New Roman" w:hAnsi="Times New Roman" w:cs="Times New Roman"/>
        <w:i/>
        <w:iCs/>
        <w:sz w:val="20"/>
        <w:szCs w:val="20"/>
      </w:rPr>
      <w:fldChar w:fldCharType="begin"/>
    </w:r>
    <w:r w:rsidRPr="001C5865">
      <w:rPr>
        <w:rFonts w:ascii="Times New Roman" w:hAnsi="Times New Roman" w:cs="Times New Roman"/>
        <w:i/>
        <w:iCs/>
        <w:sz w:val="20"/>
        <w:szCs w:val="20"/>
      </w:rPr>
      <w:instrText xml:space="preserve"> PAGE  \* Arabic  \* MERGEFORMAT </w:instrText>
    </w:r>
    <w:r w:rsidRPr="001C5865">
      <w:rPr>
        <w:rFonts w:ascii="Times New Roman" w:hAnsi="Times New Roman" w:cs="Times New Roman"/>
        <w:i/>
        <w:iCs/>
        <w:sz w:val="20"/>
        <w:szCs w:val="20"/>
      </w:rPr>
      <w:fldChar w:fldCharType="separate"/>
    </w:r>
    <w:r w:rsidRPr="001C5865">
      <w:rPr>
        <w:rFonts w:ascii="Times New Roman" w:hAnsi="Times New Roman" w:cs="Times New Roman"/>
        <w:i/>
        <w:iCs/>
        <w:noProof/>
        <w:sz w:val="20"/>
        <w:szCs w:val="20"/>
      </w:rPr>
      <w:t>1</w:t>
    </w:r>
    <w:r w:rsidRPr="001C5865">
      <w:rPr>
        <w:rFonts w:ascii="Times New Roman" w:hAnsi="Times New Roman" w:cs="Times New Roman"/>
        <w:i/>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AB"/>
    <w:multiLevelType w:val="hybridMultilevel"/>
    <w:tmpl w:val="60B80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D14F52"/>
    <w:multiLevelType w:val="hybridMultilevel"/>
    <w:tmpl w:val="510818DE"/>
    <w:lvl w:ilvl="0" w:tplc="AAF88906">
      <w:start w:val="1"/>
      <w:numFmt w:val="upperRoman"/>
      <w:lvlText w:val="%1."/>
      <w:lvlJc w:val="right"/>
      <w:pPr>
        <w:ind w:left="709" w:hanging="29"/>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D44FD7"/>
    <w:multiLevelType w:val="hybridMultilevel"/>
    <w:tmpl w:val="1BAE6984"/>
    <w:lvl w:ilvl="0" w:tplc="504023E0">
      <w:start w:val="1"/>
      <w:numFmt w:val="upperRoman"/>
      <w:lvlText w:val="%1."/>
      <w:lvlJc w:val="right"/>
      <w:pPr>
        <w:ind w:left="3458" w:hanging="720"/>
      </w:pPr>
      <w:rPr>
        <w:rFonts w:hint="default"/>
      </w:rPr>
    </w:lvl>
    <w:lvl w:ilvl="1" w:tplc="10090019" w:tentative="1">
      <w:start w:val="1"/>
      <w:numFmt w:val="lowerLetter"/>
      <w:lvlText w:val="%2."/>
      <w:lvlJc w:val="left"/>
      <w:pPr>
        <w:ind w:left="4178" w:hanging="360"/>
      </w:pPr>
    </w:lvl>
    <w:lvl w:ilvl="2" w:tplc="1009001B" w:tentative="1">
      <w:start w:val="1"/>
      <w:numFmt w:val="lowerRoman"/>
      <w:lvlText w:val="%3."/>
      <w:lvlJc w:val="right"/>
      <w:pPr>
        <w:ind w:left="4898" w:hanging="180"/>
      </w:pPr>
    </w:lvl>
    <w:lvl w:ilvl="3" w:tplc="1009000F" w:tentative="1">
      <w:start w:val="1"/>
      <w:numFmt w:val="decimal"/>
      <w:lvlText w:val="%4."/>
      <w:lvlJc w:val="left"/>
      <w:pPr>
        <w:ind w:left="5618" w:hanging="360"/>
      </w:pPr>
    </w:lvl>
    <w:lvl w:ilvl="4" w:tplc="10090019" w:tentative="1">
      <w:start w:val="1"/>
      <w:numFmt w:val="lowerLetter"/>
      <w:lvlText w:val="%5."/>
      <w:lvlJc w:val="left"/>
      <w:pPr>
        <w:ind w:left="6338" w:hanging="360"/>
      </w:pPr>
    </w:lvl>
    <w:lvl w:ilvl="5" w:tplc="1009001B" w:tentative="1">
      <w:start w:val="1"/>
      <w:numFmt w:val="lowerRoman"/>
      <w:lvlText w:val="%6."/>
      <w:lvlJc w:val="right"/>
      <w:pPr>
        <w:ind w:left="7058" w:hanging="180"/>
      </w:pPr>
    </w:lvl>
    <w:lvl w:ilvl="6" w:tplc="1009000F" w:tentative="1">
      <w:start w:val="1"/>
      <w:numFmt w:val="decimal"/>
      <w:lvlText w:val="%7."/>
      <w:lvlJc w:val="left"/>
      <w:pPr>
        <w:ind w:left="7778" w:hanging="360"/>
      </w:pPr>
    </w:lvl>
    <w:lvl w:ilvl="7" w:tplc="10090019" w:tentative="1">
      <w:start w:val="1"/>
      <w:numFmt w:val="lowerLetter"/>
      <w:lvlText w:val="%8."/>
      <w:lvlJc w:val="left"/>
      <w:pPr>
        <w:ind w:left="8498" w:hanging="360"/>
      </w:pPr>
    </w:lvl>
    <w:lvl w:ilvl="8" w:tplc="1009001B" w:tentative="1">
      <w:start w:val="1"/>
      <w:numFmt w:val="lowerRoman"/>
      <w:lvlText w:val="%9."/>
      <w:lvlJc w:val="right"/>
      <w:pPr>
        <w:ind w:left="9218" w:hanging="180"/>
      </w:pPr>
    </w:lvl>
  </w:abstractNum>
  <w:abstractNum w:abstractNumId="3" w15:restartNumberingAfterBreak="0">
    <w:nsid w:val="11120BC2"/>
    <w:multiLevelType w:val="hybridMultilevel"/>
    <w:tmpl w:val="B5B42F12"/>
    <w:lvl w:ilvl="0" w:tplc="FFFFFFFF">
      <w:start w:val="1"/>
      <w:numFmt w:val="upperRoman"/>
      <w:lvlText w:val="%1."/>
      <w:lvlJc w:val="right"/>
      <w:pPr>
        <w:ind w:left="709" w:hanging="29"/>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312A1"/>
    <w:multiLevelType w:val="hybridMultilevel"/>
    <w:tmpl w:val="3DD68F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5C09E1"/>
    <w:multiLevelType w:val="hybridMultilevel"/>
    <w:tmpl w:val="61963E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270E4E"/>
    <w:multiLevelType w:val="hybridMultilevel"/>
    <w:tmpl w:val="064259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CE65E9"/>
    <w:multiLevelType w:val="hybridMultilevel"/>
    <w:tmpl w:val="BB28634C"/>
    <w:lvl w:ilvl="0" w:tplc="C62C16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EA41D0"/>
    <w:multiLevelType w:val="hybridMultilevel"/>
    <w:tmpl w:val="894A5B4C"/>
    <w:lvl w:ilvl="0" w:tplc="5D9CBF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086C6E"/>
    <w:multiLevelType w:val="hybridMultilevel"/>
    <w:tmpl w:val="310266D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C0010"/>
    <w:multiLevelType w:val="hybridMultilevel"/>
    <w:tmpl w:val="05E8FBD6"/>
    <w:lvl w:ilvl="0" w:tplc="B38EC174">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356EEB"/>
    <w:multiLevelType w:val="hybridMultilevel"/>
    <w:tmpl w:val="2870BF78"/>
    <w:lvl w:ilvl="0" w:tplc="7A22CCB0">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C276A7"/>
    <w:multiLevelType w:val="hybridMultilevel"/>
    <w:tmpl w:val="68969A4C"/>
    <w:lvl w:ilvl="0" w:tplc="B9602D04">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143C39"/>
    <w:multiLevelType w:val="hybridMultilevel"/>
    <w:tmpl w:val="D0E2EAD8"/>
    <w:lvl w:ilvl="0" w:tplc="699281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6B201B"/>
    <w:multiLevelType w:val="hybridMultilevel"/>
    <w:tmpl w:val="8370CD66"/>
    <w:lvl w:ilvl="0" w:tplc="82F45634">
      <w:start w:val="1"/>
      <w:numFmt w:val="decimal"/>
      <w:lvlText w:val="%1)"/>
      <w:lvlJc w:val="left"/>
      <w:pPr>
        <w:ind w:left="720" w:hanging="360"/>
      </w:pPr>
    </w:lvl>
    <w:lvl w:ilvl="1" w:tplc="A036E43A">
      <w:start w:val="2"/>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E85C21"/>
    <w:multiLevelType w:val="hybridMultilevel"/>
    <w:tmpl w:val="90D00834"/>
    <w:lvl w:ilvl="0" w:tplc="B4406C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9179E5"/>
    <w:multiLevelType w:val="hybridMultilevel"/>
    <w:tmpl w:val="3D9021FE"/>
    <w:lvl w:ilvl="0" w:tplc="A330E93C">
      <w:start w:val="1"/>
      <w:numFmt w:val="lowerLetter"/>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F21BA3"/>
    <w:multiLevelType w:val="hybridMultilevel"/>
    <w:tmpl w:val="F8160374"/>
    <w:lvl w:ilvl="0" w:tplc="273ECE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ED23ADE"/>
    <w:multiLevelType w:val="hybridMultilevel"/>
    <w:tmpl w:val="3D9021FE"/>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4B775396"/>
    <w:multiLevelType w:val="hybridMultilevel"/>
    <w:tmpl w:val="76DC6F4A"/>
    <w:lvl w:ilvl="0" w:tplc="88A45B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28034D"/>
    <w:multiLevelType w:val="hybridMultilevel"/>
    <w:tmpl w:val="D92AC04E"/>
    <w:lvl w:ilvl="0" w:tplc="CE9268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452BF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336CDE"/>
    <w:multiLevelType w:val="hybridMultilevel"/>
    <w:tmpl w:val="37FC2826"/>
    <w:lvl w:ilvl="0" w:tplc="889A1F12">
      <w:start w:val="1"/>
      <w:numFmt w:val="lowerLetter"/>
      <w:lvlText w:val="(%1)"/>
      <w:lvlJc w:val="left"/>
      <w:pPr>
        <w:ind w:left="1080" w:hanging="36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43E1396"/>
    <w:multiLevelType w:val="hybridMultilevel"/>
    <w:tmpl w:val="1E68C0B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3E1ED2"/>
    <w:multiLevelType w:val="hybridMultilevel"/>
    <w:tmpl w:val="8E4C84CE"/>
    <w:lvl w:ilvl="0" w:tplc="1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A64E1D"/>
    <w:multiLevelType w:val="hybridMultilevel"/>
    <w:tmpl w:val="3786A214"/>
    <w:lvl w:ilvl="0" w:tplc="6942902A">
      <w:start w:val="1"/>
      <w:numFmt w:val="upperLetter"/>
      <w:lvlText w:val="%1."/>
      <w:lvlJc w:val="left"/>
      <w:pPr>
        <w:ind w:left="720" w:hanging="360"/>
      </w:pPr>
      <w:rPr>
        <w:rFonts w:hint="default"/>
        <w:b/>
        <w:bCs/>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787D51"/>
    <w:multiLevelType w:val="hybridMultilevel"/>
    <w:tmpl w:val="E24C2824"/>
    <w:lvl w:ilvl="0" w:tplc="AAF88906">
      <w:start w:val="1"/>
      <w:numFmt w:val="upperRoman"/>
      <w:lvlText w:val="%1."/>
      <w:lvlJc w:val="right"/>
      <w:pPr>
        <w:ind w:left="709" w:hanging="29"/>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2736FB"/>
    <w:multiLevelType w:val="hybridMultilevel"/>
    <w:tmpl w:val="44721C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285EA0"/>
    <w:multiLevelType w:val="hybridMultilevel"/>
    <w:tmpl w:val="B7EED0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E3F6585"/>
    <w:multiLevelType w:val="hybridMultilevel"/>
    <w:tmpl w:val="D408E5E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5F935D56"/>
    <w:multiLevelType w:val="hybridMultilevel"/>
    <w:tmpl w:val="EF2C029A"/>
    <w:lvl w:ilvl="0" w:tplc="2EF6DA4A">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E11530"/>
    <w:multiLevelType w:val="hybridMultilevel"/>
    <w:tmpl w:val="01BCE7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A30C10"/>
    <w:multiLevelType w:val="multilevel"/>
    <w:tmpl w:val="10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6FDF1E5F"/>
    <w:multiLevelType w:val="hybridMultilevel"/>
    <w:tmpl w:val="C10EF2C0"/>
    <w:lvl w:ilvl="0" w:tplc="F55453F2">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372CD8"/>
    <w:multiLevelType w:val="hybridMultilevel"/>
    <w:tmpl w:val="EB06D06C"/>
    <w:lvl w:ilvl="0" w:tplc="808AAC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B617F89"/>
    <w:multiLevelType w:val="hybridMultilevel"/>
    <w:tmpl w:val="8B525D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FA734D"/>
    <w:multiLevelType w:val="hybridMultilevel"/>
    <w:tmpl w:val="3668B9E4"/>
    <w:lvl w:ilvl="0" w:tplc="2E8E47FE">
      <w:start w:val="1"/>
      <w:numFmt w:val="upp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061AC4"/>
    <w:multiLevelType w:val="hybridMultilevel"/>
    <w:tmpl w:val="F51E0A9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D335BC9"/>
    <w:multiLevelType w:val="hybridMultilevel"/>
    <w:tmpl w:val="AC98C610"/>
    <w:lvl w:ilvl="0" w:tplc="E00CDBB8">
      <w:start w:val="2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A70F23"/>
    <w:multiLevelType w:val="hybridMultilevel"/>
    <w:tmpl w:val="E30E47DE"/>
    <w:lvl w:ilvl="0" w:tplc="10090011">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16cid:durableId="164319062">
    <w:abstractNumId w:val="15"/>
  </w:num>
  <w:num w:numId="2" w16cid:durableId="333841382">
    <w:abstractNumId w:val="22"/>
  </w:num>
  <w:num w:numId="3" w16cid:durableId="898053636">
    <w:abstractNumId w:val="35"/>
  </w:num>
  <w:num w:numId="4" w16cid:durableId="2092314001">
    <w:abstractNumId w:val="10"/>
  </w:num>
  <w:num w:numId="5" w16cid:durableId="2121604499">
    <w:abstractNumId w:val="19"/>
  </w:num>
  <w:num w:numId="6" w16cid:durableId="945650610">
    <w:abstractNumId w:val="34"/>
  </w:num>
  <w:num w:numId="7" w16cid:durableId="1931353710">
    <w:abstractNumId w:val="4"/>
  </w:num>
  <w:num w:numId="8" w16cid:durableId="1044258942">
    <w:abstractNumId w:val="8"/>
  </w:num>
  <w:num w:numId="9" w16cid:durableId="100027236">
    <w:abstractNumId w:val="6"/>
  </w:num>
  <w:num w:numId="10" w16cid:durableId="1195074794">
    <w:abstractNumId w:val="27"/>
  </w:num>
  <w:num w:numId="11" w16cid:durableId="878585309">
    <w:abstractNumId w:val="0"/>
  </w:num>
  <w:num w:numId="12" w16cid:durableId="1310095196">
    <w:abstractNumId w:val="16"/>
  </w:num>
  <w:num w:numId="13" w16cid:durableId="104741071">
    <w:abstractNumId w:val="18"/>
  </w:num>
  <w:num w:numId="14" w16cid:durableId="428697231">
    <w:abstractNumId w:val="11"/>
  </w:num>
  <w:num w:numId="15" w16cid:durableId="1500578587">
    <w:abstractNumId w:val="25"/>
  </w:num>
  <w:num w:numId="16" w16cid:durableId="2057076653">
    <w:abstractNumId w:val="7"/>
  </w:num>
  <w:num w:numId="17" w16cid:durableId="2082287138">
    <w:abstractNumId w:val="33"/>
  </w:num>
  <w:num w:numId="18" w16cid:durableId="1249462557">
    <w:abstractNumId w:val="30"/>
  </w:num>
  <w:num w:numId="19" w16cid:durableId="28577659">
    <w:abstractNumId w:val="36"/>
  </w:num>
  <w:num w:numId="20" w16cid:durableId="1233009236">
    <w:abstractNumId w:val="20"/>
  </w:num>
  <w:num w:numId="21" w16cid:durableId="1088770759">
    <w:abstractNumId w:val="12"/>
  </w:num>
  <w:num w:numId="22" w16cid:durableId="1326936559">
    <w:abstractNumId w:val="13"/>
  </w:num>
  <w:num w:numId="23" w16cid:durableId="335347763">
    <w:abstractNumId w:val="31"/>
  </w:num>
  <w:num w:numId="24" w16cid:durableId="191917902">
    <w:abstractNumId w:val="38"/>
  </w:num>
  <w:num w:numId="25" w16cid:durableId="404105990">
    <w:abstractNumId w:val="24"/>
  </w:num>
  <w:num w:numId="26" w16cid:durableId="2112969094">
    <w:abstractNumId w:val="9"/>
  </w:num>
  <w:num w:numId="27" w16cid:durableId="1559895131">
    <w:abstractNumId w:val="2"/>
  </w:num>
  <w:num w:numId="28" w16cid:durableId="1336303889">
    <w:abstractNumId w:val="1"/>
  </w:num>
  <w:num w:numId="29" w16cid:durableId="1079404986">
    <w:abstractNumId w:val="26"/>
  </w:num>
  <w:num w:numId="30" w16cid:durableId="410657932">
    <w:abstractNumId w:val="23"/>
  </w:num>
  <w:num w:numId="31" w16cid:durableId="517695320">
    <w:abstractNumId w:val="29"/>
  </w:num>
  <w:num w:numId="32" w16cid:durableId="1997101271">
    <w:abstractNumId w:val="37"/>
  </w:num>
  <w:num w:numId="33" w16cid:durableId="798575140">
    <w:abstractNumId w:val="5"/>
  </w:num>
  <w:num w:numId="34" w16cid:durableId="1632636220">
    <w:abstractNumId w:val="28"/>
  </w:num>
  <w:num w:numId="35" w16cid:durableId="982153036">
    <w:abstractNumId w:val="3"/>
  </w:num>
  <w:num w:numId="36" w16cid:durableId="285083514">
    <w:abstractNumId w:val="17"/>
  </w:num>
  <w:num w:numId="37" w16cid:durableId="2000500204">
    <w:abstractNumId w:val="32"/>
  </w:num>
  <w:num w:numId="38" w16cid:durableId="1786344691">
    <w:abstractNumId w:val="21"/>
  </w:num>
  <w:num w:numId="39" w16cid:durableId="55980312">
    <w:abstractNumId w:val="14"/>
  </w:num>
  <w:num w:numId="40" w16cid:durableId="1913835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B7"/>
    <w:rsid w:val="0000255F"/>
    <w:rsid w:val="00003F97"/>
    <w:rsid w:val="00005AFE"/>
    <w:rsid w:val="00006428"/>
    <w:rsid w:val="00010503"/>
    <w:rsid w:val="00010A6A"/>
    <w:rsid w:val="00011D31"/>
    <w:rsid w:val="000125B4"/>
    <w:rsid w:val="0001397E"/>
    <w:rsid w:val="0001691D"/>
    <w:rsid w:val="00017C79"/>
    <w:rsid w:val="000201DD"/>
    <w:rsid w:val="00020385"/>
    <w:rsid w:val="00020525"/>
    <w:rsid w:val="000208A2"/>
    <w:rsid w:val="00021F03"/>
    <w:rsid w:val="000221A3"/>
    <w:rsid w:val="00022ED3"/>
    <w:rsid w:val="000238A9"/>
    <w:rsid w:val="00025A13"/>
    <w:rsid w:val="00026806"/>
    <w:rsid w:val="00027373"/>
    <w:rsid w:val="00031D9F"/>
    <w:rsid w:val="0003238F"/>
    <w:rsid w:val="000324A3"/>
    <w:rsid w:val="0003255A"/>
    <w:rsid w:val="00032E7F"/>
    <w:rsid w:val="00033049"/>
    <w:rsid w:val="00033F39"/>
    <w:rsid w:val="00034C92"/>
    <w:rsid w:val="00035096"/>
    <w:rsid w:val="00035258"/>
    <w:rsid w:val="00035734"/>
    <w:rsid w:val="00040AC2"/>
    <w:rsid w:val="0004221E"/>
    <w:rsid w:val="000423CF"/>
    <w:rsid w:val="00042E63"/>
    <w:rsid w:val="00043CAA"/>
    <w:rsid w:val="000451AC"/>
    <w:rsid w:val="000468D7"/>
    <w:rsid w:val="00046E4A"/>
    <w:rsid w:val="000474FE"/>
    <w:rsid w:val="00050B4A"/>
    <w:rsid w:val="00052EB7"/>
    <w:rsid w:val="000533D4"/>
    <w:rsid w:val="0005371E"/>
    <w:rsid w:val="00054A86"/>
    <w:rsid w:val="00054E3D"/>
    <w:rsid w:val="00055B28"/>
    <w:rsid w:val="00055F8F"/>
    <w:rsid w:val="00056EBF"/>
    <w:rsid w:val="000572E1"/>
    <w:rsid w:val="00057CD2"/>
    <w:rsid w:val="00060FBC"/>
    <w:rsid w:val="000628C9"/>
    <w:rsid w:val="00063765"/>
    <w:rsid w:val="00064BE6"/>
    <w:rsid w:val="00067075"/>
    <w:rsid w:val="000679CB"/>
    <w:rsid w:val="00072AB0"/>
    <w:rsid w:val="00072CB7"/>
    <w:rsid w:val="00072E63"/>
    <w:rsid w:val="00074D27"/>
    <w:rsid w:val="000752E4"/>
    <w:rsid w:val="000753B1"/>
    <w:rsid w:val="00076085"/>
    <w:rsid w:val="00076D71"/>
    <w:rsid w:val="00076DA9"/>
    <w:rsid w:val="00077457"/>
    <w:rsid w:val="000778C4"/>
    <w:rsid w:val="00077FFA"/>
    <w:rsid w:val="00083107"/>
    <w:rsid w:val="0008594C"/>
    <w:rsid w:val="00086171"/>
    <w:rsid w:val="00086E97"/>
    <w:rsid w:val="000871E1"/>
    <w:rsid w:val="0008740E"/>
    <w:rsid w:val="00087EEF"/>
    <w:rsid w:val="000904C2"/>
    <w:rsid w:val="00090731"/>
    <w:rsid w:val="00093A2B"/>
    <w:rsid w:val="0009434F"/>
    <w:rsid w:val="000945E3"/>
    <w:rsid w:val="00096A59"/>
    <w:rsid w:val="000A0A9F"/>
    <w:rsid w:val="000A0DD3"/>
    <w:rsid w:val="000A38B0"/>
    <w:rsid w:val="000A3C58"/>
    <w:rsid w:val="000A3E25"/>
    <w:rsid w:val="000A559A"/>
    <w:rsid w:val="000A72D8"/>
    <w:rsid w:val="000A7630"/>
    <w:rsid w:val="000A785B"/>
    <w:rsid w:val="000B0160"/>
    <w:rsid w:val="000B0215"/>
    <w:rsid w:val="000B2B2B"/>
    <w:rsid w:val="000B40E9"/>
    <w:rsid w:val="000B57F5"/>
    <w:rsid w:val="000B5CC8"/>
    <w:rsid w:val="000B66FB"/>
    <w:rsid w:val="000B6C7C"/>
    <w:rsid w:val="000B6F98"/>
    <w:rsid w:val="000C1AAB"/>
    <w:rsid w:val="000C4489"/>
    <w:rsid w:val="000C6114"/>
    <w:rsid w:val="000C6BCB"/>
    <w:rsid w:val="000D115D"/>
    <w:rsid w:val="000D398F"/>
    <w:rsid w:val="000D3CD8"/>
    <w:rsid w:val="000D3EB2"/>
    <w:rsid w:val="000D4702"/>
    <w:rsid w:val="000D5D49"/>
    <w:rsid w:val="000D6EF6"/>
    <w:rsid w:val="000D77ED"/>
    <w:rsid w:val="000D7944"/>
    <w:rsid w:val="000E1993"/>
    <w:rsid w:val="000E1B4F"/>
    <w:rsid w:val="000E1BFD"/>
    <w:rsid w:val="000E1F90"/>
    <w:rsid w:val="000E23E1"/>
    <w:rsid w:val="000E3CA1"/>
    <w:rsid w:val="000E46BC"/>
    <w:rsid w:val="000E4B17"/>
    <w:rsid w:val="000E4ECC"/>
    <w:rsid w:val="000E4F3F"/>
    <w:rsid w:val="000E5B50"/>
    <w:rsid w:val="000E76EA"/>
    <w:rsid w:val="000E7AC8"/>
    <w:rsid w:val="000F0F2C"/>
    <w:rsid w:val="000F24F2"/>
    <w:rsid w:val="000F68E6"/>
    <w:rsid w:val="000F7039"/>
    <w:rsid w:val="000F7552"/>
    <w:rsid w:val="00100127"/>
    <w:rsid w:val="0010086A"/>
    <w:rsid w:val="00101E74"/>
    <w:rsid w:val="00102866"/>
    <w:rsid w:val="00103C09"/>
    <w:rsid w:val="001044AD"/>
    <w:rsid w:val="00110A9B"/>
    <w:rsid w:val="00110CD9"/>
    <w:rsid w:val="0011332C"/>
    <w:rsid w:val="001134E6"/>
    <w:rsid w:val="001136BB"/>
    <w:rsid w:val="00113D6E"/>
    <w:rsid w:val="0011593C"/>
    <w:rsid w:val="00120E45"/>
    <w:rsid w:val="00120EC3"/>
    <w:rsid w:val="0012189C"/>
    <w:rsid w:val="00124141"/>
    <w:rsid w:val="00125741"/>
    <w:rsid w:val="00127CD5"/>
    <w:rsid w:val="00132B2E"/>
    <w:rsid w:val="00132DEC"/>
    <w:rsid w:val="00134872"/>
    <w:rsid w:val="00134F2E"/>
    <w:rsid w:val="00136B10"/>
    <w:rsid w:val="0014094E"/>
    <w:rsid w:val="00141F59"/>
    <w:rsid w:val="001420C6"/>
    <w:rsid w:val="00143A3B"/>
    <w:rsid w:val="00143AA1"/>
    <w:rsid w:val="00144015"/>
    <w:rsid w:val="001440A1"/>
    <w:rsid w:val="00145992"/>
    <w:rsid w:val="00145FD6"/>
    <w:rsid w:val="00146A3C"/>
    <w:rsid w:val="001474D6"/>
    <w:rsid w:val="001501E8"/>
    <w:rsid w:val="00150572"/>
    <w:rsid w:val="0015074A"/>
    <w:rsid w:val="001513B3"/>
    <w:rsid w:val="00152671"/>
    <w:rsid w:val="00154DE2"/>
    <w:rsid w:val="001553F7"/>
    <w:rsid w:val="00156561"/>
    <w:rsid w:val="00160A69"/>
    <w:rsid w:val="001619F9"/>
    <w:rsid w:val="00161B23"/>
    <w:rsid w:val="00162C5D"/>
    <w:rsid w:val="00162D1E"/>
    <w:rsid w:val="00164B9B"/>
    <w:rsid w:val="00164EEF"/>
    <w:rsid w:val="0016765C"/>
    <w:rsid w:val="00170095"/>
    <w:rsid w:val="001705DA"/>
    <w:rsid w:val="00170F11"/>
    <w:rsid w:val="00175448"/>
    <w:rsid w:val="0017550A"/>
    <w:rsid w:val="0017550F"/>
    <w:rsid w:val="00175824"/>
    <w:rsid w:val="00175A83"/>
    <w:rsid w:val="00177620"/>
    <w:rsid w:val="00181EA0"/>
    <w:rsid w:val="00182EB1"/>
    <w:rsid w:val="0018516C"/>
    <w:rsid w:val="00185C4B"/>
    <w:rsid w:val="00186309"/>
    <w:rsid w:val="001863BC"/>
    <w:rsid w:val="00186410"/>
    <w:rsid w:val="0018652C"/>
    <w:rsid w:val="0018687E"/>
    <w:rsid w:val="00190264"/>
    <w:rsid w:val="00190A9F"/>
    <w:rsid w:val="001921DE"/>
    <w:rsid w:val="00194D86"/>
    <w:rsid w:val="001952A4"/>
    <w:rsid w:val="001953FD"/>
    <w:rsid w:val="00195BB2"/>
    <w:rsid w:val="001A168F"/>
    <w:rsid w:val="001A580F"/>
    <w:rsid w:val="001A5840"/>
    <w:rsid w:val="001A64BF"/>
    <w:rsid w:val="001A665F"/>
    <w:rsid w:val="001A6A62"/>
    <w:rsid w:val="001A7C33"/>
    <w:rsid w:val="001B07FB"/>
    <w:rsid w:val="001B1A4C"/>
    <w:rsid w:val="001B3E8F"/>
    <w:rsid w:val="001B51C9"/>
    <w:rsid w:val="001B58E3"/>
    <w:rsid w:val="001B67B8"/>
    <w:rsid w:val="001B70BE"/>
    <w:rsid w:val="001B7CC8"/>
    <w:rsid w:val="001C07CE"/>
    <w:rsid w:val="001C086C"/>
    <w:rsid w:val="001C0DF9"/>
    <w:rsid w:val="001C12C9"/>
    <w:rsid w:val="001C1387"/>
    <w:rsid w:val="001C4156"/>
    <w:rsid w:val="001C437F"/>
    <w:rsid w:val="001C43F7"/>
    <w:rsid w:val="001C4BEF"/>
    <w:rsid w:val="001C5865"/>
    <w:rsid w:val="001C652D"/>
    <w:rsid w:val="001C6F51"/>
    <w:rsid w:val="001D0064"/>
    <w:rsid w:val="001D0612"/>
    <w:rsid w:val="001D07E2"/>
    <w:rsid w:val="001D46AA"/>
    <w:rsid w:val="001D48F9"/>
    <w:rsid w:val="001D4C5F"/>
    <w:rsid w:val="001D531F"/>
    <w:rsid w:val="001D702E"/>
    <w:rsid w:val="001D762A"/>
    <w:rsid w:val="001D7AFA"/>
    <w:rsid w:val="001E2328"/>
    <w:rsid w:val="001E2AED"/>
    <w:rsid w:val="001E3AF9"/>
    <w:rsid w:val="001E4960"/>
    <w:rsid w:val="001E4B0A"/>
    <w:rsid w:val="001E736D"/>
    <w:rsid w:val="001F0140"/>
    <w:rsid w:val="001F0398"/>
    <w:rsid w:val="001F05F3"/>
    <w:rsid w:val="001F1049"/>
    <w:rsid w:val="001F1616"/>
    <w:rsid w:val="001F2375"/>
    <w:rsid w:val="001F23B7"/>
    <w:rsid w:val="001F3B84"/>
    <w:rsid w:val="001F4DEF"/>
    <w:rsid w:val="001F534F"/>
    <w:rsid w:val="001F54A6"/>
    <w:rsid w:val="001F5A61"/>
    <w:rsid w:val="001F6208"/>
    <w:rsid w:val="001F6EE4"/>
    <w:rsid w:val="00200CCB"/>
    <w:rsid w:val="00201EDE"/>
    <w:rsid w:val="0020255C"/>
    <w:rsid w:val="00204F47"/>
    <w:rsid w:val="00206A3F"/>
    <w:rsid w:val="00210C25"/>
    <w:rsid w:val="00210F02"/>
    <w:rsid w:val="00211E15"/>
    <w:rsid w:val="00211E6A"/>
    <w:rsid w:val="00215FCA"/>
    <w:rsid w:val="00217680"/>
    <w:rsid w:val="0022022E"/>
    <w:rsid w:val="00220CD9"/>
    <w:rsid w:val="00221942"/>
    <w:rsid w:val="00221F15"/>
    <w:rsid w:val="00222456"/>
    <w:rsid w:val="00222FC6"/>
    <w:rsid w:val="00223326"/>
    <w:rsid w:val="00223B37"/>
    <w:rsid w:val="00224289"/>
    <w:rsid w:val="00224C62"/>
    <w:rsid w:val="00225084"/>
    <w:rsid w:val="002254A5"/>
    <w:rsid w:val="0022570C"/>
    <w:rsid w:val="00227D6E"/>
    <w:rsid w:val="0023050D"/>
    <w:rsid w:val="002307B4"/>
    <w:rsid w:val="0023210A"/>
    <w:rsid w:val="00232707"/>
    <w:rsid w:val="00232EDE"/>
    <w:rsid w:val="00232F5C"/>
    <w:rsid w:val="00233F5A"/>
    <w:rsid w:val="00234F38"/>
    <w:rsid w:val="00234F81"/>
    <w:rsid w:val="002365BD"/>
    <w:rsid w:val="00237BDE"/>
    <w:rsid w:val="00241044"/>
    <w:rsid w:val="00241422"/>
    <w:rsid w:val="0024192B"/>
    <w:rsid w:val="0025041B"/>
    <w:rsid w:val="0025102B"/>
    <w:rsid w:val="00251164"/>
    <w:rsid w:val="00251C1E"/>
    <w:rsid w:val="002522C7"/>
    <w:rsid w:val="00252C28"/>
    <w:rsid w:val="00254AEC"/>
    <w:rsid w:val="0026155F"/>
    <w:rsid w:val="00263950"/>
    <w:rsid w:val="00264B2B"/>
    <w:rsid w:val="00264F3E"/>
    <w:rsid w:val="0026520E"/>
    <w:rsid w:val="00265C4A"/>
    <w:rsid w:val="002668A9"/>
    <w:rsid w:val="00267BE4"/>
    <w:rsid w:val="00270ABD"/>
    <w:rsid w:val="002742B8"/>
    <w:rsid w:val="002772A3"/>
    <w:rsid w:val="002810A9"/>
    <w:rsid w:val="00282508"/>
    <w:rsid w:val="00282E29"/>
    <w:rsid w:val="00282FBA"/>
    <w:rsid w:val="0028473D"/>
    <w:rsid w:val="00284EF4"/>
    <w:rsid w:val="002854D4"/>
    <w:rsid w:val="00290B1C"/>
    <w:rsid w:val="00293261"/>
    <w:rsid w:val="0029560C"/>
    <w:rsid w:val="0029571B"/>
    <w:rsid w:val="002A00F4"/>
    <w:rsid w:val="002A045A"/>
    <w:rsid w:val="002A0C2F"/>
    <w:rsid w:val="002A1489"/>
    <w:rsid w:val="002A5356"/>
    <w:rsid w:val="002A5415"/>
    <w:rsid w:val="002A5ABC"/>
    <w:rsid w:val="002A5CA0"/>
    <w:rsid w:val="002A65DC"/>
    <w:rsid w:val="002A6D62"/>
    <w:rsid w:val="002A7C10"/>
    <w:rsid w:val="002B1889"/>
    <w:rsid w:val="002B4A1B"/>
    <w:rsid w:val="002B65AC"/>
    <w:rsid w:val="002B6B87"/>
    <w:rsid w:val="002B733A"/>
    <w:rsid w:val="002B73E4"/>
    <w:rsid w:val="002C0A8A"/>
    <w:rsid w:val="002C1EA1"/>
    <w:rsid w:val="002C20A6"/>
    <w:rsid w:val="002C268F"/>
    <w:rsid w:val="002C2C04"/>
    <w:rsid w:val="002C39B5"/>
    <w:rsid w:val="002C4A22"/>
    <w:rsid w:val="002C5BBD"/>
    <w:rsid w:val="002C7778"/>
    <w:rsid w:val="002D0ACB"/>
    <w:rsid w:val="002D137A"/>
    <w:rsid w:val="002D21A9"/>
    <w:rsid w:val="002D29D5"/>
    <w:rsid w:val="002D30A2"/>
    <w:rsid w:val="002D350D"/>
    <w:rsid w:val="002D3AF2"/>
    <w:rsid w:val="002D4AAC"/>
    <w:rsid w:val="002D7175"/>
    <w:rsid w:val="002E07EA"/>
    <w:rsid w:val="002E0ED0"/>
    <w:rsid w:val="002E0FC4"/>
    <w:rsid w:val="002E14E5"/>
    <w:rsid w:val="002E2FB4"/>
    <w:rsid w:val="002E3599"/>
    <w:rsid w:val="002E3C13"/>
    <w:rsid w:val="002E649D"/>
    <w:rsid w:val="002E672B"/>
    <w:rsid w:val="002E6C9F"/>
    <w:rsid w:val="002E78BB"/>
    <w:rsid w:val="002E78FF"/>
    <w:rsid w:val="002F0267"/>
    <w:rsid w:val="002F091C"/>
    <w:rsid w:val="002F0924"/>
    <w:rsid w:val="002F096C"/>
    <w:rsid w:val="002F1FDD"/>
    <w:rsid w:val="002F298D"/>
    <w:rsid w:val="002F3D2C"/>
    <w:rsid w:val="002F78AA"/>
    <w:rsid w:val="002F7C01"/>
    <w:rsid w:val="002F7C68"/>
    <w:rsid w:val="0030121B"/>
    <w:rsid w:val="003013CE"/>
    <w:rsid w:val="00302341"/>
    <w:rsid w:val="00303D1A"/>
    <w:rsid w:val="003047AA"/>
    <w:rsid w:val="00306498"/>
    <w:rsid w:val="003118DC"/>
    <w:rsid w:val="00312865"/>
    <w:rsid w:val="0031417A"/>
    <w:rsid w:val="003177EA"/>
    <w:rsid w:val="00317951"/>
    <w:rsid w:val="00317FDD"/>
    <w:rsid w:val="00320743"/>
    <w:rsid w:val="00321380"/>
    <w:rsid w:val="003213AA"/>
    <w:rsid w:val="00322746"/>
    <w:rsid w:val="00322F5E"/>
    <w:rsid w:val="00322FA3"/>
    <w:rsid w:val="003236B2"/>
    <w:rsid w:val="003241B4"/>
    <w:rsid w:val="00324869"/>
    <w:rsid w:val="0032538E"/>
    <w:rsid w:val="00326F7B"/>
    <w:rsid w:val="003301CB"/>
    <w:rsid w:val="00331815"/>
    <w:rsid w:val="00332094"/>
    <w:rsid w:val="00332EA5"/>
    <w:rsid w:val="00333CB7"/>
    <w:rsid w:val="0033613A"/>
    <w:rsid w:val="003374C0"/>
    <w:rsid w:val="00343219"/>
    <w:rsid w:val="00345256"/>
    <w:rsid w:val="00345DAE"/>
    <w:rsid w:val="003472BE"/>
    <w:rsid w:val="0034767B"/>
    <w:rsid w:val="0034773B"/>
    <w:rsid w:val="00350933"/>
    <w:rsid w:val="0035137E"/>
    <w:rsid w:val="0035485E"/>
    <w:rsid w:val="00354C9C"/>
    <w:rsid w:val="00355FA8"/>
    <w:rsid w:val="00356AB9"/>
    <w:rsid w:val="00356F76"/>
    <w:rsid w:val="0035718F"/>
    <w:rsid w:val="003617E9"/>
    <w:rsid w:val="0036193A"/>
    <w:rsid w:val="00363557"/>
    <w:rsid w:val="00364281"/>
    <w:rsid w:val="003648EA"/>
    <w:rsid w:val="00364C3A"/>
    <w:rsid w:val="00364EF1"/>
    <w:rsid w:val="00365568"/>
    <w:rsid w:val="00365CE4"/>
    <w:rsid w:val="003711FC"/>
    <w:rsid w:val="003741CB"/>
    <w:rsid w:val="003742B1"/>
    <w:rsid w:val="00376E5E"/>
    <w:rsid w:val="00377C72"/>
    <w:rsid w:val="003806C7"/>
    <w:rsid w:val="00380B1A"/>
    <w:rsid w:val="00381C1E"/>
    <w:rsid w:val="003834F3"/>
    <w:rsid w:val="00384008"/>
    <w:rsid w:val="00384D51"/>
    <w:rsid w:val="003851A8"/>
    <w:rsid w:val="003853AC"/>
    <w:rsid w:val="00385543"/>
    <w:rsid w:val="00385992"/>
    <w:rsid w:val="00386897"/>
    <w:rsid w:val="003876DF"/>
    <w:rsid w:val="0038774B"/>
    <w:rsid w:val="0039050E"/>
    <w:rsid w:val="0039089B"/>
    <w:rsid w:val="003927C2"/>
    <w:rsid w:val="00393483"/>
    <w:rsid w:val="003934E1"/>
    <w:rsid w:val="00393D14"/>
    <w:rsid w:val="003964F4"/>
    <w:rsid w:val="00396A4C"/>
    <w:rsid w:val="00397D8B"/>
    <w:rsid w:val="003A1258"/>
    <w:rsid w:val="003A1420"/>
    <w:rsid w:val="003A2277"/>
    <w:rsid w:val="003A2302"/>
    <w:rsid w:val="003A2E41"/>
    <w:rsid w:val="003A33B8"/>
    <w:rsid w:val="003A3C57"/>
    <w:rsid w:val="003A4194"/>
    <w:rsid w:val="003A65A8"/>
    <w:rsid w:val="003B0336"/>
    <w:rsid w:val="003B322B"/>
    <w:rsid w:val="003B4942"/>
    <w:rsid w:val="003B6F60"/>
    <w:rsid w:val="003C1A95"/>
    <w:rsid w:val="003C1F4B"/>
    <w:rsid w:val="003C2CD2"/>
    <w:rsid w:val="003C4359"/>
    <w:rsid w:val="003C481E"/>
    <w:rsid w:val="003C57A0"/>
    <w:rsid w:val="003C61BC"/>
    <w:rsid w:val="003C63B0"/>
    <w:rsid w:val="003D0089"/>
    <w:rsid w:val="003D0B25"/>
    <w:rsid w:val="003D1026"/>
    <w:rsid w:val="003D11F2"/>
    <w:rsid w:val="003D16F8"/>
    <w:rsid w:val="003D218B"/>
    <w:rsid w:val="003D3DDE"/>
    <w:rsid w:val="003D4737"/>
    <w:rsid w:val="003D4BCF"/>
    <w:rsid w:val="003D4D08"/>
    <w:rsid w:val="003D595C"/>
    <w:rsid w:val="003D7B1A"/>
    <w:rsid w:val="003E0319"/>
    <w:rsid w:val="003E0565"/>
    <w:rsid w:val="003E107E"/>
    <w:rsid w:val="003E17A7"/>
    <w:rsid w:val="003E1A0E"/>
    <w:rsid w:val="003E2691"/>
    <w:rsid w:val="003E35DF"/>
    <w:rsid w:val="003E42D5"/>
    <w:rsid w:val="003E472B"/>
    <w:rsid w:val="003E48A8"/>
    <w:rsid w:val="003E4A91"/>
    <w:rsid w:val="003E4C12"/>
    <w:rsid w:val="003E4D6F"/>
    <w:rsid w:val="003E61E9"/>
    <w:rsid w:val="003E6253"/>
    <w:rsid w:val="003E6C77"/>
    <w:rsid w:val="003F382B"/>
    <w:rsid w:val="004000B7"/>
    <w:rsid w:val="0040043A"/>
    <w:rsid w:val="00400A76"/>
    <w:rsid w:val="0040281C"/>
    <w:rsid w:val="00403173"/>
    <w:rsid w:val="00403784"/>
    <w:rsid w:val="0040416F"/>
    <w:rsid w:val="00404691"/>
    <w:rsid w:val="00404A1E"/>
    <w:rsid w:val="00405D1E"/>
    <w:rsid w:val="00407CEF"/>
    <w:rsid w:val="004124B8"/>
    <w:rsid w:val="00412A7A"/>
    <w:rsid w:val="004132A8"/>
    <w:rsid w:val="00413623"/>
    <w:rsid w:val="0041676A"/>
    <w:rsid w:val="00417D20"/>
    <w:rsid w:val="00422A55"/>
    <w:rsid w:val="00425C1C"/>
    <w:rsid w:val="00427E1C"/>
    <w:rsid w:val="0043229E"/>
    <w:rsid w:val="00433405"/>
    <w:rsid w:val="00433875"/>
    <w:rsid w:val="004345AF"/>
    <w:rsid w:val="00435A87"/>
    <w:rsid w:val="00435B06"/>
    <w:rsid w:val="00441F5A"/>
    <w:rsid w:val="004448D4"/>
    <w:rsid w:val="00444B35"/>
    <w:rsid w:val="00445544"/>
    <w:rsid w:val="0044671F"/>
    <w:rsid w:val="00451C87"/>
    <w:rsid w:val="00452488"/>
    <w:rsid w:val="00455F53"/>
    <w:rsid w:val="004570E9"/>
    <w:rsid w:val="00457B1C"/>
    <w:rsid w:val="0046163B"/>
    <w:rsid w:val="00462A09"/>
    <w:rsid w:val="00463019"/>
    <w:rsid w:val="0046441A"/>
    <w:rsid w:val="00464632"/>
    <w:rsid w:val="00470821"/>
    <w:rsid w:val="00472EA4"/>
    <w:rsid w:val="004743CC"/>
    <w:rsid w:val="00475443"/>
    <w:rsid w:val="004758AB"/>
    <w:rsid w:val="00475A0D"/>
    <w:rsid w:val="00477E06"/>
    <w:rsid w:val="00481D4F"/>
    <w:rsid w:val="004823C6"/>
    <w:rsid w:val="0048366F"/>
    <w:rsid w:val="00484742"/>
    <w:rsid w:val="00484E8D"/>
    <w:rsid w:val="00487312"/>
    <w:rsid w:val="00491351"/>
    <w:rsid w:val="00491958"/>
    <w:rsid w:val="004923DC"/>
    <w:rsid w:val="00492D3A"/>
    <w:rsid w:val="00493E5A"/>
    <w:rsid w:val="00493F47"/>
    <w:rsid w:val="004940CB"/>
    <w:rsid w:val="00494204"/>
    <w:rsid w:val="00495C39"/>
    <w:rsid w:val="004A0070"/>
    <w:rsid w:val="004A03BA"/>
    <w:rsid w:val="004A0B32"/>
    <w:rsid w:val="004A0E70"/>
    <w:rsid w:val="004A3FD0"/>
    <w:rsid w:val="004A491B"/>
    <w:rsid w:val="004A57D9"/>
    <w:rsid w:val="004A5B3B"/>
    <w:rsid w:val="004A6F25"/>
    <w:rsid w:val="004B1597"/>
    <w:rsid w:val="004B18E9"/>
    <w:rsid w:val="004B2CB5"/>
    <w:rsid w:val="004B4F95"/>
    <w:rsid w:val="004B73D5"/>
    <w:rsid w:val="004C0A0E"/>
    <w:rsid w:val="004C2A58"/>
    <w:rsid w:val="004C2CC8"/>
    <w:rsid w:val="004C6117"/>
    <w:rsid w:val="004C6E5B"/>
    <w:rsid w:val="004C7E91"/>
    <w:rsid w:val="004D1499"/>
    <w:rsid w:val="004D2867"/>
    <w:rsid w:val="004D4245"/>
    <w:rsid w:val="004D5886"/>
    <w:rsid w:val="004D59E7"/>
    <w:rsid w:val="004D5BC8"/>
    <w:rsid w:val="004D5C1F"/>
    <w:rsid w:val="004D5DDE"/>
    <w:rsid w:val="004D61E6"/>
    <w:rsid w:val="004D6959"/>
    <w:rsid w:val="004D6E34"/>
    <w:rsid w:val="004D7D95"/>
    <w:rsid w:val="004E0E5F"/>
    <w:rsid w:val="004E1E66"/>
    <w:rsid w:val="004E2AFF"/>
    <w:rsid w:val="004E3B2C"/>
    <w:rsid w:val="004E46FE"/>
    <w:rsid w:val="004E7424"/>
    <w:rsid w:val="004F2365"/>
    <w:rsid w:val="004F2A97"/>
    <w:rsid w:val="004F3088"/>
    <w:rsid w:val="004F523D"/>
    <w:rsid w:val="004F7019"/>
    <w:rsid w:val="004F7E92"/>
    <w:rsid w:val="005010A1"/>
    <w:rsid w:val="00502FF9"/>
    <w:rsid w:val="0050390E"/>
    <w:rsid w:val="00505767"/>
    <w:rsid w:val="00505F81"/>
    <w:rsid w:val="00506BEF"/>
    <w:rsid w:val="005077C4"/>
    <w:rsid w:val="0051145B"/>
    <w:rsid w:val="005133EE"/>
    <w:rsid w:val="00515254"/>
    <w:rsid w:val="00515F81"/>
    <w:rsid w:val="00517450"/>
    <w:rsid w:val="0052048D"/>
    <w:rsid w:val="0052090D"/>
    <w:rsid w:val="00522223"/>
    <w:rsid w:val="005249AA"/>
    <w:rsid w:val="00524C16"/>
    <w:rsid w:val="005278E6"/>
    <w:rsid w:val="0053075E"/>
    <w:rsid w:val="005310F2"/>
    <w:rsid w:val="005318ED"/>
    <w:rsid w:val="00532262"/>
    <w:rsid w:val="00532C23"/>
    <w:rsid w:val="0053377A"/>
    <w:rsid w:val="00535F0D"/>
    <w:rsid w:val="005372D7"/>
    <w:rsid w:val="00537954"/>
    <w:rsid w:val="00540159"/>
    <w:rsid w:val="0054064C"/>
    <w:rsid w:val="00540A16"/>
    <w:rsid w:val="00541F74"/>
    <w:rsid w:val="0054480D"/>
    <w:rsid w:val="005449B0"/>
    <w:rsid w:val="005464B2"/>
    <w:rsid w:val="00547B7C"/>
    <w:rsid w:val="0055198B"/>
    <w:rsid w:val="00552B2D"/>
    <w:rsid w:val="00554857"/>
    <w:rsid w:val="00556096"/>
    <w:rsid w:val="0055648F"/>
    <w:rsid w:val="00557D9E"/>
    <w:rsid w:val="00560400"/>
    <w:rsid w:val="005606A0"/>
    <w:rsid w:val="00560833"/>
    <w:rsid w:val="00561E3F"/>
    <w:rsid w:val="00564994"/>
    <w:rsid w:val="00566A45"/>
    <w:rsid w:val="0057133E"/>
    <w:rsid w:val="00571584"/>
    <w:rsid w:val="00571C96"/>
    <w:rsid w:val="00574C4A"/>
    <w:rsid w:val="00577E68"/>
    <w:rsid w:val="00581534"/>
    <w:rsid w:val="00581BC5"/>
    <w:rsid w:val="00581C67"/>
    <w:rsid w:val="0058243D"/>
    <w:rsid w:val="0058443C"/>
    <w:rsid w:val="0058557C"/>
    <w:rsid w:val="00587E76"/>
    <w:rsid w:val="00590412"/>
    <w:rsid w:val="0059111E"/>
    <w:rsid w:val="00591546"/>
    <w:rsid w:val="00591830"/>
    <w:rsid w:val="00592131"/>
    <w:rsid w:val="005928DF"/>
    <w:rsid w:val="005941D6"/>
    <w:rsid w:val="00594704"/>
    <w:rsid w:val="00594A6C"/>
    <w:rsid w:val="00595ADB"/>
    <w:rsid w:val="00595D7F"/>
    <w:rsid w:val="005960DE"/>
    <w:rsid w:val="00596838"/>
    <w:rsid w:val="005A3100"/>
    <w:rsid w:val="005A3552"/>
    <w:rsid w:val="005A5CB6"/>
    <w:rsid w:val="005A6278"/>
    <w:rsid w:val="005A6371"/>
    <w:rsid w:val="005B126D"/>
    <w:rsid w:val="005B32AC"/>
    <w:rsid w:val="005B5A3C"/>
    <w:rsid w:val="005B66D7"/>
    <w:rsid w:val="005B6C76"/>
    <w:rsid w:val="005B7753"/>
    <w:rsid w:val="005B7B28"/>
    <w:rsid w:val="005C0914"/>
    <w:rsid w:val="005C13A7"/>
    <w:rsid w:val="005C16E7"/>
    <w:rsid w:val="005C4980"/>
    <w:rsid w:val="005C4F1D"/>
    <w:rsid w:val="005C5244"/>
    <w:rsid w:val="005C65C6"/>
    <w:rsid w:val="005C6D75"/>
    <w:rsid w:val="005D053D"/>
    <w:rsid w:val="005D0F6F"/>
    <w:rsid w:val="005D1FE6"/>
    <w:rsid w:val="005D23EC"/>
    <w:rsid w:val="005D254D"/>
    <w:rsid w:val="005D30E7"/>
    <w:rsid w:val="005D41E6"/>
    <w:rsid w:val="005D5091"/>
    <w:rsid w:val="005D560E"/>
    <w:rsid w:val="005D565E"/>
    <w:rsid w:val="005D573D"/>
    <w:rsid w:val="005D5BA9"/>
    <w:rsid w:val="005D6709"/>
    <w:rsid w:val="005D7369"/>
    <w:rsid w:val="005E0E96"/>
    <w:rsid w:val="005E2090"/>
    <w:rsid w:val="005E2359"/>
    <w:rsid w:val="005E37D8"/>
    <w:rsid w:val="005E3C97"/>
    <w:rsid w:val="005E44B9"/>
    <w:rsid w:val="005E7467"/>
    <w:rsid w:val="005F0453"/>
    <w:rsid w:val="005F0501"/>
    <w:rsid w:val="005F0ECE"/>
    <w:rsid w:val="005F1AFE"/>
    <w:rsid w:val="005F3254"/>
    <w:rsid w:val="005F38F6"/>
    <w:rsid w:val="005F515B"/>
    <w:rsid w:val="005F6DF3"/>
    <w:rsid w:val="00600C54"/>
    <w:rsid w:val="00601DB0"/>
    <w:rsid w:val="00602DE8"/>
    <w:rsid w:val="00603ED4"/>
    <w:rsid w:val="006051FE"/>
    <w:rsid w:val="0060768B"/>
    <w:rsid w:val="00610092"/>
    <w:rsid w:val="00610ECD"/>
    <w:rsid w:val="006118AB"/>
    <w:rsid w:val="00611A52"/>
    <w:rsid w:val="006130E4"/>
    <w:rsid w:val="00613102"/>
    <w:rsid w:val="006147C6"/>
    <w:rsid w:val="00614D67"/>
    <w:rsid w:val="006150BF"/>
    <w:rsid w:val="0061518F"/>
    <w:rsid w:val="006166F6"/>
    <w:rsid w:val="0062122D"/>
    <w:rsid w:val="00621948"/>
    <w:rsid w:val="006224CD"/>
    <w:rsid w:val="00622725"/>
    <w:rsid w:val="00625DF1"/>
    <w:rsid w:val="006306AE"/>
    <w:rsid w:val="0063095E"/>
    <w:rsid w:val="00631125"/>
    <w:rsid w:val="006329A8"/>
    <w:rsid w:val="006343AE"/>
    <w:rsid w:val="00634854"/>
    <w:rsid w:val="00635362"/>
    <w:rsid w:val="0063561F"/>
    <w:rsid w:val="00635756"/>
    <w:rsid w:val="00636187"/>
    <w:rsid w:val="006367C3"/>
    <w:rsid w:val="00637091"/>
    <w:rsid w:val="00637276"/>
    <w:rsid w:val="00637CCA"/>
    <w:rsid w:val="0064012C"/>
    <w:rsid w:val="00641603"/>
    <w:rsid w:val="00641B41"/>
    <w:rsid w:val="006420F2"/>
    <w:rsid w:val="0064322F"/>
    <w:rsid w:val="00643254"/>
    <w:rsid w:val="00643F2A"/>
    <w:rsid w:val="0064468E"/>
    <w:rsid w:val="00645B41"/>
    <w:rsid w:val="00647EAC"/>
    <w:rsid w:val="006506FD"/>
    <w:rsid w:val="0065080F"/>
    <w:rsid w:val="00653D3C"/>
    <w:rsid w:val="006549EF"/>
    <w:rsid w:val="00654D08"/>
    <w:rsid w:val="00655118"/>
    <w:rsid w:val="0065642B"/>
    <w:rsid w:val="0065663C"/>
    <w:rsid w:val="006566BA"/>
    <w:rsid w:val="0065708A"/>
    <w:rsid w:val="0066142F"/>
    <w:rsid w:val="00661BF0"/>
    <w:rsid w:val="00661E76"/>
    <w:rsid w:val="00662AE5"/>
    <w:rsid w:val="00662E16"/>
    <w:rsid w:val="006643E3"/>
    <w:rsid w:val="006647C9"/>
    <w:rsid w:val="00664FDD"/>
    <w:rsid w:val="00665722"/>
    <w:rsid w:val="00665977"/>
    <w:rsid w:val="00665DD1"/>
    <w:rsid w:val="0066603C"/>
    <w:rsid w:val="00666A28"/>
    <w:rsid w:val="006670C4"/>
    <w:rsid w:val="00667DEA"/>
    <w:rsid w:val="00671AB6"/>
    <w:rsid w:val="00672147"/>
    <w:rsid w:val="00672BC4"/>
    <w:rsid w:val="0067374C"/>
    <w:rsid w:val="00674021"/>
    <w:rsid w:val="00674380"/>
    <w:rsid w:val="00677185"/>
    <w:rsid w:val="006819B2"/>
    <w:rsid w:val="00681BAC"/>
    <w:rsid w:val="00682188"/>
    <w:rsid w:val="00682C7E"/>
    <w:rsid w:val="0068419A"/>
    <w:rsid w:val="00684667"/>
    <w:rsid w:val="00684BD7"/>
    <w:rsid w:val="00686674"/>
    <w:rsid w:val="00687B61"/>
    <w:rsid w:val="00687E6C"/>
    <w:rsid w:val="0069081D"/>
    <w:rsid w:val="006916E8"/>
    <w:rsid w:val="00691A35"/>
    <w:rsid w:val="00691F5F"/>
    <w:rsid w:val="00694716"/>
    <w:rsid w:val="00695571"/>
    <w:rsid w:val="00695FE9"/>
    <w:rsid w:val="00696524"/>
    <w:rsid w:val="006978F6"/>
    <w:rsid w:val="006A0F45"/>
    <w:rsid w:val="006A10D8"/>
    <w:rsid w:val="006A34DE"/>
    <w:rsid w:val="006B011A"/>
    <w:rsid w:val="006B1AC6"/>
    <w:rsid w:val="006B1C8F"/>
    <w:rsid w:val="006B4A3A"/>
    <w:rsid w:val="006B4E3A"/>
    <w:rsid w:val="006B64FE"/>
    <w:rsid w:val="006B7249"/>
    <w:rsid w:val="006B729F"/>
    <w:rsid w:val="006B737D"/>
    <w:rsid w:val="006B7D28"/>
    <w:rsid w:val="006B7E13"/>
    <w:rsid w:val="006C0240"/>
    <w:rsid w:val="006C1218"/>
    <w:rsid w:val="006C244F"/>
    <w:rsid w:val="006C5D86"/>
    <w:rsid w:val="006C6F73"/>
    <w:rsid w:val="006D401C"/>
    <w:rsid w:val="006D42AE"/>
    <w:rsid w:val="006D42BA"/>
    <w:rsid w:val="006D4951"/>
    <w:rsid w:val="006D4B7B"/>
    <w:rsid w:val="006D5FAF"/>
    <w:rsid w:val="006D6873"/>
    <w:rsid w:val="006D6B74"/>
    <w:rsid w:val="006E0355"/>
    <w:rsid w:val="006E0B49"/>
    <w:rsid w:val="006E0D42"/>
    <w:rsid w:val="006E2C5B"/>
    <w:rsid w:val="006E4411"/>
    <w:rsid w:val="006E4D7D"/>
    <w:rsid w:val="006E5062"/>
    <w:rsid w:val="006E5E34"/>
    <w:rsid w:val="006E7011"/>
    <w:rsid w:val="006F02DE"/>
    <w:rsid w:val="006F06CD"/>
    <w:rsid w:val="006F09B0"/>
    <w:rsid w:val="006F0C9C"/>
    <w:rsid w:val="006F106C"/>
    <w:rsid w:val="006F1289"/>
    <w:rsid w:val="006F1B20"/>
    <w:rsid w:val="006F654E"/>
    <w:rsid w:val="006F6DAB"/>
    <w:rsid w:val="006F709B"/>
    <w:rsid w:val="00701335"/>
    <w:rsid w:val="0070249F"/>
    <w:rsid w:val="00703628"/>
    <w:rsid w:val="00704AFF"/>
    <w:rsid w:val="0070575A"/>
    <w:rsid w:val="00705D39"/>
    <w:rsid w:val="00706E09"/>
    <w:rsid w:val="007070A1"/>
    <w:rsid w:val="007075CF"/>
    <w:rsid w:val="00713453"/>
    <w:rsid w:val="00713757"/>
    <w:rsid w:val="00713866"/>
    <w:rsid w:val="007145A9"/>
    <w:rsid w:val="00722351"/>
    <w:rsid w:val="00722F2A"/>
    <w:rsid w:val="00723AB1"/>
    <w:rsid w:val="007257B4"/>
    <w:rsid w:val="00726D05"/>
    <w:rsid w:val="00726E3F"/>
    <w:rsid w:val="00727209"/>
    <w:rsid w:val="007309DC"/>
    <w:rsid w:val="0073123E"/>
    <w:rsid w:val="007325B9"/>
    <w:rsid w:val="00735207"/>
    <w:rsid w:val="00740626"/>
    <w:rsid w:val="00740D22"/>
    <w:rsid w:val="00741152"/>
    <w:rsid w:val="007426BB"/>
    <w:rsid w:val="00742814"/>
    <w:rsid w:val="0074503D"/>
    <w:rsid w:val="007507CE"/>
    <w:rsid w:val="00751098"/>
    <w:rsid w:val="007547A1"/>
    <w:rsid w:val="00754E90"/>
    <w:rsid w:val="00755179"/>
    <w:rsid w:val="0075601B"/>
    <w:rsid w:val="00757CCD"/>
    <w:rsid w:val="007612A8"/>
    <w:rsid w:val="00761CDA"/>
    <w:rsid w:val="00762A1A"/>
    <w:rsid w:val="007632E8"/>
    <w:rsid w:val="00763430"/>
    <w:rsid w:val="007641EB"/>
    <w:rsid w:val="007650DE"/>
    <w:rsid w:val="00767C49"/>
    <w:rsid w:val="007704F8"/>
    <w:rsid w:val="00770698"/>
    <w:rsid w:val="00771FB0"/>
    <w:rsid w:val="007724EC"/>
    <w:rsid w:val="00773765"/>
    <w:rsid w:val="00774E44"/>
    <w:rsid w:val="00775B0B"/>
    <w:rsid w:val="00776BF2"/>
    <w:rsid w:val="007800CE"/>
    <w:rsid w:val="0078300A"/>
    <w:rsid w:val="00785287"/>
    <w:rsid w:val="007853D9"/>
    <w:rsid w:val="00785823"/>
    <w:rsid w:val="00787DBF"/>
    <w:rsid w:val="00794307"/>
    <w:rsid w:val="00796AF1"/>
    <w:rsid w:val="007A01A0"/>
    <w:rsid w:val="007A05AE"/>
    <w:rsid w:val="007A2E03"/>
    <w:rsid w:val="007A59C4"/>
    <w:rsid w:val="007A67B9"/>
    <w:rsid w:val="007A7042"/>
    <w:rsid w:val="007A7270"/>
    <w:rsid w:val="007B2B7C"/>
    <w:rsid w:val="007B33C2"/>
    <w:rsid w:val="007B54B3"/>
    <w:rsid w:val="007B5841"/>
    <w:rsid w:val="007B73A9"/>
    <w:rsid w:val="007B784E"/>
    <w:rsid w:val="007B7F44"/>
    <w:rsid w:val="007C06B4"/>
    <w:rsid w:val="007C080E"/>
    <w:rsid w:val="007C1338"/>
    <w:rsid w:val="007C2978"/>
    <w:rsid w:val="007C543A"/>
    <w:rsid w:val="007C564F"/>
    <w:rsid w:val="007C5854"/>
    <w:rsid w:val="007C79BA"/>
    <w:rsid w:val="007C7FBD"/>
    <w:rsid w:val="007D1174"/>
    <w:rsid w:val="007D1AA4"/>
    <w:rsid w:val="007D2F02"/>
    <w:rsid w:val="007D3BDD"/>
    <w:rsid w:val="007D5128"/>
    <w:rsid w:val="007D5477"/>
    <w:rsid w:val="007D5673"/>
    <w:rsid w:val="007D67A1"/>
    <w:rsid w:val="007D767E"/>
    <w:rsid w:val="007D7BCC"/>
    <w:rsid w:val="007E0A06"/>
    <w:rsid w:val="007E0AD8"/>
    <w:rsid w:val="007E0AF7"/>
    <w:rsid w:val="007E1A79"/>
    <w:rsid w:val="007E1BC7"/>
    <w:rsid w:val="007E2656"/>
    <w:rsid w:val="007E4BDC"/>
    <w:rsid w:val="007E557A"/>
    <w:rsid w:val="007E5C39"/>
    <w:rsid w:val="007F2593"/>
    <w:rsid w:val="007F2EF0"/>
    <w:rsid w:val="007F300E"/>
    <w:rsid w:val="007F3D10"/>
    <w:rsid w:val="007F5F48"/>
    <w:rsid w:val="00801C2A"/>
    <w:rsid w:val="0081057B"/>
    <w:rsid w:val="00810FAC"/>
    <w:rsid w:val="00812034"/>
    <w:rsid w:val="0081297E"/>
    <w:rsid w:val="00812BE6"/>
    <w:rsid w:val="00814C64"/>
    <w:rsid w:val="00820B03"/>
    <w:rsid w:val="008210D9"/>
    <w:rsid w:val="008211F4"/>
    <w:rsid w:val="00821D6F"/>
    <w:rsid w:val="008223CD"/>
    <w:rsid w:val="008249C4"/>
    <w:rsid w:val="0082705F"/>
    <w:rsid w:val="00827218"/>
    <w:rsid w:val="00827BBD"/>
    <w:rsid w:val="00830235"/>
    <w:rsid w:val="008307C3"/>
    <w:rsid w:val="0083474F"/>
    <w:rsid w:val="00836E33"/>
    <w:rsid w:val="00837B93"/>
    <w:rsid w:val="008418AC"/>
    <w:rsid w:val="00843370"/>
    <w:rsid w:val="00843993"/>
    <w:rsid w:val="00844788"/>
    <w:rsid w:val="0084489E"/>
    <w:rsid w:val="0084598B"/>
    <w:rsid w:val="008464E3"/>
    <w:rsid w:val="00846DE0"/>
    <w:rsid w:val="008527BE"/>
    <w:rsid w:val="00853977"/>
    <w:rsid w:val="00853C92"/>
    <w:rsid w:val="00854E6B"/>
    <w:rsid w:val="008558D9"/>
    <w:rsid w:val="00856562"/>
    <w:rsid w:val="00856738"/>
    <w:rsid w:val="00856F9C"/>
    <w:rsid w:val="0085722E"/>
    <w:rsid w:val="00857866"/>
    <w:rsid w:val="0085799B"/>
    <w:rsid w:val="00857CC4"/>
    <w:rsid w:val="00860BEE"/>
    <w:rsid w:val="00861234"/>
    <w:rsid w:val="008613BD"/>
    <w:rsid w:val="0086297A"/>
    <w:rsid w:val="00862DCB"/>
    <w:rsid w:val="00863878"/>
    <w:rsid w:val="00863DE5"/>
    <w:rsid w:val="008641D9"/>
    <w:rsid w:val="0086434E"/>
    <w:rsid w:val="00866A6B"/>
    <w:rsid w:val="008672D1"/>
    <w:rsid w:val="008673B6"/>
    <w:rsid w:val="0087022E"/>
    <w:rsid w:val="00870E86"/>
    <w:rsid w:val="00872D4D"/>
    <w:rsid w:val="008731EB"/>
    <w:rsid w:val="00876310"/>
    <w:rsid w:val="0087716D"/>
    <w:rsid w:val="00877BC0"/>
    <w:rsid w:val="008803E5"/>
    <w:rsid w:val="00880894"/>
    <w:rsid w:val="00880EDF"/>
    <w:rsid w:val="00882577"/>
    <w:rsid w:val="008839AC"/>
    <w:rsid w:val="00883FF4"/>
    <w:rsid w:val="0088403B"/>
    <w:rsid w:val="008844F0"/>
    <w:rsid w:val="008851C3"/>
    <w:rsid w:val="008851F5"/>
    <w:rsid w:val="00885448"/>
    <w:rsid w:val="00885E46"/>
    <w:rsid w:val="00886682"/>
    <w:rsid w:val="00890BDB"/>
    <w:rsid w:val="00891A6C"/>
    <w:rsid w:val="00891CAE"/>
    <w:rsid w:val="00892724"/>
    <w:rsid w:val="00893AF9"/>
    <w:rsid w:val="00893BE5"/>
    <w:rsid w:val="00893E0C"/>
    <w:rsid w:val="0089439A"/>
    <w:rsid w:val="00894C1D"/>
    <w:rsid w:val="00894E26"/>
    <w:rsid w:val="00895E12"/>
    <w:rsid w:val="0089735F"/>
    <w:rsid w:val="0089766F"/>
    <w:rsid w:val="008A0974"/>
    <w:rsid w:val="008A0B56"/>
    <w:rsid w:val="008A11BC"/>
    <w:rsid w:val="008A4B5B"/>
    <w:rsid w:val="008A59F7"/>
    <w:rsid w:val="008A6DBF"/>
    <w:rsid w:val="008A731F"/>
    <w:rsid w:val="008A7C0D"/>
    <w:rsid w:val="008B1034"/>
    <w:rsid w:val="008B22B1"/>
    <w:rsid w:val="008B2A64"/>
    <w:rsid w:val="008B3684"/>
    <w:rsid w:val="008B3A48"/>
    <w:rsid w:val="008B3F56"/>
    <w:rsid w:val="008B4760"/>
    <w:rsid w:val="008B485B"/>
    <w:rsid w:val="008B7E3E"/>
    <w:rsid w:val="008C065A"/>
    <w:rsid w:val="008C1155"/>
    <w:rsid w:val="008C1BC2"/>
    <w:rsid w:val="008C2BC9"/>
    <w:rsid w:val="008C348C"/>
    <w:rsid w:val="008C34B0"/>
    <w:rsid w:val="008C4C30"/>
    <w:rsid w:val="008C7E35"/>
    <w:rsid w:val="008C7E80"/>
    <w:rsid w:val="008D03BF"/>
    <w:rsid w:val="008D1425"/>
    <w:rsid w:val="008D160F"/>
    <w:rsid w:val="008D18F5"/>
    <w:rsid w:val="008D2A51"/>
    <w:rsid w:val="008D37A7"/>
    <w:rsid w:val="008D3B9F"/>
    <w:rsid w:val="008D4734"/>
    <w:rsid w:val="008D7185"/>
    <w:rsid w:val="008E1C6C"/>
    <w:rsid w:val="008E252C"/>
    <w:rsid w:val="008E29AC"/>
    <w:rsid w:val="008E3FA2"/>
    <w:rsid w:val="008E44F7"/>
    <w:rsid w:val="008E6B6B"/>
    <w:rsid w:val="008E72D6"/>
    <w:rsid w:val="008F0CF6"/>
    <w:rsid w:val="008F2C7E"/>
    <w:rsid w:val="008F3320"/>
    <w:rsid w:val="008F3B76"/>
    <w:rsid w:val="008F76F7"/>
    <w:rsid w:val="009013BE"/>
    <w:rsid w:val="00901DF9"/>
    <w:rsid w:val="00901EA2"/>
    <w:rsid w:val="00903892"/>
    <w:rsid w:val="00903899"/>
    <w:rsid w:val="00904C71"/>
    <w:rsid w:val="00904D8C"/>
    <w:rsid w:val="00906AC1"/>
    <w:rsid w:val="00906D1E"/>
    <w:rsid w:val="0090770E"/>
    <w:rsid w:val="00907EB1"/>
    <w:rsid w:val="009100F3"/>
    <w:rsid w:val="00910846"/>
    <w:rsid w:val="0091102E"/>
    <w:rsid w:val="00913C3D"/>
    <w:rsid w:val="00914AFB"/>
    <w:rsid w:val="00914E67"/>
    <w:rsid w:val="00915137"/>
    <w:rsid w:val="00915895"/>
    <w:rsid w:val="00921130"/>
    <w:rsid w:val="009212D2"/>
    <w:rsid w:val="009220AB"/>
    <w:rsid w:val="009236E2"/>
    <w:rsid w:val="00923885"/>
    <w:rsid w:val="009239B9"/>
    <w:rsid w:val="00924E85"/>
    <w:rsid w:val="00925BDD"/>
    <w:rsid w:val="00926224"/>
    <w:rsid w:val="009267C6"/>
    <w:rsid w:val="00926A76"/>
    <w:rsid w:val="00932AA0"/>
    <w:rsid w:val="00932C06"/>
    <w:rsid w:val="00934B5B"/>
    <w:rsid w:val="00935877"/>
    <w:rsid w:val="009364E2"/>
    <w:rsid w:val="00937359"/>
    <w:rsid w:val="009403C4"/>
    <w:rsid w:val="0094062A"/>
    <w:rsid w:val="00940A35"/>
    <w:rsid w:val="00941C3C"/>
    <w:rsid w:val="00941D15"/>
    <w:rsid w:val="00942B36"/>
    <w:rsid w:val="00943D59"/>
    <w:rsid w:val="00944083"/>
    <w:rsid w:val="00944483"/>
    <w:rsid w:val="009446ED"/>
    <w:rsid w:val="00945F55"/>
    <w:rsid w:val="0094640D"/>
    <w:rsid w:val="00951414"/>
    <w:rsid w:val="009523A5"/>
    <w:rsid w:val="0095318A"/>
    <w:rsid w:val="0095321D"/>
    <w:rsid w:val="009535C2"/>
    <w:rsid w:val="0095412F"/>
    <w:rsid w:val="00960351"/>
    <w:rsid w:val="00961269"/>
    <w:rsid w:val="00962B30"/>
    <w:rsid w:val="00962BC6"/>
    <w:rsid w:val="00964ACB"/>
    <w:rsid w:val="0097058E"/>
    <w:rsid w:val="00970981"/>
    <w:rsid w:val="00971447"/>
    <w:rsid w:val="009719D1"/>
    <w:rsid w:val="009725B6"/>
    <w:rsid w:val="00973821"/>
    <w:rsid w:val="00974C4C"/>
    <w:rsid w:val="00975EF5"/>
    <w:rsid w:val="00980CC2"/>
    <w:rsid w:val="00981400"/>
    <w:rsid w:val="00982A3A"/>
    <w:rsid w:val="009833E2"/>
    <w:rsid w:val="00983F17"/>
    <w:rsid w:val="0098400D"/>
    <w:rsid w:val="00984363"/>
    <w:rsid w:val="00985782"/>
    <w:rsid w:val="0098607E"/>
    <w:rsid w:val="009862CE"/>
    <w:rsid w:val="009865D3"/>
    <w:rsid w:val="0098689C"/>
    <w:rsid w:val="00987ABA"/>
    <w:rsid w:val="0099040B"/>
    <w:rsid w:val="00992224"/>
    <w:rsid w:val="009931B2"/>
    <w:rsid w:val="0099451F"/>
    <w:rsid w:val="0099535C"/>
    <w:rsid w:val="009961D0"/>
    <w:rsid w:val="009972C4"/>
    <w:rsid w:val="0099770E"/>
    <w:rsid w:val="009A1CBE"/>
    <w:rsid w:val="009A2001"/>
    <w:rsid w:val="009A36FA"/>
    <w:rsid w:val="009A3A63"/>
    <w:rsid w:val="009A4BD7"/>
    <w:rsid w:val="009A4F54"/>
    <w:rsid w:val="009A540C"/>
    <w:rsid w:val="009A597C"/>
    <w:rsid w:val="009A59DF"/>
    <w:rsid w:val="009A7302"/>
    <w:rsid w:val="009B0E3C"/>
    <w:rsid w:val="009B2176"/>
    <w:rsid w:val="009B27D3"/>
    <w:rsid w:val="009B41CC"/>
    <w:rsid w:val="009B532C"/>
    <w:rsid w:val="009B5482"/>
    <w:rsid w:val="009B5A53"/>
    <w:rsid w:val="009B6722"/>
    <w:rsid w:val="009C089D"/>
    <w:rsid w:val="009C0945"/>
    <w:rsid w:val="009C1D1A"/>
    <w:rsid w:val="009C3308"/>
    <w:rsid w:val="009C39D9"/>
    <w:rsid w:val="009C3C15"/>
    <w:rsid w:val="009C66D1"/>
    <w:rsid w:val="009C6C37"/>
    <w:rsid w:val="009D1F30"/>
    <w:rsid w:val="009D2570"/>
    <w:rsid w:val="009D2867"/>
    <w:rsid w:val="009D2C05"/>
    <w:rsid w:val="009D302C"/>
    <w:rsid w:val="009D34A7"/>
    <w:rsid w:val="009D5017"/>
    <w:rsid w:val="009D70EE"/>
    <w:rsid w:val="009E070A"/>
    <w:rsid w:val="009E1FA8"/>
    <w:rsid w:val="009E212E"/>
    <w:rsid w:val="009E3B84"/>
    <w:rsid w:val="009E5A8B"/>
    <w:rsid w:val="009E7696"/>
    <w:rsid w:val="009E7A75"/>
    <w:rsid w:val="009F01FF"/>
    <w:rsid w:val="009F2EE6"/>
    <w:rsid w:val="009F6655"/>
    <w:rsid w:val="009F68FE"/>
    <w:rsid w:val="009F7205"/>
    <w:rsid w:val="00A0116F"/>
    <w:rsid w:val="00A02AD1"/>
    <w:rsid w:val="00A05822"/>
    <w:rsid w:val="00A0611A"/>
    <w:rsid w:val="00A067D5"/>
    <w:rsid w:val="00A06A6E"/>
    <w:rsid w:val="00A1052D"/>
    <w:rsid w:val="00A10694"/>
    <w:rsid w:val="00A110B9"/>
    <w:rsid w:val="00A1274D"/>
    <w:rsid w:val="00A12CEB"/>
    <w:rsid w:val="00A138BA"/>
    <w:rsid w:val="00A13CF6"/>
    <w:rsid w:val="00A147A7"/>
    <w:rsid w:val="00A151BD"/>
    <w:rsid w:val="00A1591A"/>
    <w:rsid w:val="00A16C69"/>
    <w:rsid w:val="00A17E78"/>
    <w:rsid w:val="00A20752"/>
    <w:rsid w:val="00A208F7"/>
    <w:rsid w:val="00A211C6"/>
    <w:rsid w:val="00A22B2E"/>
    <w:rsid w:val="00A232D2"/>
    <w:rsid w:val="00A23AEA"/>
    <w:rsid w:val="00A2417B"/>
    <w:rsid w:val="00A24B3D"/>
    <w:rsid w:val="00A252C8"/>
    <w:rsid w:val="00A25AD2"/>
    <w:rsid w:val="00A25D89"/>
    <w:rsid w:val="00A26596"/>
    <w:rsid w:val="00A26E2B"/>
    <w:rsid w:val="00A27BB5"/>
    <w:rsid w:val="00A302CB"/>
    <w:rsid w:val="00A320C1"/>
    <w:rsid w:val="00A3296D"/>
    <w:rsid w:val="00A33029"/>
    <w:rsid w:val="00A33553"/>
    <w:rsid w:val="00A335AD"/>
    <w:rsid w:val="00A34E19"/>
    <w:rsid w:val="00A3561B"/>
    <w:rsid w:val="00A35950"/>
    <w:rsid w:val="00A3707F"/>
    <w:rsid w:val="00A377FA"/>
    <w:rsid w:val="00A405F2"/>
    <w:rsid w:val="00A41DE8"/>
    <w:rsid w:val="00A42F6A"/>
    <w:rsid w:val="00A44C33"/>
    <w:rsid w:val="00A46367"/>
    <w:rsid w:val="00A46E80"/>
    <w:rsid w:val="00A470E7"/>
    <w:rsid w:val="00A4710D"/>
    <w:rsid w:val="00A47A42"/>
    <w:rsid w:val="00A50AD5"/>
    <w:rsid w:val="00A5465C"/>
    <w:rsid w:val="00A558AE"/>
    <w:rsid w:val="00A56FE1"/>
    <w:rsid w:val="00A578BF"/>
    <w:rsid w:val="00A57F81"/>
    <w:rsid w:val="00A60202"/>
    <w:rsid w:val="00A609D1"/>
    <w:rsid w:val="00A62073"/>
    <w:rsid w:val="00A623D9"/>
    <w:rsid w:val="00A6329F"/>
    <w:rsid w:val="00A63774"/>
    <w:rsid w:val="00A64996"/>
    <w:rsid w:val="00A66945"/>
    <w:rsid w:val="00A6754A"/>
    <w:rsid w:val="00A676D6"/>
    <w:rsid w:val="00A678DB"/>
    <w:rsid w:val="00A67D48"/>
    <w:rsid w:val="00A70103"/>
    <w:rsid w:val="00A713CF"/>
    <w:rsid w:val="00A7148F"/>
    <w:rsid w:val="00A7421A"/>
    <w:rsid w:val="00A74911"/>
    <w:rsid w:val="00A76220"/>
    <w:rsid w:val="00A7766A"/>
    <w:rsid w:val="00A7774C"/>
    <w:rsid w:val="00A813A4"/>
    <w:rsid w:val="00A814F0"/>
    <w:rsid w:val="00A82729"/>
    <w:rsid w:val="00A84D08"/>
    <w:rsid w:val="00A85426"/>
    <w:rsid w:val="00A875A5"/>
    <w:rsid w:val="00A90CA0"/>
    <w:rsid w:val="00A92AC4"/>
    <w:rsid w:val="00A93CA2"/>
    <w:rsid w:val="00A9432A"/>
    <w:rsid w:val="00A95433"/>
    <w:rsid w:val="00A95FEF"/>
    <w:rsid w:val="00A960BD"/>
    <w:rsid w:val="00A97A15"/>
    <w:rsid w:val="00AA0558"/>
    <w:rsid w:val="00AA06B2"/>
    <w:rsid w:val="00AA09D5"/>
    <w:rsid w:val="00AA2E0B"/>
    <w:rsid w:val="00AA4B7B"/>
    <w:rsid w:val="00AA4E83"/>
    <w:rsid w:val="00AA6CCE"/>
    <w:rsid w:val="00AA6E60"/>
    <w:rsid w:val="00AA7486"/>
    <w:rsid w:val="00AA7552"/>
    <w:rsid w:val="00AA7BAF"/>
    <w:rsid w:val="00AB063F"/>
    <w:rsid w:val="00AB1126"/>
    <w:rsid w:val="00AB13CC"/>
    <w:rsid w:val="00AB1BCE"/>
    <w:rsid w:val="00AB23D5"/>
    <w:rsid w:val="00AB2E46"/>
    <w:rsid w:val="00AB484F"/>
    <w:rsid w:val="00AB5008"/>
    <w:rsid w:val="00AC0FEB"/>
    <w:rsid w:val="00AC125A"/>
    <w:rsid w:val="00AC21AC"/>
    <w:rsid w:val="00AC2A8E"/>
    <w:rsid w:val="00AC4127"/>
    <w:rsid w:val="00AD28A7"/>
    <w:rsid w:val="00AD2EF6"/>
    <w:rsid w:val="00AD387A"/>
    <w:rsid w:val="00AD3C6A"/>
    <w:rsid w:val="00AD4BC2"/>
    <w:rsid w:val="00AD5F9A"/>
    <w:rsid w:val="00AE0259"/>
    <w:rsid w:val="00AE03CF"/>
    <w:rsid w:val="00AE08AF"/>
    <w:rsid w:val="00AE21AB"/>
    <w:rsid w:val="00AE23AB"/>
    <w:rsid w:val="00AE2486"/>
    <w:rsid w:val="00AE3EEE"/>
    <w:rsid w:val="00AE7C5C"/>
    <w:rsid w:val="00AE7D6B"/>
    <w:rsid w:val="00AF0A7E"/>
    <w:rsid w:val="00AF147E"/>
    <w:rsid w:val="00AF2934"/>
    <w:rsid w:val="00AF3382"/>
    <w:rsid w:val="00AF3CFF"/>
    <w:rsid w:val="00AF4705"/>
    <w:rsid w:val="00AF5B43"/>
    <w:rsid w:val="00AF5F6B"/>
    <w:rsid w:val="00AF61C6"/>
    <w:rsid w:val="00AF796A"/>
    <w:rsid w:val="00B0030C"/>
    <w:rsid w:val="00B00917"/>
    <w:rsid w:val="00B0359A"/>
    <w:rsid w:val="00B0363F"/>
    <w:rsid w:val="00B0428C"/>
    <w:rsid w:val="00B06BF9"/>
    <w:rsid w:val="00B11059"/>
    <w:rsid w:val="00B12868"/>
    <w:rsid w:val="00B13B48"/>
    <w:rsid w:val="00B1438B"/>
    <w:rsid w:val="00B14C22"/>
    <w:rsid w:val="00B1769B"/>
    <w:rsid w:val="00B17BA3"/>
    <w:rsid w:val="00B20BE8"/>
    <w:rsid w:val="00B21198"/>
    <w:rsid w:val="00B21683"/>
    <w:rsid w:val="00B226E7"/>
    <w:rsid w:val="00B23489"/>
    <w:rsid w:val="00B24509"/>
    <w:rsid w:val="00B266DB"/>
    <w:rsid w:val="00B27237"/>
    <w:rsid w:val="00B27429"/>
    <w:rsid w:val="00B274A9"/>
    <w:rsid w:val="00B303CB"/>
    <w:rsid w:val="00B319EA"/>
    <w:rsid w:val="00B326D6"/>
    <w:rsid w:val="00B344A0"/>
    <w:rsid w:val="00B35B48"/>
    <w:rsid w:val="00B407E1"/>
    <w:rsid w:val="00B4129E"/>
    <w:rsid w:val="00B41FD5"/>
    <w:rsid w:val="00B4293F"/>
    <w:rsid w:val="00B43C96"/>
    <w:rsid w:val="00B43FEF"/>
    <w:rsid w:val="00B455C1"/>
    <w:rsid w:val="00B4595A"/>
    <w:rsid w:val="00B477B4"/>
    <w:rsid w:val="00B503B7"/>
    <w:rsid w:val="00B51D7E"/>
    <w:rsid w:val="00B525A5"/>
    <w:rsid w:val="00B52821"/>
    <w:rsid w:val="00B53072"/>
    <w:rsid w:val="00B5400D"/>
    <w:rsid w:val="00B5426C"/>
    <w:rsid w:val="00B550E7"/>
    <w:rsid w:val="00B57919"/>
    <w:rsid w:val="00B60EBD"/>
    <w:rsid w:val="00B61B4C"/>
    <w:rsid w:val="00B62D96"/>
    <w:rsid w:val="00B63410"/>
    <w:rsid w:val="00B6345D"/>
    <w:rsid w:val="00B63546"/>
    <w:rsid w:val="00B65C49"/>
    <w:rsid w:val="00B67345"/>
    <w:rsid w:val="00B6761E"/>
    <w:rsid w:val="00B7024F"/>
    <w:rsid w:val="00B717D1"/>
    <w:rsid w:val="00B71D82"/>
    <w:rsid w:val="00B71EB7"/>
    <w:rsid w:val="00B71EE6"/>
    <w:rsid w:val="00B72E57"/>
    <w:rsid w:val="00B74A90"/>
    <w:rsid w:val="00B768B4"/>
    <w:rsid w:val="00B80CA3"/>
    <w:rsid w:val="00B80F64"/>
    <w:rsid w:val="00B818A4"/>
    <w:rsid w:val="00B81E41"/>
    <w:rsid w:val="00B81FD3"/>
    <w:rsid w:val="00B820E6"/>
    <w:rsid w:val="00B8276D"/>
    <w:rsid w:val="00B8478E"/>
    <w:rsid w:val="00B84D42"/>
    <w:rsid w:val="00B90457"/>
    <w:rsid w:val="00B90AAE"/>
    <w:rsid w:val="00B9152F"/>
    <w:rsid w:val="00B91B73"/>
    <w:rsid w:val="00B923DF"/>
    <w:rsid w:val="00B9458C"/>
    <w:rsid w:val="00B94634"/>
    <w:rsid w:val="00B96602"/>
    <w:rsid w:val="00B96BD6"/>
    <w:rsid w:val="00B9716C"/>
    <w:rsid w:val="00BA04CD"/>
    <w:rsid w:val="00BA158A"/>
    <w:rsid w:val="00BA4039"/>
    <w:rsid w:val="00BA4D45"/>
    <w:rsid w:val="00BA5D59"/>
    <w:rsid w:val="00BA6B4B"/>
    <w:rsid w:val="00BA77CB"/>
    <w:rsid w:val="00BB0A45"/>
    <w:rsid w:val="00BB11EC"/>
    <w:rsid w:val="00BB1EC3"/>
    <w:rsid w:val="00BB2627"/>
    <w:rsid w:val="00BB4D70"/>
    <w:rsid w:val="00BB7450"/>
    <w:rsid w:val="00BC055A"/>
    <w:rsid w:val="00BC19E5"/>
    <w:rsid w:val="00BC1B30"/>
    <w:rsid w:val="00BC35C6"/>
    <w:rsid w:val="00BC3D2B"/>
    <w:rsid w:val="00BC4193"/>
    <w:rsid w:val="00BC41EB"/>
    <w:rsid w:val="00BC648C"/>
    <w:rsid w:val="00BC69CB"/>
    <w:rsid w:val="00BC7499"/>
    <w:rsid w:val="00BC7B95"/>
    <w:rsid w:val="00BC7DC5"/>
    <w:rsid w:val="00BD0802"/>
    <w:rsid w:val="00BD0C5B"/>
    <w:rsid w:val="00BD115D"/>
    <w:rsid w:val="00BD1755"/>
    <w:rsid w:val="00BD234A"/>
    <w:rsid w:val="00BD2D16"/>
    <w:rsid w:val="00BD39AC"/>
    <w:rsid w:val="00BD45B5"/>
    <w:rsid w:val="00BD70D7"/>
    <w:rsid w:val="00BD7A26"/>
    <w:rsid w:val="00BE01A3"/>
    <w:rsid w:val="00BE0F48"/>
    <w:rsid w:val="00BE5B18"/>
    <w:rsid w:val="00BE609B"/>
    <w:rsid w:val="00BF047A"/>
    <w:rsid w:val="00BF14ED"/>
    <w:rsid w:val="00BF48FB"/>
    <w:rsid w:val="00BF59CA"/>
    <w:rsid w:val="00BF7B92"/>
    <w:rsid w:val="00C00F18"/>
    <w:rsid w:val="00C013EC"/>
    <w:rsid w:val="00C01896"/>
    <w:rsid w:val="00C01923"/>
    <w:rsid w:val="00C03352"/>
    <w:rsid w:val="00C06282"/>
    <w:rsid w:val="00C06AAF"/>
    <w:rsid w:val="00C10586"/>
    <w:rsid w:val="00C1060F"/>
    <w:rsid w:val="00C1100A"/>
    <w:rsid w:val="00C113B0"/>
    <w:rsid w:val="00C125AD"/>
    <w:rsid w:val="00C14B76"/>
    <w:rsid w:val="00C17794"/>
    <w:rsid w:val="00C17CA2"/>
    <w:rsid w:val="00C20026"/>
    <w:rsid w:val="00C21A96"/>
    <w:rsid w:val="00C229BC"/>
    <w:rsid w:val="00C244CC"/>
    <w:rsid w:val="00C2586F"/>
    <w:rsid w:val="00C2634B"/>
    <w:rsid w:val="00C266A0"/>
    <w:rsid w:val="00C26C43"/>
    <w:rsid w:val="00C304AC"/>
    <w:rsid w:val="00C32D2B"/>
    <w:rsid w:val="00C334E4"/>
    <w:rsid w:val="00C33894"/>
    <w:rsid w:val="00C35515"/>
    <w:rsid w:val="00C374F3"/>
    <w:rsid w:val="00C37667"/>
    <w:rsid w:val="00C378EC"/>
    <w:rsid w:val="00C402C1"/>
    <w:rsid w:val="00C40EA5"/>
    <w:rsid w:val="00C41CE8"/>
    <w:rsid w:val="00C44512"/>
    <w:rsid w:val="00C50165"/>
    <w:rsid w:val="00C51E91"/>
    <w:rsid w:val="00C52953"/>
    <w:rsid w:val="00C53266"/>
    <w:rsid w:val="00C53ACE"/>
    <w:rsid w:val="00C545F7"/>
    <w:rsid w:val="00C558A4"/>
    <w:rsid w:val="00C55CC7"/>
    <w:rsid w:val="00C578D1"/>
    <w:rsid w:val="00C60882"/>
    <w:rsid w:val="00C60E68"/>
    <w:rsid w:val="00C6370A"/>
    <w:rsid w:val="00C656A8"/>
    <w:rsid w:val="00C6577C"/>
    <w:rsid w:val="00C67E5B"/>
    <w:rsid w:val="00C723BD"/>
    <w:rsid w:val="00C72E82"/>
    <w:rsid w:val="00C72FEB"/>
    <w:rsid w:val="00C73FB5"/>
    <w:rsid w:val="00C74AEF"/>
    <w:rsid w:val="00C76E83"/>
    <w:rsid w:val="00C80F5B"/>
    <w:rsid w:val="00C81B79"/>
    <w:rsid w:val="00C83501"/>
    <w:rsid w:val="00C83BD3"/>
    <w:rsid w:val="00C84B79"/>
    <w:rsid w:val="00C853D9"/>
    <w:rsid w:val="00C86134"/>
    <w:rsid w:val="00C86BAC"/>
    <w:rsid w:val="00C87346"/>
    <w:rsid w:val="00C87860"/>
    <w:rsid w:val="00C879CB"/>
    <w:rsid w:val="00C87EA4"/>
    <w:rsid w:val="00C90C04"/>
    <w:rsid w:val="00C91F0B"/>
    <w:rsid w:val="00C92A80"/>
    <w:rsid w:val="00C92BC1"/>
    <w:rsid w:val="00C94203"/>
    <w:rsid w:val="00C94A4A"/>
    <w:rsid w:val="00C959F5"/>
    <w:rsid w:val="00C979AC"/>
    <w:rsid w:val="00CA0795"/>
    <w:rsid w:val="00CA278F"/>
    <w:rsid w:val="00CA2B54"/>
    <w:rsid w:val="00CA3AFC"/>
    <w:rsid w:val="00CA3BE8"/>
    <w:rsid w:val="00CA3C2A"/>
    <w:rsid w:val="00CA4351"/>
    <w:rsid w:val="00CA4B2F"/>
    <w:rsid w:val="00CA4E1F"/>
    <w:rsid w:val="00CA511B"/>
    <w:rsid w:val="00CA62EB"/>
    <w:rsid w:val="00CA6A06"/>
    <w:rsid w:val="00CB093A"/>
    <w:rsid w:val="00CB2A4B"/>
    <w:rsid w:val="00CB5862"/>
    <w:rsid w:val="00CB6CB7"/>
    <w:rsid w:val="00CB6EE5"/>
    <w:rsid w:val="00CC0079"/>
    <w:rsid w:val="00CC08EE"/>
    <w:rsid w:val="00CC169F"/>
    <w:rsid w:val="00CC2A30"/>
    <w:rsid w:val="00CC2C62"/>
    <w:rsid w:val="00CC32A8"/>
    <w:rsid w:val="00CC3E86"/>
    <w:rsid w:val="00CC439F"/>
    <w:rsid w:val="00CC5016"/>
    <w:rsid w:val="00CC69F1"/>
    <w:rsid w:val="00CC6A4C"/>
    <w:rsid w:val="00CC7F36"/>
    <w:rsid w:val="00CD1B5E"/>
    <w:rsid w:val="00CD33B8"/>
    <w:rsid w:val="00CD5474"/>
    <w:rsid w:val="00CD58D2"/>
    <w:rsid w:val="00CD5F20"/>
    <w:rsid w:val="00CD6076"/>
    <w:rsid w:val="00CD63D5"/>
    <w:rsid w:val="00CD7658"/>
    <w:rsid w:val="00CD773C"/>
    <w:rsid w:val="00CD7DA8"/>
    <w:rsid w:val="00CE095B"/>
    <w:rsid w:val="00CE1AA9"/>
    <w:rsid w:val="00CE2117"/>
    <w:rsid w:val="00CE2545"/>
    <w:rsid w:val="00CE4269"/>
    <w:rsid w:val="00CE43AA"/>
    <w:rsid w:val="00CE7C3C"/>
    <w:rsid w:val="00CF1F06"/>
    <w:rsid w:val="00CF25C2"/>
    <w:rsid w:val="00CF26ED"/>
    <w:rsid w:val="00CF2A54"/>
    <w:rsid w:val="00CF3F97"/>
    <w:rsid w:val="00CF59E0"/>
    <w:rsid w:val="00CF5C9F"/>
    <w:rsid w:val="00CF6898"/>
    <w:rsid w:val="00CF6CCA"/>
    <w:rsid w:val="00CF6FEE"/>
    <w:rsid w:val="00D02055"/>
    <w:rsid w:val="00D02628"/>
    <w:rsid w:val="00D02E6C"/>
    <w:rsid w:val="00D05CA4"/>
    <w:rsid w:val="00D076FD"/>
    <w:rsid w:val="00D07721"/>
    <w:rsid w:val="00D07CD2"/>
    <w:rsid w:val="00D110F3"/>
    <w:rsid w:val="00D115B3"/>
    <w:rsid w:val="00D13CE7"/>
    <w:rsid w:val="00D16C16"/>
    <w:rsid w:val="00D174FA"/>
    <w:rsid w:val="00D20845"/>
    <w:rsid w:val="00D20EE2"/>
    <w:rsid w:val="00D20F2C"/>
    <w:rsid w:val="00D21936"/>
    <w:rsid w:val="00D22144"/>
    <w:rsid w:val="00D2246F"/>
    <w:rsid w:val="00D22622"/>
    <w:rsid w:val="00D230BF"/>
    <w:rsid w:val="00D23128"/>
    <w:rsid w:val="00D24284"/>
    <w:rsid w:val="00D246A5"/>
    <w:rsid w:val="00D26304"/>
    <w:rsid w:val="00D27179"/>
    <w:rsid w:val="00D30CAD"/>
    <w:rsid w:val="00D33BF7"/>
    <w:rsid w:val="00D35593"/>
    <w:rsid w:val="00D40651"/>
    <w:rsid w:val="00D4157A"/>
    <w:rsid w:val="00D41847"/>
    <w:rsid w:val="00D42305"/>
    <w:rsid w:val="00D43233"/>
    <w:rsid w:val="00D4359B"/>
    <w:rsid w:val="00D44269"/>
    <w:rsid w:val="00D453D2"/>
    <w:rsid w:val="00D4713A"/>
    <w:rsid w:val="00D50EC8"/>
    <w:rsid w:val="00D51982"/>
    <w:rsid w:val="00D5320F"/>
    <w:rsid w:val="00D5419F"/>
    <w:rsid w:val="00D55138"/>
    <w:rsid w:val="00D55A76"/>
    <w:rsid w:val="00D605FC"/>
    <w:rsid w:val="00D61886"/>
    <w:rsid w:val="00D62E73"/>
    <w:rsid w:val="00D63BD4"/>
    <w:rsid w:val="00D6463E"/>
    <w:rsid w:val="00D64D4F"/>
    <w:rsid w:val="00D6559E"/>
    <w:rsid w:val="00D65A2A"/>
    <w:rsid w:val="00D66840"/>
    <w:rsid w:val="00D67F50"/>
    <w:rsid w:val="00D7035B"/>
    <w:rsid w:val="00D72A8E"/>
    <w:rsid w:val="00D734A9"/>
    <w:rsid w:val="00D738F0"/>
    <w:rsid w:val="00D74376"/>
    <w:rsid w:val="00D74E20"/>
    <w:rsid w:val="00D74E3C"/>
    <w:rsid w:val="00D755B3"/>
    <w:rsid w:val="00D7599B"/>
    <w:rsid w:val="00D81160"/>
    <w:rsid w:val="00D82B9F"/>
    <w:rsid w:val="00D830DB"/>
    <w:rsid w:val="00D8320A"/>
    <w:rsid w:val="00D83F25"/>
    <w:rsid w:val="00D85AB2"/>
    <w:rsid w:val="00D85E41"/>
    <w:rsid w:val="00D8637B"/>
    <w:rsid w:val="00D86E8A"/>
    <w:rsid w:val="00D87DBC"/>
    <w:rsid w:val="00D87F15"/>
    <w:rsid w:val="00D9055E"/>
    <w:rsid w:val="00D907CD"/>
    <w:rsid w:val="00D90DBD"/>
    <w:rsid w:val="00D91CBF"/>
    <w:rsid w:val="00D920DF"/>
    <w:rsid w:val="00D92957"/>
    <w:rsid w:val="00D92E6B"/>
    <w:rsid w:val="00D92EDD"/>
    <w:rsid w:val="00D93074"/>
    <w:rsid w:val="00D95107"/>
    <w:rsid w:val="00D95951"/>
    <w:rsid w:val="00D9670C"/>
    <w:rsid w:val="00D96A4A"/>
    <w:rsid w:val="00D97428"/>
    <w:rsid w:val="00D97842"/>
    <w:rsid w:val="00D97E6C"/>
    <w:rsid w:val="00DA0C25"/>
    <w:rsid w:val="00DA0FC4"/>
    <w:rsid w:val="00DA17E2"/>
    <w:rsid w:val="00DA2EC7"/>
    <w:rsid w:val="00DA3A2D"/>
    <w:rsid w:val="00DA3BBC"/>
    <w:rsid w:val="00DA561A"/>
    <w:rsid w:val="00DA58A4"/>
    <w:rsid w:val="00DA5CCB"/>
    <w:rsid w:val="00DA6DCF"/>
    <w:rsid w:val="00DA6EDC"/>
    <w:rsid w:val="00DA7042"/>
    <w:rsid w:val="00DA717A"/>
    <w:rsid w:val="00DA79FD"/>
    <w:rsid w:val="00DA7ACB"/>
    <w:rsid w:val="00DB013F"/>
    <w:rsid w:val="00DB0B3C"/>
    <w:rsid w:val="00DB22D9"/>
    <w:rsid w:val="00DB23B7"/>
    <w:rsid w:val="00DB31EB"/>
    <w:rsid w:val="00DB3533"/>
    <w:rsid w:val="00DB3B92"/>
    <w:rsid w:val="00DB40DE"/>
    <w:rsid w:val="00DB4974"/>
    <w:rsid w:val="00DB60CC"/>
    <w:rsid w:val="00DB619C"/>
    <w:rsid w:val="00DB634C"/>
    <w:rsid w:val="00DB68D0"/>
    <w:rsid w:val="00DB7345"/>
    <w:rsid w:val="00DB79E1"/>
    <w:rsid w:val="00DB7ED2"/>
    <w:rsid w:val="00DC0513"/>
    <w:rsid w:val="00DC12A1"/>
    <w:rsid w:val="00DC1DB1"/>
    <w:rsid w:val="00DC3DDA"/>
    <w:rsid w:val="00DC471D"/>
    <w:rsid w:val="00DC4D37"/>
    <w:rsid w:val="00DC5EBA"/>
    <w:rsid w:val="00DC604C"/>
    <w:rsid w:val="00DC6FE8"/>
    <w:rsid w:val="00DC7044"/>
    <w:rsid w:val="00DC73AD"/>
    <w:rsid w:val="00DD0FB9"/>
    <w:rsid w:val="00DD1B0B"/>
    <w:rsid w:val="00DD2612"/>
    <w:rsid w:val="00DD29CB"/>
    <w:rsid w:val="00DD3D90"/>
    <w:rsid w:val="00DD41C1"/>
    <w:rsid w:val="00DD481C"/>
    <w:rsid w:val="00DD4AAC"/>
    <w:rsid w:val="00DD4F2F"/>
    <w:rsid w:val="00DD75D1"/>
    <w:rsid w:val="00DD76D6"/>
    <w:rsid w:val="00DE136C"/>
    <w:rsid w:val="00DE1A51"/>
    <w:rsid w:val="00DE2F4A"/>
    <w:rsid w:val="00DE43B8"/>
    <w:rsid w:val="00DE50AC"/>
    <w:rsid w:val="00DE63EE"/>
    <w:rsid w:val="00DE6933"/>
    <w:rsid w:val="00DE7248"/>
    <w:rsid w:val="00DF0B3A"/>
    <w:rsid w:val="00DF2376"/>
    <w:rsid w:val="00DF3DDE"/>
    <w:rsid w:val="00DF4355"/>
    <w:rsid w:val="00DF54EC"/>
    <w:rsid w:val="00DF55D1"/>
    <w:rsid w:val="00DF5F1C"/>
    <w:rsid w:val="00DF6135"/>
    <w:rsid w:val="00DF62B7"/>
    <w:rsid w:val="00DF6DC1"/>
    <w:rsid w:val="00DF771D"/>
    <w:rsid w:val="00E02498"/>
    <w:rsid w:val="00E03EFF"/>
    <w:rsid w:val="00E04B56"/>
    <w:rsid w:val="00E0769B"/>
    <w:rsid w:val="00E105CF"/>
    <w:rsid w:val="00E1102F"/>
    <w:rsid w:val="00E1166E"/>
    <w:rsid w:val="00E1326E"/>
    <w:rsid w:val="00E168A2"/>
    <w:rsid w:val="00E21C7F"/>
    <w:rsid w:val="00E22D95"/>
    <w:rsid w:val="00E24843"/>
    <w:rsid w:val="00E250E5"/>
    <w:rsid w:val="00E252FB"/>
    <w:rsid w:val="00E26927"/>
    <w:rsid w:val="00E27F02"/>
    <w:rsid w:val="00E30300"/>
    <w:rsid w:val="00E308A8"/>
    <w:rsid w:val="00E30C31"/>
    <w:rsid w:val="00E311BA"/>
    <w:rsid w:val="00E3174D"/>
    <w:rsid w:val="00E321BA"/>
    <w:rsid w:val="00E329AF"/>
    <w:rsid w:val="00E33BE7"/>
    <w:rsid w:val="00E353B2"/>
    <w:rsid w:val="00E355CB"/>
    <w:rsid w:val="00E37590"/>
    <w:rsid w:val="00E37897"/>
    <w:rsid w:val="00E404B2"/>
    <w:rsid w:val="00E4116B"/>
    <w:rsid w:val="00E41C14"/>
    <w:rsid w:val="00E42430"/>
    <w:rsid w:val="00E426E6"/>
    <w:rsid w:val="00E42B4E"/>
    <w:rsid w:val="00E44EAB"/>
    <w:rsid w:val="00E4665E"/>
    <w:rsid w:val="00E52003"/>
    <w:rsid w:val="00E521C5"/>
    <w:rsid w:val="00E54203"/>
    <w:rsid w:val="00E54DC5"/>
    <w:rsid w:val="00E56E48"/>
    <w:rsid w:val="00E57CF9"/>
    <w:rsid w:val="00E57F61"/>
    <w:rsid w:val="00E61B4D"/>
    <w:rsid w:val="00E6239B"/>
    <w:rsid w:val="00E62E82"/>
    <w:rsid w:val="00E63A08"/>
    <w:rsid w:val="00E67B4F"/>
    <w:rsid w:val="00E702CD"/>
    <w:rsid w:val="00E707C3"/>
    <w:rsid w:val="00E708EB"/>
    <w:rsid w:val="00E70DA4"/>
    <w:rsid w:val="00E741EB"/>
    <w:rsid w:val="00E80220"/>
    <w:rsid w:val="00E8130C"/>
    <w:rsid w:val="00E815A3"/>
    <w:rsid w:val="00E8227B"/>
    <w:rsid w:val="00E85F25"/>
    <w:rsid w:val="00E87B01"/>
    <w:rsid w:val="00E90795"/>
    <w:rsid w:val="00E9228D"/>
    <w:rsid w:val="00E924F7"/>
    <w:rsid w:val="00E92685"/>
    <w:rsid w:val="00E92695"/>
    <w:rsid w:val="00E92908"/>
    <w:rsid w:val="00E9292E"/>
    <w:rsid w:val="00E93A4C"/>
    <w:rsid w:val="00E93BC4"/>
    <w:rsid w:val="00E95631"/>
    <w:rsid w:val="00E9603E"/>
    <w:rsid w:val="00E961E4"/>
    <w:rsid w:val="00E97F1E"/>
    <w:rsid w:val="00EA0D01"/>
    <w:rsid w:val="00EA130B"/>
    <w:rsid w:val="00EA3A26"/>
    <w:rsid w:val="00EA3F4E"/>
    <w:rsid w:val="00EA5317"/>
    <w:rsid w:val="00EA5F90"/>
    <w:rsid w:val="00EB1FFD"/>
    <w:rsid w:val="00EB2340"/>
    <w:rsid w:val="00EB2720"/>
    <w:rsid w:val="00EB2B1B"/>
    <w:rsid w:val="00EB4251"/>
    <w:rsid w:val="00EB5EEB"/>
    <w:rsid w:val="00EB6E4E"/>
    <w:rsid w:val="00EB7A7D"/>
    <w:rsid w:val="00EB7E02"/>
    <w:rsid w:val="00EC13CD"/>
    <w:rsid w:val="00EC2B2C"/>
    <w:rsid w:val="00EC51E4"/>
    <w:rsid w:val="00EC66DF"/>
    <w:rsid w:val="00ED0A20"/>
    <w:rsid w:val="00ED0C6C"/>
    <w:rsid w:val="00ED0CB4"/>
    <w:rsid w:val="00ED20B9"/>
    <w:rsid w:val="00ED3328"/>
    <w:rsid w:val="00ED45F9"/>
    <w:rsid w:val="00ED50D0"/>
    <w:rsid w:val="00ED5CD4"/>
    <w:rsid w:val="00EE1EBE"/>
    <w:rsid w:val="00EE6CD0"/>
    <w:rsid w:val="00EE77A4"/>
    <w:rsid w:val="00EF039F"/>
    <w:rsid w:val="00EF08DE"/>
    <w:rsid w:val="00EF3EC0"/>
    <w:rsid w:val="00EF51C1"/>
    <w:rsid w:val="00F00465"/>
    <w:rsid w:val="00F0128B"/>
    <w:rsid w:val="00F01DCE"/>
    <w:rsid w:val="00F03094"/>
    <w:rsid w:val="00F07ED8"/>
    <w:rsid w:val="00F10034"/>
    <w:rsid w:val="00F13376"/>
    <w:rsid w:val="00F13C25"/>
    <w:rsid w:val="00F1414E"/>
    <w:rsid w:val="00F14FE5"/>
    <w:rsid w:val="00F1617C"/>
    <w:rsid w:val="00F179C2"/>
    <w:rsid w:val="00F2035A"/>
    <w:rsid w:val="00F212E0"/>
    <w:rsid w:val="00F21E7D"/>
    <w:rsid w:val="00F22EB7"/>
    <w:rsid w:val="00F24773"/>
    <w:rsid w:val="00F24C40"/>
    <w:rsid w:val="00F26A21"/>
    <w:rsid w:val="00F2710A"/>
    <w:rsid w:val="00F27164"/>
    <w:rsid w:val="00F300DB"/>
    <w:rsid w:val="00F304BA"/>
    <w:rsid w:val="00F319BC"/>
    <w:rsid w:val="00F31D6B"/>
    <w:rsid w:val="00F32387"/>
    <w:rsid w:val="00F32802"/>
    <w:rsid w:val="00F3388F"/>
    <w:rsid w:val="00F34AFE"/>
    <w:rsid w:val="00F35D0F"/>
    <w:rsid w:val="00F365CA"/>
    <w:rsid w:val="00F36C4C"/>
    <w:rsid w:val="00F36ECF"/>
    <w:rsid w:val="00F40238"/>
    <w:rsid w:val="00F41F67"/>
    <w:rsid w:val="00F42815"/>
    <w:rsid w:val="00F447DA"/>
    <w:rsid w:val="00F44F2B"/>
    <w:rsid w:val="00F463F9"/>
    <w:rsid w:val="00F47457"/>
    <w:rsid w:val="00F47AFE"/>
    <w:rsid w:val="00F51E6D"/>
    <w:rsid w:val="00F52851"/>
    <w:rsid w:val="00F53773"/>
    <w:rsid w:val="00F55C3D"/>
    <w:rsid w:val="00F55F98"/>
    <w:rsid w:val="00F57419"/>
    <w:rsid w:val="00F57EF4"/>
    <w:rsid w:val="00F60A23"/>
    <w:rsid w:val="00F6350D"/>
    <w:rsid w:val="00F645CB"/>
    <w:rsid w:val="00F67DD9"/>
    <w:rsid w:val="00F707D8"/>
    <w:rsid w:val="00F71667"/>
    <w:rsid w:val="00F755A8"/>
    <w:rsid w:val="00F7582F"/>
    <w:rsid w:val="00F76ED5"/>
    <w:rsid w:val="00F81174"/>
    <w:rsid w:val="00F83EE6"/>
    <w:rsid w:val="00F84F56"/>
    <w:rsid w:val="00F858B4"/>
    <w:rsid w:val="00F86724"/>
    <w:rsid w:val="00F90A55"/>
    <w:rsid w:val="00F91416"/>
    <w:rsid w:val="00F93F5E"/>
    <w:rsid w:val="00F94E8B"/>
    <w:rsid w:val="00F95196"/>
    <w:rsid w:val="00F953AA"/>
    <w:rsid w:val="00F95A06"/>
    <w:rsid w:val="00F96F90"/>
    <w:rsid w:val="00F970EA"/>
    <w:rsid w:val="00F975CB"/>
    <w:rsid w:val="00F977C0"/>
    <w:rsid w:val="00FA057B"/>
    <w:rsid w:val="00FA0679"/>
    <w:rsid w:val="00FA160C"/>
    <w:rsid w:val="00FA3F22"/>
    <w:rsid w:val="00FA497C"/>
    <w:rsid w:val="00FA52A5"/>
    <w:rsid w:val="00FA5674"/>
    <w:rsid w:val="00FA605A"/>
    <w:rsid w:val="00FA607E"/>
    <w:rsid w:val="00FA6BCE"/>
    <w:rsid w:val="00FB07CB"/>
    <w:rsid w:val="00FB0BA0"/>
    <w:rsid w:val="00FB2012"/>
    <w:rsid w:val="00FB2564"/>
    <w:rsid w:val="00FB2797"/>
    <w:rsid w:val="00FB3513"/>
    <w:rsid w:val="00FB3C96"/>
    <w:rsid w:val="00FB5F51"/>
    <w:rsid w:val="00FB7156"/>
    <w:rsid w:val="00FC0464"/>
    <w:rsid w:val="00FC46EE"/>
    <w:rsid w:val="00FC5B14"/>
    <w:rsid w:val="00FC5F67"/>
    <w:rsid w:val="00FC601F"/>
    <w:rsid w:val="00FC6290"/>
    <w:rsid w:val="00FC6FE6"/>
    <w:rsid w:val="00FC747B"/>
    <w:rsid w:val="00FC780E"/>
    <w:rsid w:val="00FC7B57"/>
    <w:rsid w:val="00FD3C23"/>
    <w:rsid w:val="00FD40AE"/>
    <w:rsid w:val="00FD57F3"/>
    <w:rsid w:val="00FD7CBF"/>
    <w:rsid w:val="00FE264B"/>
    <w:rsid w:val="00FE3DA0"/>
    <w:rsid w:val="00FE423D"/>
    <w:rsid w:val="00FE4BCC"/>
    <w:rsid w:val="00FE4FED"/>
    <w:rsid w:val="00FE508B"/>
    <w:rsid w:val="00FE5A6C"/>
    <w:rsid w:val="00FE7DB5"/>
    <w:rsid w:val="00FF1106"/>
    <w:rsid w:val="00FF1176"/>
    <w:rsid w:val="00FF4BCE"/>
    <w:rsid w:val="00FF568C"/>
    <w:rsid w:val="00FF678D"/>
    <w:rsid w:val="00FF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DEEA06"/>
  <w15:chartTrackingRefBased/>
  <w15:docId w15:val="{06023DCC-445D-4137-85BB-9E7DE5E3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C7"/>
  </w:style>
  <w:style w:type="paragraph" w:styleId="Footer">
    <w:name w:val="footer"/>
    <w:basedOn w:val="Normal"/>
    <w:link w:val="FooterChar"/>
    <w:uiPriority w:val="99"/>
    <w:unhideWhenUsed/>
    <w:rsid w:val="00C5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C7"/>
  </w:style>
  <w:style w:type="paragraph" w:styleId="ListParagraph">
    <w:name w:val="List Paragraph"/>
    <w:basedOn w:val="Normal"/>
    <w:uiPriority w:val="34"/>
    <w:qFormat/>
    <w:rsid w:val="008A7C0D"/>
    <w:pPr>
      <w:ind w:left="720"/>
      <w:contextualSpacing/>
    </w:pPr>
  </w:style>
  <w:style w:type="character" w:customStyle="1" w:styleId="solexhl">
    <w:name w:val="solexhl"/>
    <w:basedOn w:val="DefaultParagraphFont"/>
    <w:rsid w:val="008A7C0D"/>
  </w:style>
  <w:style w:type="character" w:customStyle="1" w:styleId="reflex3-block">
    <w:name w:val="reflex3-block"/>
    <w:basedOn w:val="DefaultParagraphFont"/>
    <w:rsid w:val="008A7C0D"/>
  </w:style>
  <w:style w:type="character" w:styleId="Hyperlink">
    <w:name w:val="Hyperlink"/>
    <w:basedOn w:val="DefaultParagraphFont"/>
    <w:uiPriority w:val="99"/>
    <w:unhideWhenUsed/>
    <w:rsid w:val="008A7C0D"/>
    <w:rPr>
      <w:color w:val="0000FF"/>
      <w:u w:val="single"/>
    </w:rPr>
  </w:style>
  <w:style w:type="character" w:customStyle="1" w:styleId="reflex">
    <w:name w:val="reflex"/>
    <w:basedOn w:val="DefaultParagraphFont"/>
    <w:rsid w:val="008A7C0D"/>
  </w:style>
  <w:style w:type="paragraph" w:styleId="FootnoteText">
    <w:name w:val="footnote text"/>
    <w:basedOn w:val="Normal"/>
    <w:link w:val="FootnoteTextChar"/>
    <w:uiPriority w:val="99"/>
    <w:semiHidden/>
    <w:unhideWhenUsed/>
    <w:rsid w:val="00C501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165"/>
    <w:rPr>
      <w:sz w:val="20"/>
      <w:szCs w:val="20"/>
    </w:rPr>
  </w:style>
  <w:style w:type="character" w:styleId="FootnoteReference">
    <w:name w:val="footnote reference"/>
    <w:basedOn w:val="DefaultParagraphFont"/>
    <w:uiPriority w:val="99"/>
    <w:semiHidden/>
    <w:unhideWhenUsed/>
    <w:rsid w:val="00C50165"/>
    <w:rPr>
      <w:vertAlign w:val="superscript"/>
    </w:rPr>
  </w:style>
  <w:style w:type="paragraph" w:customStyle="1" w:styleId="mainparagraph">
    <w:name w:val="mainparagraph"/>
    <w:basedOn w:val="Normal"/>
    <w:rsid w:val="00C5016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
    <w:name w:val="felsky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pdf-viewer-line">
    <w:name w:val="pdf-viewer-line"/>
    <w:basedOn w:val="DefaultParagraphFont"/>
    <w:rsid w:val="00BC7499"/>
  </w:style>
  <w:style w:type="paragraph" w:customStyle="1" w:styleId="bodytextindent">
    <w:name w:val="bodytextindent"/>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11">
    <w:name w:val="felsky11"/>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felskynumbering12">
    <w:name w:val="felskynumbering12"/>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reflex3-missing">
    <w:name w:val="reflex3-missing"/>
    <w:basedOn w:val="DefaultParagraphFont"/>
    <w:rsid w:val="00BC7499"/>
  </w:style>
  <w:style w:type="paragraph" w:customStyle="1" w:styleId="1stquote">
    <w:name w:val="1stquote"/>
    <w:basedOn w:val="Normal"/>
    <w:rsid w:val="00BC749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subsection">
    <w:name w:val="subsection"/>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lawlabel">
    <w:name w:val="lawlabel"/>
    <w:basedOn w:val="DefaultParagraphFont"/>
    <w:rsid w:val="000E5B50"/>
  </w:style>
  <w:style w:type="paragraph" w:customStyle="1" w:styleId="paragraph">
    <w:name w:val="paragraph"/>
    <w:basedOn w:val="Normal"/>
    <w:rsid w:val="000E5B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eadingnumber">
    <w:name w:val="headingnumber"/>
    <w:basedOn w:val="Normal"/>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A6207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894E26"/>
    <w:rPr>
      <w:i/>
      <w:iCs/>
    </w:rPr>
  </w:style>
  <w:style w:type="character" w:customStyle="1" w:styleId="authortext">
    <w:name w:val="authortext"/>
    <w:basedOn w:val="DefaultParagraphFont"/>
    <w:rsid w:val="00EE6CD0"/>
  </w:style>
  <w:style w:type="character" w:customStyle="1" w:styleId="bullet">
    <w:name w:val="bullet"/>
    <w:basedOn w:val="DefaultParagraphFont"/>
    <w:rsid w:val="00EE6CD0"/>
  </w:style>
  <w:style w:type="table" w:styleId="TableGrid">
    <w:name w:val="Table Grid"/>
    <w:basedOn w:val="TableNormal"/>
    <w:uiPriority w:val="99"/>
    <w:rsid w:val="00926224"/>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DB60CC"/>
    <w:rPr>
      <w:color w:val="605E5C"/>
      <w:shd w:val="clear" w:color="auto" w:fill="E1DFDD"/>
    </w:rPr>
  </w:style>
  <w:style w:type="character" w:styleId="LineNumber">
    <w:name w:val="line number"/>
    <w:basedOn w:val="DefaultParagraphFont"/>
    <w:uiPriority w:val="99"/>
    <w:semiHidden/>
    <w:unhideWhenUsed/>
    <w:rsid w:val="001A6A62"/>
  </w:style>
  <w:style w:type="paragraph" w:styleId="PlainText">
    <w:name w:val="Plain Text"/>
    <w:basedOn w:val="Normal"/>
    <w:link w:val="PlainTextChar"/>
    <w:uiPriority w:val="99"/>
    <w:unhideWhenUsed/>
    <w:rsid w:val="001F5A61"/>
    <w:pPr>
      <w:spacing w:after="0" w:line="240" w:lineRule="auto"/>
    </w:pPr>
    <w:rPr>
      <w:rFonts w:ascii="Calibri" w:eastAsia="Times New Roman" w:hAnsi="Calibri" w:cs="Times New Roman"/>
      <w:szCs w:val="21"/>
      <w14:ligatures w14:val="none"/>
    </w:rPr>
  </w:style>
  <w:style w:type="character" w:customStyle="1" w:styleId="PlainTextChar">
    <w:name w:val="Plain Text Char"/>
    <w:basedOn w:val="DefaultParagraphFont"/>
    <w:link w:val="PlainText"/>
    <w:uiPriority w:val="99"/>
    <w:rsid w:val="001F5A61"/>
    <w:rPr>
      <w:rFonts w:ascii="Calibri" w:eastAsia="Times New Roman" w:hAnsi="Calibri" w:cs="Times New Roman"/>
      <w:szCs w:val="21"/>
      <w14:ligatures w14:val="none"/>
    </w:rPr>
  </w:style>
  <w:style w:type="character" w:styleId="CommentReference">
    <w:name w:val="annotation reference"/>
    <w:uiPriority w:val="99"/>
    <w:semiHidden/>
    <w:unhideWhenUsed/>
    <w:rsid w:val="002854D4"/>
    <w:rPr>
      <w:sz w:val="16"/>
      <w:szCs w:val="16"/>
    </w:rPr>
  </w:style>
  <w:style w:type="paragraph" w:styleId="CommentText">
    <w:name w:val="annotation text"/>
    <w:basedOn w:val="Normal"/>
    <w:link w:val="CommentTextChar"/>
    <w:uiPriority w:val="99"/>
    <w:unhideWhenUsed/>
    <w:rsid w:val="002854D4"/>
    <w:pPr>
      <w:widowControl w:val="0"/>
      <w:tabs>
        <w:tab w:val="left" w:pos="360"/>
        <w:tab w:val="left" w:pos="720"/>
        <w:tab w:val="left" w:pos="1440"/>
        <w:tab w:val="left" w:pos="1800"/>
        <w:tab w:val="left" w:pos="4680"/>
      </w:tabs>
      <w:autoSpaceDE w:val="0"/>
      <w:autoSpaceDN w:val="0"/>
      <w:adjustRightInd w:val="0"/>
      <w:spacing w:after="0" w:line="252" w:lineRule="auto"/>
    </w:pPr>
    <w:rPr>
      <w:rFonts w:ascii="Courier" w:eastAsia="Times New Roman" w:hAnsi="Courier" w:cs="Times New Roman"/>
      <w:spacing w:val="-3"/>
      <w:kern w:val="0"/>
      <w:sz w:val="20"/>
      <w:szCs w:val="20"/>
      <w:lang w:val="x-none" w:eastAsia="x-none"/>
      <w14:ligatures w14:val="none"/>
    </w:rPr>
  </w:style>
  <w:style w:type="character" w:customStyle="1" w:styleId="CommentTextChar">
    <w:name w:val="Comment Text Char"/>
    <w:basedOn w:val="DefaultParagraphFont"/>
    <w:link w:val="CommentText"/>
    <w:uiPriority w:val="99"/>
    <w:rsid w:val="002854D4"/>
    <w:rPr>
      <w:rFonts w:ascii="Courier" w:eastAsia="Times New Roman" w:hAnsi="Courier" w:cs="Times New Roman"/>
      <w:spacing w:val="-3"/>
      <w:kern w:val="0"/>
      <w:sz w:val="2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07">
      <w:bodyDiv w:val="1"/>
      <w:marLeft w:val="0"/>
      <w:marRight w:val="0"/>
      <w:marTop w:val="0"/>
      <w:marBottom w:val="0"/>
      <w:divBdr>
        <w:top w:val="none" w:sz="0" w:space="0" w:color="auto"/>
        <w:left w:val="none" w:sz="0" w:space="0" w:color="auto"/>
        <w:bottom w:val="none" w:sz="0" w:space="0" w:color="auto"/>
        <w:right w:val="none" w:sz="0" w:space="0" w:color="auto"/>
      </w:divBdr>
    </w:div>
    <w:div w:id="1646665122">
      <w:bodyDiv w:val="1"/>
      <w:marLeft w:val="0"/>
      <w:marRight w:val="0"/>
      <w:marTop w:val="0"/>
      <w:marBottom w:val="0"/>
      <w:divBdr>
        <w:top w:val="none" w:sz="0" w:space="0" w:color="auto"/>
        <w:left w:val="none" w:sz="0" w:space="0" w:color="auto"/>
        <w:bottom w:val="none" w:sz="0" w:space="0" w:color="auto"/>
        <w:right w:val="none" w:sz="0" w:space="0" w:color="auto"/>
      </w:divBdr>
    </w:div>
    <w:div w:id="1730952835">
      <w:bodyDiv w:val="1"/>
      <w:marLeft w:val="0"/>
      <w:marRight w:val="0"/>
      <w:marTop w:val="0"/>
      <w:marBottom w:val="0"/>
      <w:divBdr>
        <w:top w:val="none" w:sz="0" w:space="0" w:color="auto"/>
        <w:left w:val="none" w:sz="0" w:space="0" w:color="auto"/>
        <w:bottom w:val="none" w:sz="0" w:space="0" w:color="auto"/>
        <w:right w:val="none" w:sz="0" w:space="0" w:color="auto"/>
      </w:divBdr>
      <w:divsChild>
        <w:div w:id="1916864869">
          <w:marLeft w:val="0"/>
          <w:marRight w:val="0"/>
          <w:marTop w:val="0"/>
          <w:marBottom w:val="0"/>
          <w:divBdr>
            <w:top w:val="none" w:sz="0" w:space="0" w:color="auto"/>
            <w:left w:val="none" w:sz="0" w:space="0" w:color="auto"/>
            <w:bottom w:val="none" w:sz="0" w:space="0" w:color="auto"/>
            <w:right w:val="none" w:sz="0" w:space="0" w:color="auto"/>
          </w:divBdr>
        </w:div>
        <w:div w:id="39728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14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0A581-8DA5-445C-A369-1237CE6B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2199</Words>
  <Characters>12537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Gagnon</dc:creator>
  <cp:keywords/>
  <dc:description/>
  <cp:lastModifiedBy>Caitlin Staples</cp:lastModifiedBy>
  <cp:revision>2</cp:revision>
  <cp:lastPrinted>2024-04-19T17:20:00Z</cp:lastPrinted>
  <dcterms:created xsi:type="dcterms:W3CDTF">2024-04-19T20:05:00Z</dcterms:created>
  <dcterms:modified xsi:type="dcterms:W3CDTF">2024-04-19T20:05:00Z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2023-09-22T20:36:59Z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619a88ff-cb67-4298-9781-66cc0cc776f1</vt:lpwstr>
  </property>
  <property fmtid="{D5CDD505-2E9C-101B-9397-08002B2CF9AE}" pid="7" name="MSIP_Label_defa4170-0d19-0005-0004-bc88714345d2_ActionId">
    <vt:lpwstr>4b79a60a-49a0-4495-b3c4-6dbff385367e</vt:lpwstr>
  </property>
  <property fmtid="{D5CDD505-2E9C-101B-9397-08002B2CF9AE}" pid="8" name="MSIP_Label_defa4170-0d19-0005-0004-bc88714345d2_ContentBits">
    <vt:lpwstr>0</vt:lpwstr>
  </property>
</Properties>
</file>