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5C56" w14:textId="4903BA96" w:rsidR="00800D6B" w:rsidRPr="006E779C" w:rsidRDefault="00657E58" w:rsidP="00800D6B">
      <w:pPr>
        <w:pStyle w:val="Heading1"/>
        <w:ind w:left="5760" w:hanging="576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>R</w:t>
      </w:r>
      <w:r w:rsidR="00BE6A26">
        <w:rPr>
          <w:rFonts w:ascii="Times New Roman" w:hAnsi="Times New Roman"/>
          <w:szCs w:val="24"/>
        </w:rPr>
        <w:t>.</w:t>
      </w:r>
      <w:r w:rsidR="004E41F8">
        <w:rPr>
          <w:rFonts w:ascii="Times New Roman" w:hAnsi="Times New Roman"/>
          <w:szCs w:val="24"/>
        </w:rPr>
        <w:t xml:space="preserve"> v. </w:t>
      </w:r>
      <w:proofErr w:type="gramStart"/>
      <w:r w:rsidR="00894166">
        <w:rPr>
          <w:rFonts w:ascii="Times New Roman" w:hAnsi="Times New Roman"/>
          <w:szCs w:val="24"/>
        </w:rPr>
        <w:t>J(</w:t>
      </w:r>
      <w:proofErr w:type="gramEnd"/>
      <w:r w:rsidR="00894166">
        <w:rPr>
          <w:rFonts w:ascii="Times New Roman" w:hAnsi="Times New Roman"/>
          <w:szCs w:val="24"/>
        </w:rPr>
        <w:t>J).K.</w:t>
      </w:r>
      <w:r w:rsidR="00800D6B" w:rsidRPr="006E779C">
        <w:rPr>
          <w:rFonts w:ascii="Times New Roman" w:hAnsi="Times New Roman"/>
          <w:szCs w:val="24"/>
        </w:rPr>
        <w:t>,</w:t>
      </w:r>
      <w:r w:rsidR="007A294A">
        <w:rPr>
          <w:rFonts w:ascii="Times New Roman" w:hAnsi="Times New Roman"/>
          <w:i w:val="0"/>
          <w:szCs w:val="24"/>
        </w:rPr>
        <w:t xml:space="preserve"> 2023 NWTTC </w:t>
      </w:r>
      <w:r w:rsidR="00631005">
        <w:rPr>
          <w:rFonts w:ascii="Times New Roman" w:hAnsi="Times New Roman"/>
          <w:i w:val="0"/>
          <w:szCs w:val="24"/>
        </w:rPr>
        <w:t>08</w:t>
      </w:r>
    </w:p>
    <w:p w14:paraId="6C110723" w14:textId="62DB097A" w:rsidR="00800D6B" w:rsidRPr="00FE55B6" w:rsidRDefault="00BB525A" w:rsidP="00800D6B">
      <w:pPr>
        <w:pStyle w:val="Heading1"/>
        <w:ind w:left="5760" w:hanging="5760"/>
        <w:jc w:val="right"/>
        <w:rPr>
          <w:rFonts w:ascii="Times New Roman" w:hAnsi="Times New Roman"/>
          <w:sz w:val="28"/>
          <w:szCs w:val="28"/>
          <w:lang w:val="en-CA"/>
        </w:rPr>
      </w:pPr>
      <w:r w:rsidRPr="00FE55B6">
        <w:rPr>
          <w:rFonts w:ascii="Times New Roman" w:hAnsi="Times New Roman"/>
          <w:sz w:val="28"/>
          <w:szCs w:val="28"/>
          <w:lang w:val="en-CA"/>
        </w:rPr>
        <w:t xml:space="preserve">Date: </w:t>
      </w:r>
      <w:r w:rsidR="00800D6B" w:rsidRPr="00FE55B6">
        <w:rPr>
          <w:rFonts w:ascii="Times New Roman" w:hAnsi="Times New Roman"/>
          <w:sz w:val="28"/>
          <w:szCs w:val="28"/>
          <w:lang w:val="en-CA"/>
        </w:rPr>
        <w:t>20</w:t>
      </w:r>
      <w:r w:rsidR="007A294A">
        <w:rPr>
          <w:rFonts w:ascii="Times New Roman" w:hAnsi="Times New Roman"/>
          <w:sz w:val="28"/>
          <w:szCs w:val="28"/>
          <w:lang w:val="en-CA"/>
        </w:rPr>
        <w:t xml:space="preserve">23 </w:t>
      </w:r>
      <w:r w:rsidR="00EA0F67">
        <w:rPr>
          <w:rFonts w:ascii="Times New Roman" w:hAnsi="Times New Roman"/>
          <w:sz w:val="28"/>
          <w:szCs w:val="28"/>
          <w:lang w:val="en-CA"/>
        </w:rPr>
        <w:t>06 01</w:t>
      </w:r>
    </w:p>
    <w:p w14:paraId="7FFC4F4E" w14:textId="66732273" w:rsidR="00037510" w:rsidRDefault="009C0FB9" w:rsidP="009C0FB9">
      <w:pPr>
        <w:pStyle w:val="Heading1"/>
        <w:ind w:left="5760" w:hanging="5760"/>
        <w:jc w:val="right"/>
        <w:rPr>
          <w:rFonts w:ascii="Times New Roman" w:hAnsi="Times New Roman"/>
          <w:sz w:val="28"/>
          <w:szCs w:val="28"/>
          <w:lang w:val="en-CA"/>
        </w:rPr>
      </w:pPr>
      <w:r w:rsidRPr="00FE55B6">
        <w:rPr>
          <w:rFonts w:ascii="Times New Roman" w:hAnsi="Times New Roman"/>
          <w:sz w:val="28"/>
          <w:szCs w:val="28"/>
          <w:lang w:val="en-CA"/>
        </w:rPr>
        <w:t>File</w:t>
      </w:r>
      <w:r w:rsidR="004E41F8">
        <w:rPr>
          <w:rFonts w:ascii="Times New Roman" w:hAnsi="Times New Roman"/>
          <w:sz w:val="28"/>
          <w:szCs w:val="28"/>
          <w:lang w:val="en-CA"/>
        </w:rPr>
        <w:t>:</w:t>
      </w:r>
      <w:r w:rsidR="00271D22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7A294A">
        <w:rPr>
          <w:rFonts w:ascii="Times New Roman" w:hAnsi="Times New Roman"/>
          <w:sz w:val="28"/>
          <w:szCs w:val="28"/>
          <w:lang w:val="en-CA"/>
        </w:rPr>
        <w:t>T-1-CR-2022-0000885</w:t>
      </w:r>
    </w:p>
    <w:p w14:paraId="47B3FA81" w14:textId="77777777" w:rsidR="00800D6B" w:rsidRDefault="00800D6B" w:rsidP="00B53215">
      <w:pPr>
        <w:pStyle w:val="Heading1"/>
        <w:spacing w:after="120"/>
        <w:ind w:left="5761" w:hanging="5761"/>
        <w:jc w:val="center"/>
        <w:rPr>
          <w:rFonts w:ascii="Times New Roman" w:hAnsi="Times New Roman"/>
          <w:i w:val="0"/>
          <w:sz w:val="28"/>
          <w:szCs w:val="28"/>
          <w:lang w:val="en-CA"/>
        </w:rPr>
      </w:pPr>
    </w:p>
    <w:p w14:paraId="5E9E111C" w14:textId="77777777" w:rsidR="00B53215" w:rsidRDefault="009F69D0" w:rsidP="00B532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22">
        <w:rPr>
          <w:rFonts w:ascii="Times New Roman" w:hAnsi="Times New Roman" w:cs="Times New Roman"/>
          <w:b/>
          <w:sz w:val="28"/>
          <w:szCs w:val="28"/>
        </w:rPr>
        <w:t>IN THE TERRITORIAL COURT OF THE NORTHWEST TERRITORIES</w:t>
      </w:r>
    </w:p>
    <w:p w14:paraId="71034EBD" w14:textId="77777777" w:rsidR="00B53215" w:rsidRPr="00B53215" w:rsidRDefault="00B53215" w:rsidP="00B532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09442" w14:textId="77777777" w:rsidR="009F69D0" w:rsidRPr="00F06722" w:rsidRDefault="009F69D0" w:rsidP="00B53215">
      <w:pPr>
        <w:spacing w:after="24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06722">
        <w:rPr>
          <w:rFonts w:ascii="Times New Roman" w:hAnsi="Times New Roman" w:cs="Times New Roman"/>
          <w:b/>
          <w:sz w:val="28"/>
          <w:szCs w:val="28"/>
        </w:rPr>
        <w:t>BETWEEN:</w:t>
      </w:r>
    </w:p>
    <w:p w14:paraId="76747B85" w14:textId="77777777" w:rsidR="009F69D0" w:rsidRPr="00F06722" w:rsidRDefault="00657E58" w:rsidP="00B5321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 MAJESTY THE KING</w:t>
      </w:r>
    </w:p>
    <w:p w14:paraId="6DB38B75" w14:textId="6E54C6F6" w:rsidR="009F69D0" w:rsidRPr="007A294A" w:rsidRDefault="00B91887" w:rsidP="00B91887">
      <w:pPr>
        <w:tabs>
          <w:tab w:val="center" w:pos="4680"/>
          <w:tab w:val="left" w:pos="7635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386D" w:rsidRPr="007A294A">
        <w:rPr>
          <w:rFonts w:ascii="Times New Roman" w:hAnsi="Times New Roman" w:cs="Times New Roman"/>
          <w:b/>
          <w:sz w:val="28"/>
          <w:szCs w:val="28"/>
        </w:rPr>
        <w:t>-and-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21D7B77" w14:textId="4D3D3099" w:rsidR="00F56A35" w:rsidRDefault="002C3EB7" w:rsidP="00F5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J).K.</w:t>
      </w:r>
    </w:p>
    <w:p w14:paraId="3D267D67" w14:textId="77777777" w:rsidR="007A294A" w:rsidRPr="007A294A" w:rsidRDefault="007A294A" w:rsidP="00F5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669FC" w14:textId="77777777" w:rsidR="00F06722" w:rsidRPr="00497B3F" w:rsidRDefault="00F06722" w:rsidP="00B53215">
      <w:pPr>
        <w:spacing w:after="200" w:line="276" w:lineRule="auto"/>
        <w:jc w:val="center"/>
        <w:rPr>
          <w:b/>
          <w:sz w:val="28"/>
          <w:szCs w:val="28"/>
        </w:rPr>
      </w:pPr>
      <w:r w:rsidRPr="00497B3F">
        <w:rPr>
          <w:b/>
          <w:sz w:val="28"/>
          <w:szCs w:val="28"/>
        </w:rPr>
        <w:t>____________________________________</w:t>
      </w:r>
      <w:r w:rsidR="00B53215">
        <w:rPr>
          <w:b/>
          <w:sz w:val="28"/>
          <w:szCs w:val="28"/>
        </w:rPr>
        <w:t>_______________________________</w:t>
      </w:r>
    </w:p>
    <w:p w14:paraId="16ECB5A7" w14:textId="156EEDD4" w:rsidR="00F56A35" w:rsidRDefault="00B53215" w:rsidP="00F56A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REASONS FOR </w:t>
      </w:r>
      <w:r w:rsidR="007A294A">
        <w:rPr>
          <w:rFonts w:ascii="Times New Roman" w:hAnsi="Times New Roman" w:cs="Times New Roman"/>
          <w:b/>
          <w:sz w:val="28"/>
          <w:szCs w:val="28"/>
        </w:rPr>
        <w:t>DECISION</w:t>
      </w:r>
    </w:p>
    <w:p w14:paraId="120177A0" w14:textId="77777777" w:rsidR="00F56A35" w:rsidRPr="00497B3F" w:rsidRDefault="00B53215" w:rsidP="00F56A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 the</w:t>
      </w:r>
    </w:p>
    <w:p w14:paraId="5D56F231" w14:textId="400FE73A" w:rsidR="00F06722" w:rsidRDefault="00F06722" w:rsidP="00F56A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3F">
        <w:rPr>
          <w:rFonts w:ascii="Times New Roman" w:hAnsi="Times New Roman" w:cs="Times New Roman"/>
          <w:b/>
          <w:sz w:val="28"/>
          <w:szCs w:val="28"/>
        </w:rPr>
        <w:t xml:space="preserve">HONOURABLE </w:t>
      </w:r>
      <w:r w:rsidR="007A294A">
        <w:rPr>
          <w:rFonts w:ascii="Times New Roman" w:hAnsi="Times New Roman" w:cs="Times New Roman"/>
          <w:b/>
          <w:sz w:val="28"/>
          <w:szCs w:val="28"/>
        </w:rPr>
        <w:t>JUDGE JEANNIE SCOTT</w:t>
      </w:r>
    </w:p>
    <w:p w14:paraId="6B961D10" w14:textId="77777777" w:rsidR="00B53215" w:rsidRPr="00497B3F" w:rsidRDefault="00B53215" w:rsidP="00B53215">
      <w:pPr>
        <w:spacing w:after="200" w:line="276" w:lineRule="auto"/>
        <w:jc w:val="center"/>
        <w:rPr>
          <w:b/>
          <w:sz w:val="28"/>
          <w:szCs w:val="28"/>
        </w:rPr>
      </w:pPr>
      <w:r w:rsidRPr="00497B3F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_______________________________</w:t>
      </w:r>
    </w:p>
    <w:p w14:paraId="78E5D1CA" w14:textId="77777777" w:rsidR="00B53215" w:rsidRDefault="00B53215" w:rsidP="009F69D0">
      <w:pPr>
        <w:rPr>
          <w:rFonts w:ascii="Times New Roman" w:hAnsi="Times New Roman" w:cs="Times New Roman"/>
          <w:b/>
          <w:sz w:val="24"/>
          <w:szCs w:val="28"/>
        </w:rPr>
      </w:pPr>
    </w:p>
    <w:p w14:paraId="23AE30A4" w14:textId="77777777" w:rsidR="00B53215" w:rsidRPr="00B53215" w:rsidRDefault="00B53215" w:rsidP="009F69D0">
      <w:pPr>
        <w:rPr>
          <w:rFonts w:ascii="Times New Roman" w:hAnsi="Times New Roman" w:cs="Times New Roman"/>
          <w:b/>
          <w:sz w:val="24"/>
          <w:szCs w:val="28"/>
        </w:rPr>
      </w:pPr>
    </w:p>
    <w:p w14:paraId="6C8CB999" w14:textId="7B50DF3E" w:rsidR="00B53215" w:rsidRPr="00B53215" w:rsidRDefault="00B53215" w:rsidP="00B5321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53215">
        <w:rPr>
          <w:rFonts w:ascii="Times New Roman" w:hAnsi="Times New Roman" w:cs="Times New Roman"/>
          <w:sz w:val="28"/>
          <w:szCs w:val="28"/>
          <w:lang w:val="en-CA"/>
        </w:rPr>
        <w:t>Heard at:</w:t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="00D86D11">
        <w:rPr>
          <w:rFonts w:ascii="Times New Roman" w:hAnsi="Times New Roman" w:cs="Times New Roman"/>
          <w:sz w:val="28"/>
          <w:szCs w:val="28"/>
          <w:lang w:val="en-CA"/>
        </w:rPr>
        <w:t>Yellowknife</w:t>
      </w:r>
      <w:r w:rsidR="00BE6A26">
        <w:rPr>
          <w:rFonts w:ascii="Times New Roman" w:hAnsi="Times New Roman" w:cs="Times New Roman"/>
          <w:sz w:val="28"/>
          <w:szCs w:val="28"/>
          <w:lang w:val="en-CA"/>
        </w:rPr>
        <w:t>, Northwest Territories</w:t>
      </w:r>
    </w:p>
    <w:p w14:paraId="6DB9215C" w14:textId="61D5F502" w:rsidR="00B53215" w:rsidRPr="00B53215" w:rsidRDefault="00B53215" w:rsidP="00B5321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53215">
        <w:rPr>
          <w:rFonts w:ascii="Times New Roman" w:hAnsi="Times New Roman" w:cs="Times New Roman"/>
          <w:sz w:val="28"/>
          <w:szCs w:val="28"/>
          <w:lang w:val="en-CA"/>
        </w:rPr>
        <w:t xml:space="preserve">Date of </w:t>
      </w:r>
      <w:r w:rsidR="002054F0">
        <w:rPr>
          <w:rFonts w:ascii="Times New Roman" w:hAnsi="Times New Roman" w:cs="Times New Roman"/>
          <w:sz w:val="28"/>
          <w:szCs w:val="28"/>
          <w:lang w:val="en-CA"/>
        </w:rPr>
        <w:t xml:space="preserve">Oral </w:t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>Decision:</w:t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="000707D5">
        <w:rPr>
          <w:rFonts w:ascii="Times New Roman" w:hAnsi="Times New Roman" w:cs="Times New Roman"/>
          <w:sz w:val="28"/>
          <w:szCs w:val="28"/>
          <w:lang w:val="en-CA"/>
        </w:rPr>
        <w:t xml:space="preserve">March </w:t>
      </w:r>
      <w:r w:rsidR="002054F0">
        <w:rPr>
          <w:rFonts w:ascii="Times New Roman" w:hAnsi="Times New Roman" w:cs="Times New Roman"/>
          <w:sz w:val="28"/>
          <w:szCs w:val="28"/>
          <w:lang w:val="en-CA"/>
        </w:rPr>
        <w:t>3</w:t>
      </w:r>
      <w:r w:rsidR="000707D5">
        <w:rPr>
          <w:rFonts w:ascii="Times New Roman" w:hAnsi="Times New Roman" w:cs="Times New Roman"/>
          <w:sz w:val="28"/>
          <w:szCs w:val="28"/>
          <w:lang w:val="en-CA"/>
        </w:rPr>
        <w:t>, 2023</w:t>
      </w:r>
    </w:p>
    <w:p w14:paraId="7241AD25" w14:textId="2E59495E" w:rsidR="00B53215" w:rsidRPr="00B53215" w:rsidRDefault="00B53215" w:rsidP="00B5321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53215">
        <w:rPr>
          <w:rFonts w:ascii="Times New Roman" w:hAnsi="Times New Roman" w:cs="Times New Roman"/>
          <w:sz w:val="28"/>
          <w:szCs w:val="28"/>
          <w:lang w:val="en-CA"/>
        </w:rPr>
        <w:t>Date of Written Judgment:</w:t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="00EA0F67">
        <w:rPr>
          <w:rFonts w:ascii="Times New Roman" w:hAnsi="Times New Roman" w:cs="Times New Roman"/>
          <w:sz w:val="28"/>
          <w:szCs w:val="28"/>
          <w:lang w:val="en-CA"/>
        </w:rPr>
        <w:t>June 1, 2023</w:t>
      </w:r>
    </w:p>
    <w:p w14:paraId="5C9C65D7" w14:textId="68D0F875" w:rsidR="00B53215" w:rsidRPr="00BC7B98" w:rsidRDefault="00B53215" w:rsidP="00B5321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53215">
        <w:rPr>
          <w:rFonts w:ascii="Times New Roman" w:hAnsi="Times New Roman" w:cs="Times New Roman"/>
          <w:sz w:val="28"/>
          <w:szCs w:val="28"/>
          <w:lang w:val="en-CA"/>
        </w:rPr>
        <w:t>Counsel for the Crown:</w:t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53215">
        <w:rPr>
          <w:rFonts w:ascii="Times New Roman" w:hAnsi="Times New Roman" w:cs="Times New Roman"/>
          <w:sz w:val="28"/>
          <w:szCs w:val="28"/>
          <w:lang w:val="en-CA"/>
        </w:rPr>
        <w:tab/>
      </w:r>
      <w:r w:rsidR="00F00BCA" w:rsidRPr="00BC7B98">
        <w:rPr>
          <w:rFonts w:ascii="Times New Roman" w:hAnsi="Times New Roman" w:cs="Times New Roman"/>
          <w:sz w:val="28"/>
          <w:szCs w:val="28"/>
          <w:lang w:val="en-CA"/>
        </w:rPr>
        <w:t>Brendan Green</w:t>
      </w:r>
    </w:p>
    <w:p w14:paraId="76FBDD9E" w14:textId="6DB9E22E" w:rsidR="00B53215" w:rsidRPr="00B53215" w:rsidRDefault="00B53215" w:rsidP="00B5321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C7B98">
        <w:rPr>
          <w:rFonts w:ascii="Times New Roman" w:hAnsi="Times New Roman" w:cs="Times New Roman"/>
          <w:sz w:val="28"/>
          <w:szCs w:val="28"/>
          <w:lang w:val="en-CA"/>
        </w:rPr>
        <w:t>Defence Counsel:</w:t>
      </w:r>
      <w:r w:rsidRPr="00BC7B98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C7B98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BC7B98">
        <w:rPr>
          <w:rFonts w:ascii="Times New Roman" w:hAnsi="Times New Roman" w:cs="Times New Roman"/>
          <w:sz w:val="28"/>
          <w:szCs w:val="28"/>
          <w:lang w:val="en-CA"/>
        </w:rPr>
        <w:tab/>
      </w:r>
      <w:r w:rsidR="00F00BCA" w:rsidRPr="00BC7B98">
        <w:rPr>
          <w:rFonts w:ascii="Times New Roman" w:hAnsi="Times New Roman" w:cs="Times New Roman"/>
          <w:sz w:val="28"/>
          <w:szCs w:val="28"/>
          <w:lang w:val="en-CA"/>
        </w:rPr>
        <w:t>Peter Harte</w:t>
      </w:r>
    </w:p>
    <w:p w14:paraId="3771E18C" w14:textId="77777777" w:rsidR="00F06722" w:rsidRDefault="00F06722" w:rsidP="009F69D0">
      <w:pPr>
        <w:rPr>
          <w:rFonts w:ascii="Times New Roman" w:hAnsi="Times New Roman" w:cs="Times New Roman"/>
          <w:sz w:val="28"/>
          <w:szCs w:val="28"/>
        </w:rPr>
      </w:pPr>
    </w:p>
    <w:p w14:paraId="26E6881C" w14:textId="77777777" w:rsidR="00335C2E" w:rsidRDefault="00335C2E" w:rsidP="009F69D0">
      <w:pPr>
        <w:rPr>
          <w:rFonts w:ascii="Times New Roman" w:hAnsi="Times New Roman" w:cs="Times New Roman"/>
          <w:sz w:val="28"/>
          <w:szCs w:val="28"/>
        </w:rPr>
      </w:pPr>
    </w:p>
    <w:p w14:paraId="30B8DD51" w14:textId="4E7074E1" w:rsidR="00AB571E" w:rsidRPr="00E93C17" w:rsidRDefault="00AB571E" w:rsidP="00E93C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E93C17" w:rsidRPr="00E93C17">
        <w:rPr>
          <w:rFonts w:ascii="Times New Roman" w:hAnsi="Times New Roman" w:cs="Times New Roman"/>
          <w:sz w:val="28"/>
          <w:szCs w:val="28"/>
        </w:rPr>
        <w:t xml:space="preserve">Application for exemption from registration under the </w:t>
      </w:r>
      <w:r w:rsidR="00714474">
        <w:rPr>
          <w:rFonts w:ascii="Times New Roman" w:hAnsi="Times New Roman" w:cs="Times New Roman"/>
          <w:sz w:val="28"/>
          <w:szCs w:val="28"/>
        </w:rPr>
        <w:br/>
      </w:r>
      <w:r w:rsidR="00E93C17" w:rsidRPr="00E93C17">
        <w:rPr>
          <w:rFonts w:ascii="Times New Roman" w:hAnsi="Times New Roman" w:cs="Times New Roman"/>
          <w:i/>
          <w:iCs/>
          <w:sz w:val="28"/>
          <w:szCs w:val="28"/>
        </w:rPr>
        <w:t>Sex Offender Information Registration Act</w:t>
      </w:r>
      <w:r w:rsidRPr="00610146">
        <w:rPr>
          <w:rFonts w:ascii="Times New Roman" w:hAnsi="Times New Roman" w:cs="Times New Roman"/>
          <w:iCs/>
          <w:sz w:val="28"/>
          <w:szCs w:val="28"/>
        </w:rPr>
        <w:t>]</w:t>
      </w:r>
    </w:p>
    <w:p w14:paraId="3B46833F" w14:textId="77777777" w:rsidR="00AB571E" w:rsidRDefault="00AB571E" w:rsidP="00AB57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18806" w14:textId="77777777" w:rsidR="00AB571E" w:rsidRDefault="00AB571E" w:rsidP="00AB571E">
      <w:pPr>
        <w:jc w:val="center"/>
        <w:rPr>
          <w:rFonts w:ascii="Times New Roman" w:hAnsi="Times New Roman" w:cs="Times New Roman"/>
          <w:sz w:val="28"/>
          <w:szCs w:val="28"/>
        </w:rPr>
        <w:sectPr w:rsidR="00AB571E" w:rsidSect="00335C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51C109" w14:textId="1594B41F" w:rsidR="00271D22" w:rsidRPr="006E779C" w:rsidRDefault="00271D22" w:rsidP="00271D22">
      <w:pPr>
        <w:pStyle w:val="Heading1"/>
        <w:ind w:left="5760" w:hanging="576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R. </w:t>
      </w:r>
      <w:proofErr w:type="spellStart"/>
      <w:r>
        <w:rPr>
          <w:rFonts w:ascii="Times New Roman" w:hAnsi="Times New Roman"/>
          <w:szCs w:val="24"/>
        </w:rPr>
        <w:t>v.</w:t>
      </w:r>
      <w:r w:rsidR="00E73FB5">
        <w:rPr>
          <w:rFonts w:ascii="Times New Roman" w:hAnsi="Times New Roman"/>
          <w:szCs w:val="24"/>
        </w:rPr>
        <w:t>J</w:t>
      </w:r>
      <w:proofErr w:type="spellEnd"/>
      <w:r w:rsidR="00E73FB5">
        <w:rPr>
          <w:rFonts w:ascii="Times New Roman" w:hAnsi="Times New Roman"/>
          <w:szCs w:val="24"/>
        </w:rPr>
        <w:t>(J)(K)</w:t>
      </w:r>
      <w:r w:rsidRPr="006E779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i w:val="0"/>
          <w:szCs w:val="24"/>
        </w:rPr>
        <w:t xml:space="preserve"> 2023 NWTTC </w:t>
      </w:r>
      <w:r w:rsidR="00631005">
        <w:rPr>
          <w:rFonts w:ascii="Times New Roman" w:hAnsi="Times New Roman"/>
          <w:i w:val="0"/>
          <w:szCs w:val="24"/>
        </w:rPr>
        <w:t>08</w:t>
      </w:r>
    </w:p>
    <w:p w14:paraId="56264B5D" w14:textId="5E30CA7D" w:rsidR="00271D22" w:rsidRPr="00FE55B6" w:rsidRDefault="00271D22" w:rsidP="00271D22">
      <w:pPr>
        <w:pStyle w:val="Heading1"/>
        <w:ind w:left="5760" w:hanging="5760"/>
        <w:jc w:val="right"/>
        <w:rPr>
          <w:rFonts w:ascii="Times New Roman" w:hAnsi="Times New Roman"/>
          <w:sz w:val="28"/>
          <w:szCs w:val="28"/>
          <w:lang w:val="en-CA"/>
        </w:rPr>
      </w:pPr>
      <w:r w:rsidRPr="00FE55B6">
        <w:rPr>
          <w:rFonts w:ascii="Times New Roman" w:hAnsi="Times New Roman"/>
          <w:sz w:val="28"/>
          <w:szCs w:val="28"/>
          <w:lang w:val="en-CA"/>
        </w:rPr>
        <w:t>Date: 20</w:t>
      </w:r>
      <w:r>
        <w:rPr>
          <w:rFonts w:ascii="Times New Roman" w:hAnsi="Times New Roman"/>
          <w:sz w:val="28"/>
          <w:szCs w:val="28"/>
          <w:lang w:val="en-CA"/>
        </w:rPr>
        <w:t xml:space="preserve">23 </w:t>
      </w:r>
      <w:r w:rsidR="004767A2">
        <w:rPr>
          <w:rFonts w:ascii="Times New Roman" w:hAnsi="Times New Roman"/>
          <w:sz w:val="28"/>
          <w:szCs w:val="28"/>
          <w:lang w:val="en-CA"/>
        </w:rPr>
        <w:t>06 01</w:t>
      </w:r>
    </w:p>
    <w:p w14:paraId="162614EA" w14:textId="77777777" w:rsidR="00271D22" w:rsidRDefault="00271D22" w:rsidP="00271D22">
      <w:pPr>
        <w:pStyle w:val="Heading1"/>
        <w:ind w:left="5760" w:hanging="5760"/>
        <w:jc w:val="right"/>
        <w:rPr>
          <w:rFonts w:ascii="Times New Roman" w:hAnsi="Times New Roman"/>
          <w:sz w:val="28"/>
          <w:szCs w:val="28"/>
          <w:lang w:val="en-CA"/>
        </w:rPr>
      </w:pPr>
      <w:r w:rsidRPr="00FE55B6">
        <w:rPr>
          <w:rFonts w:ascii="Times New Roman" w:hAnsi="Times New Roman"/>
          <w:sz w:val="28"/>
          <w:szCs w:val="28"/>
          <w:lang w:val="en-CA"/>
        </w:rPr>
        <w:t>File</w:t>
      </w:r>
      <w:r>
        <w:rPr>
          <w:rFonts w:ascii="Times New Roman" w:hAnsi="Times New Roman"/>
          <w:sz w:val="28"/>
          <w:szCs w:val="28"/>
          <w:lang w:val="en-CA"/>
        </w:rPr>
        <w:t>: T-1-CR-2022-0000885</w:t>
      </w:r>
    </w:p>
    <w:p w14:paraId="2EA7777A" w14:textId="77777777" w:rsidR="00F56A35" w:rsidRDefault="00F56A35" w:rsidP="00F56A35">
      <w:pPr>
        <w:pStyle w:val="Heading1"/>
        <w:spacing w:after="120"/>
        <w:ind w:left="5761" w:hanging="5761"/>
        <w:jc w:val="center"/>
        <w:rPr>
          <w:rFonts w:ascii="Times New Roman" w:hAnsi="Times New Roman"/>
          <w:i w:val="0"/>
          <w:sz w:val="28"/>
          <w:szCs w:val="28"/>
          <w:lang w:val="en-CA"/>
        </w:rPr>
      </w:pPr>
    </w:p>
    <w:p w14:paraId="699F4195" w14:textId="77777777" w:rsidR="00F56A35" w:rsidRDefault="00F56A35" w:rsidP="00F56A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22">
        <w:rPr>
          <w:rFonts w:ascii="Times New Roman" w:hAnsi="Times New Roman" w:cs="Times New Roman"/>
          <w:b/>
          <w:sz w:val="28"/>
          <w:szCs w:val="28"/>
        </w:rPr>
        <w:t>IN THE TERRITORIAL COURT OF THE NORTHWEST TERRITORIES</w:t>
      </w:r>
    </w:p>
    <w:p w14:paraId="1DA3EF29" w14:textId="77777777" w:rsidR="00F56A35" w:rsidRPr="00B53215" w:rsidRDefault="00F56A35" w:rsidP="00F56A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ABF4D" w14:textId="77777777" w:rsidR="00F56A35" w:rsidRPr="00F06722" w:rsidRDefault="00F56A35" w:rsidP="00F56A35">
      <w:pPr>
        <w:spacing w:after="24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06722">
        <w:rPr>
          <w:rFonts w:ascii="Times New Roman" w:hAnsi="Times New Roman" w:cs="Times New Roman"/>
          <w:b/>
          <w:sz w:val="28"/>
          <w:szCs w:val="28"/>
        </w:rPr>
        <w:t>BETWEEN:</w:t>
      </w:r>
    </w:p>
    <w:p w14:paraId="7C2779EC" w14:textId="77777777" w:rsidR="00271D22" w:rsidRPr="00F06722" w:rsidRDefault="00271D22" w:rsidP="00271D2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 MAJESTY THE KING</w:t>
      </w:r>
    </w:p>
    <w:p w14:paraId="117D5556" w14:textId="77777777" w:rsidR="00271D22" w:rsidRPr="007A294A" w:rsidRDefault="00271D22" w:rsidP="00271D2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4A">
        <w:rPr>
          <w:rFonts w:ascii="Times New Roman" w:hAnsi="Times New Roman" w:cs="Times New Roman"/>
          <w:b/>
          <w:sz w:val="28"/>
          <w:szCs w:val="28"/>
        </w:rPr>
        <w:t>-and-</w:t>
      </w:r>
    </w:p>
    <w:p w14:paraId="103F8ECD" w14:textId="5A1C9F7E" w:rsidR="00271D22" w:rsidRDefault="00153A58" w:rsidP="0027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r w:rsidR="002C3EB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C3EB7">
        <w:rPr>
          <w:rFonts w:ascii="Times New Roman" w:hAnsi="Times New Roman" w:cs="Times New Roman"/>
          <w:b/>
          <w:sz w:val="28"/>
          <w:szCs w:val="28"/>
        </w:rPr>
        <w:t>J).</w:t>
      </w:r>
      <w:r>
        <w:rPr>
          <w:rFonts w:ascii="Times New Roman" w:hAnsi="Times New Roman" w:cs="Times New Roman"/>
          <w:b/>
          <w:sz w:val="28"/>
          <w:szCs w:val="28"/>
        </w:rPr>
        <w:t>K.</w:t>
      </w:r>
    </w:p>
    <w:p w14:paraId="663340E0" w14:textId="40F638F3" w:rsidR="002C3EB7" w:rsidRDefault="002C3EB7" w:rsidP="0024057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852FD94" w14:textId="77777777" w:rsidR="0040786F" w:rsidRPr="00240577" w:rsidRDefault="0040786F" w:rsidP="0024057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C1F333" w14:textId="77777777" w:rsidR="00240577" w:rsidRPr="002868C8" w:rsidRDefault="00240577" w:rsidP="002C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2C3EB7" w:rsidRPr="002868C8" w14:paraId="499C0843" w14:textId="77777777" w:rsidTr="0077420A">
        <w:trPr>
          <w:trHeight w:val="2195"/>
          <w:jc w:val="center"/>
        </w:trPr>
        <w:tc>
          <w:tcPr>
            <w:tcW w:w="79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cMar>
              <w:top w:w="144" w:type="dxa"/>
              <w:left w:w="264" w:type="dxa"/>
              <w:bottom w:w="144" w:type="dxa"/>
              <w:right w:w="264" w:type="dxa"/>
            </w:tcMar>
            <w:hideMark/>
          </w:tcPr>
          <w:p w14:paraId="386FF3AE" w14:textId="77777777" w:rsidR="002C3EB7" w:rsidRPr="002868C8" w:rsidRDefault="002C3EB7" w:rsidP="007742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Restriction on Publication</w:t>
            </w:r>
          </w:p>
          <w:p w14:paraId="39E43433" w14:textId="10DD2FF9" w:rsidR="002C3EB7" w:rsidRPr="002868C8" w:rsidRDefault="002C3EB7" w:rsidP="007742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Identification Ban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– See the </w:t>
            </w:r>
            <w:r w:rsidRPr="002868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Criminal Code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2054F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s.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486.4.</w:t>
            </w:r>
          </w:p>
          <w:p w14:paraId="02B36824" w14:textId="77777777" w:rsidR="002C3EB7" w:rsidRPr="002868C8" w:rsidRDefault="002C3EB7" w:rsidP="007742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By Court Order, information that could identify the complainant must not be published, broadcast, or transmitted in any way.</w:t>
            </w:r>
          </w:p>
          <w:p w14:paraId="37AED7DD" w14:textId="77777777" w:rsidR="002C3EB7" w:rsidRPr="002868C8" w:rsidRDefault="002C3EB7" w:rsidP="007742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NOTE: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Identifying information has been removed from this judgment to comply with the ban so that it may be published.</w:t>
            </w:r>
            <w:bookmarkStart w:id="0" w:name="PubBanText"/>
            <w:bookmarkEnd w:id="0"/>
          </w:p>
        </w:tc>
      </w:tr>
    </w:tbl>
    <w:p w14:paraId="282D200C" w14:textId="0B00CB75" w:rsidR="002C3EB7" w:rsidRPr="00894166" w:rsidRDefault="002C3EB7" w:rsidP="0089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868C8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14:paraId="70B9E510" w14:textId="77777777" w:rsidR="00F06722" w:rsidRPr="00F06722" w:rsidRDefault="00F06722" w:rsidP="00F06722">
      <w:pPr>
        <w:spacing w:after="200" w:line="276" w:lineRule="auto"/>
        <w:rPr>
          <w:b/>
          <w:sz w:val="28"/>
          <w:szCs w:val="28"/>
        </w:rPr>
      </w:pPr>
      <w:r w:rsidRPr="00F06722">
        <w:rPr>
          <w:b/>
          <w:sz w:val="28"/>
          <w:szCs w:val="28"/>
        </w:rPr>
        <w:t>____________________________________</w:t>
      </w:r>
      <w:r w:rsidR="00F56A35">
        <w:rPr>
          <w:b/>
          <w:sz w:val="28"/>
          <w:szCs w:val="28"/>
        </w:rPr>
        <w:t>_______________________________</w:t>
      </w:r>
    </w:p>
    <w:p w14:paraId="26959D9C" w14:textId="77777777" w:rsidR="00B45843" w:rsidRPr="00B81841" w:rsidRDefault="00C7162D" w:rsidP="00260645">
      <w:pPr>
        <w:pStyle w:val="ListParagraph"/>
        <w:numPr>
          <w:ilvl w:val="0"/>
          <w:numId w:val="12"/>
        </w:numPr>
        <w:spacing w:after="240" w:line="240" w:lineRule="auto"/>
        <w:ind w:left="709" w:hanging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81841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7B51C07E" w14:textId="16158310" w:rsidR="002054F0" w:rsidRPr="00564EC1" w:rsidRDefault="002054F0" w:rsidP="002054F0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delivered my decision orally in this </w:t>
      </w:r>
      <w:r w:rsidR="006D354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pplication on March 3, 2023.  </w:t>
      </w:r>
      <w:r w:rsidR="00E73FB5">
        <w:rPr>
          <w:rFonts w:ascii="Times New Roman" w:hAnsi="Times New Roman" w:cs="Times New Roman"/>
          <w:sz w:val="28"/>
          <w:szCs w:val="28"/>
        </w:rPr>
        <w:t>The following</w:t>
      </w:r>
      <w:r w:rsidR="001D4C14">
        <w:rPr>
          <w:rFonts w:ascii="Times New Roman" w:hAnsi="Times New Roman" w:cs="Times New Roman"/>
          <w:sz w:val="28"/>
          <w:szCs w:val="28"/>
        </w:rPr>
        <w:t xml:space="preserve"> are my written reasons</w:t>
      </w:r>
      <w:r w:rsidR="005D750B">
        <w:rPr>
          <w:rFonts w:ascii="Times New Roman" w:hAnsi="Times New Roman" w:cs="Times New Roman"/>
          <w:sz w:val="28"/>
          <w:szCs w:val="28"/>
        </w:rPr>
        <w:t xml:space="preserve"> which </w:t>
      </w:r>
      <w:r w:rsidR="003D4150">
        <w:rPr>
          <w:rFonts w:ascii="Times New Roman" w:hAnsi="Times New Roman" w:cs="Times New Roman"/>
          <w:sz w:val="28"/>
          <w:szCs w:val="28"/>
        </w:rPr>
        <w:t xml:space="preserve">are </w:t>
      </w:r>
      <w:r w:rsidR="005D750B">
        <w:rPr>
          <w:rFonts w:ascii="Times New Roman" w:hAnsi="Times New Roman" w:cs="Times New Roman"/>
          <w:sz w:val="28"/>
          <w:szCs w:val="28"/>
        </w:rPr>
        <w:t>a</w:t>
      </w:r>
      <w:r w:rsidR="00353A2E">
        <w:rPr>
          <w:rFonts w:ascii="Times New Roman" w:hAnsi="Times New Roman" w:cs="Times New Roman"/>
          <w:sz w:val="28"/>
          <w:szCs w:val="28"/>
        </w:rPr>
        <w:t>n edited version of my oral reasons for the purpose of publication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BCAAC" w14:textId="0C207281" w:rsidR="00271D22" w:rsidRPr="00B81841" w:rsidRDefault="00153A58" w:rsidP="00260645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J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(J)</w:t>
      </w:r>
      <w:r>
        <w:rPr>
          <w:rFonts w:ascii="Times New Roman" w:hAnsi="Times New Roman" w:cs="Times New Roman"/>
          <w:sz w:val="28"/>
          <w:szCs w:val="28"/>
          <w:lang w:val="en-CA"/>
        </w:rPr>
        <w:t>.K.</w:t>
      </w:r>
      <w:r w:rsidR="002054F0">
        <w:rPr>
          <w:rFonts w:ascii="Times New Roman" w:hAnsi="Times New Roman" w:cs="Times New Roman"/>
          <w:sz w:val="28"/>
          <w:szCs w:val="28"/>
          <w:lang w:val="en-CA"/>
        </w:rPr>
        <w:t xml:space="preserve"> applied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for a remedy under s. 24(1) of the </w:t>
      </w:r>
      <w:r w:rsidR="00271D22"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Charter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to be exempt from the </w:t>
      </w:r>
      <w:r w:rsidR="002054F0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of s. 490.012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 xml:space="preserve">of the </w:t>
      </w:r>
      <w:r w:rsidR="006D3540" w:rsidRPr="006D3540">
        <w:rPr>
          <w:rFonts w:ascii="Times New Roman" w:hAnsi="Times New Roman" w:cs="Times New Roman"/>
          <w:i/>
          <w:iCs/>
          <w:sz w:val="28"/>
          <w:szCs w:val="28"/>
          <w:lang w:val="en-CA"/>
        </w:rPr>
        <w:t>Criminal Code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D9504F">
        <w:rPr>
          <w:rFonts w:ascii="Times New Roman" w:hAnsi="Times New Roman" w:cs="Times New Roman"/>
          <w:sz w:val="28"/>
          <w:szCs w:val="28"/>
          <w:lang w:val="en-CA"/>
        </w:rPr>
        <w:t xml:space="preserve">(CC)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and </w:t>
      </w:r>
      <w:r w:rsidR="00714474">
        <w:rPr>
          <w:rFonts w:ascii="Times New Roman" w:hAnsi="Times New Roman" w:cs="Times New Roman"/>
          <w:sz w:val="28"/>
          <w:szCs w:val="28"/>
          <w:lang w:val="en-CA"/>
        </w:rPr>
        <w:t xml:space="preserve">the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>associated</w:t>
      </w:r>
      <w:r w:rsidR="00E73FB5">
        <w:rPr>
          <w:rFonts w:ascii="Times New Roman" w:hAnsi="Times New Roman" w:cs="Times New Roman"/>
          <w:sz w:val="28"/>
          <w:szCs w:val="28"/>
          <w:lang w:val="en-CA"/>
        </w:rPr>
        <w:t xml:space="preserve"> registration under the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E73FB5" w:rsidRPr="00E73FB5">
        <w:rPr>
          <w:rFonts w:ascii="Times New Roman" w:hAnsi="Times New Roman" w:cs="Times New Roman"/>
          <w:i/>
          <w:iCs/>
          <w:sz w:val="28"/>
          <w:szCs w:val="28"/>
          <w:lang w:val="en-CA"/>
        </w:rPr>
        <w:t>Sex Offender Information Registry Act (</w:t>
      </w:r>
      <w:r w:rsidR="00271D22" w:rsidRPr="00E73FB5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E73FB5" w:rsidRPr="00E73FB5">
        <w:rPr>
          <w:rFonts w:ascii="Times New Roman" w:hAnsi="Times New Roman" w:cs="Times New Roman"/>
          <w:i/>
          <w:iCs/>
          <w:sz w:val="28"/>
          <w:szCs w:val="28"/>
          <w:lang w:val="en-CA"/>
        </w:rPr>
        <w:t>)</w:t>
      </w:r>
      <w:r w:rsidR="00E73FB5">
        <w:rPr>
          <w:rFonts w:ascii="Times New Roman" w:hAnsi="Times New Roman" w:cs="Times New Roman"/>
          <w:sz w:val="28"/>
          <w:szCs w:val="28"/>
          <w:lang w:val="en-CA"/>
        </w:rPr>
        <w:t xml:space="preserve">.  She made this application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following her conviction earlier this year on a single count of sexual assault and considering the </w:t>
      </w:r>
      <w:r w:rsidR="004767A2">
        <w:rPr>
          <w:rFonts w:ascii="Times New Roman" w:hAnsi="Times New Roman" w:cs="Times New Roman"/>
          <w:sz w:val="28"/>
          <w:szCs w:val="28"/>
          <w:lang w:val="en-CA"/>
        </w:rPr>
        <w:t xml:space="preserve">Supreme </w:t>
      </w:r>
      <w:r w:rsidR="00ED3AF4">
        <w:rPr>
          <w:rFonts w:ascii="Times New Roman" w:hAnsi="Times New Roman" w:cs="Times New Roman"/>
          <w:sz w:val="28"/>
          <w:szCs w:val="28"/>
          <w:lang w:val="en-CA"/>
        </w:rPr>
        <w:t>Court of Canada’s</w:t>
      </w:r>
      <w:r w:rsidR="004767A2">
        <w:rPr>
          <w:rFonts w:ascii="Times New Roman" w:hAnsi="Times New Roman" w:cs="Times New Roman"/>
          <w:sz w:val="28"/>
          <w:szCs w:val="28"/>
          <w:lang w:val="en-CA"/>
        </w:rPr>
        <w:t xml:space="preserve"> jud</w:t>
      </w:r>
      <w:r w:rsidR="00ED3AF4">
        <w:rPr>
          <w:rFonts w:ascii="Times New Roman" w:hAnsi="Times New Roman" w:cs="Times New Roman"/>
          <w:sz w:val="28"/>
          <w:szCs w:val="28"/>
          <w:lang w:val="en-CA"/>
        </w:rPr>
        <w:t xml:space="preserve">gment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in </w:t>
      </w:r>
      <w:r w:rsidR="00714474">
        <w:rPr>
          <w:rFonts w:ascii="Times New Roman" w:hAnsi="Times New Roman" w:cs="Times New Roman"/>
          <w:sz w:val="28"/>
          <w:szCs w:val="28"/>
          <w:lang w:val="en-CA"/>
        </w:rPr>
        <w:br/>
      </w:r>
      <w:r w:rsidR="00271D22"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>R. v. Ndhlovu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>, 2022 SCC 38.</w:t>
      </w:r>
    </w:p>
    <w:p w14:paraId="35308087" w14:textId="647FCDE1" w:rsidR="005706FB" w:rsidRPr="008F0DF0" w:rsidRDefault="00381E04" w:rsidP="00BF4E15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CA"/>
        </w:rPr>
      </w:pPr>
      <w:r w:rsidRPr="008F0DF0">
        <w:rPr>
          <w:rFonts w:ascii="Times New Roman" w:hAnsi="Times New Roman" w:cs="Times New Roman"/>
          <w:sz w:val="28"/>
          <w:szCs w:val="28"/>
          <w:lang w:val="en-CA"/>
        </w:rPr>
        <w:lastRenderedPageBreak/>
        <w:t>Both parties agreed that following the majority decision in</w:t>
      </w:r>
      <w:r w:rsidR="003D0730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 </w:t>
      </w:r>
      <w:r w:rsidR="00A62C6A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Ndhl</w:t>
      </w:r>
      <w:r w:rsidR="00271D22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ovu</w:t>
      </w:r>
      <w:r w:rsidR="00271D22" w:rsidRPr="008F0DF0">
        <w:rPr>
          <w:rFonts w:ascii="Times New Roman" w:hAnsi="Times New Roman" w:cs="Times New Roman"/>
          <w:sz w:val="28"/>
          <w:szCs w:val="28"/>
          <w:lang w:val="en-CA"/>
        </w:rPr>
        <w:t>,</w:t>
      </w:r>
      <w:r w:rsidR="00ED3AF4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9C09A6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offenders </w:t>
      </w:r>
      <w:r w:rsidR="00012F25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can ask for personal remedy pursuant to s. 24(1) of the </w:t>
      </w:r>
      <w:r w:rsidR="00012F25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Charter</w:t>
      </w:r>
      <w:r w:rsidR="00012F25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to be exempted from </w:t>
      </w:r>
      <w:r w:rsidR="00031DF1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registry under </w:t>
      </w:r>
      <w:r w:rsidR="00031DF1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012F25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3E1988" w:rsidRPr="008F0DF0">
        <w:rPr>
          <w:rFonts w:ascii="Times New Roman" w:hAnsi="Times New Roman" w:cs="Times New Roman"/>
          <w:sz w:val="28"/>
          <w:szCs w:val="28"/>
          <w:lang w:val="en-CA"/>
        </w:rPr>
        <w:t>if they</w:t>
      </w:r>
      <w:r w:rsidR="00BA3183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AE386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demonstrate </w:t>
      </w:r>
      <w:r w:rsidR="00554973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that </w:t>
      </w:r>
      <w:r w:rsidR="00AE3867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AE3867" w:rsidRPr="008F0DF0">
        <w:rPr>
          <w:rFonts w:ascii="Times New Roman" w:hAnsi="Times New Roman" w:cs="Times New Roman"/>
          <w:sz w:val="28"/>
          <w:szCs w:val="28"/>
          <w:lang w:val="en-CA"/>
        </w:rPr>
        <w:t>’s impacts on their liberty bears no relation or is grossly disproportionate to the objective of s. 490.012</w:t>
      </w:r>
      <w:r w:rsidR="00045F8F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CC</w:t>
      </w:r>
      <w:r w:rsidR="00B44442" w:rsidRPr="008F0DF0">
        <w:rPr>
          <w:rFonts w:ascii="Times New Roman" w:hAnsi="Times New Roman" w:cs="Times New Roman"/>
          <w:sz w:val="28"/>
          <w:szCs w:val="28"/>
          <w:lang w:val="en-CA"/>
        </w:rPr>
        <w:t>.</w:t>
      </w:r>
      <w:r w:rsidR="00CF66DB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="003676FF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Specifically, the </w:t>
      </w:r>
      <w:r w:rsidR="00E8701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majority </w:t>
      </w:r>
      <w:r w:rsidR="003676FF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found that </w:t>
      </w:r>
      <w:r w:rsidR="00DA2A9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subjecting sex offenders who do not have an increased risk of reoffending </w:t>
      </w:r>
      <w:r w:rsidR="0051285C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sexually </w:t>
      </w:r>
      <w:r w:rsidR="00DA2A9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to </w:t>
      </w:r>
      <w:r w:rsidR="00BA5805">
        <w:rPr>
          <w:rFonts w:ascii="Times New Roman" w:hAnsi="Times New Roman" w:cs="Times New Roman"/>
          <w:sz w:val="28"/>
          <w:szCs w:val="28"/>
          <w:lang w:val="en-CA"/>
        </w:rPr>
        <w:t xml:space="preserve">the </w:t>
      </w:r>
      <w:r w:rsidR="00DA2A97" w:rsidRPr="008F0DF0">
        <w:rPr>
          <w:rFonts w:ascii="Times New Roman" w:hAnsi="Times New Roman" w:cs="Times New Roman"/>
          <w:sz w:val="28"/>
          <w:szCs w:val="28"/>
          <w:lang w:val="en-CA"/>
        </w:rPr>
        <w:t>obligatory reporting requirements</w:t>
      </w:r>
      <w:r w:rsidR="0051285C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under </w:t>
      </w:r>
      <w:r w:rsidR="0051285C" w:rsidRPr="008F0DF0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DA2A9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is not connected to Parliament’s </w:t>
      </w:r>
      <w:r w:rsidR="00E87017" w:rsidRPr="008F0DF0">
        <w:rPr>
          <w:rFonts w:ascii="Times New Roman" w:hAnsi="Times New Roman" w:cs="Times New Roman"/>
          <w:sz w:val="28"/>
          <w:szCs w:val="28"/>
          <w:lang w:val="en-CA"/>
        </w:rPr>
        <w:t>objective</w:t>
      </w:r>
      <w:r w:rsidR="00DA2A9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of capturing information that assists police prevent and investigate sex offences</w:t>
      </w:r>
      <w:r w:rsidR="009679B5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4A3CF7E2" w14:textId="53A4908E" w:rsidR="00564EC1" w:rsidRPr="008F0DF0" w:rsidRDefault="00410BA5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For the reasons that follow, </w:t>
      </w:r>
      <w:r w:rsidR="00271D22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I </w:t>
      </w:r>
      <w:r w:rsidR="00564EC1" w:rsidRPr="008F0DF0">
        <w:rPr>
          <w:rFonts w:ascii="Times New Roman" w:hAnsi="Times New Roman" w:cs="Times New Roman"/>
          <w:sz w:val="28"/>
          <w:szCs w:val="28"/>
          <w:lang w:val="en-CA"/>
        </w:rPr>
        <w:t>found</w:t>
      </w:r>
      <w:r w:rsidR="00271D22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that </w:t>
      </w:r>
      <w:proofErr w:type="gramStart"/>
      <w:r w:rsidR="002C3EB7" w:rsidRPr="008F0DF0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 w:rsidRPr="008F0DF0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271D22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 is not at increased risk to commit a future sex offence</w:t>
      </w:r>
      <w:r w:rsidRPr="008F0DF0">
        <w:rPr>
          <w:rFonts w:ascii="Times New Roman" w:hAnsi="Times New Roman" w:cs="Times New Roman"/>
          <w:sz w:val="28"/>
          <w:szCs w:val="28"/>
          <w:lang w:val="en-CA"/>
        </w:rPr>
        <w:t>.  As a result, providing her personal information on the</w:t>
      </w:r>
      <w:r w:rsidRPr="008F0DF0">
        <w:rPr>
          <w:rFonts w:ascii="Times New Roman" w:hAnsi="Times New Roman" w:cs="Times New Roman"/>
          <w:i/>
          <w:sz w:val="28"/>
          <w:szCs w:val="28"/>
          <w:lang w:val="en-CA"/>
        </w:rPr>
        <w:t xml:space="preserve"> SOIRA </w:t>
      </w:r>
      <w:r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registry will be of no assistance to law enforcement in preventing future sexual assault.   </w:t>
      </w:r>
      <w:r w:rsidR="00B02CEC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J.J(K.) </w:t>
      </w:r>
      <w:r w:rsidR="009E0780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met her </w:t>
      </w:r>
      <w:r w:rsidR="00B02CEC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evidentiary </w:t>
      </w:r>
      <w:r w:rsidR="009E0780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burden in </w:t>
      </w:r>
      <w:r w:rsidRPr="008F0DF0">
        <w:rPr>
          <w:rFonts w:ascii="Times New Roman" w:hAnsi="Times New Roman" w:cs="Times New Roman"/>
          <w:sz w:val="28"/>
          <w:szCs w:val="28"/>
          <w:lang w:val="en-CA"/>
        </w:rPr>
        <w:t>de</w:t>
      </w:r>
      <w:r w:rsidR="00B02CEC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monstrating </w:t>
      </w:r>
      <w:r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that </w:t>
      </w:r>
      <w:r w:rsidRPr="00521440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’s impacts on her liberty bear no relation to the objective of s. 490.12 CC </w:t>
      </w:r>
      <w:r w:rsidR="006953C7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and I </w:t>
      </w:r>
      <w:r w:rsidR="009E0780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exempted her from registration under </w:t>
      </w:r>
      <w:r w:rsidR="009E0780" w:rsidRPr="00521440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9E0780" w:rsidRPr="008F0DF0">
        <w:rPr>
          <w:rFonts w:ascii="Times New Roman" w:hAnsi="Times New Roman" w:cs="Times New Roman"/>
          <w:sz w:val="28"/>
          <w:szCs w:val="28"/>
          <w:lang w:val="en-CA"/>
        </w:rPr>
        <w:t xml:space="preserve">. </w:t>
      </w:r>
    </w:p>
    <w:p w14:paraId="37BE5823" w14:textId="4F022A0D" w:rsidR="00E610E9" w:rsidRPr="00564EC1" w:rsidRDefault="00271D22" w:rsidP="00564EC1">
      <w:pPr>
        <w:pStyle w:val="ListParagraph"/>
        <w:keepNext/>
        <w:widowControl w:val="0"/>
        <w:numPr>
          <w:ilvl w:val="0"/>
          <w:numId w:val="12"/>
        </w:numPr>
        <w:spacing w:after="240" w:line="240" w:lineRule="auto"/>
        <w:ind w:left="709" w:hanging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64EC1">
        <w:rPr>
          <w:rFonts w:ascii="Times New Roman" w:hAnsi="Times New Roman" w:cs="Times New Roman"/>
          <w:b/>
          <w:sz w:val="28"/>
          <w:szCs w:val="28"/>
        </w:rPr>
        <w:t>PROCEDURAL BACKGROUND</w:t>
      </w:r>
    </w:p>
    <w:p w14:paraId="66AF7E73" w14:textId="7BEF30EE" w:rsidR="00271D22" w:rsidRPr="00B81841" w:rsidRDefault="002C3EB7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plead guilty to a single count of sexual assault on November 1, 2022</w:t>
      </w:r>
      <w:r w:rsidR="00273EE8">
        <w:rPr>
          <w:rFonts w:ascii="Times New Roman" w:hAnsi="Times New Roman" w:cs="Times New Roman"/>
          <w:sz w:val="28"/>
          <w:szCs w:val="28"/>
          <w:lang w:val="en-CA"/>
        </w:rPr>
        <w:t xml:space="preserve">.  The 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>matter was adjourned to January 27, 2023 for sentencing.</w:t>
      </w:r>
    </w:p>
    <w:p w14:paraId="6811FDE8" w14:textId="39FB3E4C" w:rsidR="00271D22" w:rsidRPr="00B81841" w:rsidRDefault="00271D22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On January 27, 2023, following a joint submission by counsel, I sentenced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to a 4-month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c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onditional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s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entence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or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der and 12-month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robation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rder.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No victim impact statements were filed on sentence.</w:t>
      </w:r>
    </w:p>
    <w:p w14:paraId="5C9B6983" w14:textId="4FE19183" w:rsidR="00271D22" w:rsidRPr="00B81841" w:rsidRDefault="00A30D8C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then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heard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’s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with respect to the imposition of a </w:t>
      </w:r>
      <w:r w:rsidR="00271D22" w:rsidRPr="00A62C6A">
        <w:rPr>
          <w:rFonts w:ascii="Times New Roman" w:hAnsi="Times New Roman" w:cs="Times New Roman"/>
          <w:i/>
          <w:sz w:val="28"/>
          <w:szCs w:val="28"/>
          <w:lang w:val="en-CA"/>
        </w:rPr>
        <w:t>SOIRA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o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rder, and </w:t>
      </w:r>
      <w:r w:rsidR="00B91887">
        <w:rPr>
          <w:rFonts w:ascii="Times New Roman" w:hAnsi="Times New Roman" w:cs="Times New Roman"/>
          <w:sz w:val="28"/>
          <w:szCs w:val="28"/>
          <w:lang w:val="en-CA"/>
        </w:rPr>
        <w:t>adjourned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my decision on that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="00B91887">
        <w:rPr>
          <w:rFonts w:ascii="Times New Roman" w:hAnsi="Times New Roman" w:cs="Times New Roman"/>
          <w:sz w:val="28"/>
          <w:szCs w:val="28"/>
          <w:lang w:val="en-CA"/>
        </w:rPr>
        <w:t xml:space="preserve"> to March 3, 2023</w:t>
      </w:r>
      <w:r w:rsidR="00271D22" w:rsidRPr="00B81841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50A00346" w14:textId="56F7F0FA" w:rsidR="00B81841" w:rsidRPr="00B81841" w:rsidRDefault="00BE1013" w:rsidP="00B81841">
      <w:pPr>
        <w:pStyle w:val="ListParagraph"/>
        <w:keepNext/>
        <w:widowControl w:val="0"/>
        <w:numPr>
          <w:ilvl w:val="0"/>
          <w:numId w:val="12"/>
        </w:numPr>
        <w:spacing w:after="240" w:line="240" w:lineRule="auto"/>
        <w:ind w:left="709" w:hanging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81841">
        <w:rPr>
          <w:rFonts w:ascii="Times New Roman" w:hAnsi="Times New Roman" w:cs="Times New Roman"/>
          <w:b/>
          <w:sz w:val="28"/>
          <w:szCs w:val="28"/>
        </w:rPr>
        <w:t>EVIDENCE</w:t>
      </w:r>
    </w:p>
    <w:p w14:paraId="79408BA2" w14:textId="49B2D456" w:rsidR="00BE1013" w:rsidRPr="00B81841" w:rsidRDefault="00BE1013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The facts of the offence briefly are that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over the course of a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 xml:space="preserve">n evening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work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>-related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 xml:space="preserve"> social function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engaged in three incidents of unwanted sexual touching on three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 xml:space="preserve">separate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female </w:t>
      </w:r>
      <w:r w:rsidR="003F0482">
        <w:rPr>
          <w:rFonts w:ascii="Times New Roman" w:hAnsi="Times New Roman" w:cs="Times New Roman"/>
          <w:sz w:val="28"/>
          <w:szCs w:val="28"/>
          <w:lang w:val="en-CA"/>
        </w:rPr>
        <w:t xml:space="preserve">victims who were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colleagues or acquaintances</w:t>
      </w:r>
      <w:r w:rsidR="003F0482">
        <w:rPr>
          <w:rFonts w:ascii="Times New Roman" w:hAnsi="Times New Roman" w:cs="Times New Roman"/>
          <w:sz w:val="28"/>
          <w:szCs w:val="28"/>
          <w:lang w:val="en-CA"/>
        </w:rPr>
        <w:t xml:space="preserve"> of J(J).K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.</w:t>
      </w:r>
      <w:r w:rsidR="003F0482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029A9543" w14:textId="7E2AE4FE" w:rsidR="00BE1013" w:rsidRPr="00B81841" w:rsidRDefault="00550E17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The first incident occurred when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was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behind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the first victim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on the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dance floor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said “watch this”</w:t>
      </w:r>
      <w:r>
        <w:rPr>
          <w:rFonts w:ascii="Times New Roman" w:hAnsi="Times New Roman" w:cs="Times New Roman"/>
          <w:sz w:val="28"/>
          <w:szCs w:val="28"/>
          <w:lang w:val="en-CA"/>
        </w:rPr>
        <w:t>,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and then reached around and grabbed </w:t>
      </w:r>
      <w:r w:rsidR="008D2AAE">
        <w:rPr>
          <w:rFonts w:ascii="Times New Roman" w:hAnsi="Times New Roman" w:cs="Times New Roman"/>
          <w:sz w:val="28"/>
          <w:szCs w:val="28"/>
          <w:lang w:val="en-CA"/>
        </w:rPr>
        <w:t>the first victim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on her breasts.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3F0482">
        <w:rPr>
          <w:rFonts w:ascii="Times New Roman" w:hAnsi="Times New Roman" w:cs="Times New Roman"/>
          <w:sz w:val="28"/>
          <w:szCs w:val="28"/>
          <w:lang w:val="en-CA"/>
        </w:rPr>
        <w:t>During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the second incident,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ca</w:t>
      </w:r>
      <w:bookmarkStart w:id="1" w:name="_GoBack"/>
      <w:bookmarkEnd w:id="1"/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me up behind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the second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6705A7">
        <w:rPr>
          <w:rFonts w:ascii="Times New Roman" w:hAnsi="Times New Roman" w:cs="Times New Roman"/>
          <w:sz w:val="28"/>
          <w:szCs w:val="28"/>
          <w:lang w:val="en-CA"/>
        </w:rPr>
        <w:t xml:space="preserve">victim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on the dance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floor, grabbed her breast and then ran away.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="00513124">
        <w:rPr>
          <w:rFonts w:ascii="Times New Roman" w:hAnsi="Times New Roman" w:cs="Times New Roman"/>
          <w:sz w:val="28"/>
          <w:szCs w:val="28"/>
          <w:lang w:val="en-CA"/>
        </w:rPr>
        <w:t>In the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third incident,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repeatedly grabbed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the third victim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around the waist</w:t>
      </w:r>
      <w:r w:rsidR="003D79C2">
        <w:rPr>
          <w:rFonts w:ascii="Times New Roman" w:hAnsi="Times New Roman" w:cs="Times New Roman"/>
          <w:sz w:val="28"/>
          <w:szCs w:val="28"/>
          <w:lang w:val="en-CA"/>
        </w:rPr>
        <w:t xml:space="preserve"> on the dancefloor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despite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 xml:space="preserve">being asked not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to do so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,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and grabbed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the victim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on her buttocks once.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At another point in the evening, while they were seated next to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lastRenderedPageBreak/>
        <w:t xml:space="preserve">each other,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touched </w:t>
      </w:r>
      <w:r w:rsidR="00564EC1">
        <w:rPr>
          <w:rFonts w:ascii="Times New Roman" w:hAnsi="Times New Roman" w:cs="Times New Roman"/>
          <w:sz w:val="28"/>
          <w:szCs w:val="28"/>
          <w:lang w:val="en-CA"/>
        </w:rPr>
        <w:t>the third victim’s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thigh several times.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The touching was unwanted in each case.</w:t>
      </w:r>
    </w:p>
    <w:p w14:paraId="2B3FF131" w14:textId="536171CE" w:rsidR="00BE1013" w:rsidRPr="00B81841" w:rsidRDefault="00BE1013" w:rsidP="00564EC1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find that the facts of this case – brief touching of acquaintances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over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 xml:space="preserve">their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clothing –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render the gravity of the offence on the low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>-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end for sexual assault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. 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In imposing the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c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onditional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s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entence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rder, I was satisfied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’s servi</w:t>
      </w:r>
      <w:r w:rsidR="006705A7">
        <w:rPr>
          <w:rFonts w:ascii="Times New Roman" w:hAnsi="Times New Roman" w:cs="Times New Roman"/>
          <w:sz w:val="28"/>
          <w:szCs w:val="28"/>
          <w:lang w:val="en-CA"/>
        </w:rPr>
        <w:t>ng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of her sentence in the community would not endanger the community.</w:t>
      </w:r>
    </w:p>
    <w:p w14:paraId="21879D1D" w14:textId="7C185A47" w:rsidR="00BE1013" w:rsidRPr="00B81841" w:rsidRDefault="002C3EB7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testified on the </w:t>
      </w:r>
      <w:r w:rsidR="00BE1013" w:rsidRPr="00A62C6A">
        <w:rPr>
          <w:rFonts w:ascii="Times New Roman" w:hAnsi="Times New Roman" w:cs="Times New Roman"/>
          <w:i/>
          <w:sz w:val="28"/>
          <w:szCs w:val="28"/>
          <w:lang w:val="en-CA"/>
        </w:rPr>
        <w:t xml:space="preserve">SOIRA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>a</w:t>
      </w:r>
      <w:r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 xml:space="preserve"> explaining that she i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 42 years old and has been employed with the Cana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>dian Armed Forces for 20 years.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She has no criminal record and has not had any disciplinary actions in her 20 years of service except for the one which flowed from this incident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. 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She testified that because of th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>at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disciplinary proceeding, she was fined $200 for being intoxicated at the mess</w:t>
      </w:r>
      <w:r w:rsidR="00305FFD">
        <w:rPr>
          <w:rFonts w:ascii="Times New Roman" w:hAnsi="Times New Roman" w:cs="Times New Roman"/>
          <w:sz w:val="28"/>
          <w:szCs w:val="28"/>
          <w:lang w:val="en-CA"/>
        </w:rPr>
        <w:t xml:space="preserve"> and 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 xml:space="preserve">was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restricted from</w:t>
      </w:r>
      <w:r w:rsidR="00305FFD">
        <w:rPr>
          <w:rFonts w:ascii="Times New Roman" w:hAnsi="Times New Roman" w:cs="Times New Roman"/>
          <w:sz w:val="28"/>
          <w:szCs w:val="28"/>
          <w:lang w:val="en-CA"/>
        </w:rPr>
        <w:t xml:space="preserve"> participating </w:t>
      </w:r>
      <w:r w:rsidR="00521440">
        <w:rPr>
          <w:rFonts w:ascii="Times New Roman" w:hAnsi="Times New Roman" w:cs="Times New Roman"/>
          <w:sz w:val="28"/>
          <w:szCs w:val="28"/>
          <w:lang w:val="en-CA"/>
        </w:rPr>
        <w:t xml:space="preserve">in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workplace </w:t>
      </w:r>
      <w:r w:rsidR="00BA2552">
        <w:rPr>
          <w:rFonts w:ascii="Times New Roman" w:hAnsi="Times New Roman" w:cs="Times New Roman"/>
          <w:sz w:val="28"/>
          <w:szCs w:val="28"/>
          <w:lang w:val="en-CA"/>
        </w:rPr>
        <w:t xml:space="preserve">physical and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social activities.</w:t>
      </w:r>
    </w:p>
    <w:p w14:paraId="0BE39664" w14:textId="04FC235D" w:rsidR="00BE1013" w:rsidRPr="00B81841" w:rsidRDefault="00BE1013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find that 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has had stable employment over the last 20 years with the Canadian Armed Forces and that this employment stability is relevant to my assessment of 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’s l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ow risk to re-offend sexually. 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also find it compelling evidence that she had </w:t>
      </w:r>
      <w:r w:rsidR="00AA0722">
        <w:rPr>
          <w:rFonts w:ascii="Times New Roman" w:hAnsi="Times New Roman" w:cs="Times New Roman"/>
          <w:sz w:val="28"/>
          <w:szCs w:val="28"/>
          <w:lang w:val="en-CA"/>
        </w:rPr>
        <w:t>never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been the subject of a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disciplinary action during those 20 years of employment</w:t>
      </w:r>
      <w:r w:rsidR="002963B0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before this offence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350FBBF4" w14:textId="63E8C954" w:rsidR="00BE1013" w:rsidRPr="00B81841" w:rsidRDefault="00BE1013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She expressed regret for her actions and great remorse with respect to 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 xml:space="preserve">the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hurt she caused her victims.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She described being intoxicated on the evening of the offence and </w:t>
      </w:r>
      <w:r w:rsidR="00E41531">
        <w:rPr>
          <w:rFonts w:ascii="Times New Roman" w:hAnsi="Times New Roman" w:cs="Times New Roman"/>
          <w:sz w:val="28"/>
          <w:szCs w:val="28"/>
          <w:lang w:val="en-CA"/>
        </w:rPr>
        <w:t xml:space="preserve">said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that she used alcohol as a form of self-medication to deal with an anxiety disorder.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She testified that she would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 xml:space="preserve"> no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t have </w:t>
      </w:r>
      <w:r w:rsidR="00D726F9">
        <w:rPr>
          <w:rFonts w:ascii="Times New Roman" w:hAnsi="Times New Roman" w:cs="Times New Roman"/>
          <w:sz w:val="28"/>
          <w:szCs w:val="28"/>
          <w:lang w:val="en-CA"/>
        </w:rPr>
        <w:t>acted as she did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if 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 xml:space="preserve">she </w:t>
      </w:r>
      <w:r w:rsidR="00D726F9">
        <w:rPr>
          <w:rFonts w:ascii="Times New Roman" w:hAnsi="Times New Roman" w:cs="Times New Roman"/>
          <w:sz w:val="28"/>
          <w:szCs w:val="28"/>
          <w:lang w:val="en-CA"/>
        </w:rPr>
        <w:t xml:space="preserve">had been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sober.</w:t>
      </w:r>
    </w:p>
    <w:p w14:paraId="6CE0579F" w14:textId="6047E6A2" w:rsidR="00BE1013" w:rsidRPr="00B81841" w:rsidRDefault="00BE1013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accept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’s testimony with respect to her regret and remorse in relation to this offence.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She plead guilty to this offence at a relatively early stage in the proceedings.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She was emotional and sincere in her testimony on the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="00D726F9">
        <w:rPr>
          <w:rFonts w:ascii="Times New Roman" w:hAnsi="Times New Roman" w:cs="Times New Roman"/>
          <w:sz w:val="28"/>
          <w:szCs w:val="28"/>
          <w:lang w:val="en-CA"/>
        </w:rPr>
        <w:t xml:space="preserve">.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D726F9">
        <w:rPr>
          <w:rFonts w:ascii="Times New Roman" w:hAnsi="Times New Roman" w:cs="Times New Roman"/>
          <w:sz w:val="28"/>
          <w:szCs w:val="28"/>
          <w:lang w:val="en-CA"/>
        </w:rPr>
        <w:t>It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is clear to me that her regret over the harm that she caused to victims </w:t>
      </w:r>
      <w:r w:rsidR="000874F2">
        <w:rPr>
          <w:rFonts w:ascii="Times New Roman" w:hAnsi="Times New Roman" w:cs="Times New Roman"/>
          <w:sz w:val="28"/>
          <w:szCs w:val="28"/>
          <w:lang w:val="en-CA"/>
        </w:rPr>
        <w:t xml:space="preserve">through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her actions has had a profound impact on her emotionally and socially.  I find that there is no evidence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holds any anger, hostility, or grievance towards the victims that might otherwise have impacted my assessment of her risk to re-offend.  From the record before me, it appears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has accepted responsibility and has expressed total remorse for her actions from the earliest opportunity.</w:t>
      </w:r>
    </w:p>
    <w:p w14:paraId="15596BB5" w14:textId="522C8FA3" w:rsidR="00BE1013" w:rsidRPr="00B81841" w:rsidRDefault="002C3EB7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testified that she has taken several steps in the last year following the incident to deal with her anxiety issues including seeing a psychologist which she continues to present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 xml:space="preserve"> day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She is now taking medication for anxiety, doing yoga daily, swimming laps at the pool and walking outdoors.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E1013" w:rsidRPr="00B81841">
        <w:rPr>
          <w:rFonts w:ascii="Times New Roman" w:hAnsi="Times New Roman" w:cs="Times New Roman"/>
          <w:sz w:val="28"/>
          <w:szCs w:val="28"/>
          <w:lang w:val="en-CA"/>
        </w:rPr>
        <w:t>She described that she no longer drinks alcohol outside of her home and remains active in team sports.</w:t>
      </w:r>
    </w:p>
    <w:p w14:paraId="1FD08C63" w14:textId="09C2CEE3" w:rsidR="00B81841" w:rsidRPr="00B81841" w:rsidRDefault="002C3EB7" w:rsidP="007D53CC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also adopted the information set out in paragraphs 32-38 in her </w:t>
      </w:r>
      <w:r w:rsidR="000A4A53">
        <w:rPr>
          <w:rFonts w:ascii="Times New Roman" w:hAnsi="Times New Roman" w:cs="Times New Roman"/>
          <w:sz w:val="28"/>
          <w:szCs w:val="28"/>
          <w:lang w:val="en-CA"/>
        </w:rPr>
        <w:t>N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otice of </w:t>
      </w:r>
      <w:r w:rsidR="000A4A53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p</w:t>
      </w:r>
      <w:r>
        <w:rPr>
          <w:rFonts w:ascii="Times New Roman" w:hAnsi="Times New Roman" w:cs="Times New Roman"/>
          <w:sz w:val="28"/>
          <w:szCs w:val="28"/>
          <w:lang w:val="en-CA"/>
        </w:rPr>
        <w:t>plication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which </w:t>
      </w:r>
      <w:r>
        <w:rPr>
          <w:rFonts w:ascii="Times New Roman" w:hAnsi="Times New Roman" w:cs="Times New Roman"/>
          <w:sz w:val="28"/>
          <w:szCs w:val="28"/>
          <w:lang w:val="en-CA"/>
        </w:rPr>
        <w:t>establishes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has been deployed several times overseas and within Canada by the military during her years of service, and that she expects to be deployed </w:t>
      </w:r>
      <w:r w:rsidR="00F11481">
        <w:rPr>
          <w:rFonts w:ascii="Times New Roman" w:hAnsi="Times New Roman" w:cs="Times New Roman"/>
          <w:sz w:val="28"/>
          <w:szCs w:val="28"/>
          <w:lang w:val="en-CA"/>
        </w:rPr>
        <w:t>again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in March of 2023.  Each of these deployments last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roughly 2 weeks and she reside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in the community during the deployment.  Her duties while deployed normally involve </w:t>
      </w:r>
      <w:r w:rsidR="00293070">
        <w:rPr>
          <w:rFonts w:ascii="Times New Roman" w:hAnsi="Times New Roman" w:cs="Times New Roman"/>
          <w:sz w:val="28"/>
          <w:szCs w:val="28"/>
          <w:lang w:val="en-CA"/>
        </w:rPr>
        <w:t>the u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>se of motor vehicles</w:t>
      </w:r>
      <w:r>
        <w:rPr>
          <w:rFonts w:ascii="Times New Roman" w:hAnsi="Times New Roman" w:cs="Times New Roman"/>
          <w:sz w:val="28"/>
          <w:szCs w:val="28"/>
          <w:lang w:val="en-CA"/>
        </w:rPr>
        <w:t>,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as do her duties in Yellowknife.  </w:t>
      </w:r>
      <w:r w:rsidR="007D53CC">
        <w:rPr>
          <w:rFonts w:ascii="Times New Roman" w:hAnsi="Times New Roman" w:cs="Times New Roman"/>
          <w:sz w:val="28"/>
          <w:szCs w:val="28"/>
        </w:rPr>
        <w:t>Just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prior to the offence, </w:t>
      </w:r>
      <w:r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>began seeking the assistance of a psychologist because she was diagnosed with ADHD and an anxiety disorder and found herself to be consuming what she considered to be excess</w:t>
      </w:r>
      <w:r w:rsidR="0042702F">
        <w:rPr>
          <w:rFonts w:ascii="Times New Roman" w:hAnsi="Times New Roman" w:cs="Times New Roman"/>
          <w:sz w:val="28"/>
          <w:szCs w:val="28"/>
          <w:lang w:val="en-CA"/>
        </w:rPr>
        <w:t>ive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amounts of alcohol </w:t>
      </w:r>
      <w:r w:rsidR="0042702F">
        <w:rPr>
          <w:rFonts w:ascii="Times New Roman" w:hAnsi="Times New Roman" w:cs="Times New Roman"/>
          <w:sz w:val="28"/>
          <w:szCs w:val="28"/>
          <w:lang w:val="en-CA"/>
        </w:rPr>
        <w:t xml:space="preserve">in order </w:t>
      </w:r>
      <w:r w:rsidR="00B81841" w:rsidRPr="00B81841">
        <w:rPr>
          <w:rFonts w:ascii="Times New Roman" w:hAnsi="Times New Roman" w:cs="Times New Roman"/>
          <w:sz w:val="28"/>
          <w:szCs w:val="28"/>
          <w:lang w:val="en-CA"/>
        </w:rPr>
        <w:t>to be comfortable in social settings.</w:t>
      </w:r>
    </w:p>
    <w:p w14:paraId="5511A10C" w14:textId="5EBB09EB" w:rsidR="00B81841" w:rsidRPr="00B81841" w:rsidRDefault="00B81841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A letter from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’s psychologist was filed as evidence on this </w:t>
      </w:r>
      <w:r w:rsidR="006D3540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.  The letter dated December 1, 2022 confirms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’s testimony that she has been under her care for several months.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It sets out that the focus of the sessions h</w:t>
      </w:r>
      <w:r w:rsidR="00C059FE">
        <w:rPr>
          <w:rFonts w:ascii="Times New Roman" w:hAnsi="Times New Roman" w:cs="Times New Roman"/>
          <w:sz w:val="28"/>
          <w:szCs w:val="28"/>
          <w:lang w:val="en-CA"/>
        </w:rPr>
        <w:t>ave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been “</w:t>
      </w:r>
      <w:r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to understand the previous diagnoses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[ADHD and anxiety],</w:t>
      </w:r>
      <w:r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 their symptomology, its relation to the present events, and to develop strategies to better function in all aspects of her life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”.  Importantly, the psychologist sets out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has been “</w:t>
      </w:r>
      <w:r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>very committed to the therapeutic process and all that it encompasses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”, that she has “</w:t>
      </w:r>
      <w:r w:rsidRPr="00B81841">
        <w:rPr>
          <w:rFonts w:ascii="Times New Roman" w:hAnsi="Times New Roman" w:cs="Times New Roman"/>
          <w:i/>
          <w:iCs/>
          <w:sz w:val="28"/>
          <w:szCs w:val="28"/>
          <w:lang w:val="en-CA"/>
        </w:rPr>
        <w:t>accepted responsibility for her actions and continues to focus on skill development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”.</w:t>
      </w:r>
    </w:p>
    <w:p w14:paraId="44130A61" w14:textId="21EF208A" w:rsidR="00B81841" w:rsidRPr="00B81841" w:rsidRDefault="00B81841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find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 xml:space="preserve">has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taken and continues to take steps to manage her anxiety and related alcohol use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>,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and </w:t>
      </w:r>
      <w:r w:rsidR="00153A58">
        <w:rPr>
          <w:rFonts w:ascii="Times New Roman" w:hAnsi="Times New Roman" w:cs="Times New Roman"/>
          <w:sz w:val="28"/>
          <w:szCs w:val="28"/>
          <w:lang w:val="en-CA"/>
        </w:rPr>
        <w:t xml:space="preserve">that she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has developed a keen self-awareness in that regard.</w:t>
      </w:r>
    </w:p>
    <w:p w14:paraId="46BC19B8" w14:textId="38035645" w:rsidR="00B81841" w:rsidRPr="00B81841" w:rsidRDefault="00B81841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accept the evidence of her psychologist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is engaged in a therapeutic process and is committed to that process. </w:t>
      </w:r>
      <w:r w:rsidR="00A62C6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also accept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’s testimony that the therapeutic process has been successful in assisting </w:t>
      </w:r>
      <w:r w:rsidR="002C3EB7"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to manage her anxiety and that it was her anxiety and alcohol use that precipitated her offending behaviour.</w:t>
      </w:r>
    </w:p>
    <w:p w14:paraId="7C5E04E0" w14:textId="1393A623" w:rsidR="00B81841" w:rsidRPr="00B81841" w:rsidRDefault="00B81841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I am satisfied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is not at an increased risk to re-offend sexually. I make this finding on the whole of the evidence before the court – the facts and circumstances of the offence, the procedural history of this prosecution,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>’s testimony as to her personal circumstances, and the evidence from her psychologist tendered by way of a letter.  I do not find it necessary to have expert evidence to assist me in making this determination in the particular circumstances of this case.</w:t>
      </w:r>
    </w:p>
    <w:p w14:paraId="7B3C3A93" w14:textId="59F9391F" w:rsidR="00B81841" w:rsidRPr="00B81841" w:rsidRDefault="00B81841" w:rsidP="00C341FA">
      <w:pPr>
        <w:pStyle w:val="ListParagraph"/>
        <w:tabs>
          <w:tab w:val="left" w:pos="720"/>
          <w:tab w:val="left" w:pos="1440"/>
          <w:tab w:val="left" w:pos="2160"/>
          <w:tab w:val="left" w:pos="7890"/>
        </w:tabs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81841">
        <w:rPr>
          <w:rFonts w:ascii="Times New Roman" w:hAnsi="Times New Roman" w:cs="Times New Roman"/>
          <w:b/>
          <w:sz w:val="28"/>
          <w:szCs w:val="28"/>
        </w:rPr>
        <w:t>D.</w:t>
      </w:r>
      <w:r w:rsidRPr="00B81841">
        <w:rPr>
          <w:rFonts w:ascii="Times New Roman" w:hAnsi="Times New Roman" w:cs="Times New Roman"/>
          <w:b/>
          <w:sz w:val="28"/>
          <w:szCs w:val="28"/>
        </w:rPr>
        <w:tab/>
        <w:t>CONCLUSION</w:t>
      </w:r>
      <w:r w:rsidR="00C341FA">
        <w:rPr>
          <w:rFonts w:ascii="Times New Roman" w:hAnsi="Times New Roman" w:cs="Times New Roman"/>
          <w:b/>
          <w:sz w:val="28"/>
          <w:szCs w:val="28"/>
        </w:rPr>
        <w:tab/>
      </w:r>
    </w:p>
    <w:p w14:paraId="01A8D111" w14:textId="160A112D" w:rsidR="00B81841" w:rsidRPr="00943EF8" w:rsidRDefault="00B81841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Given my finding that </w:t>
      </w:r>
      <w:proofErr w:type="gramStart"/>
      <w:r w:rsidR="002C3EB7">
        <w:rPr>
          <w:rFonts w:ascii="Times New Roman" w:hAnsi="Times New Roman" w:cs="Times New Roman"/>
          <w:sz w:val="28"/>
          <w:szCs w:val="28"/>
          <w:lang w:val="en-CA"/>
        </w:rPr>
        <w:t>J(</w:t>
      </w:r>
      <w:proofErr w:type="gramEnd"/>
      <w:r w:rsidR="002C3EB7">
        <w:rPr>
          <w:rFonts w:ascii="Times New Roman" w:hAnsi="Times New Roman" w:cs="Times New Roman"/>
          <w:sz w:val="28"/>
          <w:szCs w:val="28"/>
          <w:lang w:val="en-CA"/>
        </w:rPr>
        <w:t>J).K.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is not at an increased risk to reoffend it follows that </w:t>
      </w:r>
      <w:r w:rsidR="004536A8">
        <w:rPr>
          <w:rFonts w:ascii="Times New Roman" w:hAnsi="Times New Roman" w:cs="Times New Roman"/>
          <w:sz w:val="28"/>
          <w:szCs w:val="28"/>
          <w:lang w:val="en-CA"/>
        </w:rPr>
        <w:t>providing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 her personal information on the</w:t>
      </w:r>
      <w:r w:rsidRPr="00A62C6A">
        <w:rPr>
          <w:rFonts w:ascii="Times New Roman" w:hAnsi="Times New Roman" w:cs="Times New Roman"/>
          <w:i/>
          <w:sz w:val="28"/>
          <w:szCs w:val="28"/>
          <w:lang w:val="en-CA"/>
        </w:rPr>
        <w:t xml:space="preserve"> SOIRA </w:t>
      </w:r>
      <w:r w:rsidRPr="00B81841">
        <w:rPr>
          <w:rFonts w:ascii="Times New Roman" w:hAnsi="Times New Roman" w:cs="Times New Roman"/>
          <w:sz w:val="28"/>
          <w:szCs w:val="28"/>
          <w:lang w:val="en-CA"/>
        </w:rPr>
        <w:t xml:space="preserve">registry will be of no assistance </w:t>
      </w:r>
      <w:r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to </w:t>
      </w:r>
      <w:r w:rsidR="00C02D66" w:rsidRPr="00943EF8">
        <w:rPr>
          <w:rFonts w:ascii="Times New Roman" w:hAnsi="Times New Roman" w:cs="Times New Roman"/>
          <w:sz w:val="28"/>
          <w:szCs w:val="28"/>
          <w:lang w:val="en-CA"/>
        </w:rPr>
        <w:t>law enforcement</w:t>
      </w:r>
      <w:r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in preventing </w:t>
      </w:r>
      <w:r w:rsidR="009679B5">
        <w:rPr>
          <w:rFonts w:ascii="Times New Roman" w:hAnsi="Times New Roman" w:cs="Times New Roman"/>
          <w:sz w:val="28"/>
          <w:szCs w:val="28"/>
          <w:lang w:val="en-CA"/>
        </w:rPr>
        <w:t xml:space="preserve">or investigating </w:t>
      </w:r>
      <w:r w:rsidRPr="00943EF8">
        <w:rPr>
          <w:rFonts w:ascii="Times New Roman" w:hAnsi="Times New Roman" w:cs="Times New Roman"/>
          <w:sz w:val="28"/>
          <w:szCs w:val="28"/>
          <w:lang w:val="en-CA"/>
        </w:rPr>
        <w:t>future sexual assaults.</w:t>
      </w:r>
    </w:p>
    <w:p w14:paraId="663B7E9D" w14:textId="6409250D" w:rsidR="00B81841" w:rsidRPr="00943EF8" w:rsidRDefault="008E7F92" w:rsidP="001011B2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As a result, 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I </w:t>
      </w:r>
      <w:r w:rsidRPr="00943EF8">
        <w:rPr>
          <w:rFonts w:ascii="Times New Roman" w:hAnsi="Times New Roman" w:cs="Times New Roman"/>
          <w:sz w:val="28"/>
          <w:szCs w:val="28"/>
          <w:lang w:val="en-CA"/>
        </w:rPr>
        <w:t>conclude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that </w:t>
      </w:r>
      <w:r w:rsidR="002C3EB7" w:rsidRPr="00943EF8">
        <w:rPr>
          <w:rFonts w:ascii="Times New Roman" w:hAnsi="Times New Roman" w:cs="Times New Roman"/>
          <w:sz w:val="28"/>
          <w:szCs w:val="28"/>
          <w:lang w:val="en-CA"/>
        </w:rPr>
        <w:t>J(J).K.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has demonstrated</w:t>
      </w:r>
      <w:r w:rsidR="004536A8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that the impact of a</w:t>
      </w:r>
      <w:r w:rsidR="004536A8" w:rsidRPr="00943EF8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 SOIRA</w:t>
      </w:r>
      <w:r w:rsidR="004536A8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Order on 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>her liberty bears no relation</w:t>
      </w:r>
      <w:r w:rsidR="000716CD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to the objectives of s. 490.012 </w:t>
      </w:r>
      <w:r w:rsidR="00836FD6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which amounts to a </w:t>
      </w:r>
      <w:r w:rsidR="00B52488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breach of her s. 7 </w:t>
      </w:r>
      <w:r w:rsidR="00B52488" w:rsidRPr="00943EF8">
        <w:rPr>
          <w:rFonts w:ascii="Times New Roman" w:hAnsi="Times New Roman" w:cs="Times New Roman"/>
          <w:i/>
          <w:iCs/>
          <w:sz w:val="28"/>
          <w:szCs w:val="28"/>
          <w:lang w:val="en-CA"/>
        </w:rPr>
        <w:t>Charter</w:t>
      </w:r>
      <w:r w:rsidR="00B52488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rights</w:t>
      </w:r>
      <w:r w:rsidR="003921FC">
        <w:rPr>
          <w:rFonts w:ascii="Times New Roman" w:hAnsi="Times New Roman" w:cs="Times New Roman"/>
          <w:sz w:val="28"/>
          <w:szCs w:val="28"/>
          <w:lang w:val="en-CA"/>
        </w:rPr>
        <w:t xml:space="preserve">.  </w:t>
      </w:r>
      <w:r w:rsidR="00B52488" w:rsidRPr="00943EF8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>he is entitled in this case to a pers</w:t>
      </w:r>
      <w:r w:rsidR="00950987" w:rsidRPr="00943EF8">
        <w:rPr>
          <w:rFonts w:ascii="Times New Roman" w:hAnsi="Times New Roman" w:cs="Times New Roman"/>
          <w:sz w:val="28"/>
          <w:szCs w:val="28"/>
          <w:lang w:val="en-CA"/>
        </w:rPr>
        <w:t>onal remedy under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950987" w:rsidRPr="00943EF8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. 24(1) of the </w:t>
      </w:r>
      <w:r w:rsidR="00B81841" w:rsidRPr="00943EF8">
        <w:rPr>
          <w:rFonts w:ascii="Times New Roman" w:hAnsi="Times New Roman" w:cs="Times New Roman"/>
          <w:i/>
          <w:iCs/>
          <w:sz w:val="28"/>
          <w:szCs w:val="28"/>
          <w:lang w:val="en-CA"/>
        </w:rPr>
        <w:t>Charter</w:t>
      </w:r>
      <w:r w:rsidR="005B691F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and an exemption from registration under </w:t>
      </w:r>
      <w:r w:rsidR="005B691F" w:rsidRPr="00943EF8">
        <w:rPr>
          <w:rFonts w:ascii="Times New Roman" w:hAnsi="Times New Roman" w:cs="Times New Roman"/>
          <w:i/>
          <w:iCs/>
          <w:sz w:val="28"/>
          <w:szCs w:val="28"/>
          <w:lang w:val="en-CA"/>
        </w:rPr>
        <w:t>SOIRA</w:t>
      </w:r>
      <w:r w:rsidR="00B81841" w:rsidRPr="00943EF8">
        <w:rPr>
          <w:rFonts w:ascii="Times New Roman" w:hAnsi="Times New Roman" w:cs="Times New Roman"/>
          <w:sz w:val="28"/>
          <w:szCs w:val="28"/>
          <w:lang w:val="en-CA"/>
        </w:rPr>
        <w:t>.</w:t>
      </w:r>
      <w:r w:rsidR="00C72F9B" w:rsidRPr="00943EF8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</w:p>
    <w:p w14:paraId="0AF5C540" w14:textId="65EB9F34" w:rsidR="008403A7" w:rsidRPr="00811C30" w:rsidRDefault="00B81841" w:rsidP="00FB117B">
      <w:pPr>
        <w:pStyle w:val="ListParagraph"/>
        <w:numPr>
          <w:ilvl w:val="0"/>
          <w:numId w:val="13"/>
        </w:numPr>
        <w:spacing w:after="24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D747A">
        <w:rPr>
          <w:rFonts w:ascii="Times New Roman" w:hAnsi="Times New Roman" w:cs="Times New Roman"/>
          <w:sz w:val="28"/>
          <w:szCs w:val="28"/>
          <w:lang w:val="en-CA"/>
        </w:rPr>
        <w:t xml:space="preserve">The </w:t>
      </w:r>
      <w:r w:rsidR="006D3540" w:rsidRPr="00CD747A">
        <w:rPr>
          <w:rFonts w:ascii="Times New Roman" w:hAnsi="Times New Roman" w:cs="Times New Roman"/>
          <w:sz w:val="28"/>
          <w:szCs w:val="28"/>
          <w:lang w:val="en-CA"/>
        </w:rPr>
        <w:t>a</w:t>
      </w:r>
      <w:r w:rsidR="002C3EB7" w:rsidRPr="00CD747A">
        <w:rPr>
          <w:rFonts w:ascii="Times New Roman" w:hAnsi="Times New Roman" w:cs="Times New Roman"/>
          <w:sz w:val="28"/>
          <w:szCs w:val="28"/>
          <w:lang w:val="en-CA"/>
        </w:rPr>
        <w:t>pplication</w:t>
      </w:r>
      <w:r w:rsidRPr="00CD747A">
        <w:rPr>
          <w:rFonts w:ascii="Times New Roman" w:hAnsi="Times New Roman" w:cs="Times New Roman"/>
          <w:sz w:val="28"/>
          <w:szCs w:val="28"/>
          <w:lang w:val="en-CA"/>
        </w:rPr>
        <w:t xml:space="preserve"> is granted.  </w:t>
      </w:r>
    </w:p>
    <w:p w14:paraId="1208E6BC" w14:textId="77777777" w:rsidR="00811C30" w:rsidRPr="00CD747A" w:rsidRDefault="00811C30" w:rsidP="00B371B2">
      <w:pPr>
        <w:pStyle w:val="ListParagraph"/>
        <w:spacing w:after="24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5974214" w14:textId="1CB53EE5" w:rsidR="00E85894" w:rsidRDefault="00380FD0" w:rsidP="00DB001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</w:rPr>
        <w:tab/>
      </w:r>
      <w:r w:rsidR="00811C30">
        <w:rPr>
          <w:rFonts w:ascii="Times New Roman" w:hAnsi="Times New Roman" w:cs="Times New Roman"/>
          <w:sz w:val="28"/>
          <w:szCs w:val="28"/>
        </w:rPr>
        <w:t>__________________</w:t>
      </w:r>
    </w:p>
    <w:p w14:paraId="4A3BB984" w14:textId="1482D039" w:rsidR="00E610E9" w:rsidRPr="00B81841" w:rsidRDefault="00811C30" w:rsidP="00DB001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841" w:rsidRPr="00B81841">
        <w:rPr>
          <w:rFonts w:ascii="Times New Roman" w:hAnsi="Times New Roman" w:cs="Times New Roman"/>
          <w:sz w:val="28"/>
          <w:szCs w:val="28"/>
        </w:rPr>
        <w:t>Jeannie Scott</w:t>
      </w:r>
    </w:p>
    <w:p w14:paraId="37B520C7" w14:textId="1F01E1F9" w:rsidR="00E610E9" w:rsidRPr="00B81841" w:rsidRDefault="00380FD0" w:rsidP="00811C30">
      <w:pPr>
        <w:tabs>
          <w:tab w:val="left" w:pos="5103"/>
        </w:tabs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</w:rPr>
        <w:tab/>
      </w:r>
      <w:r w:rsidR="00811C30">
        <w:rPr>
          <w:rFonts w:ascii="Times New Roman" w:hAnsi="Times New Roman" w:cs="Times New Roman"/>
          <w:sz w:val="28"/>
          <w:szCs w:val="28"/>
        </w:rPr>
        <w:t>Judge of the Territorial Court of the Northwest Territories</w:t>
      </w:r>
    </w:p>
    <w:p w14:paraId="3AB746BD" w14:textId="77777777" w:rsidR="00E610E9" w:rsidRPr="00B81841" w:rsidRDefault="00E610E9" w:rsidP="00C7162D">
      <w:pPr>
        <w:spacing w:after="0" w:line="240" w:lineRule="auto"/>
        <w:ind w:left="5041" w:firstLine="720"/>
        <w:rPr>
          <w:rFonts w:ascii="Times New Roman" w:hAnsi="Times New Roman" w:cs="Times New Roman"/>
          <w:sz w:val="28"/>
          <w:szCs w:val="28"/>
        </w:rPr>
      </w:pPr>
    </w:p>
    <w:p w14:paraId="24218F56" w14:textId="77777777" w:rsidR="005E7F01" w:rsidRPr="00B81841" w:rsidRDefault="005E7F01" w:rsidP="00C7162D">
      <w:pPr>
        <w:spacing w:after="0" w:line="240" w:lineRule="auto"/>
        <w:ind w:left="5041" w:firstLine="720"/>
        <w:rPr>
          <w:rFonts w:ascii="Times New Roman" w:hAnsi="Times New Roman" w:cs="Times New Roman"/>
          <w:sz w:val="28"/>
          <w:szCs w:val="28"/>
        </w:rPr>
      </w:pPr>
    </w:p>
    <w:p w14:paraId="19CBB9AB" w14:textId="4DF62D78" w:rsidR="00E610E9" w:rsidRPr="00B81841" w:rsidRDefault="00E610E9" w:rsidP="00C71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</w:rPr>
        <w:t>Dated at Yell</w:t>
      </w:r>
      <w:r w:rsidR="00380FD0" w:rsidRPr="00B81841">
        <w:rPr>
          <w:rFonts w:ascii="Times New Roman" w:hAnsi="Times New Roman" w:cs="Times New Roman"/>
          <w:sz w:val="28"/>
          <w:szCs w:val="28"/>
        </w:rPr>
        <w:t xml:space="preserve">owknife, Northwest </w:t>
      </w:r>
      <w:r w:rsidR="0027796D">
        <w:rPr>
          <w:rFonts w:ascii="Times New Roman" w:hAnsi="Times New Roman" w:cs="Times New Roman"/>
          <w:sz w:val="28"/>
          <w:szCs w:val="28"/>
        </w:rPr>
        <w:br/>
      </w:r>
      <w:r w:rsidR="00380FD0" w:rsidRPr="00B81841">
        <w:rPr>
          <w:rFonts w:ascii="Times New Roman" w:hAnsi="Times New Roman" w:cs="Times New Roman"/>
          <w:sz w:val="28"/>
          <w:szCs w:val="28"/>
        </w:rPr>
        <w:t>Territories,</w:t>
      </w:r>
      <w:r w:rsidR="0027796D">
        <w:rPr>
          <w:rFonts w:ascii="Times New Roman" w:hAnsi="Times New Roman" w:cs="Times New Roman"/>
          <w:sz w:val="28"/>
          <w:szCs w:val="28"/>
        </w:rPr>
        <w:t xml:space="preserve"> </w:t>
      </w:r>
      <w:r w:rsidRPr="00B81841">
        <w:rPr>
          <w:rFonts w:ascii="Times New Roman" w:hAnsi="Times New Roman" w:cs="Times New Roman"/>
          <w:sz w:val="28"/>
          <w:szCs w:val="28"/>
        </w:rPr>
        <w:t xml:space="preserve">this </w:t>
      </w:r>
      <w:r w:rsidR="007F20A2">
        <w:rPr>
          <w:rFonts w:ascii="Times New Roman" w:hAnsi="Times New Roman" w:cs="Times New Roman"/>
          <w:sz w:val="28"/>
          <w:szCs w:val="28"/>
        </w:rPr>
        <w:t>1</w:t>
      </w:r>
      <w:r w:rsidR="007F20A2" w:rsidRPr="007F20A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F20A2">
        <w:rPr>
          <w:rFonts w:ascii="Times New Roman" w:hAnsi="Times New Roman" w:cs="Times New Roman"/>
          <w:sz w:val="28"/>
          <w:szCs w:val="28"/>
        </w:rPr>
        <w:t xml:space="preserve"> </w:t>
      </w:r>
      <w:r w:rsidR="00C61C73">
        <w:rPr>
          <w:rFonts w:ascii="Times New Roman" w:hAnsi="Times New Roman" w:cs="Times New Roman"/>
          <w:sz w:val="28"/>
          <w:szCs w:val="28"/>
        </w:rPr>
        <w:t>day of</w:t>
      </w:r>
      <w:r w:rsidR="007F20A2">
        <w:rPr>
          <w:rFonts w:ascii="Times New Roman" w:hAnsi="Times New Roman" w:cs="Times New Roman"/>
          <w:sz w:val="28"/>
          <w:szCs w:val="28"/>
        </w:rPr>
        <w:t xml:space="preserve"> June</w:t>
      </w:r>
      <w:r w:rsidR="00380FD0" w:rsidRPr="00B81841">
        <w:rPr>
          <w:rFonts w:ascii="Times New Roman" w:hAnsi="Times New Roman" w:cs="Times New Roman"/>
          <w:sz w:val="28"/>
          <w:szCs w:val="28"/>
        </w:rPr>
        <w:t xml:space="preserve">, </w:t>
      </w:r>
      <w:r w:rsidR="004008D2" w:rsidRPr="00B81841">
        <w:rPr>
          <w:rFonts w:ascii="Times New Roman" w:hAnsi="Times New Roman" w:cs="Times New Roman"/>
          <w:sz w:val="28"/>
          <w:szCs w:val="28"/>
        </w:rPr>
        <w:t>2023</w:t>
      </w:r>
      <w:r w:rsidR="00380FD0" w:rsidRPr="00B8184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9E91E4" w14:textId="77777777" w:rsidR="00E610E9" w:rsidRPr="00B81841" w:rsidRDefault="00E610E9">
      <w:pPr>
        <w:rPr>
          <w:rFonts w:ascii="Times New Roman" w:hAnsi="Times New Roman" w:cs="Times New Roman"/>
          <w:sz w:val="28"/>
          <w:szCs w:val="28"/>
        </w:rPr>
        <w:sectPr w:rsidR="00E610E9" w:rsidRPr="00B81841" w:rsidSect="00D70590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BCF3370" w14:textId="68363616" w:rsidR="00464E30" w:rsidRPr="00464E30" w:rsidRDefault="00380FD0" w:rsidP="00464E30">
      <w:pPr>
        <w:pStyle w:val="Heading1"/>
        <w:spacing w:line="276" w:lineRule="auto"/>
        <w:ind w:left="3969"/>
        <w:rPr>
          <w:rFonts w:ascii="Times New Roman" w:hAnsi="Times New Roman"/>
          <w:i w:val="0"/>
          <w:szCs w:val="24"/>
        </w:rPr>
      </w:pPr>
      <w:r w:rsidRPr="00BB525A">
        <w:rPr>
          <w:rFonts w:ascii="Times New Roman" w:hAnsi="Times New Roman"/>
          <w:szCs w:val="24"/>
        </w:rPr>
        <w:t>R</w:t>
      </w:r>
      <w:r w:rsidR="00BE6A26" w:rsidRPr="00BB525A">
        <w:rPr>
          <w:rFonts w:ascii="Times New Roman" w:hAnsi="Times New Roman"/>
          <w:szCs w:val="24"/>
        </w:rPr>
        <w:t>.</w:t>
      </w:r>
      <w:r w:rsidRPr="00BB525A">
        <w:rPr>
          <w:rFonts w:ascii="Times New Roman" w:hAnsi="Times New Roman"/>
          <w:szCs w:val="24"/>
        </w:rPr>
        <w:t xml:space="preserve"> v. </w:t>
      </w:r>
      <w:proofErr w:type="gramStart"/>
      <w:r w:rsidR="00F17595">
        <w:rPr>
          <w:rFonts w:ascii="Times New Roman" w:hAnsi="Times New Roman"/>
          <w:szCs w:val="24"/>
        </w:rPr>
        <w:t>J(</w:t>
      </w:r>
      <w:proofErr w:type="gramEnd"/>
      <w:r w:rsidR="00F17595">
        <w:rPr>
          <w:rFonts w:ascii="Times New Roman" w:hAnsi="Times New Roman"/>
          <w:szCs w:val="24"/>
        </w:rPr>
        <w:t>J).K.</w:t>
      </w:r>
      <w:r w:rsidR="00934D13" w:rsidRPr="00BB525A">
        <w:rPr>
          <w:rFonts w:ascii="Times New Roman" w:hAnsi="Times New Roman"/>
          <w:szCs w:val="24"/>
        </w:rPr>
        <w:t>,</w:t>
      </w:r>
      <w:r w:rsidR="00934D13" w:rsidRPr="00BB525A">
        <w:rPr>
          <w:rFonts w:ascii="Times New Roman" w:hAnsi="Times New Roman"/>
          <w:i w:val="0"/>
          <w:szCs w:val="24"/>
        </w:rPr>
        <w:t xml:space="preserve"> </w:t>
      </w:r>
      <w:r w:rsidR="004008D2">
        <w:rPr>
          <w:rFonts w:ascii="Times New Roman" w:hAnsi="Times New Roman"/>
          <w:i w:val="0"/>
          <w:szCs w:val="24"/>
        </w:rPr>
        <w:t>2023 NWTTC 0</w:t>
      </w:r>
      <w:r w:rsidR="004B335A">
        <w:rPr>
          <w:rFonts w:ascii="Times New Roman" w:hAnsi="Times New Roman"/>
          <w:i w:val="0"/>
          <w:szCs w:val="24"/>
        </w:rPr>
        <w:t>8</w:t>
      </w:r>
    </w:p>
    <w:p w14:paraId="5D690C72" w14:textId="66DAA255" w:rsidR="00380FD0" w:rsidRPr="00FE55B6" w:rsidRDefault="00BB525A" w:rsidP="00DB6EFB">
      <w:pPr>
        <w:pStyle w:val="Heading1"/>
        <w:spacing w:line="276" w:lineRule="auto"/>
        <w:ind w:left="3969"/>
        <w:jc w:val="right"/>
        <w:rPr>
          <w:rFonts w:ascii="Times New Roman" w:hAnsi="Times New Roman"/>
          <w:sz w:val="28"/>
          <w:szCs w:val="24"/>
          <w:lang w:val="en-CA"/>
        </w:rPr>
      </w:pPr>
      <w:r w:rsidRPr="00FE55B6">
        <w:rPr>
          <w:rFonts w:ascii="Times New Roman" w:hAnsi="Times New Roman"/>
          <w:sz w:val="28"/>
          <w:szCs w:val="24"/>
          <w:lang w:val="fr-CA"/>
        </w:rPr>
        <w:t xml:space="preserve">Date: </w:t>
      </w:r>
      <w:r w:rsidR="00B81841">
        <w:rPr>
          <w:rFonts w:ascii="Times New Roman" w:hAnsi="Times New Roman"/>
          <w:sz w:val="28"/>
          <w:szCs w:val="24"/>
          <w:lang w:val="en-CA"/>
        </w:rPr>
        <w:t xml:space="preserve">2023 </w:t>
      </w:r>
      <w:r w:rsidR="009679B5">
        <w:rPr>
          <w:rFonts w:ascii="Times New Roman" w:hAnsi="Times New Roman"/>
          <w:sz w:val="28"/>
          <w:szCs w:val="24"/>
          <w:lang w:val="en-CA"/>
        </w:rPr>
        <w:t>06 01</w:t>
      </w:r>
    </w:p>
    <w:p w14:paraId="30118D56" w14:textId="66F534C4" w:rsidR="00DB6EFB" w:rsidRPr="00DB6EFB" w:rsidRDefault="00037510" w:rsidP="00DB6EFB">
      <w:pPr>
        <w:pStyle w:val="Heading1"/>
        <w:spacing w:line="276" w:lineRule="auto"/>
        <w:ind w:left="5761" w:hanging="5761"/>
        <w:jc w:val="right"/>
        <w:rPr>
          <w:rFonts w:ascii="Times New Roman" w:hAnsi="Times New Roman"/>
          <w:sz w:val="28"/>
          <w:szCs w:val="28"/>
          <w:lang w:val="en-CA"/>
        </w:rPr>
      </w:pPr>
      <w:r w:rsidRPr="00FE55B6">
        <w:rPr>
          <w:rFonts w:ascii="Times New Roman" w:hAnsi="Times New Roman"/>
          <w:sz w:val="28"/>
          <w:szCs w:val="28"/>
          <w:lang w:val="en-CA"/>
        </w:rPr>
        <w:t>File</w:t>
      </w:r>
      <w:r>
        <w:rPr>
          <w:rFonts w:ascii="Times New Roman" w:hAnsi="Times New Roman"/>
          <w:sz w:val="28"/>
          <w:szCs w:val="28"/>
          <w:lang w:val="en-CA"/>
        </w:rPr>
        <w:t xml:space="preserve">: </w:t>
      </w:r>
      <w:r w:rsidR="00DB6EFB">
        <w:rPr>
          <w:rFonts w:ascii="Times New Roman" w:hAnsi="Times New Roman"/>
          <w:sz w:val="28"/>
          <w:szCs w:val="28"/>
          <w:lang w:val="en-CA"/>
        </w:rPr>
        <w:t>T-1-CR-2022-0000885</w:t>
      </w:r>
    </w:p>
    <w:p w14:paraId="5B5B8FAA" w14:textId="62A341CD" w:rsidR="00DB6EFB" w:rsidRPr="00BB525A" w:rsidRDefault="00E610E9" w:rsidP="00DB6EFB">
      <w:pPr>
        <w:spacing w:after="0" w:line="276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______</w:t>
      </w:r>
      <w:r w:rsidR="00380FD0" w:rsidRPr="00BB525A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E55B6" w:rsidRPr="00BB525A">
        <w:rPr>
          <w:rFonts w:ascii="Times New Roman" w:hAnsi="Times New Roman" w:cs="Times New Roman"/>
          <w:b/>
          <w:sz w:val="28"/>
          <w:szCs w:val="28"/>
        </w:rPr>
        <w:t>______________</w:t>
      </w:r>
      <w:r w:rsidR="00DB0010" w:rsidRPr="00BB525A">
        <w:rPr>
          <w:rFonts w:ascii="Times New Roman" w:hAnsi="Times New Roman" w:cs="Times New Roman"/>
          <w:b/>
          <w:sz w:val="28"/>
          <w:szCs w:val="28"/>
        </w:rPr>
        <w:t>__</w:t>
      </w:r>
    </w:p>
    <w:p w14:paraId="4EAA679B" w14:textId="77777777" w:rsidR="00DB6EFB" w:rsidRDefault="00E610E9" w:rsidP="00DB6EFB">
      <w:pPr>
        <w:spacing w:before="240"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IN THE TERRITORIAL COURT OF</w:t>
      </w:r>
      <w:r w:rsidR="00380FD0" w:rsidRPr="00BB5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FB">
        <w:rPr>
          <w:rFonts w:ascii="Times New Roman" w:hAnsi="Times New Roman" w:cs="Times New Roman"/>
          <w:b/>
          <w:sz w:val="28"/>
          <w:szCs w:val="28"/>
        </w:rPr>
        <w:t>THE NORTHWEST TERRITORIES</w:t>
      </w:r>
    </w:p>
    <w:p w14:paraId="7F305B6B" w14:textId="7A5575DA" w:rsidR="00E610E9" w:rsidRPr="00BB525A" w:rsidRDefault="00934D13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_</w:t>
      </w:r>
      <w:r w:rsidR="00E610E9" w:rsidRPr="00BB525A">
        <w:rPr>
          <w:rFonts w:ascii="Times New Roman" w:hAnsi="Times New Roman" w:cs="Times New Roman"/>
          <w:b/>
          <w:sz w:val="28"/>
          <w:szCs w:val="28"/>
        </w:rPr>
        <w:t>_</w:t>
      </w:r>
      <w:r w:rsidRPr="00BB525A">
        <w:rPr>
          <w:rFonts w:ascii="Times New Roman" w:hAnsi="Times New Roman" w:cs="Times New Roman"/>
          <w:b/>
          <w:sz w:val="28"/>
          <w:szCs w:val="28"/>
        </w:rPr>
        <w:t>____</w:t>
      </w:r>
      <w:r w:rsidR="00E610E9" w:rsidRPr="00BB525A">
        <w:rPr>
          <w:rFonts w:ascii="Times New Roman" w:hAnsi="Times New Roman" w:cs="Times New Roman"/>
          <w:b/>
          <w:sz w:val="28"/>
          <w:szCs w:val="28"/>
        </w:rPr>
        <w:t>_____</w:t>
      </w:r>
      <w:r w:rsidR="00380FD0" w:rsidRPr="00BB525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DB0010" w:rsidRPr="00BB525A">
        <w:rPr>
          <w:rFonts w:ascii="Times New Roman" w:hAnsi="Times New Roman" w:cs="Times New Roman"/>
          <w:b/>
          <w:sz w:val="28"/>
          <w:szCs w:val="28"/>
        </w:rPr>
        <w:t>__</w:t>
      </w:r>
    </w:p>
    <w:p w14:paraId="386BEA69" w14:textId="77777777" w:rsidR="009B3598" w:rsidRPr="00BB525A" w:rsidRDefault="009B3598" w:rsidP="00DB6EFB">
      <w:pPr>
        <w:spacing w:after="0" w:line="276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BETWEEN:</w:t>
      </w:r>
    </w:p>
    <w:p w14:paraId="1F0C894D" w14:textId="77777777" w:rsidR="00934D13" w:rsidRPr="00BB525A" w:rsidRDefault="00934D13" w:rsidP="00DB6EFB">
      <w:pPr>
        <w:spacing w:after="0" w:line="276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14:paraId="3EFC0991" w14:textId="77777777" w:rsidR="00380FD0" w:rsidRPr="00BB525A" w:rsidRDefault="00380FD0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HIS MAJESTY THE KING</w:t>
      </w:r>
    </w:p>
    <w:p w14:paraId="6607DB29" w14:textId="77777777" w:rsidR="00380FD0" w:rsidRPr="00BB525A" w:rsidRDefault="00380FD0" w:rsidP="00DB6EFB">
      <w:pPr>
        <w:spacing w:before="240" w:after="24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-and-</w:t>
      </w:r>
    </w:p>
    <w:p w14:paraId="151DE31D" w14:textId="012B9C38" w:rsidR="00380FD0" w:rsidRPr="00BB525A" w:rsidRDefault="00F17595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J).K.</w:t>
      </w:r>
    </w:p>
    <w:p w14:paraId="369E7FA4" w14:textId="23A239D4" w:rsidR="00E610E9" w:rsidRPr="00BB525A" w:rsidRDefault="00E610E9" w:rsidP="00DB6EFB">
      <w:pPr>
        <w:spacing w:after="0" w:line="276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34D13" w:rsidRPr="00BB525A">
        <w:rPr>
          <w:rFonts w:ascii="Times New Roman" w:hAnsi="Times New Roman" w:cs="Times New Roman"/>
          <w:b/>
          <w:sz w:val="28"/>
          <w:szCs w:val="28"/>
        </w:rPr>
        <w:t>____</w:t>
      </w:r>
      <w:r w:rsidR="00380FD0" w:rsidRPr="00BB525A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DB0010" w:rsidRPr="00BB525A">
        <w:rPr>
          <w:rFonts w:ascii="Times New Roman" w:hAnsi="Times New Roman" w:cs="Times New Roman"/>
          <w:b/>
          <w:sz w:val="28"/>
          <w:szCs w:val="28"/>
        </w:rPr>
        <w:t>__</w:t>
      </w:r>
    </w:p>
    <w:p w14:paraId="79938194" w14:textId="59A52D7F" w:rsidR="00380FD0" w:rsidRPr="00BB525A" w:rsidRDefault="00E610E9" w:rsidP="00DB6EFB">
      <w:pPr>
        <w:spacing w:before="240"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 xml:space="preserve">REASONS FOR </w:t>
      </w:r>
      <w:r w:rsidR="009679B5">
        <w:rPr>
          <w:rFonts w:ascii="Times New Roman" w:hAnsi="Times New Roman" w:cs="Times New Roman"/>
          <w:b/>
          <w:sz w:val="28"/>
          <w:szCs w:val="28"/>
        </w:rPr>
        <w:t>DECISION</w:t>
      </w:r>
    </w:p>
    <w:p w14:paraId="2ADF0427" w14:textId="77777777" w:rsidR="00E610E9" w:rsidRPr="00BB525A" w:rsidRDefault="00380FD0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25A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BB525A">
        <w:rPr>
          <w:rFonts w:ascii="Times New Roman" w:hAnsi="Times New Roman" w:cs="Times New Roman"/>
          <w:b/>
          <w:sz w:val="28"/>
          <w:szCs w:val="28"/>
        </w:rPr>
        <w:t xml:space="preserve"> the</w:t>
      </w:r>
    </w:p>
    <w:p w14:paraId="48AF0989" w14:textId="77B778AE" w:rsidR="00C7162D" w:rsidRPr="00BB525A" w:rsidRDefault="00E610E9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A">
        <w:rPr>
          <w:rFonts w:ascii="Times New Roman" w:hAnsi="Times New Roman" w:cs="Times New Roman"/>
          <w:b/>
          <w:sz w:val="28"/>
          <w:szCs w:val="28"/>
        </w:rPr>
        <w:t>HONOURABLE JUDGE</w:t>
      </w:r>
    </w:p>
    <w:p w14:paraId="7E0D9D8A" w14:textId="0F86ADB2" w:rsidR="00E610E9" w:rsidRPr="00BB525A" w:rsidRDefault="00B81841" w:rsidP="00DB6EFB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JEANNIE SCOTT</w:t>
      </w:r>
    </w:p>
    <w:p w14:paraId="65904002" w14:textId="0BCF41E0" w:rsidR="0040786F" w:rsidRPr="0040786F" w:rsidRDefault="00DB0010" w:rsidP="0040786F">
      <w:pPr>
        <w:spacing w:after="0" w:line="276" w:lineRule="auto"/>
        <w:ind w:left="3969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BB525A">
        <w:rPr>
          <w:rFonts w:ascii="Times New Roman" w:hAnsi="Times New Roman" w:cs="Times New Roman"/>
          <w:b/>
          <w:sz w:val="28"/>
          <w:szCs w:val="28"/>
        </w:rPr>
        <w:t>__</w:t>
      </w:r>
    </w:p>
    <w:p w14:paraId="69F47C38" w14:textId="77777777" w:rsidR="0040786F" w:rsidRPr="002868C8" w:rsidRDefault="0040786F" w:rsidP="00407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40786F" w:rsidRPr="002868C8" w14:paraId="32F0ED35" w14:textId="77777777" w:rsidTr="009679B5">
        <w:trPr>
          <w:trHeight w:val="1344"/>
          <w:jc w:val="right"/>
        </w:trPr>
        <w:tc>
          <w:tcPr>
            <w:tcW w:w="5103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cMar>
              <w:top w:w="144" w:type="dxa"/>
              <w:left w:w="264" w:type="dxa"/>
              <w:bottom w:w="144" w:type="dxa"/>
              <w:right w:w="264" w:type="dxa"/>
            </w:tcMar>
            <w:hideMark/>
          </w:tcPr>
          <w:p w14:paraId="634E54F8" w14:textId="77777777" w:rsidR="0040786F" w:rsidRPr="002868C8" w:rsidRDefault="0040786F" w:rsidP="00EF4B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Restriction on Publication</w:t>
            </w:r>
          </w:p>
          <w:p w14:paraId="4F1EAC1F" w14:textId="77777777" w:rsidR="0040786F" w:rsidRPr="002868C8" w:rsidRDefault="0040786F" w:rsidP="00EF4B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Identification Ban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– See the </w:t>
            </w:r>
            <w:r w:rsidRPr="002868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Criminal Code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s.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486.4.</w:t>
            </w:r>
          </w:p>
          <w:p w14:paraId="66BE0F08" w14:textId="77777777" w:rsidR="0040786F" w:rsidRPr="002868C8" w:rsidRDefault="0040786F" w:rsidP="00EF4B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By Court Order, information that could identify the complainant must not be published, broadcast, or transmitted in any way.</w:t>
            </w:r>
          </w:p>
          <w:p w14:paraId="245383B8" w14:textId="77777777" w:rsidR="0040786F" w:rsidRPr="002868C8" w:rsidRDefault="0040786F" w:rsidP="00EF4B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86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NOTE:</w:t>
            </w:r>
            <w:r w:rsidRPr="002868C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Identifying information has been removed from this judgment to comply with the ban so that it may be published.</w:t>
            </w:r>
          </w:p>
        </w:tc>
      </w:tr>
    </w:tbl>
    <w:p w14:paraId="106C19DA" w14:textId="77777777" w:rsidR="00DB6EFB" w:rsidRDefault="00DB6EFB" w:rsidP="00DB6EFB">
      <w:pPr>
        <w:spacing w:after="0" w:line="276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14:paraId="299EDDD8" w14:textId="4A3B1883" w:rsidR="00380FD0" w:rsidRPr="00F06722" w:rsidRDefault="00B81841" w:rsidP="009679B5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</w:rPr>
        <w:t>[</w:t>
      </w:r>
      <w:r w:rsidR="00C12286">
        <w:rPr>
          <w:rFonts w:ascii="Times New Roman" w:hAnsi="Times New Roman" w:cs="Times New Roman"/>
          <w:sz w:val="28"/>
          <w:szCs w:val="28"/>
        </w:rPr>
        <w:t xml:space="preserve">Application for exemption from registration under the </w:t>
      </w:r>
      <w:r w:rsidR="00C12286" w:rsidRPr="00637CCD">
        <w:rPr>
          <w:rFonts w:ascii="Times New Roman" w:hAnsi="Times New Roman" w:cs="Times New Roman"/>
          <w:i/>
          <w:iCs/>
          <w:sz w:val="28"/>
          <w:szCs w:val="28"/>
        </w:rPr>
        <w:t>Sex Offender Information</w:t>
      </w:r>
      <w:r w:rsidR="00637CCD" w:rsidRPr="00637CCD">
        <w:rPr>
          <w:rFonts w:ascii="Times New Roman" w:hAnsi="Times New Roman" w:cs="Times New Roman"/>
          <w:i/>
          <w:iCs/>
          <w:sz w:val="28"/>
          <w:szCs w:val="28"/>
        </w:rPr>
        <w:t xml:space="preserve"> Registration Act</w:t>
      </w:r>
      <w:r w:rsidR="00610146">
        <w:rPr>
          <w:rFonts w:ascii="Times New Roman" w:hAnsi="Times New Roman" w:cs="Times New Roman"/>
          <w:iCs/>
          <w:sz w:val="28"/>
          <w:szCs w:val="28"/>
        </w:rPr>
        <w:t>]</w:t>
      </w:r>
    </w:p>
    <w:sectPr w:rsidR="00380FD0" w:rsidRPr="00F06722" w:rsidSect="00AC136B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06008" w14:textId="77777777" w:rsidR="00F20D65" w:rsidRDefault="00F20D65" w:rsidP="00F06722">
      <w:pPr>
        <w:spacing w:after="0" w:line="240" w:lineRule="auto"/>
      </w:pPr>
      <w:r>
        <w:separator/>
      </w:r>
    </w:p>
  </w:endnote>
  <w:endnote w:type="continuationSeparator" w:id="0">
    <w:p w14:paraId="48E31871" w14:textId="77777777" w:rsidR="00F20D65" w:rsidRDefault="00F20D65" w:rsidP="00F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0370" w14:textId="77777777" w:rsidR="002407F1" w:rsidRDefault="00240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76A7" w14:textId="77777777" w:rsidR="002407F1" w:rsidRDefault="00240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A6C2" w14:textId="77777777" w:rsidR="002407F1" w:rsidRDefault="00240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F27B" w14:textId="77777777" w:rsidR="00F20D65" w:rsidRDefault="00F20D65" w:rsidP="00F06722">
      <w:pPr>
        <w:spacing w:after="0" w:line="240" w:lineRule="auto"/>
      </w:pPr>
      <w:r>
        <w:separator/>
      </w:r>
    </w:p>
  </w:footnote>
  <w:footnote w:type="continuationSeparator" w:id="0">
    <w:p w14:paraId="26CEBE65" w14:textId="77777777" w:rsidR="00F20D65" w:rsidRDefault="00F20D65" w:rsidP="00F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2414" w14:textId="1169CC1D" w:rsidR="002C3EB7" w:rsidRDefault="002C3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3D03" w14:textId="22C8355A" w:rsidR="00335C2E" w:rsidRPr="00660E33" w:rsidRDefault="008403A7" w:rsidP="00335C2E">
    <w:pPr>
      <w:pStyle w:val="Header"/>
      <w:jc w:val="right"/>
      <w:rPr>
        <w:rFonts w:ascii="Times New Roman" w:hAnsi="Times New Roman" w:cs="Times New Roman"/>
        <w:i/>
        <w:sz w:val="20"/>
      </w:rPr>
    </w:pPr>
    <w:r w:rsidRPr="00660E33">
      <w:rPr>
        <w:rFonts w:ascii="Times New Roman" w:hAnsi="Times New Roman" w:cs="Times New Roman"/>
        <w:i/>
        <w:sz w:val="20"/>
        <w:szCs w:val="24"/>
      </w:rPr>
      <w:t>R</w:t>
    </w:r>
    <w:r w:rsidR="00BB525A" w:rsidRPr="00660E33">
      <w:rPr>
        <w:rFonts w:ascii="Times New Roman" w:hAnsi="Times New Roman" w:cs="Times New Roman"/>
        <w:i/>
        <w:sz w:val="20"/>
        <w:szCs w:val="24"/>
      </w:rPr>
      <w:t>.</w:t>
    </w:r>
    <w:r w:rsidRPr="00660E33">
      <w:rPr>
        <w:rFonts w:ascii="Times New Roman" w:hAnsi="Times New Roman" w:cs="Times New Roman"/>
        <w:i/>
        <w:sz w:val="20"/>
        <w:szCs w:val="24"/>
      </w:rPr>
      <w:t xml:space="preserve"> v. </w:t>
    </w:r>
    <w:proofErr w:type="gramStart"/>
    <w:r w:rsidR="00B91887">
      <w:rPr>
        <w:rFonts w:ascii="Times New Roman" w:hAnsi="Times New Roman" w:cs="Times New Roman"/>
        <w:i/>
        <w:sz w:val="20"/>
        <w:szCs w:val="24"/>
      </w:rPr>
      <w:t>J(</w:t>
    </w:r>
    <w:proofErr w:type="gramEnd"/>
    <w:r w:rsidR="00B91887">
      <w:rPr>
        <w:rFonts w:ascii="Times New Roman" w:hAnsi="Times New Roman" w:cs="Times New Roman"/>
        <w:i/>
        <w:sz w:val="20"/>
        <w:szCs w:val="24"/>
      </w:rPr>
      <w:t>J).K</w:t>
    </w:r>
  </w:p>
  <w:p w14:paraId="78088D74" w14:textId="77777777" w:rsidR="00F06722" w:rsidRPr="00660E33" w:rsidRDefault="00335C2E" w:rsidP="00D70590">
    <w:pPr>
      <w:pStyle w:val="Header"/>
      <w:jc w:val="right"/>
      <w:rPr>
        <w:sz w:val="20"/>
      </w:rPr>
    </w:pPr>
    <w:r w:rsidRPr="00660E33">
      <w:rPr>
        <w:rFonts w:ascii="Times New Roman" w:hAnsi="Times New Roman" w:cs="Times New Roman"/>
        <w:i/>
        <w:sz w:val="20"/>
      </w:rPr>
      <w:t>Page</w:t>
    </w:r>
    <w:r w:rsidR="00D70590" w:rsidRPr="00660E33">
      <w:rPr>
        <w:rFonts w:ascii="Times New Roman" w:hAnsi="Times New Roman" w:cs="Times New Roman"/>
        <w:i/>
        <w:sz w:val="20"/>
      </w:rPr>
      <w:t xml:space="preserve"> </w:t>
    </w:r>
    <w:r w:rsidR="009C0FB9" w:rsidRPr="00660E33">
      <w:rPr>
        <w:rFonts w:ascii="Times New Roman" w:hAnsi="Times New Roman" w:cs="Times New Roman"/>
        <w:i/>
        <w:sz w:val="20"/>
      </w:rPr>
      <w:fldChar w:fldCharType="begin"/>
    </w:r>
    <w:r w:rsidR="009C0FB9" w:rsidRPr="00660E33">
      <w:rPr>
        <w:rFonts w:ascii="Times New Roman" w:hAnsi="Times New Roman" w:cs="Times New Roman"/>
        <w:i/>
        <w:sz w:val="20"/>
      </w:rPr>
      <w:instrText xml:space="preserve"> PAGE   \* MERGEFORMAT </w:instrText>
    </w:r>
    <w:r w:rsidR="009C0FB9" w:rsidRPr="00660E33">
      <w:rPr>
        <w:rFonts w:ascii="Times New Roman" w:hAnsi="Times New Roman" w:cs="Times New Roman"/>
        <w:i/>
        <w:sz w:val="20"/>
      </w:rPr>
      <w:fldChar w:fldCharType="separate"/>
    </w:r>
    <w:r w:rsidR="009679B5">
      <w:rPr>
        <w:rFonts w:ascii="Times New Roman" w:hAnsi="Times New Roman" w:cs="Times New Roman"/>
        <w:i/>
        <w:noProof/>
        <w:sz w:val="20"/>
      </w:rPr>
      <w:t>5</w:t>
    </w:r>
    <w:r w:rsidR="009C0FB9" w:rsidRPr="00660E33">
      <w:rPr>
        <w:rFonts w:ascii="Times New Roman" w:hAnsi="Times New Roman" w:cs="Times New Roman"/>
        <w:i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5979" w14:textId="3DC388F4" w:rsidR="002C3EB7" w:rsidRDefault="002C3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348"/>
    <w:multiLevelType w:val="hybridMultilevel"/>
    <w:tmpl w:val="2990EC26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B2D"/>
    <w:multiLevelType w:val="multilevel"/>
    <w:tmpl w:val="550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C2A53"/>
    <w:multiLevelType w:val="hybridMultilevel"/>
    <w:tmpl w:val="AC58352E"/>
    <w:lvl w:ilvl="0" w:tplc="758264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431C4"/>
    <w:multiLevelType w:val="multilevel"/>
    <w:tmpl w:val="F8568F2A"/>
    <w:lvl w:ilvl="0">
      <w:start w:val="1"/>
      <w:numFmt w:val="upperLetter"/>
      <w:pStyle w:val="D-Heading1"/>
      <w:lvlText w:val="%1."/>
      <w:lvlJc w:val="left"/>
      <w:pPr>
        <w:tabs>
          <w:tab w:val="num" w:pos="720"/>
        </w:tabs>
        <w:ind w:left="1440" w:hanging="14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pStyle w:val="D-Heading2"/>
      <w:lvlText w:val="%1.%2"/>
      <w:lvlJc w:val="left"/>
      <w:pPr>
        <w:tabs>
          <w:tab w:val="num" w:pos="72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Restart w:val="0"/>
      <w:pStyle w:val="D-bodyofparagraph"/>
      <w:lvlText w:val="[%3]"/>
      <w:lvlJc w:val="left"/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CAD01ED"/>
    <w:multiLevelType w:val="hybridMultilevel"/>
    <w:tmpl w:val="CC9CF08E"/>
    <w:lvl w:ilvl="0" w:tplc="CA5A6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14E"/>
    <w:multiLevelType w:val="hybridMultilevel"/>
    <w:tmpl w:val="BA2CB6D6"/>
    <w:lvl w:ilvl="0" w:tplc="2640D86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857"/>
    <w:multiLevelType w:val="multilevel"/>
    <w:tmpl w:val="6DE8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B4D67"/>
    <w:multiLevelType w:val="hybridMultilevel"/>
    <w:tmpl w:val="D220CEF2"/>
    <w:lvl w:ilvl="0" w:tplc="987ECA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14E36"/>
    <w:multiLevelType w:val="hybridMultilevel"/>
    <w:tmpl w:val="B748B2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238"/>
    <w:multiLevelType w:val="hybridMultilevel"/>
    <w:tmpl w:val="B4CED472"/>
    <w:lvl w:ilvl="0" w:tplc="12DA7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352"/>
    <w:multiLevelType w:val="hybridMultilevel"/>
    <w:tmpl w:val="DE6A3D42"/>
    <w:lvl w:ilvl="0" w:tplc="2640D86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894"/>
    <w:multiLevelType w:val="hybridMultilevel"/>
    <w:tmpl w:val="4780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6AF3"/>
    <w:multiLevelType w:val="hybridMultilevel"/>
    <w:tmpl w:val="C1B8675C"/>
    <w:lvl w:ilvl="0" w:tplc="6BAE5A22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22A4E"/>
    <w:multiLevelType w:val="hybridMultilevel"/>
    <w:tmpl w:val="7C94A05E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15AC"/>
    <w:multiLevelType w:val="multilevel"/>
    <w:tmpl w:val="326A91B4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DE31164"/>
    <w:multiLevelType w:val="hybridMultilevel"/>
    <w:tmpl w:val="9BC8C256"/>
    <w:lvl w:ilvl="0" w:tplc="A27872D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007F8"/>
    <w:multiLevelType w:val="hybridMultilevel"/>
    <w:tmpl w:val="173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002"/>
    <w:multiLevelType w:val="hybridMultilevel"/>
    <w:tmpl w:val="AE94FB44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78F8"/>
    <w:multiLevelType w:val="hybridMultilevel"/>
    <w:tmpl w:val="39A62620"/>
    <w:lvl w:ilvl="0" w:tplc="6BAE5A22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C1525"/>
    <w:multiLevelType w:val="hybridMultilevel"/>
    <w:tmpl w:val="D40E9E86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F4787"/>
    <w:multiLevelType w:val="multilevel"/>
    <w:tmpl w:val="97B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23C3A"/>
    <w:multiLevelType w:val="hybridMultilevel"/>
    <w:tmpl w:val="5526285C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44F6"/>
    <w:multiLevelType w:val="hybridMultilevel"/>
    <w:tmpl w:val="86E47BB4"/>
    <w:lvl w:ilvl="0" w:tplc="A9989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6B03"/>
    <w:multiLevelType w:val="hybridMultilevel"/>
    <w:tmpl w:val="AFF02018"/>
    <w:lvl w:ilvl="0" w:tplc="10090015">
      <w:start w:val="1"/>
      <w:numFmt w:val="upperLetter"/>
      <w:lvlText w:val="%1."/>
      <w:lvlJc w:val="left"/>
      <w:pPr>
        <w:ind w:left="2028" w:hanging="360"/>
      </w:pPr>
    </w:lvl>
    <w:lvl w:ilvl="1" w:tplc="10090019" w:tentative="1">
      <w:start w:val="1"/>
      <w:numFmt w:val="lowerLetter"/>
      <w:lvlText w:val="%2."/>
      <w:lvlJc w:val="left"/>
      <w:pPr>
        <w:ind w:left="2748" w:hanging="360"/>
      </w:pPr>
    </w:lvl>
    <w:lvl w:ilvl="2" w:tplc="1009001B" w:tentative="1">
      <w:start w:val="1"/>
      <w:numFmt w:val="lowerRoman"/>
      <w:lvlText w:val="%3."/>
      <w:lvlJc w:val="right"/>
      <w:pPr>
        <w:ind w:left="3468" w:hanging="180"/>
      </w:pPr>
    </w:lvl>
    <w:lvl w:ilvl="3" w:tplc="1009000F" w:tentative="1">
      <w:start w:val="1"/>
      <w:numFmt w:val="decimal"/>
      <w:lvlText w:val="%4."/>
      <w:lvlJc w:val="left"/>
      <w:pPr>
        <w:ind w:left="4188" w:hanging="360"/>
      </w:pPr>
    </w:lvl>
    <w:lvl w:ilvl="4" w:tplc="10090019" w:tentative="1">
      <w:start w:val="1"/>
      <w:numFmt w:val="lowerLetter"/>
      <w:lvlText w:val="%5."/>
      <w:lvlJc w:val="left"/>
      <w:pPr>
        <w:ind w:left="4908" w:hanging="360"/>
      </w:pPr>
    </w:lvl>
    <w:lvl w:ilvl="5" w:tplc="1009001B" w:tentative="1">
      <w:start w:val="1"/>
      <w:numFmt w:val="lowerRoman"/>
      <w:lvlText w:val="%6."/>
      <w:lvlJc w:val="right"/>
      <w:pPr>
        <w:ind w:left="5628" w:hanging="180"/>
      </w:pPr>
    </w:lvl>
    <w:lvl w:ilvl="6" w:tplc="1009000F" w:tentative="1">
      <w:start w:val="1"/>
      <w:numFmt w:val="decimal"/>
      <w:lvlText w:val="%7."/>
      <w:lvlJc w:val="left"/>
      <w:pPr>
        <w:ind w:left="6348" w:hanging="360"/>
      </w:pPr>
    </w:lvl>
    <w:lvl w:ilvl="7" w:tplc="10090019" w:tentative="1">
      <w:start w:val="1"/>
      <w:numFmt w:val="lowerLetter"/>
      <w:lvlText w:val="%8."/>
      <w:lvlJc w:val="left"/>
      <w:pPr>
        <w:ind w:left="7068" w:hanging="360"/>
      </w:pPr>
    </w:lvl>
    <w:lvl w:ilvl="8" w:tplc="10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4" w15:restartNumberingAfterBreak="0">
    <w:nsid w:val="64B71384"/>
    <w:multiLevelType w:val="hybridMultilevel"/>
    <w:tmpl w:val="514EB058"/>
    <w:lvl w:ilvl="0" w:tplc="B560D71E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A6F46DB"/>
    <w:multiLevelType w:val="hybridMultilevel"/>
    <w:tmpl w:val="270C5CB2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2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23"/>
  </w:num>
  <w:num w:numId="13">
    <w:abstractNumId w:val="10"/>
  </w:num>
  <w:num w:numId="14">
    <w:abstractNumId w:val="24"/>
  </w:num>
  <w:num w:numId="15">
    <w:abstractNumId w:val="15"/>
  </w:num>
  <w:num w:numId="16">
    <w:abstractNumId w:val="12"/>
  </w:num>
  <w:num w:numId="17">
    <w:abstractNumId w:val="0"/>
  </w:num>
  <w:num w:numId="18">
    <w:abstractNumId w:val="18"/>
  </w:num>
  <w:num w:numId="19">
    <w:abstractNumId w:val="17"/>
  </w:num>
  <w:num w:numId="20">
    <w:abstractNumId w:val="25"/>
  </w:num>
  <w:num w:numId="21">
    <w:abstractNumId w:val="21"/>
  </w:num>
  <w:num w:numId="22">
    <w:abstractNumId w:val="3"/>
  </w:num>
  <w:num w:numId="23">
    <w:abstractNumId w:val="19"/>
  </w:num>
  <w:num w:numId="24">
    <w:abstractNumId w:val="13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1"/>
    <w:rsid w:val="00006537"/>
    <w:rsid w:val="00012F25"/>
    <w:rsid w:val="00027FC8"/>
    <w:rsid w:val="00031DF1"/>
    <w:rsid w:val="00037510"/>
    <w:rsid w:val="0004432F"/>
    <w:rsid w:val="00045F8F"/>
    <w:rsid w:val="000511A1"/>
    <w:rsid w:val="000511BC"/>
    <w:rsid w:val="00057C9F"/>
    <w:rsid w:val="00061D70"/>
    <w:rsid w:val="000707D5"/>
    <w:rsid w:val="000716CD"/>
    <w:rsid w:val="00072D71"/>
    <w:rsid w:val="00081284"/>
    <w:rsid w:val="000874F2"/>
    <w:rsid w:val="00097DE3"/>
    <w:rsid w:val="000A49F3"/>
    <w:rsid w:val="000A4A53"/>
    <w:rsid w:val="000A781F"/>
    <w:rsid w:val="000B057C"/>
    <w:rsid w:val="000C17EA"/>
    <w:rsid w:val="000D287D"/>
    <w:rsid w:val="000E644A"/>
    <w:rsid w:val="001011B2"/>
    <w:rsid w:val="00102638"/>
    <w:rsid w:val="00104916"/>
    <w:rsid w:val="00104E8F"/>
    <w:rsid w:val="00106C5E"/>
    <w:rsid w:val="0011743B"/>
    <w:rsid w:val="001300D1"/>
    <w:rsid w:val="001310E3"/>
    <w:rsid w:val="00150D15"/>
    <w:rsid w:val="00153A58"/>
    <w:rsid w:val="00155884"/>
    <w:rsid w:val="001600BA"/>
    <w:rsid w:val="001741FE"/>
    <w:rsid w:val="00186AEA"/>
    <w:rsid w:val="0019594B"/>
    <w:rsid w:val="001A2666"/>
    <w:rsid w:val="001B4E61"/>
    <w:rsid w:val="001B79CA"/>
    <w:rsid w:val="001D1E1F"/>
    <w:rsid w:val="001D376B"/>
    <w:rsid w:val="001D4C14"/>
    <w:rsid w:val="001E3131"/>
    <w:rsid w:val="001E5DA0"/>
    <w:rsid w:val="001F1991"/>
    <w:rsid w:val="00200227"/>
    <w:rsid w:val="002054F0"/>
    <w:rsid w:val="00222F77"/>
    <w:rsid w:val="002258B0"/>
    <w:rsid w:val="00226381"/>
    <w:rsid w:val="00227902"/>
    <w:rsid w:val="00236088"/>
    <w:rsid w:val="00240577"/>
    <w:rsid w:val="002407F1"/>
    <w:rsid w:val="00260645"/>
    <w:rsid w:val="00271D22"/>
    <w:rsid w:val="00273EE8"/>
    <w:rsid w:val="0027796D"/>
    <w:rsid w:val="002844FA"/>
    <w:rsid w:val="00293070"/>
    <w:rsid w:val="002950E4"/>
    <w:rsid w:val="002963B0"/>
    <w:rsid w:val="002A5173"/>
    <w:rsid w:val="002C32CB"/>
    <w:rsid w:val="002C3EB7"/>
    <w:rsid w:val="002C702B"/>
    <w:rsid w:val="002F40AC"/>
    <w:rsid w:val="002F560A"/>
    <w:rsid w:val="003022D5"/>
    <w:rsid w:val="00305FFD"/>
    <w:rsid w:val="00307107"/>
    <w:rsid w:val="00316A0A"/>
    <w:rsid w:val="003208F6"/>
    <w:rsid w:val="0032483C"/>
    <w:rsid w:val="00335C2E"/>
    <w:rsid w:val="003371CB"/>
    <w:rsid w:val="0034509C"/>
    <w:rsid w:val="003520EB"/>
    <w:rsid w:val="00353A2E"/>
    <w:rsid w:val="003638EE"/>
    <w:rsid w:val="00364E69"/>
    <w:rsid w:val="003676FF"/>
    <w:rsid w:val="00380FD0"/>
    <w:rsid w:val="00381E04"/>
    <w:rsid w:val="003921FC"/>
    <w:rsid w:val="003A4D6C"/>
    <w:rsid w:val="003A6960"/>
    <w:rsid w:val="003A7B3A"/>
    <w:rsid w:val="003B32B1"/>
    <w:rsid w:val="003C06AD"/>
    <w:rsid w:val="003C3E11"/>
    <w:rsid w:val="003C5616"/>
    <w:rsid w:val="003C69DE"/>
    <w:rsid w:val="003D0730"/>
    <w:rsid w:val="003D4150"/>
    <w:rsid w:val="003D79C2"/>
    <w:rsid w:val="003E1988"/>
    <w:rsid w:val="003E785A"/>
    <w:rsid w:val="003F0482"/>
    <w:rsid w:val="003F5FAB"/>
    <w:rsid w:val="004008D2"/>
    <w:rsid w:val="0040786F"/>
    <w:rsid w:val="00410BA5"/>
    <w:rsid w:val="0042702F"/>
    <w:rsid w:val="004340A4"/>
    <w:rsid w:val="00450B10"/>
    <w:rsid w:val="004536A8"/>
    <w:rsid w:val="004552D1"/>
    <w:rsid w:val="00462056"/>
    <w:rsid w:val="00464112"/>
    <w:rsid w:val="00464E30"/>
    <w:rsid w:val="004661B2"/>
    <w:rsid w:val="004767A2"/>
    <w:rsid w:val="00485CEF"/>
    <w:rsid w:val="00497B3F"/>
    <w:rsid w:val="004B335A"/>
    <w:rsid w:val="004C261B"/>
    <w:rsid w:val="004E41F8"/>
    <w:rsid w:val="005025B5"/>
    <w:rsid w:val="00510D35"/>
    <w:rsid w:val="0051285C"/>
    <w:rsid w:val="00513124"/>
    <w:rsid w:val="00521440"/>
    <w:rsid w:val="00523601"/>
    <w:rsid w:val="00524937"/>
    <w:rsid w:val="005306A5"/>
    <w:rsid w:val="005315FA"/>
    <w:rsid w:val="005322E7"/>
    <w:rsid w:val="00537B36"/>
    <w:rsid w:val="00550E17"/>
    <w:rsid w:val="00554973"/>
    <w:rsid w:val="00560F4C"/>
    <w:rsid w:val="00564EC1"/>
    <w:rsid w:val="005706FB"/>
    <w:rsid w:val="00572FDC"/>
    <w:rsid w:val="005B011B"/>
    <w:rsid w:val="005B1723"/>
    <w:rsid w:val="005B4FE7"/>
    <w:rsid w:val="005B661B"/>
    <w:rsid w:val="005B691F"/>
    <w:rsid w:val="005D2B1C"/>
    <w:rsid w:val="005D61DC"/>
    <w:rsid w:val="005D750B"/>
    <w:rsid w:val="005E21A6"/>
    <w:rsid w:val="005E4000"/>
    <w:rsid w:val="005E7F01"/>
    <w:rsid w:val="005F6F22"/>
    <w:rsid w:val="00610146"/>
    <w:rsid w:val="00620201"/>
    <w:rsid w:val="00624EC1"/>
    <w:rsid w:val="00631005"/>
    <w:rsid w:val="00637CCD"/>
    <w:rsid w:val="006413D4"/>
    <w:rsid w:val="006478E5"/>
    <w:rsid w:val="00652C89"/>
    <w:rsid w:val="00657E58"/>
    <w:rsid w:val="00660E33"/>
    <w:rsid w:val="00665ADD"/>
    <w:rsid w:val="00666780"/>
    <w:rsid w:val="006705A7"/>
    <w:rsid w:val="00673FDD"/>
    <w:rsid w:val="00681F2B"/>
    <w:rsid w:val="006835A1"/>
    <w:rsid w:val="006876A2"/>
    <w:rsid w:val="00694BFE"/>
    <w:rsid w:val="006953C7"/>
    <w:rsid w:val="006B4806"/>
    <w:rsid w:val="006C27F2"/>
    <w:rsid w:val="006C50A7"/>
    <w:rsid w:val="006C6BB1"/>
    <w:rsid w:val="006D3540"/>
    <w:rsid w:val="006E0A9E"/>
    <w:rsid w:val="006E32AC"/>
    <w:rsid w:val="006F018D"/>
    <w:rsid w:val="00706E9B"/>
    <w:rsid w:val="00706F4C"/>
    <w:rsid w:val="00714474"/>
    <w:rsid w:val="00734568"/>
    <w:rsid w:val="00737A95"/>
    <w:rsid w:val="007424C2"/>
    <w:rsid w:val="0075281C"/>
    <w:rsid w:val="0076283C"/>
    <w:rsid w:val="007973D6"/>
    <w:rsid w:val="007A294A"/>
    <w:rsid w:val="007A620E"/>
    <w:rsid w:val="007B46E1"/>
    <w:rsid w:val="007C0E76"/>
    <w:rsid w:val="007D53CC"/>
    <w:rsid w:val="007D7D76"/>
    <w:rsid w:val="007E4EFF"/>
    <w:rsid w:val="007E7C04"/>
    <w:rsid w:val="007F20A2"/>
    <w:rsid w:val="007F2FA9"/>
    <w:rsid w:val="007F4E46"/>
    <w:rsid w:val="007F72F6"/>
    <w:rsid w:val="00800D6B"/>
    <w:rsid w:val="0080628D"/>
    <w:rsid w:val="00810724"/>
    <w:rsid w:val="00811C30"/>
    <w:rsid w:val="00825092"/>
    <w:rsid w:val="00836FD6"/>
    <w:rsid w:val="008403A7"/>
    <w:rsid w:val="00847475"/>
    <w:rsid w:val="00850A9B"/>
    <w:rsid w:val="008748C4"/>
    <w:rsid w:val="00876873"/>
    <w:rsid w:val="00883A46"/>
    <w:rsid w:val="00893B50"/>
    <w:rsid w:val="00894166"/>
    <w:rsid w:val="008A4A57"/>
    <w:rsid w:val="008A6C7D"/>
    <w:rsid w:val="008C0DAB"/>
    <w:rsid w:val="008C4DBD"/>
    <w:rsid w:val="008D0E17"/>
    <w:rsid w:val="008D2AAE"/>
    <w:rsid w:val="008E1DF9"/>
    <w:rsid w:val="008E30C4"/>
    <w:rsid w:val="008E43BE"/>
    <w:rsid w:val="008E64D2"/>
    <w:rsid w:val="008E73A8"/>
    <w:rsid w:val="008E7F92"/>
    <w:rsid w:val="008F0DF0"/>
    <w:rsid w:val="00901BB4"/>
    <w:rsid w:val="00934D13"/>
    <w:rsid w:val="00943EF8"/>
    <w:rsid w:val="00950987"/>
    <w:rsid w:val="009536FE"/>
    <w:rsid w:val="009544EE"/>
    <w:rsid w:val="009679B5"/>
    <w:rsid w:val="00981C45"/>
    <w:rsid w:val="00983158"/>
    <w:rsid w:val="0099067D"/>
    <w:rsid w:val="00992094"/>
    <w:rsid w:val="00995AC7"/>
    <w:rsid w:val="009A132B"/>
    <w:rsid w:val="009A315E"/>
    <w:rsid w:val="009B011B"/>
    <w:rsid w:val="009B3598"/>
    <w:rsid w:val="009C09A6"/>
    <w:rsid w:val="009C0FB9"/>
    <w:rsid w:val="009C615C"/>
    <w:rsid w:val="009C67B5"/>
    <w:rsid w:val="009D3A92"/>
    <w:rsid w:val="009D4810"/>
    <w:rsid w:val="009E0780"/>
    <w:rsid w:val="009F09D7"/>
    <w:rsid w:val="009F69D0"/>
    <w:rsid w:val="00A032A1"/>
    <w:rsid w:val="00A06044"/>
    <w:rsid w:val="00A23778"/>
    <w:rsid w:val="00A30D8C"/>
    <w:rsid w:val="00A32F4F"/>
    <w:rsid w:val="00A33F7C"/>
    <w:rsid w:val="00A341F0"/>
    <w:rsid w:val="00A62C6A"/>
    <w:rsid w:val="00A7224F"/>
    <w:rsid w:val="00A76F87"/>
    <w:rsid w:val="00A83498"/>
    <w:rsid w:val="00A86F9F"/>
    <w:rsid w:val="00A9398A"/>
    <w:rsid w:val="00AA0722"/>
    <w:rsid w:val="00AA2354"/>
    <w:rsid w:val="00AA4798"/>
    <w:rsid w:val="00AA4B86"/>
    <w:rsid w:val="00AB571E"/>
    <w:rsid w:val="00AC136B"/>
    <w:rsid w:val="00AC276C"/>
    <w:rsid w:val="00AE3867"/>
    <w:rsid w:val="00B026C1"/>
    <w:rsid w:val="00B02CEC"/>
    <w:rsid w:val="00B149E2"/>
    <w:rsid w:val="00B16A6C"/>
    <w:rsid w:val="00B200EB"/>
    <w:rsid w:val="00B31465"/>
    <w:rsid w:val="00B3654A"/>
    <w:rsid w:val="00B371B2"/>
    <w:rsid w:val="00B44442"/>
    <w:rsid w:val="00B45843"/>
    <w:rsid w:val="00B52488"/>
    <w:rsid w:val="00B53215"/>
    <w:rsid w:val="00B54B1E"/>
    <w:rsid w:val="00B54FCD"/>
    <w:rsid w:val="00B81841"/>
    <w:rsid w:val="00B91321"/>
    <w:rsid w:val="00B91887"/>
    <w:rsid w:val="00B92265"/>
    <w:rsid w:val="00B928CC"/>
    <w:rsid w:val="00BA2552"/>
    <w:rsid w:val="00BA3183"/>
    <w:rsid w:val="00BA5805"/>
    <w:rsid w:val="00BB3BB5"/>
    <w:rsid w:val="00BB4580"/>
    <w:rsid w:val="00BB525A"/>
    <w:rsid w:val="00BC3D2E"/>
    <w:rsid w:val="00BC7B98"/>
    <w:rsid w:val="00BE1013"/>
    <w:rsid w:val="00BE6A26"/>
    <w:rsid w:val="00C02D66"/>
    <w:rsid w:val="00C059FE"/>
    <w:rsid w:val="00C075EF"/>
    <w:rsid w:val="00C12286"/>
    <w:rsid w:val="00C12B3F"/>
    <w:rsid w:val="00C1386D"/>
    <w:rsid w:val="00C25728"/>
    <w:rsid w:val="00C341FA"/>
    <w:rsid w:val="00C353C5"/>
    <w:rsid w:val="00C456B4"/>
    <w:rsid w:val="00C521D7"/>
    <w:rsid w:val="00C56E7B"/>
    <w:rsid w:val="00C61C73"/>
    <w:rsid w:val="00C65242"/>
    <w:rsid w:val="00C7162D"/>
    <w:rsid w:val="00C72F9B"/>
    <w:rsid w:val="00CB5963"/>
    <w:rsid w:val="00CB6601"/>
    <w:rsid w:val="00CC1ED9"/>
    <w:rsid w:val="00CD747A"/>
    <w:rsid w:val="00CE4BD7"/>
    <w:rsid w:val="00CE5759"/>
    <w:rsid w:val="00CE588D"/>
    <w:rsid w:val="00CF66DB"/>
    <w:rsid w:val="00D1418A"/>
    <w:rsid w:val="00D1605E"/>
    <w:rsid w:val="00D21855"/>
    <w:rsid w:val="00D22AF1"/>
    <w:rsid w:val="00D355E1"/>
    <w:rsid w:val="00D40FFD"/>
    <w:rsid w:val="00D561F3"/>
    <w:rsid w:val="00D70590"/>
    <w:rsid w:val="00D726F9"/>
    <w:rsid w:val="00D86D11"/>
    <w:rsid w:val="00D92CE3"/>
    <w:rsid w:val="00D9504F"/>
    <w:rsid w:val="00DA288A"/>
    <w:rsid w:val="00DA2A97"/>
    <w:rsid w:val="00DB0010"/>
    <w:rsid w:val="00DB45C2"/>
    <w:rsid w:val="00DB50BB"/>
    <w:rsid w:val="00DB6562"/>
    <w:rsid w:val="00DB6EFB"/>
    <w:rsid w:val="00DB7FEB"/>
    <w:rsid w:val="00DE2529"/>
    <w:rsid w:val="00DF06FA"/>
    <w:rsid w:val="00DF1F8D"/>
    <w:rsid w:val="00E16C15"/>
    <w:rsid w:val="00E41531"/>
    <w:rsid w:val="00E528B9"/>
    <w:rsid w:val="00E5383E"/>
    <w:rsid w:val="00E5655E"/>
    <w:rsid w:val="00E610E9"/>
    <w:rsid w:val="00E615AE"/>
    <w:rsid w:val="00E73FB5"/>
    <w:rsid w:val="00E75DF6"/>
    <w:rsid w:val="00E8547F"/>
    <w:rsid w:val="00E85894"/>
    <w:rsid w:val="00E87017"/>
    <w:rsid w:val="00E91D0C"/>
    <w:rsid w:val="00E93C17"/>
    <w:rsid w:val="00EA0F67"/>
    <w:rsid w:val="00ED2375"/>
    <w:rsid w:val="00ED3A59"/>
    <w:rsid w:val="00ED3AF4"/>
    <w:rsid w:val="00EE0B6C"/>
    <w:rsid w:val="00EF5803"/>
    <w:rsid w:val="00EF787B"/>
    <w:rsid w:val="00F00BCA"/>
    <w:rsid w:val="00F06722"/>
    <w:rsid w:val="00F11481"/>
    <w:rsid w:val="00F15C8D"/>
    <w:rsid w:val="00F17595"/>
    <w:rsid w:val="00F20D65"/>
    <w:rsid w:val="00F25952"/>
    <w:rsid w:val="00F27006"/>
    <w:rsid w:val="00F30902"/>
    <w:rsid w:val="00F34786"/>
    <w:rsid w:val="00F34CD1"/>
    <w:rsid w:val="00F3567F"/>
    <w:rsid w:val="00F40ECC"/>
    <w:rsid w:val="00F43CC8"/>
    <w:rsid w:val="00F477CB"/>
    <w:rsid w:val="00F56A35"/>
    <w:rsid w:val="00F6465C"/>
    <w:rsid w:val="00F73487"/>
    <w:rsid w:val="00F73C29"/>
    <w:rsid w:val="00F87AC4"/>
    <w:rsid w:val="00F92E45"/>
    <w:rsid w:val="00F960E3"/>
    <w:rsid w:val="00FC11EE"/>
    <w:rsid w:val="00FD0682"/>
    <w:rsid w:val="00FE32A7"/>
    <w:rsid w:val="00FE5282"/>
    <w:rsid w:val="00FE55B6"/>
    <w:rsid w:val="00FE582D"/>
    <w:rsid w:val="00FF00A9"/>
    <w:rsid w:val="00FF35ED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A61BD"/>
  <w15:docId w15:val="{BD634DD4-6498-4A30-9514-BE27E8B6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00D6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D0"/>
    <w:pPr>
      <w:ind w:left="720"/>
      <w:contextualSpacing/>
    </w:pPr>
  </w:style>
  <w:style w:type="paragraph" w:customStyle="1" w:styleId="subsection">
    <w:name w:val="subsection"/>
    <w:basedOn w:val="Normal"/>
    <w:rsid w:val="00E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label">
    <w:name w:val="sectionlabel"/>
    <w:basedOn w:val="DefaultParagraphFont"/>
    <w:rsid w:val="00EE0B6C"/>
  </w:style>
  <w:style w:type="character" w:customStyle="1" w:styleId="lawlabel">
    <w:name w:val="lawlabel"/>
    <w:basedOn w:val="DefaultParagraphFont"/>
    <w:rsid w:val="00EE0B6C"/>
  </w:style>
  <w:style w:type="paragraph" w:customStyle="1" w:styleId="paragraph">
    <w:name w:val="paragraph"/>
    <w:basedOn w:val="Normal"/>
    <w:rsid w:val="00E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-altc">
    <w:name w:val="citation-altc"/>
    <w:basedOn w:val="Normal"/>
    <w:rsid w:val="008C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rsid w:val="00A0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00D6B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22"/>
  </w:style>
  <w:style w:type="paragraph" w:styleId="Footer">
    <w:name w:val="footer"/>
    <w:basedOn w:val="Normal"/>
    <w:link w:val="FooterChar"/>
    <w:uiPriority w:val="99"/>
    <w:unhideWhenUsed/>
    <w:rsid w:val="00F0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22"/>
  </w:style>
  <w:style w:type="character" w:customStyle="1" w:styleId="Heading2Char">
    <w:name w:val="Heading 2 Char"/>
    <w:basedOn w:val="DefaultParagraphFont"/>
    <w:link w:val="Heading2"/>
    <w:uiPriority w:val="9"/>
    <w:semiHidden/>
    <w:rsid w:val="00F06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4A"/>
    <w:rPr>
      <w:rFonts w:ascii="Segoe UI" w:hAnsi="Segoe UI" w:cs="Segoe UI"/>
      <w:sz w:val="18"/>
      <w:szCs w:val="18"/>
    </w:rPr>
  </w:style>
  <w:style w:type="paragraph" w:customStyle="1" w:styleId="Decision-Quote">
    <w:name w:val="Decision - Quote"/>
    <w:basedOn w:val="Normal"/>
    <w:qFormat/>
    <w:rsid w:val="008403A7"/>
    <w:pPr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893B50"/>
    <w:rPr>
      <w:color w:val="0563C1" w:themeColor="hyperlink"/>
      <w:u w:val="single"/>
    </w:rPr>
  </w:style>
  <w:style w:type="paragraph" w:customStyle="1" w:styleId="D-Heading1">
    <w:name w:val="D - Heading 1"/>
    <w:basedOn w:val="ListParagraph"/>
    <w:qFormat/>
    <w:rsid w:val="00A23778"/>
    <w:pPr>
      <w:numPr>
        <w:numId w:val="22"/>
      </w:numPr>
      <w:tabs>
        <w:tab w:val="clear" w:pos="720"/>
        <w:tab w:val="num" w:pos="360"/>
      </w:tabs>
      <w:spacing w:before="360" w:after="0" w:line="240" w:lineRule="auto"/>
      <w:ind w:left="720" w:firstLine="0"/>
    </w:pPr>
    <w:rPr>
      <w:rFonts w:ascii="Times New Roman" w:eastAsia="Times New Roman" w:hAnsi="Times New Roman" w:cs="Times New Roman"/>
      <w:b/>
      <w:sz w:val="28"/>
      <w:szCs w:val="28"/>
      <w:lang w:val="en-CA"/>
    </w:rPr>
  </w:style>
  <w:style w:type="paragraph" w:customStyle="1" w:styleId="D-bodyofparagraph">
    <w:name w:val="D - body of paragraph"/>
    <w:basedOn w:val="ListParagraph"/>
    <w:qFormat/>
    <w:rsid w:val="00A23778"/>
    <w:pPr>
      <w:numPr>
        <w:ilvl w:val="2"/>
        <w:numId w:val="22"/>
      </w:numPr>
      <w:tabs>
        <w:tab w:val="num" w:pos="360"/>
      </w:tabs>
      <w:spacing w:before="24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val="en-CA"/>
    </w:rPr>
  </w:style>
  <w:style w:type="paragraph" w:customStyle="1" w:styleId="D-Heading2">
    <w:name w:val="D - Heading 2"/>
    <w:basedOn w:val="D-Heading1"/>
    <w:qFormat/>
    <w:rsid w:val="00A23778"/>
    <w:pPr>
      <w:numPr>
        <w:ilvl w:val="1"/>
      </w:numPr>
      <w:tabs>
        <w:tab w:val="clear" w:pos="720"/>
        <w:tab w:val="num" w:pos="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0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BB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90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BCBEC0"/>
                            <w:left w:val="single" w:sz="6" w:space="26" w:color="BCBEC0"/>
                            <w:bottom w:val="single" w:sz="6" w:space="26" w:color="BCBEC0"/>
                            <w:right w:val="single" w:sz="6" w:space="26" w:color="BCBEC0"/>
                          </w:divBdr>
                          <w:divsChild>
                            <w:div w:id="9415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3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BCBEC0"/>
                            <w:left w:val="single" w:sz="6" w:space="26" w:color="BCBEC0"/>
                            <w:bottom w:val="single" w:sz="6" w:space="26" w:color="BCBEC0"/>
                            <w:right w:val="single" w:sz="6" w:space="26" w:color="BCBEC0"/>
                          </w:divBdr>
                          <w:divsChild>
                            <w:div w:id="11907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4856-0A2F-48BF-A47E-02FB3A17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Gorin</dc:creator>
  <cp:lastModifiedBy>Caitlin Staples</cp:lastModifiedBy>
  <cp:revision>4</cp:revision>
  <cp:lastPrinted>2023-06-02T15:04:00Z</cp:lastPrinted>
  <dcterms:created xsi:type="dcterms:W3CDTF">2023-06-02T15:05:00Z</dcterms:created>
  <dcterms:modified xsi:type="dcterms:W3CDTF">2023-06-02T16:14:00Z</dcterms:modified>
</cp:coreProperties>
</file>