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464" w:rsidRPr="00431DEF" w:rsidRDefault="00360464" w:rsidP="00C15B69">
      <w:pPr>
        <w:pStyle w:val="Heading1"/>
        <w:ind w:left="5760" w:hanging="5760"/>
        <w:rPr>
          <w:rFonts w:ascii="Times New Roman" w:hAnsi="Times New Roman"/>
          <w:szCs w:val="24"/>
          <w:lang w:val="en-CA"/>
        </w:rPr>
      </w:pPr>
      <w:r w:rsidRPr="00431DEF">
        <w:rPr>
          <w:rFonts w:ascii="Times New Roman" w:hAnsi="Times New Roman"/>
          <w:szCs w:val="24"/>
          <w:lang w:val="en-CA"/>
        </w:rPr>
        <w:t>J. Kapraelian v. K. Leenhouts</w:t>
      </w:r>
    </w:p>
    <w:p w:rsidR="009F1C0C" w:rsidRDefault="00360464" w:rsidP="00C15B69">
      <w:pPr>
        <w:pStyle w:val="Heading1"/>
        <w:ind w:left="5760" w:hanging="5760"/>
        <w:rPr>
          <w:rFonts w:ascii="Times New Roman" w:hAnsi="Times New Roman"/>
          <w:i w:val="0"/>
          <w:szCs w:val="24"/>
          <w:lang w:val="en-CA"/>
        </w:rPr>
      </w:pPr>
      <w:r w:rsidRPr="00431DEF">
        <w:rPr>
          <w:rFonts w:ascii="Times New Roman" w:hAnsi="Times New Roman"/>
          <w:szCs w:val="24"/>
          <w:lang w:val="en-CA"/>
        </w:rPr>
        <w:t xml:space="preserve"> and ABC Auto Service &amp; Detailing</w:t>
      </w:r>
      <w:r>
        <w:rPr>
          <w:rFonts w:ascii="Times New Roman" w:hAnsi="Times New Roman"/>
          <w:i w:val="0"/>
          <w:szCs w:val="24"/>
          <w:lang w:val="en-CA"/>
        </w:rPr>
        <w:t xml:space="preserve">  </w:t>
      </w:r>
      <w:r w:rsidR="00001C17">
        <w:rPr>
          <w:rFonts w:ascii="Times New Roman" w:hAnsi="Times New Roman"/>
          <w:i w:val="0"/>
          <w:szCs w:val="24"/>
          <w:lang w:val="en-CA"/>
        </w:rPr>
        <w:t>2020</w:t>
      </w:r>
      <w:r w:rsidR="00583356" w:rsidRPr="00583356">
        <w:rPr>
          <w:rFonts w:ascii="Times New Roman" w:hAnsi="Times New Roman"/>
          <w:i w:val="0"/>
          <w:szCs w:val="24"/>
          <w:lang w:val="en-CA"/>
        </w:rPr>
        <w:t xml:space="preserve"> NWTTC </w:t>
      </w:r>
      <w:r w:rsidR="00B80CAB">
        <w:rPr>
          <w:rFonts w:ascii="Times New Roman" w:hAnsi="Times New Roman"/>
          <w:i w:val="0"/>
          <w:szCs w:val="24"/>
          <w:lang w:val="en-CA"/>
        </w:rPr>
        <w:t>1</w:t>
      </w:r>
      <w:r>
        <w:rPr>
          <w:rFonts w:ascii="Times New Roman" w:hAnsi="Times New Roman"/>
          <w:i w:val="0"/>
          <w:szCs w:val="24"/>
          <w:lang w:val="en-CA"/>
        </w:rPr>
        <w:t>5</w:t>
      </w:r>
      <w:r w:rsidR="009619EF">
        <w:rPr>
          <w:rFonts w:ascii="Times New Roman" w:hAnsi="Times New Roman"/>
          <w:i w:val="0"/>
          <w:szCs w:val="24"/>
          <w:lang w:val="en-CA"/>
        </w:rPr>
        <w:t>.cor1</w:t>
      </w:r>
      <w:r w:rsidR="009F1C0C">
        <w:rPr>
          <w:rFonts w:ascii="Times New Roman" w:hAnsi="Times New Roman"/>
          <w:i w:val="0"/>
          <w:szCs w:val="24"/>
          <w:lang w:val="en-CA"/>
        </w:rPr>
        <w:t xml:space="preserve">   </w:t>
      </w:r>
    </w:p>
    <w:p w:rsidR="00B076CB" w:rsidRPr="009F1C0C" w:rsidRDefault="009F1C0C" w:rsidP="009F1C0C">
      <w:pPr>
        <w:pStyle w:val="Heading1"/>
        <w:ind w:left="5760" w:hanging="5760"/>
        <w:jc w:val="right"/>
        <w:rPr>
          <w:rFonts w:ascii="Times New Roman" w:hAnsi="Times New Roman"/>
          <w:szCs w:val="24"/>
          <w:lang w:val="en-CA"/>
        </w:rPr>
      </w:pPr>
      <w:r>
        <w:rPr>
          <w:rFonts w:ascii="Times New Roman" w:hAnsi="Times New Roman"/>
          <w:i w:val="0"/>
          <w:szCs w:val="24"/>
          <w:lang w:val="en-CA"/>
        </w:rPr>
        <w:t xml:space="preserve">   </w:t>
      </w:r>
      <w:r w:rsidRPr="009F1C0C">
        <w:rPr>
          <w:rFonts w:ascii="Times New Roman" w:hAnsi="Times New Roman"/>
          <w:szCs w:val="24"/>
          <w:lang w:val="en-CA"/>
        </w:rPr>
        <w:t>Date of Corrigendum:  2020 12 16</w:t>
      </w:r>
    </w:p>
    <w:p w:rsidR="00B076CB" w:rsidRPr="009F1C0C" w:rsidRDefault="00B076CB" w:rsidP="00C15B69">
      <w:pPr>
        <w:pStyle w:val="Heading1"/>
        <w:ind w:left="5760" w:hanging="5760"/>
        <w:jc w:val="right"/>
        <w:rPr>
          <w:rFonts w:ascii="Times New Roman" w:hAnsi="Times New Roman"/>
          <w:szCs w:val="24"/>
          <w:lang w:val="en-CA"/>
        </w:rPr>
      </w:pPr>
      <w:r w:rsidRPr="009F1C0C">
        <w:rPr>
          <w:rFonts w:ascii="Times New Roman" w:hAnsi="Times New Roman"/>
          <w:szCs w:val="24"/>
          <w:lang w:val="en-CA"/>
        </w:rPr>
        <w:t xml:space="preserve">Date:  </w:t>
      </w:r>
      <w:r w:rsidR="00001C17" w:rsidRPr="009F1C0C">
        <w:rPr>
          <w:rFonts w:ascii="Times New Roman" w:hAnsi="Times New Roman"/>
          <w:szCs w:val="24"/>
          <w:lang w:val="en-CA"/>
        </w:rPr>
        <w:t>2020 0</w:t>
      </w:r>
      <w:r w:rsidR="009619EF" w:rsidRPr="009F1C0C">
        <w:rPr>
          <w:rFonts w:ascii="Times New Roman" w:hAnsi="Times New Roman"/>
          <w:szCs w:val="24"/>
          <w:lang w:val="en-CA"/>
        </w:rPr>
        <w:t>9</w:t>
      </w:r>
      <w:r w:rsidR="00001C17" w:rsidRPr="009F1C0C">
        <w:rPr>
          <w:rFonts w:ascii="Times New Roman" w:hAnsi="Times New Roman"/>
          <w:szCs w:val="24"/>
          <w:lang w:val="en-CA"/>
        </w:rPr>
        <w:t xml:space="preserve"> </w:t>
      </w:r>
      <w:r w:rsidR="00360464" w:rsidRPr="009F1C0C">
        <w:rPr>
          <w:rFonts w:ascii="Times New Roman" w:hAnsi="Times New Roman"/>
          <w:szCs w:val="24"/>
          <w:lang w:val="en-CA"/>
        </w:rPr>
        <w:t>18</w:t>
      </w:r>
    </w:p>
    <w:p w:rsidR="00B076CB" w:rsidRPr="009F1C0C" w:rsidRDefault="00B076CB" w:rsidP="00C15B69">
      <w:pPr>
        <w:pStyle w:val="Heading1"/>
        <w:ind w:left="5760" w:hanging="5760"/>
        <w:jc w:val="right"/>
        <w:rPr>
          <w:rFonts w:ascii="Times New Roman" w:hAnsi="Times New Roman"/>
          <w:szCs w:val="24"/>
          <w:lang w:val="en-CA"/>
        </w:rPr>
      </w:pPr>
      <w:r w:rsidRPr="009F1C0C">
        <w:rPr>
          <w:rFonts w:ascii="Times New Roman" w:hAnsi="Times New Roman"/>
          <w:szCs w:val="24"/>
          <w:lang w:val="en-CA"/>
        </w:rPr>
        <w:t xml:space="preserve">File: </w:t>
      </w:r>
      <w:r w:rsidR="00001C17" w:rsidRPr="009F1C0C">
        <w:rPr>
          <w:rFonts w:ascii="Times New Roman" w:hAnsi="Times New Roman"/>
          <w:szCs w:val="24"/>
          <w:lang w:val="en-CA"/>
        </w:rPr>
        <w:t>T</w:t>
      </w:r>
      <w:r w:rsidR="00B80CAB" w:rsidRPr="009F1C0C">
        <w:rPr>
          <w:rFonts w:ascii="Times New Roman" w:hAnsi="Times New Roman"/>
          <w:szCs w:val="24"/>
          <w:lang w:val="en-CA"/>
        </w:rPr>
        <w:t>-</w:t>
      </w:r>
      <w:r w:rsidR="00001C17" w:rsidRPr="009F1C0C">
        <w:rPr>
          <w:rFonts w:ascii="Times New Roman" w:hAnsi="Times New Roman"/>
          <w:szCs w:val="24"/>
          <w:lang w:val="en-CA"/>
        </w:rPr>
        <w:t>1-C</w:t>
      </w:r>
      <w:r w:rsidR="00360464" w:rsidRPr="009F1C0C">
        <w:rPr>
          <w:rFonts w:ascii="Times New Roman" w:hAnsi="Times New Roman"/>
          <w:szCs w:val="24"/>
          <w:lang w:val="en-CA"/>
        </w:rPr>
        <w:t>V</w:t>
      </w:r>
      <w:r w:rsidR="00001C17" w:rsidRPr="009F1C0C">
        <w:rPr>
          <w:rFonts w:ascii="Times New Roman" w:hAnsi="Times New Roman"/>
          <w:szCs w:val="24"/>
          <w:lang w:val="en-CA"/>
        </w:rPr>
        <w:t>-2019-00</w:t>
      </w:r>
      <w:r w:rsidR="00360464" w:rsidRPr="009F1C0C">
        <w:rPr>
          <w:rFonts w:ascii="Times New Roman" w:hAnsi="Times New Roman"/>
          <w:szCs w:val="24"/>
          <w:lang w:val="en-CA"/>
        </w:rPr>
        <w:t>0044</w:t>
      </w:r>
    </w:p>
    <w:p w:rsidR="00B076CB" w:rsidRPr="00EC6522" w:rsidRDefault="00B076CB" w:rsidP="000B33E5">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ab/>
      </w:r>
      <w:r w:rsidRPr="00EC6522">
        <w:rPr>
          <w:rFonts w:ascii="Times New Roman" w:hAnsi="Times New Roman"/>
          <w:sz w:val="28"/>
          <w:szCs w:val="28"/>
          <w:lang w:val="en-CA"/>
        </w:rPr>
        <w:tab/>
        <w:t xml:space="preserve">          </w:t>
      </w:r>
      <w:r w:rsidRPr="00EC6522">
        <w:rPr>
          <w:rFonts w:ascii="Times New Roman" w:hAnsi="Times New Roman"/>
          <w:sz w:val="28"/>
          <w:szCs w:val="28"/>
          <w:lang w:val="en-CA"/>
        </w:rPr>
        <w:tab/>
      </w:r>
      <w:r w:rsidRPr="00EC6522">
        <w:rPr>
          <w:rFonts w:ascii="Times New Roman" w:hAnsi="Times New Roman"/>
          <w:sz w:val="28"/>
          <w:szCs w:val="28"/>
          <w:lang w:val="en-CA"/>
        </w:rPr>
        <w:tab/>
      </w:r>
      <w:r w:rsidRPr="00EC6522">
        <w:rPr>
          <w:rFonts w:ascii="Times New Roman" w:hAnsi="Times New Roman"/>
          <w:sz w:val="28"/>
          <w:szCs w:val="28"/>
          <w:lang w:val="en-CA"/>
        </w:rPr>
        <w:tab/>
      </w:r>
    </w:p>
    <w:p w:rsidR="00B076CB" w:rsidRPr="00360464" w:rsidRDefault="00B076CB" w:rsidP="00881426">
      <w:pPr>
        <w:pStyle w:val="Heading2"/>
        <w:rPr>
          <w:rFonts w:ascii="Times New Roman" w:hAnsi="Times New Roman"/>
          <w:b/>
          <w:sz w:val="28"/>
          <w:szCs w:val="28"/>
          <w:lang w:val="en-CA"/>
        </w:rPr>
      </w:pPr>
      <w:r w:rsidRPr="00360464">
        <w:rPr>
          <w:rFonts w:ascii="Times New Roman" w:hAnsi="Times New Roman"/>
          <w:b/>
          <w:sz w:val="28"/>
          <w:szCs w:val="28"/>
          <w:lang w:val="en-CA"/>
        </w:rPr>
        <w:t xml:space="preserve">IN THE </w:t>
      </w:r>
      <w:r w:rsidR="00001C17" w:rsidRPr="00360464">
        <w:rPr>
          <w:rFonts w:ascii="Times New Roman" w:hAnsi="Times New Roman"/>
          <w:b/>
          <w:sz w:val="28"/>
          <w:szCs w:val="28"/>
          <w:lang w:val="en-CA"/>
        </w:rPr>
        <w:t>TERRITORIAL</w:t>
      </w:r>
      <w:r w:rsidR="00656DDD" w:rsidRPr="00360464">
        <w:rPr>
          <w:rFonts w:ascii="Times New Roman" w:hAnsi="Times New Roman"/>
          <w:b/>
          <w:sz w:val="28"/>
          <w:szCs w:val="28"/>
          <w:lang w:val="en-CA"/>
        </w:rPr>
        <w:t xml:space="preserve"> </w:t>
      </w:r>
      <w:r w:rsidRPr="00360464">
        <w:rPr>
          <w:rFonts w:ascii="Times New Roman" w:hAnsi="Times New Roman"/>
          <w:b/>
          <w:sz w:val="28"/>
          <w:szCs w:val="28"/>
          <w:lang w:val="en-CA"/>
        </w:rPr>
        <w:t>COURT OF THE NORTHWEST TERRITORIES</w:t>
      </w:r>
    </w:p>
    <w:p w:rsidR="007635B5" w:rsidRPr="00360464" w:rsidRDefault="007635B5">
      <w:pPr>
        <w:jc w:val="both"/>
        <w:rPr>
          <w:b/>
          <w:sz w:val="28"/>
          <w:szCs w:val="28"/>
          <w:lang w:val="en-CA"/>
        </w:rPr>
      </w:pPr>
    </w:p>
    <w:p w:rsidR="00B076CB" w:rsidRPr="00360464" w:rsidRDefault="00B076CB">
      <w:pPr>
        <w:jc w:val="both"/>
        <w:rPr>
          <w:b/>
          <w:sz w:val="28"/>
          <w:szCs w:val="28"/>
          <w:lang w:val="en-CA"/>
        </w:rPr>
      </w:pPr>
      <w:r w:rsidRPr="00360464">
        <w:rPr>
          <w:b/>
          <w:sz w:val="28"/>
          <w:szCs w:val="28"/>
          <w:lang w:val="en-CA"/>
        </w:rPr>
        <w:tab/>
        <w:t>BETWEEN:</w:t>
      </w:r>
    </w:p>
    <w:p w:rsidR="00B076CB" w:rsidRPr="00360464" w:rsidRDefault="00B076CB">
      <w:pPr>
        <w:jc w:val="both"/>
        <w:rPr>
          <w:b/>
          <w:sz w:val="28"/>
          <w:szCs w:val="28"/>
          <w:lang w:val="en-CA"/>
        </w:rPr>
      </w:pPr>
    </w:p>
    <w:p w:rsidR="00B076CB" w:rsidRPr="00360464" w:rsidRDefault="00360464" w:rsidP="00F05012">
      <w:pPr>
        <w:pStyle w:val="Heading2"/>
        <w:spacing w:before="120"/>
        <w:rPr>
          <w:rFonts w:ascii="Times New Roman" w:hAnsi="Times New Roman"/>
          <w:b/>
          <w:caps/>
          <w:sz w:val="28"/>
          <w:szCs w:val="28"/>
          <w:lang w:val="en-CA"/>
        </w:rPr>
      </w:pPr>
      <w:r w:rsidRPr="00360464">
        <w:rPr>
          <w:rFonts w:ascii="Times New Roman" w:hAnsi="Times New Roman"/>
          <w:b/>
          <w:caps/>
          <w:sz w:val="28"/>
          <w:szCs w:val="28"/>
          <w:lang w:val="en-CA"/>
        </w:rPr>
        <w:t>joseph kapraeli</w:t>
      </w:r>
      <w:r w:rsidR="00E57D2F">
        <w:rPr>
          <w:rFonts w:ascii="Times New Roman" w:hAnsi="Times New Roman"/>
          <w:b/>
          <w:caps/>
          <w:sz w:val="28"/>
          <w:szCs w:val="28"/>
          <w:lang w:val="en-CA"/>
        </w:rPr>
        <w:t>a</w:t>
      </w:r>
      <w:r w:rsidRPr="00360464">
        <w:rPr>
          <w:rFonts w:ascii="Times New Roman" w:hAnsi="Times New Roman"/>
          <w:b/>
          <w:caps/>
          <w:sz w:val="28"/>
          <w:szCs w:val="28"/>
          <w:lang w:val="en-CA"/>
        </w:rPr>
        <w:t>n</w:t>
      </w:r>
    </w:p>
    <w:p w:rsidR="00360464" w:rsidRPr="00360464" w:rsidRDefault="00360464" w:rsidP="00F05012">
      <w:pPr>
        <w:spacing w:before="120"/>
        <w:jc w:val="right"/>
        <w:rPr>
          <w:b/>
          <w:sz w:val="28"/>
          <w:szCs w:val="28"/>
          <w:lang w:val="en-CA"/>
        </w:rPr>
      </w:pPr>
      <w:r w:rsidRPr="00360464">
        <w:rPr>
          <w:b/>
          <w:sz w:val="28"/>
          <w:szCs w:val="28"/>
          <w:lang w:val="en-CA"/>
        </w:rPr>
        <w:t>Plaintiffs</w:t>
      </w:r>
    </w:p>
    <w:p w:rsidR="00B076CB" w:rsidRPr="00360464" w:rsidRDefault="00B076CB" w:rsidP="00F05012">
      <w:pPr>
        <w:spacing w:before="120"/>
        <w:ind w:left="90"/>
        <w:jc w:val="center"/>
        <w:rPr>
          <w:b/>
          <w:sz w:val="28"/>
          <w:szCs w:val="28"/>
          <w:lang w:val="en-CA"/>
        </w:rPr>
      </w:pPr>
      <w:r w:rsidRPr="00360464">
        <w:rPr>
          <w:b/>
          <w:sz w:val="28"/>
          <w:szCs w:val="28"/>
          <w:lang w:val="en-CA"/>
        </w:rPr>
        <w:t>- and -</w:t>
      </w:r>
    </w:p>
    <w:p w:rsidR="00B076CB" w:rsidRDefault="00B076CB" w:rsidP="00F05012">
      <w:pPr>
        <w:spacing w:before="120"/>
        <w:jc w:val="center"/>
        <w:rPr>
          <w:b/>
          <w:sz w:val="28"/>
          <w:szCs w:val="28"/>
          <w:lang w:val="en-CA"/>
        </w:rPr>
      </w:pPr>
    </w:p>
    <w:p w:rsidR="00360464" w:rsidRPr="00360464" w:rsidRDefault="00360464" w:rsidP="00F05012">
      <w:pPr>
        <w:spacing w:before="120"/>
        <w:jc w:val="center"/>
        <w:rPr>
          <w:b/>
          <w:sz w:val="28"/>
          <w:szCs w:val="28"/>
          <w:lang w:val="en-CA"/>
        </w:rPr>
      </w:pPr>
      <w:r w:rsidRPr="00360464">
        <w:rPr>
          <w:b/>
          <w:sz w:val="28"/>
          <w:szCs w:val="28"/>
          <w:lang w:val="en-CA"/>
        </w:rPr>
        <w:t>KENNETH LEENHOUTS AND</w:t>
      </w:r>
    </w:p>
    <w:p w:rsidR="00B076CB" w:rsidRDefault="00360464" w:rsidP="00F05012">
      <w:pPr>
        <w:spacing w:before="120"/>
        <w:jc w:val="center"/>
        <w:rPr>
          <w:b/>
          <w:sz w:val="28"/>
          <w:szCs w:val="28"/>
          <w:lang w:val="en-CA"/>
        </w:rPr>
      </w:pPr>
      <w:r w:rsidRPr="00360464">
        <w:rPr>
          <w:b/>
          <w:sz w:val="28"/>
          <w:szCs w:val="28"/>
          <w:lang w:val="en-CA"/>
        </w:rPr>
        <w:t>ABC AUTO SERVICE &amp; DETAILING</w:t>
      </w:r>
    </w:p>
    <w:p w:rsidR="00360464" w:rsidRDefault="00360464" w:rsidP="00F05012">
      <w:pPr>
        <w:spacing w:before="120"/>
        <w:jc w:val="right"/>
        <w:rPr>
          <w:b/>
          <w:sz w:val="28"/>
          <w:szCs w:val="28"/>
          <w:lang w:val="en-CA"/>
        </w:rPr>
      </w:pPr>
      <w:r w:rsidRPr="00360464">
        <w:rPr>
          <w:b/>
          <w:sz w:val="28"/>
          <w:szCs w:val="28"/>
          <w:lang w:val="en-CA"/>
        </w:rPr>
        <w:t>Defendants</w:t>
      </w:r>
    </w:p>
    <w:p w:rsidR="00B076CB" w:rsidRPr="00EC6522" w:rsidRDefault="00B076CB">
      <w:pPr>
        <w:pBdr>
          <w:bottom w:val="single" w:sz="12" w:space="1" w:color="auto"/>
        </w:pBdr>
        <w:jc w:val="both"/>
        <w:rPr>
          <w:sz w:val="28"/>
          <w:szCs w:val="28"/>
          <w:lang w:val="en-CA"/>
        </w:rPr>
      </w:pPr>
    </w:p>
    <w:p w:rsidR="00B076CB" w:rsidRPr="00EC6522" w:rsidRDefault="00B076CB" w:rsidP="00924C09">
      <w:pPr>
        <w:spacing w:before="240"/>
        <w:jc w:val="center"/>
        <w:rPr>
          <w:b/>
          <w:sz w:val="28"/>
          <w:szCs w:val="28"/>
          <w:lang w:val="en-CA"/>
        </w:rPr>
      </w:pPr>
      <w:r w:rsidRPr="00EC6522">
        <w:rPr>
          <w:b/>
          <w:sz w:val="28"/>
          <w:szCs w:val="28"/>
          <w:lang w:val="en-CA"/>
        </w:rPr>
        <w:t>REASONS FOR DECISION</w:t>
      </w:r>
    </w:p>
    <w:p w:rsidR="00B076CB" w:rsidRPr="00EC6522" w:rsidRDefault="00B076CB" w:rsidP="00924C09">
      <w:pPr>
        <w:spacing w:before="240"/>
        <w:jc w:val="center"/>
        <w:rPr>
          <w:b/>
          <w:sz w:val="28"/>
          <w:szCs w:val="28"/>
          <w:lang w:val="en-CA"/>
        </w:rPr>
      </w:pPr>
      <w:r w:rsidRPr="00EC6522">
        <w:rPr>
          <w:b/>
          <w:sz w:val="28"/>
          <w:szCs w:val="28"/>
          <w:lang w:val="en-CA"/>
        </w:rPr>
        <w:t>of the</w:t>
      </w:r>
    </w:p>
    <w:p w:rsidR="00B076CB" w:rsidRPr="00EC6522" w:rsidRDefault="00B076CB" w:rsidP="00A20805">
      <w:pPr>
        <w:spacing w:before="240"/>
        <w:jc w:val="center"/>
        <w:rPr>
          <w:b/>
          <w:sz w:val="28"/>
          <w:szCs w:val="28"/>
          <w:lang w:val="en-CA"/>
        </w:rPr>
      </w:pPr>
      <w:r w:rsidRPr="00EC6522">
        <w:rPr>
          <w:b/>
          <w:sz w:val="28"/>
          <w:szCs w:val="28"/>
          <w:lang w:val="en-CA"/>
        </w:rPr>
        <w:t xml:space="preserve">HONOURABLE </w:t>
      </w:r>
      <w:r w:rsidR="00360464">
        <w:rPr>
          <w:b/>
          <w:sz w:val="28"/>
          <w:szCs w:val="28"/>
          <w:lang w:val="en-CA"/>
        </w:rPr>
        <w:t>DEPUTY JUDGE BERNADETTE SCHMALTZ</w:t>
      </w:r>
    </w:p>
    <w:p w:rsidR="00B076CB" w:rsidRPr="00EC6522" w:rsidRDefault="00B076CB" w:rsidP="00A20805">
      <w:pPr>
        <w:pBdr>
          <w:bottom w:val="single" w:sz="12" w:space="1" w:color="auto"/>
        </w:pBdr>
        <w:rPr>
          <w:sz w:val="28"/>
          <w:szCs w:val="28"/>
          <w:lang w:val="en-CA"/>
        </w:rPr>
      </w:pPr>
    </w:p>
    <w:p w:rsidR="007635B5" w:rsidRPr="007635B5" w:rsidRDefault="007635B5" w:rsidP="007635B5">
      <w:pPr>
        <w:jc w:val="both"/>
        <w:rPr>
          <w:rFonts w:eastAsia="PMingLiU" w:cs="Arial"/>
          <w:sz w:val="18"/>
          <w:szCs w:val="18"/>
          <w:lang w:val="en-CA" w:eastAsia="en-CA"/>
        </w:rPr>
      </w:pPr>
    </w:p>
    <w:p w:rsidR="009D2679" w:rsidRPr="00EC6522" w:rsidRDefault="009D2679" w:rsidP="009D2679">
      <w:pPr>
        <w:jc w:val="both"/>
        <w:rPr>
          <w:sz w:val="28"/>
          <w:szCs w:val="28"/>
          <w:lang w:val="en-CA"/>
        </w:rPr>
      </w:pPr>
      <w:bookmarkStart w:id="0" w:name="PubBanText"/>
      <w:bookmarkStart w:id="1" w:name="PubBanTableEnd"/>
      <w:bookmarkStart w:id="2" w:name="CorrectedJudgment"/>
      <w:bookmarkStart w:id="3" w:name="TheCourt"/>
      <w:bookmarkEnd w:id="0"/>
      <w:bookmarkEnd w:id="1"/>
      <w:bookmarkEnd w:id="2"/>
      <w:bookmarkEnd w:id="3"/>
    </w:p>
    <w:p w:rsidR="009D2679" w:rsidRPr="004D7123" w:rsidRDefault="009D2679" w:rsidP="009D2679">
      <w:pPr>
        <w:pBdr>
          <w:top w:val="single" w:sz="18" w:space="1" w:color="auto"/>
          <w:left w:val="single" w:sz="18" w:space="4" w:color="auto"/>
          <w:bottom w:val="single" w:sz="18" w:space="1" w:color="auto"/>
          <w:right w:val="single" w:sz="18" w:space="4" w:color="auto"/>
        </w:pBdr>
        <w:ind w:left="864" w:right="864"/>
        <w:rPr>
          <w:sz w:val="24"/>
          <w:szCs w:val="24"/>
          <w:lang w:val="en-CA"/>
        </w:rPr>
      </w:pPr>
      <w:r w:rsidRPr="004D7123">
        <w:rPr>
          <w:b/>
          <w:bCs/>
          <w:sz w:val="24"/>
          <w:szCs w:val="24"/>
          <w:lang w:val="en-GB"/>
        </w:rPr>
        <w:t xml:space="preserve">Corrected </w:t>
      </w:r>
      <w:r w:rsidR="00B74795" w:rsidRPr="004D7123">
        <w:rPr>
          <w:b/>
          <w:bCs/>
          <w:sz w:val="24"/>
          <w:szCs w:val="24"/>
          <w:lang w:val="en-GB"/>
        </w:rPr>
        <w:t>J</w:t>
      </w:r>
      <w:r w:rsidRPr="004D7123">
        <w:rPr>
          <w:b/>
          <w:bCs/>
          <w:sz w:val="24"/>
          <w:szCs w:val="24"/>
          <w:lang w:val="en-GB"/>
        </w:rPr>
        <w:t>udgment</w:t>
      </w:r>
      <w:r w:rsidRPr="004D7123">
        <w:rPr>
          <w:sz w:val="24"/>
          <w:szCs w:val="24"/>
          <w:lang w:val="en-GB"/>
        </w:rPr>
        <w:t xml:space="preserve">: A corrigendum was issued on </w:t>
      </w:r>
      <w:r w:rsidR="00B74795" w:rsidRPr="004D7123">
        <w:rPr>
          <w:sz w:val="24"/>
          <w:szCs w:val="24"/>
          <w:lang w:val="en-GB"/>
        </w:rPr>
        <w:t xml:space="preserve">December </w:t>
      </w:r>
      <w:r w:rsidR="009F1C0C">
        <w:rPr>
          <w:sz w:val="24"/>
          <w:szCs w:val="24"/>
          <w:lang w:val="en-GB"/>
        </w:rPr>
        <w:t>16</w:t>
      </w:r>
      <w:r w:rsidR="00B74795" w:rsidRPr="004D7123">
        <w:rPr>
          <w:sz w:val="24"/>
          <w:szCs w:val="24"/>
          <w:lang w:val="en-GB"/>
        </w:rPr>
        <w:t>, 2020</w:t>
      </w:r>
      <w:r w:rsidRPr="004D7123">
        <w:rPr>
          <w:sz w:val="24"/>
          <w:szCs w:val="24"/>
          <w:lang w:val="en-GB"/>
        </w:rPr>
        <w:t>; the corrections have been made to the text and the corrigendum is appended to this judgment.</w:t>
      </w:r>
    </w:p>
    <w:p w:rsidR="000D3351" w:rsidRPr="007635B5" w:rsidRDefault="000D3351" w:rsidP="000D3351">
      <w:pPr>
        <w:rPr>
          <w:sz w:val="18"/>
          <w:szCs w:val="18"/>
          <w:lang w:val="en-CA"/>
        </w:rPr>
      </w:pPr>
    </w:p>
    <w:p w:rsidR="000D3351" w:rsidRPr="007635B5" w:rsidRDefault="000D3351" w:rsidP="000D3351">
      <w:pPr>
        <w:jc w:val="both"/>
        <w:rPr>
          <w:sz w:val="18"/>
          <w:szCs w:val="18"/>
          <w:lang w:val="en-CA"/>
        </w:rPr>
      </w:pPr>
    </w:p>
    <w:tbl>
      <w:tblPr>
        <w:tblStyle w:val="TableGrid"/>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16"/>
        <w:gridCol w:w="5868"/>
      </w:tblGrid>
      <w:tr w:rsidR="000D3351" w:rsidRPr="000D3351" w:rsidTr="004660A2">
        <w:tc>
          <w:tcPr>
            <w:tcW w:w="3618" w:type="dxa"/>
          </w:tcPr>
          <w:p w:rsidR="000D3351" w:rsidRPr="000D3351" w:rsidRDefault="000D3351" w:rsidP="000D3351">
            <w:pPr>
              <w:keepNext/>
              <w:jc w:val="both"/>
              <w:outlineLvl w:val="3"/>
              <w:rPr>
                <w:sz w:val="28"/>
                <w:szCs w:val="28"/>
                <w:lang w:val="en-CA"/>
              </w:rPr>
            </w:pPr>
            <w:r w:rsidRPr="000D3351">
              <w:rPr>
                <w:sz w:val="28"/>
                <w:szCs w:val="28"/>
                <w:lang w:val="en-CA"/>
              </w:rPr>
              <w:t>Heard at: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360464" w:rsidP="00360464">
            <w:pPr>
              <w:keepNext/>
              <w:jc w:val="both"/>
              <w:outlineLvl w:val="3"/>
              <w:rPr>
                <w:sz w:val="28"/>
                <w:szCs w:val="28"/>
                <w:lang w:val="en-CA"/>
              </w:rPr>
            </w:pPr>
            <w:r>
              <w:rPr>
                <w:sz w:val="28"/>
                <w:szCs w:val="28"/>
                <w:lang w:val="en-CA"/>
              </w:rPr>
              <w:t>Yellowknife</w:t>
            </w:r>
            <w:r w:rsidR="000D3351" w:rsidRPr="000D3351">
              <w:rPr>
                <w:sz w:val="28"/>
                <w:szCs w:val="28"/>
                <w:lang w:val="en-CA"/>
              </w:rPr>
              <w:t>, Northwest Territories</w:t>
            </w:r>
          </w:p>
        </w:tc>
      </w:tr>
      <w:tr w:rsidR="000D3351" w:rsidRPr="000D3351" w:rsidTr="004660A2">
        <w:tc>
          <w:tcPr>
            <w:tcW w:w="3618"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B6C1A" w:rsidRPr="000D3351" w:rsidTr="004660A2">
        <w:tc>
          <w:tcPr>
            <w:tcW w:w="3618" w:type="dxa"/>
          </w:tcPr>
          <w:p w:rsidR="000B6C1A" w:rsidRPr="000D3351" w:rsidRDefault="000B6C1A" w:rsidP="000D3351">
            <w:pPr>
              <w:keepNext/>
              <w:jc w:val="both"/>
              <w:outlineLvl w:val="3"/>
              <w:rPr>
                <w:sz w:val="28"/>
                <w:szCs w:val="28"/>
                <w:lang w:val="en-CA"/>
              </w:rPr>
            </w:pPr>
            <w:r>
              <w:rPr>
                <w:sz w:val="28"/>
                <w:szCs w:val="28"/>
                <w:lang w:val="en-CA"/>
              </w:rPr>
              <w:t>Date of Written Decision:</w:t>
            </w:r>
          </w:p>
        </w:tc>
        <w:tc>
          <w:tcPr>
            <w:tcW w:w="516" w:type="dxa"/>
          </w:tcPr>
          <w:p w:rsidR="000B6C1A" w:rsidRPr="000D3351" w:rsidRDefault="000B6C1A" w:rsidP="000D3351">
            <w:pPr>
              <w:keepNext/>
              <w:jc w:val="both"/>
              <w:outlineLvl w:val="3"/>
              <w:rPr>
                <w:sz w:val="28"/>
                <w:szCs w:val="28"/>
                <w:lang w:val="en-CA"/>
              </w:rPr>
            </w:pPr>
          </w:p>
        </w:tc>
        <w:tc>
          <w:tcPr>
            <w:tcW w:w="5868" w:type="dxa"/>
          </w:tcPr>
          <w:p w:rsidR="000B6C1A" w:rsidRDefault="00360464" w:rsidP="00360464">
            <w:pPr>
              <w:keepNext/>
              <w:jc w:val="both"/>
              <w:outlineLvl w:val="3"/>
              <w:rPr>
                <w:sz w:val="28"/>
                <w:szCs w:val="28"/>
                <w:lang w:val="en-CA"/>
              </w:rPr>
            </w:pPr>
            <w:r>
              <w:rPr>
                <w:sz w:val="28"/>
                <w:szCs w:val="28"/>
                <w:lang w:val="en-CA"/>
              </w:rPr>
              <w:t>September 18, 2020</w:t>
            </w:r>
          </w:p>
        </w:tc>
      </w:tr>
      <w:tr w:rsidR="000B6C1A" w:rsidRPr="000D3351" w:rsidTr="004660A2">
        <w:tc>
          <w:tcPr>
            <w:tcW w:w="3618" w:type="dxa"/>
          </w:tcPr>
          <w:p w:rsidR="000B6C1A" w:rsidRPr="000D3351" w:rsidRDefault="000B6C1A" w:rsidP="000D3351">
            <w:pPr>
              <w:keepNext/>
              <w:jc w:val="both"/>
              <w:outlineLvl w:val="3"/>
              <w:rPr>
                <w:sz w:val="28"/>
                <w:szCs w:val="28"/>
                <w:lang w:val="en-CA"/>
              </w:rPr>
            </w:pPr>
          </w:p>
        </w:tc>
        <w:tc>
          <w:tcPr>
            <w:tcW w:w="516" w:type="dxa"/>
          </w:tcPr>
          <w:p w:rsidR="000B6C1A" w:rsidRPr="000D3351" w:rsidRDefault="000B6C1A" w:rsidP="000D3351">
            <w:pPr>
              <w:keepNext/>
              <w:jc w:val="both"/>
              <w:outlineLvl w:val="3"/>
              <w:rPr>
                <w:sz w:val="28"/>
                <w:szCs w:val="28"/>
                <w:lang w:val="en-CA"/>
              </w:rPr>
            </w:pPr>
          </w:p>
        </w:tc>
        <w:tc>
          <w:tcPr>
            <w:tcW w:w="5868" w:type="dxa"/>
          </w:tcPr>
          <w:p w:rsidR="000B6C1A" w:rsidRDefault="000B6C1A" w:rsidP="000D3351">
            <w:pPr>
              <w:keepNext/>
              <w:jc w:val="both"/>
              <w:outlineLvl w:val="3"/>
              <w:rPr>
                <w:sz w:val="28"/>
                <w:szCs w:val="28"/>
                <w:lang w:val="en-CA"/>
              </w:rPr>
            </w:pPr>
          </w:p>
        </w:tc>
      </w:tr>
      <w:tr w:rsidR="000D3351" w:rsidRPr="000D3351" w:rsidTr="004660A2">
        <w:tc>
          <w:tcPr>
            <w:tcW w:w="3618" w:type="dxa"/>
          </w:tcPr>
          <w:p w:rsidR="000D3351" w:rsidRPr="000D3351" w:rsidRDefault="000D3351" w:rsidP="00360464">
            <w:pPr>
              <w:keepNext/>
              <w:jc w:val="both"/>
              <w:outlineLvl w:val="3"/>
              <w:rPr>
                <w:sz w:val="28"/>
                <w:szCs w:val="28"/>
                <w:lang w:val="en-CA"/>
              </w:rPr>
            </w:pPr>
            <w:r w:rsidRPr="000D3351">
              <w:rPr>
                <w:sz w:val="28"/>
                <w:szCs w:val="28"/>
                <w:lang w:val="en-CA"/>
              </w:rPr>
              <w:t xml:space="preserve">Date of </w:t>
            </w:r>
            <w:r w:rsidR="00360464">
              <w:rPr>
                <w:sz w:val="28"/>
                <w:szCs w:val="28"/>
                <w:lang w:val="en-CA"/>
              </w:rPr>
              <w:t>Trial</w:t>
            </w:r>
            <w:r w:rsidRPr="000D3351">
              <w:rPr>
                <w:sz w:val="28"/>
                <w:szCs w:val="28"/>
                <w:lang w:val="en-CA"/>
              </w:rPr>
              <w: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360464" w:rsidP="00360464">
            <w:pPr>
              <w:keepNext/>
              <w:jc w:val="both"/>
              <w:outlineLvl w:val="3"/>
              <w:rPr>
                <w:sz w:val="28"/>
                <w:szCs w:val="28"/>
                <w:lang w:val="en-CA"/>
              </w:rPr>
            </w:pPr>
            <w:r>
              <w:rPr>
                <w:sz w:val="28"/>
                <w:szCs w:val="28"/>
                <w:lang w:val="en-CA"/>
              </w:rPr>
              <w:t>September 11, 2020</w:t>
            </w:r>
          </w:p>
        </w:tc>
      </w:tr>
      <w:tr w:rsidR="000D3351" w:rsidRPr="000D3351" w:rsidTr="004660A2">
        <w:tc>
          <w:tcPr>
            <w:tcW w:w="3618"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4660A2">
        <w:tc>
          <w:tcPr>
            <w:tcW w:w="3618" w:type="dxa"/>
          </w:tcPr>
          <w:p w:rsidR="000D3351" w:rsidRPr="000D3351" w:rsidRDefault="00360464" w:rsidP="00360464">
            <w:pPr>
              <w:keepNext/>
              <w:jc w:val="both"/>
              <w:outlineLvl w:val="3"/>
              <w:rPr>
                <w:sz w:val="28"/>
                <w:szCs w:val="28"/>
                <w:lang w:val="en-CA"/>
              </w:rPr>
            </w:pPr>
            <w:r>
              <w:rPr>
                <w:sz w:val="28"/>
                <w:szCs w:val="28"/>
                <w:lang w:val="en-CA"/>
              </w:rPr>
              <w:t>Appearances for Plaintiffs</w:t>
            </w:r>
            <w:r w:rsidR="000D3351" w:rsidRPr="000D3351">
              <w:rPr>
                <w:sz w:val="28"/>
                <w:szCs w:val="28"/>
                <w:lang w:val="en-CA"/>
              </w:rPr>
              <w: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360464" w:rsidP="00360464">
            <w:pPr>
              <w:keepNext/>
              <w:jc w:val="both"/>
              <w:outlineLvl w:val="3"/>
              <w:rPr>
                <w:sz w:val="28"/>
                <w:szCs w:val="28"/>
                <w:lang w:val="en-CA"/>
              </w:rPr>
            </w:pPr>
            <w:r>
              <w:rPr>
                <w:sz w:val="28"/>
                <w:szCs w:val="28"/>
                <w:lang w:val="en-CA"/>
              </w:rPr>
              <w:t>Joseph Kapraelian</w:t>
            </w:r>
          </w:p>
        </w:tc>
      </w:tr>
      <w:tr w:rsidR="000D3351" w:rsidRPr="000D3351" w:rsidTr="004660A2">
        <w:tc>
          <w:tcPr>
            <w:tcW w:w="3618"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4660A2">
        <w:tc>
          <w:tcPr>
            <w:tcW w:w="3618" w:type="dxa"/>
          </w:tcPr>
          <w:p w:rsidR="000D3351" w:rsidRPr="000D3351" w:rsidRDefault="00360464" w:rsidP="00360464">
            <w:pPr>
              <w:keepNext/>
              <w:jc w:val="both"/>
              <w:outlineLvl w:val="3"/>
              <w:rPr>
                <w:sz w:val="28"/>
                <w:szCs w:val="28"/>
                <w:lang w:val="en-CA"/>
              </w:rPr>
            </w:pPr>
            <w:r>
              <w:rPr>
                <w:sz w:val="28"/>
                <w:szCs w:val="28"/>
                <w:lang w:val="en-CA"/>
              </w:rPr>
              <w:t>Appearances for Defendants</w:t>
            </w:r>
            <w:r w:rsidR="000D3351" w:rsidRPr="000D3351">
              <w:rPr>
                <w:sz w:val="28"/>
                <w:szCs w:val="28"/>
                <w:lang w:val="en-CA"/>
              </w:rPr>
              <w: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360464" w:rsidP="00360464">
            <w:pPr>
              <w:keepNext/>
              <w:jc w:val="both"/>
              <w:outlineLvl w:val="3"/>
              <w:rPr>
                <w:sz w:val="28"/>
                <w:szCs w:val="28"/>
                <w:lang w:val="en-CA"/>
              </w:rPr>
            </w:pPr>
            <w:r>
              <w:rPr>
                <w:sz w:val="28"/>
                <w:szCs w:val="28"/>
                <w:lang w:val="en-CA"/>
              </w:rPr>
              <w:t>Kenneth Leenhouts</w:t>
            </w:r>
          </w:p>
        </w:tc>
      </w:tr>
    </w:tbl>
    <w:p w:rsidR="00360464" w:rsidRDefault="00360464" w:rsidP="00001C17">
      <w:pPr>
        <w:pStyle w:val="Heading1"/>
        <w:ind w:left="5760" w:hanging="5760"/>
        <w:rPr>
          <w:rFonts w:ascii="Times New Roman" w:hAnsi="Times New Roman"/>
          <w:szCs w:val="24"/>
          <w:lang w:val="en-CA"/>
        </w:rPr>
      </w:pPr>
    </w:p>
    <w:p w:rsidR="00360464" w:rsidRDefault="00360464" w:rsidP="00360464">
      <w:pPr>
        <w:rPr>
          <w:sz w:val="24"/>
          <w:lang w:val="en-CA"/>
        </w:rPr>
      </w:pPr>
      <w:r>
        <w:rPr>
          <w:lang w:val="en-CA"/>
        </w:rPr>
        <w:br w:type="page"/>
      </w:r>
    </w:p>
    <w:p w:rsidR="00924C09" w:rsidRPr="00656164" w:rsidRDefault="00924C09" w:rsidP="00924C09">
      <w:pPr>
        <w:pStyle w:val="Heading1"/>
        <w:ind w:left="5760" w:hanging="5760"/>
        <w:jc w:val="left"/>
        <w:rPr>
          <w:rFonts w:ascii="Times New Roman" w:hAnsi="Times New Roman"/>
          <w:szCs w:val="24"/>
          <w:lang w:val="en-CA"/>
        </w:rPr>
      </w:pPr>
      <w:r w:rsidRPr="00656164">
        <w:rPr>
          <w:rFonts w:ascii="Times New Roman" w:hAnsi="Times New Roman"/>
          <w:szCs w:val="24"/>
          <w:lang w:val="en-CA"/>
        </w:rPr>
        <w:lastRenderedPageBreak/>
        <w:t>J. Kapraelian v. K. Leenhouts</w:t>
      </w:r>
    </w:p>
    <w:p w:rsidR="00924C09" w:rsidRDefault="00924C09" w:rsidP="00924C09">
      <w:pPr>
        <w:pStyle w:val="Heading1"/>
        <w:ind w:left="5760" w:hanging="5760"/>
        <w:rPr>
          <w:i w:val="0"/>
          <w:szCs w:val="24"/>
          <w:lang w:val="en-CA"/>
        </w:rPr>
      </w:pPr>
      <w:r w:rsidRPr="00431DEF">
        <w:rPr>
          <w:rFonts w:ascii="Times New Roman" w:hAnsi="Times New Roman"/>
          <w:szCs w:val="24"/>
          <w:lang w:val="en-CA"/>
        </w:rPr>
        <w:t>and ABC Auto Service &amp; Detailing</w:t>
      </w:r>
      <w:r>
        <w:rPr>
          <w:rFonts w:ascii="Times New Roman" w:hAnsi="Times New Roman"/>
          <w:i w:val="0"/>
          <w:szCs w:val="24"/>
          <w:lang w:val="en-CA"/>
        </w:rPr>
        <w:t xml:space="preserve">  2020</w:t>
      </w:r>
      <w:r w:rsidRPr="00583356">
        <w:rPr>
          <w:rFonts w:ascii="Times New Roman" w:hAnsi="Times New Roman"/>
          <w:i w:val="0"/>
          <w:szCs w:val="24"/>
          <w:lang w:val="en-CA"/>
        </w:rPr>
        <w:t xml:space="preserve"> NWTTC </w:t>
      </w:r>
      <w:r>
        <w:rPr>
          <w:rFonts w:ascii="Times New Roman" w:hAnsi="Times New Roman"/>
          <w:i w:val="0"/>
          <w:szCs w:val="24"/>
          <w:lang w:val="en-CA"/>
        </w:rPr>
        <w:t>15</w:t>
      </w:r>
      <w:r w:rsidR="006C6E75">
        <w:rPr>
          <w:rFonts w:ascii="Times New Roman" w:hAnsi="Times New Roman"/>
          <w:i w:val="0"/>
          <w:szCs w:val="24"/>
          <w:lang w:val="en-CA"/>
        </w:rPr>
        <w:t>.cor1</w:t>
      </w:r>
    </w:p>
    <w:p w:rsidR="009F1C0C" w:rsidRPr="009F1C0C" w:rsidRDefault="00571A2E" w:rsidP="009F1C0C">
      <w:pPr>
        <w:pStyle w:val="Heading1"/>
        <w:ind w:left="5387" w:hanging="5760"/>
        <w:jc w:val="right"/>
        <w:rPr>
          <w:rFonts w:ascii="Times New Roman" w:hAnsi="Times New Roman"/>
          <w:szCs w:val="24"/>
          <w:lang w:val="en-CA"/>
        </w:rPr>
      </w:pPr>
      <w:r>
        <w:rPr>
          <w:rFonts w:ascii="Times New Roman" w:hAnsi="Times New Roman"/>
          <w:sz w:val="28"/>
          <w:szCs w:val="28"/>
          <w:lang w:val="en-CA"/>
        </w:rPr>
        <w:tab/>
      </w:r>
      <w:r w:rsidR="009F1C0C" w:rsidRPr="009F1C0C">
        <w:rPr>
          <w:rFonts w:ascii="Times New Roman" w:hAnsi="Times New Roman"/>
          <w:szCs w:val="24"/>
          <w:lang w:val="en-CA"/>
        </w:rPr>
        <w:t>Date of Corrigendum:  2020 12 16</w:t>
      </w:r>
    </w:p>
    <w:p w:rsidR="00BF73BA" w:rsidRPr="009F1C0C" w:rsidRDefault="00BF73BA" w:rsidP="00571A2E">
      <w:pPr>
        <w:pStyle w:val="Heading1"/>
        <w:ind w:left="5760" w:hanging="5760"/>
        <w:jc w:val="right"/>
        <w:rPr>
          <w:rFonts w:ascii="Times New Roman" w:hAnsi="Times New Roman"/>
          <w:szCs w:val="24"/>
          <w:lang w:val="en-CA"/>
        </w:rPr>
      </w:pPr>
      <w:r w:rsidRPr="009F1C0C">
        <w:rPr>
          <w:rFonts w:ascii="Times New Roman" w:hAnsi="Times New Roman"/>
          <w:szCs w:val="24"/>
          <w:lang w:val="en-CA"/>
        </w:rPr>
        <w:t xml:space="preserve">Date:  </w:t>
      </w:r>
      <w:r w:rsidR="00001C17" w:rsidRPr="009F1C0C">
        <w:rPr>
          <w:rFonts w:ascii="Times New Roman" w:hAnsi="Times New Roman"/>
          <w:szCs w:val="24"/>
          <w:lang w:val="en-CA"/>
        </w:rPr>
        <w:t>2020 0</w:t>
      </w:r>
      <w:r w:rsidR="009619EF" w:rsidRPr="009F1C0C">
        <w:rPr>
          <w:rFonts w:ascii="Times New Roman" w:hAnsi="Times New Roman"/>
          <w:szCs w:val="24"/>
          <w:lang w:val="en-CA"/>
        </w:rPr>
        <w:t>9</w:t>
      </w:r>
      <w:r w:rsidR="00431DEF" w:rsidRPr="009F1C0C">
        <w:rPr>
          <w:rFonts w:ascii="Times New Roman" w:hAnsi="Times New Roman"/>
          <w:szCs w:val="24"/>
          <w:lang w:val="en-CA"/>
        </w:rPr>
        <w:t xml:space="preserve"> 18</w:t>
      </w:r>
    </w:p>
    <w:p w:rsidR="00493568" w:rsidRPr="00EC6522" w:rsidRDefault="00493568" w:rsidP="00493568">
      <w:pPr>
        <w:pStyle w:val="Heading1"/>
        <w:ind w:left="5760" w:hanging="5760"/>
        <w:jc w:val="right"/>
        <w:rPr>
          <w:rFonts w:ascii="Times New Roman" w:hAnsi="Times New Roman"/>
          <w:sz w:val="28"/>
          <w:szCs w:val="28"/>
          <w:lang w:val="en-CA"/>
        </w:rPr>
      </w:pPr>
      <w:r w:rsidRPr="009F1C0C">
        <w:rPr>
          <w:rFonts w:ascii="Times New Roman" w:hAnsi="Times New Roman"/>
          <w:szCs w:val="24"/>
          <w:lang w:val="en-CA"/>
        </w:rPr>
        <w:t xml:space="preserve">File: </w:t>
      </w:r>
      <w:r w:rsidR="00001C17" w:rsidRPr="009F1C0C">
        <w:rPr>
          <w:rFonts w:ascii="Times New Roman" w:hAnsi="Times New Roman"/>
          <w:szCs w:val="24"/>
          <w:lang w:val="en-CA"/>
        </w:rPr>
        <w:t>T</w:t>
      </w:r>
      <w:r w:rsidR="00B80CAB" w:rsidRPr="009F1C0C">
        <w:rPr>
          <w:rFonts w:ascii="Times New Roman" w:hAnsi="Times New Roman"/>
          <w:szCs w:val="24"/>
          <w:lang w:val="en-CA"/>
        </w:rPr>
        <w:t>-</w:t>
      </w:r>
      <w:r w:rsidR="00001C17" w:rsidRPr="009F1C0C">
        <w:rPr>
          <w:rFonts w:ascii="Times New Roman" w:hAnsi="Times New Roman"/>
          <w:szCs w:val="24"/>
          <w:lang w:val="en-CA"/>
        </w:rPr>
        <w:t>1-C</w:t>
      </w:r>
      <w:r w:rsidR="00431DEF" w:rsidRPr="009F1C0C">
        <w:rPr>
          <w:rFonts w:ascii="Times New Roman" w:hAnsi="Times New Roman"/>
          <w:szCs w:val="24"/>
          <w:lang w:val="en-CA"/>
        </w:rPr>
        <w:t>V</w:t>
      </w:r>
      <w:r w:rsidR="00001C17" w:rsidRPr="009F1C0C">
        <w:rPr>
          <w:rFonts w:ascii="Times New Roman" w:hAnsi="Times New Roman"/>
          <w:szCs w:val="24"/>
          <w:lang w:val="en-CA"/>
        </w:rPr>
        <w:t>-2019-00</w:t>
      </w:r>
      <w:r w:rsidR="00431DEF" w:rsidRPr="009F1C0C">
        <w:rPr>
          <w:rFonts w:ascii="Times New Roman" w:hAnsi="Times New Roman"/>
          <w:szCs w:val="24"/>
          <w:lang w:val="en-CA"/>
        </w:rPr>
        <w:t>0044</w:t>
      </w:r>
    </w:p>
    <w:p w:rsidR="00B076CB" w:rsidRPr="00EC6522" w:rsidRDefault="00B076CB" w:rsidP="002330E1">
      <w:pPr>
        <w:rPr>
          <w:i/>
          <w:sz w:val="28"/>
          <w:szCs w:val="28"/>
          <w:lang w:val="en-CA"/>
        </w:rPr>
      </w:pPr>
    </w:p>
    <w:p w:rsidR="001D1645" w:rsidRPr="00360464" w:rsidRDefault="001D1645" w:rsidP="001D1645">
      <w:pPr>
        <w:pStyle w:val="Heading2"/>
        <w:rPr>
          <w:rFonts w:ascii="Times New Roman" w:hAnsi="Times New Roman"/>
          <w:b/>
          <w:sz w:val="28"/>
          <w:szCs w:val="28"/>
          <w:lang w:val="en-CA"/>
        </w:rPr>
      </w:pPr>
      <w:r w:rsidRPr="00360464">
        <w:rPr>
          <w:rFonts w:ascii="Times New Roman" w:hAnsi="Times New Roman"/>
          <w:b/>
          <w:sz w:val="28"/>
          <w:szCs w:val="28"/>
          <w:lang w:val="en-CA"/>
        </w:rPr>
        <w:t>IN THE TERRITORIAL COURT OF THE NORTHWEST TERRITORIES</w:t>
      </w:r>
    </w:p>
    <w:p w:rsidR="001D1645" w:rsidRPr="00360464" w:rsidRDefault="001D1645" w:rsidP="001D1645">
      <w:pPr>
        <w:jc w:val="both"/>
        <w:rPr>
          <w:b/>
          <w:sz w:val="28"/>
          <w:szCs w:val="28"/>
          <w:lang w:val="en-CA"/>
        </w:rPr>
      </w:pPr>
    </w:p>
    <w:p w:rsidR="001D1645" w:rsidRPr="00656164" w:rsidRDefault="001D1645" w:rsidP="001D1645">
      <w:pPr>
        <w:jc w:val="both"/>
        <w:rPr>
          <w:rFonts w:asciiTheme="minorHAnsi" w:hAnsiTheme="minorHAnsi" w:cstheme="minorHAnsi"/>
          <w:b/>
          <w:sz w:val="28"/>
          <w:szCs w:val="28"/>
          <w:lang w:val="en-CA"/>
        </w:rPr>
      </w:pPr>
      <w:r w:rsidRPr="00360464">
        <w:rPr>
          <w:b/>
          <w:sz w:val="28"/>
          <w:szCs w:val="28"/>
          <w:lang w:val="en-CA"/>
        </w:rPr>
        <w:tab/>
      </w:r>
      <w:r w:rsidRPr="00656164">
        <w:rPr>
          <w:rFonts w:asciiTheme="minorHAnsi" w:hAnsiTheme="minorHAnsi" w:cstheme="minorHAnsi"/>
          <w:b/>
          <w:sz w:val="28"/>
          <w:szCs w:val="28"/>
          <w:lang w:val="en-CA"/>
        </w:rPr>
        <w:t>BETWEEN:</w:t>
      </w:r>
    </w:p>
    <w:p w:rsidR="001D1645" w:rsidRPr="00360464" w:rsidRDefault="001D1645" w:rsidP="001D1645">
      <w:pPr>
        <w:jc w:val="both"/>
        <w:rPr>
          <w:b/>
          <w:sz w:val="28"/>
          <w:szCs w:val="28"/>
          <w:lang w:val="en-CA"/>
        </w:rPr>
      </w:pPr>
    </w:p>
    <w:p w:rsidR="001D1645" w:rsidRPr="00360464" w:rsidRDefault="001D1645" w:rsidP="00656164">
      <w:pPr>
        <w:pStyle w:val="Heading2"/>
        <w:spacing w:before="120"/>
        <w:rPr>
          <w:rFonts w:ascii="Times New Roman" w:hAnsi="Times New Roman"/>
          <w:b/>
          <w:caps/>
          <w:sz w:val="28"/>
          <w:szCs w:val="28"/>
          <w:lang w:val="en-CA"/>
        </w:rPr>
      </w:pPr>
      <w:r w:rsidRPr="00360464">
        <w:rPr>
          <w:rFonts w:ascii="Times New Roman" w:hAnsi="Times New Roman"/>
          <w:b/>
          <w:caps/>
          <w:sz w:val="28"/>
          <w:szCs w:val="28"/>
          <w:lang w:val="en-CA"/>
        </w:rPr>
        <w:t>joseph kapraeli</w:t>
      </w:r>
      <w:r w:rsidR="00E57D2F">
        <w:rPr>
          <w:rFonts w:ascii="Times New Roman" w:hAnsi="Times New Roman"/>
          <w:b/>
          <w:caps/>
          <w:sz w:val="28"/>
          <w:szCs w:val="28"/>
          <w:lang w:val="en-CA"/>
        </w:rPr>
        <w:t>a</w:t>
      </w:r>
      <w:r w:rsidRPr="00360464">
        <w:rPr>
          <w:rFonts w:ascii="Times New Roman" w:hAnsi="Times New Roman"/>
          <w:b/>
          <w:caps/>
          <w:sz w:val="28"/>
          <w:szCs w:val="28"/>
          <w:lang w:val="en-CA"/>
        </w:rPr>
        <w:t>n</w:t>
      </w:r>
    </w:p>
    <w:p w:rsidR="001D1645" w:rsidRPr="00360464" w:rsidRDefault="001D1645" w:rsidP="00656164">
      <w:pPr>
        <w:spacing w:before="120"/>
        <w:jc w:val="right"/>
        <w:rPr>
          <w:b/>
          <w:sz w:val="28"/>
          <w:szCs w:val="28"/>
          <w:lang w:val="en-CA"/>
        </w:rPr>
      </w:pPr>
      <w:r w:rsidRPr="00360464">
        <w:rPr>
          <w:b/>
          <w:sz w:val="28"/>
          <w:szCs w:val="28"/>
          <w:lang w:val="en-CA"/>
        </w:rPr>
        <w:t>Plaintiffs</w:t>
      </w:r>
    </w:p>
    <w:p w:rsidR="001D1645" w:rsidRPr="00360464" w:rsidRDefault="001D1645" w:rsidP="00656164">
      <w:pPr>
        <w:spacing w:before="120"/>
        <w:ind w:left="90"/>
        <w:jc w:val="center"/>
        <w:rPr>
          <w:b/>
          <w:sz w:val="28"/>
          <w:szCs w:val="28"/>
          <w:lang w:val="en-CA"/>
        </w:rPr>
      </w:pPr>
      <w:r w:rsidRPr="00360464">
        <w:rPr>
          <w:b/>
          <w:sz w:val="28"/>
          <w:szCs w:val="28"/>
          <w:lang w:val="en-CA"/>
        </w:rPr>
        <w:t>- and -</w:t>
      </w:r>
    </w:p>
    <w:p w:rsidR="00AA3FD9" w:rsidRPr="00360464" w:rsidRDefault="00AA3FD9" w:rsidP="00656164">
      <w:pPr>
        <w:spacing w:before="120"/>
        <w:jc w:val="center"/>
        <w:rPr>
          <w:b/>
          <w:sz w:val="28"/>
          <w:szCs w:val="28"/>
          <w:lang w:val="en-CA"/>
        </w:rPr>
      </w:pPr>
    </w:p>
    <w:p w:rsidR="001D1645" w:rsidRPr="00360464" w:rsidRDefault="001D1645" w:rsidP="00656164">
      <w:pPr>
        <w:spacing w:before="120"/>
        <w:jc w:val="center"/>
        <w:rPr>
          <w:b/>
          <w:sz w:val="28"/>
          <w:szCs w:val="28"/>
          <w:lang w:val="en-CA"/>
        </w:rPr>
      </w:pPr>
      <w:r w:rsidRPr="00360464">
        <w:rPr>
          <w:b/>
          <w:sz w:val="28"/>
          <w:szCs w:val="28"/>
          <w:lang w:val="en-CA"/>
        </w:rPr>
        <w:t>KENNETH LEENHOUTS AND</w:t>
      </w:r>
    </w:p>
    <w:p w:rsidR="001D1645" w:rsidRPr="00360464" w:rsidRDefault="001D1645" w:rsidP="00656164">
      <w:pPr>
        <w:spacing w:before="120"/>
        <w:jc w:val="center"/>
        <w:rPr>
          <w:b/>
          <w:sz w:val="28"/>
          <w:szCs w:val="28"/>
          <w:lang w:val="en-CA"/>
        </w:rPr>
      </w:pPr>
      <w:r w:rsidRPr="00360464">
        <w:rPr>
          <w:b/>
          <w:sz w:val="28"/>
          <w:szCs w:val="28"/>
          <w:lang w:val="en-CA"/>
        </w:rPr>
        <w:t>ABC AUTO SERVICE &amp; DETAILING</w:t>
      </w:r>
    </w:p>
    <w:p w:rsidR="001D1645" w:rsidRPr="00360464" w:rsidRDefault="001D1645" w:rsidP="00656164">
      <w:pPr>
        <w:spacing w:before="120"/>
        <w:jc w:val="right"/>
        <w:rPr>
          <w:b/>
          <w:sz w:val="28"/>
          <w:szCs w:val="28"/>
          <w:lang w:val="en-CA"/>
        </w:rPr>
      </w:pPr>
      <w:r w:rsidRPr="00360464">
        <w:rPr>
          <w:b/>
          <w:sz w:val="28"/>
          <w:szCs w:val="28"/>
          <w:lang w:val="en-CA"/>
        </w:rPr>
        <w:t>Defendants</w:t>
      </w:r>
    </w:p>
    <w:p w:rsidR="001D1645" w:rsidRPr="00EC6522" w:rsidRDefault="001D1645" w:rsidP="00656164">
      <w:pPr>
        <w:pBdr>
          <w:bottom w:val="single" w:sz="12" w:space="1" w:color="auto"/>
        </w:pBdr>
        <w:spacing w:before="120"/>
        <w:jc w:val="both"/>
        <w:rPr>
          <w:sz w:val="28"/>
          <w:szCs w:val="28"/>
          <w:lang w:val="en-CA"/>
        </w:rPr>
      </w:pPr>
    </w:p>
    <w:p w:rsidR="001D1645" w:rsidRPr="00EC6522" w:rsidRDefault="001D1645" w:rsidP="00924C09">
      <w:pPr>
        <w:spacing w:before="240"/>
        <w:jc w:val="center"/>
        <w:rPr>
          <w:b/>
          <w:sz w:val="28"/>
          <w:szCs w:val="28"/>
          <w:lang w:val="en-CA"/>
        </w:rPr>
      </w:pPr>
      <w:r w:rsidRPr="00EC6522">
        <w:rPr>
          <w:b/>
          <w:sz w:val="28"/>
          <w:szCs w:val="28"/>
          <w:lang w:val="en-CA"/>
        </w:rPr>
        <w:t>REASONS FOR DECISION</w:t>
      </w:r>
    </w:p>
    <w:p w:rsidR="001D1645" w:rsidRPr="00EC6522" w:rsidRDefault="001D1645" w:rsidP="00924C09">
      <w:pPr>
        <w:spacing w:before="240"/>
        <w:jc w:val="center"/>
        <w:rPr>
          <w:b/>
          <w:sz w:val="28"/>
          <w:szCs w:val="28"/>
          <w:lang w:val="en-CA"/>
        </w:rPr>
      </w:pPr>
      <w:r w:rsidRPr="00EC6522">
        <w:rPr>
          <w:b/>
          <w:sz w:val="28"/>
          <w:szCs w:val="28"/>
          <w:lang w:val="en-CA"/>
        </w:rPr>
        <w:t>of the</w:t>
      </w:r>
    </w:p>
    <w:p w:rsidR="001D1645" w:rsidRPr="00EC6522" w:rsidRDefault="001D1645" w:rsidP="00A20805">
      <w:pPr>
        <w:spacing w:before="240"/>
        <w:jc w:val="center"/>
        <w:rPr>
          <w:b/>
          <w:sz w:val="28"/>
          <w:szCs w:val="28"/>
          <w:lang w:val="en-CA"/>
        </w:rPr>
      </w:pPr>
      <w:r w:rsidRPr="00EC6522">
        <w:rPr>
          <w:b/>
          <w:sz w:val="28"/>
          <w:szCs w:val="28"/>
          <w:lang w:val="en-CA"/>
        </w:rPr>
        <w:t xml:space="preserve">HONOURABLE </w:t>
      </w:r>
      <w:r>
        <w:rPr>
          <w:b/>
          <w:sz w:val="28"/>
          <w:szCs w:val="28"/>
          <w:lang w:val="en-CA"/>
        </w:rPr>
        <w:t>DEPUTY JUDGE BERNADETTE SCHMALTZ</w:t>
      </w:r>
    </w:p>
    <w:p w:rsidR="001D1645" w:rsidRPr="00EC6522" w:rsidRDefault="001D1645" w:rsidP="00A20805">
      <w:pPr>
        <w:pBdr>
          <w:bottom w:val="single" w:sz="12" w:space="1" w:color="auto"/>
        </w:pBdr>
        <w:rPr>
          <w:sz w:val="28"/>
          <w:szCs w:val="28"/>
          <w:lang w:val="en-CA"/>
        </w:rPr>
      </w:pPr>
    </w:p>
    <w:p w:rsidR="001D1645" w:rsidRPr="007635B5" w:rsidRDefault="001D1645" w:rsidP="001D1645">
      <w:pPr>
        <w:jc w:val="both"/>
        <w:rPr>
          <w:rFonts w:eastAsia="PMingLiU" w:cs="Arial"/>
          <w:sz w:val="18"/>
          <w:szCs w:val="18"/>
          <w:lang w:val="en-CA" w:eastAsia="en-CA"/>
        </w:rPr>
      </w:pPr>
    </w:p>
    <w:p w:rsidR="000A717E" w:rsidRDefault="001D1645" w:rsidP="007500A2">
      <w:pPr>
        <w:pStyle w:val="D-Heading1"/>
        <w:numPr>
          <w:ilvl w:val="0"/>
          <w:numId w:val="0"/>
        </w:numPr>
        <w:spacing w:before="360" w:after="360"/>
        <w:ind w:left="1440" w:hanging="1440"/>
      </w:pPr>
      <w:r>
        <w:t>INTRODUCTION</w:t>
      </w:r>
    </w:p>
    <w:p w:rsidR="001D1645" w:rsidRDefault="001D1645" w:rsidP="007500A2">
      <w:pPr>
        <w:pStyle w:val="D-bodyofparagraph"/>
        <w:spacing w:before="360" w:after="360"/>
        <w:jc w:val="left"/>
      </w:pPr>
      <w:r>
        <w:t>Joseph Kapraelian (the Plaintiff) claims that Kenneth Leenhouts and ABC Auto Service &amp; Detailing (the Defendant) damaged the Pla</w:t>
      </w:r>
      <w:r w:rsidR="00656164">
        <w:t>i</w:t>
      </w:r>
      <w:r>
        <w:t>ntiff’s 2017 Honda Pilot (the Vehicle) by putting the wrong type of Freon in the Vehicle. The Plaintiff traded the Vehicle in after finding out that the Vehicle’s air conditioning system was damaged.  The Plaintiff claims the trade in value of his Vehicle was</w:t>
      </w:r>
      <w:r w:rsidR="00656164">
        <w:t xml:space="preserve"> red</w:t>
      </w:r>
      <w:r>
        <w:t>uced by $6,000.00 due to the dam</w:t>
      </w:r>
      <w:r w:rsidR="00656164">
        <w:t>a</w:t>
      </w:r>
      <w:r>
        <w:t>ged air conditioning system.  The Defendant denies that he damaged the Plaintiff’s Vehicle, and denies putting any Freon in the V</w:t>
      </w:r>
      <w:r w:rsidR="00656164">
        <w:t>e</w:t>
      </w:r>
      <w:r>
        <w:t>hicle</w:t>
      </w:r>
      <w:r w:rsidR="00656164">
        <w:t>.</w:t>
      </w:r>
    </w:p>
    <w:p w:rsidR="007500A2" w:rsidRDefault="007500A2" w:rsidP="00656164">
      <w:pPr>
        <w:pStyle w:val="D-bodyofparagraph"/>
        <w:numPr>
          <w:ilvl w:val="0"/>
          <w:numId w:val="0"/>
        </w:numPr>
        <w:jc w:val="left"/>
        <w:sectPr w:rsidR="007500A2" w:rsidSect="007500A2">
          <w:headerReference w:type="default" r:id="rId8"/>
          <w:type w:val="continuous"/>
          <w:pgSz w:w="12240" w:h="15840" w:code="1"/>
          <w:pgMar w:top="964" w:right="1440" w:bottom="1009" w:left="1440" w:header="720" w:footer="720" w:gutter="0"/>
          <w:pgNumType w:start="1"/>
          <w:cols w:space="720"/>
          <w:titlePg/>
          <w:docGrid w:linePitch="272"/>
        </w:sectPr>
      </w:pPr>
    </w:p>
    <w:p w:rsidR="0018222D" w:rsidRPr="00A20805" w:rsidRDefault="001D1645" w:rsidP="00707982">
      <w:pPr>
        <w:pStyle w:val="D-Heading2"/>
        <w:numPr>
          <w:ilvl w:val="0"/>
          <w:numId w:val="0"/>
        </w:numPr>
        <w:spacing w:before="0" w:after="360"/>
        <w:rPr>
          <w:u w:val="single"/>
        </w:rPr>
      </w:pPr>
      <w:r w:rsidRPr="00A20805">
        <w:rPr>
          <w:u w:val="single"/>
        </w:rPr>
        <w:lastRenderedPageBreak/>
        <w:t>The Plaintiff’s Claim</w:t>
      </w:r>
    </w:p>
    <w:p w:rsidR="001D1645" w:rsidRPr="00A20805" w:rsidRDefault="00815F0D" w:rsidP="00586F85">
      <w:pPr>
        <w:pStyle w:val="D-bodyofparagraph"/>
        <w:spacing w:after="360"/>
        <w:jc w:val="left"/>
      </w:pPr>
      <w:r w:rsidRPr="00A20805">
        <w:t xml:space="preserve">The </w:t>
      </w:r>
      <w:r w:rsidR="001D1645" w:rsidRPr="00A20805">
        <w:t xml:space="preserve">Plaintiff testified that in early June 2018, the air conditioning in his Vehicle was not working.  The Plaintiff went to Canadian Tire in Yellowknife and enquired about having the air conditioning repaired and was told that Canadian Tire would not be able to book an appointment to look at the Vehicle for three weeks.  Upon leaving Canadian Tire, the Plaintiff noticed the Defendant’s business sign across the street from Canadian Tire:  </w:t>
      </w:r>
      <w:r w:rsidR="001D1645" w:rsidRPr="00A20805">
        <w:rPr>
          <w:i/>
        </w:rPr>
        <w:t>ABC Auto General Repairs</w:t>
      </w:r>
      <w:r w:rsidR="001D1645" w:rsidRPr="00A20805">
        <w:t>.  The Plaintiff went to ABC Auto and spoke to the Defendant.  The Plaintiff says the Defendant looked at his Vehicle, and said he co</w:t>
      </w:r>
      <w:r w:rsidR="00656164" w:rsidRPr="00A20805">
        <w:t>u</w:t>
      </w:r>
      <w:r w:rsidR="001D1645" w:rsidRPr="00A20805">
        <w:t>ld not see anything wrong, but it may just be low on refrigerant (Freon).  The Defendant said he did not have the proper adapter to put refrigerant in that Vehicle, but he would order the part and told the Plaintiff to bring the Vehicle back to ABC Auto next wee</w:t>
      </w:r>
      <w:r w:rsidR="00656164" w:rsidRPr="00A20805">
        <w:t>k</w:t>
      </w:r>
      <w:r w:rsidR="001D1645" w:rsidRPr="00A20805">
        <w:t>.</w:t>
      </w:r>
    </w:p>
    <w:p w:rsidR="001D1645" w:rsidRPr="00A20805" w:rsidRDefault="001D1645" w:rsidP="00586F85">
      <w:pPr>
        <w:pStyle w:val="D-bodyofparagraph"/>
        <w:spacing w:after="360"/>
        <w:jc w:val="left"/>
      </w:pPr>
      <w:r w:rsidRPr="00A20805">
        <w:t>Also on this initial visit, the Plaintiff asked the Defendant if the Defendant did Honda warranty work and the Defendant said he did.  The Plaintiff was very pleased to hear this as he would then be able to bring his Vehicle and his wife’s v</w:t>
      </w:r>
      <w:r w:rsidR="00656164" w:rsidRPr="00A20805">
        <w:t>e</w:t>
      </w:r>
      <w:r w:rsidRPr="00A20805">
        <w:t>hicle to the Defendant’s for servicing rather than taking them all the way to Grande Prairie, Alberta, which was a 12 to 13 hour drive from Yellowknife, each way.</w:t>
      </w:r>
    </w:p>
    <w:p w:rsidR="001D1645" w:rsidRPr="00A20805" w:rsidRDefault="001D1645" w:rsidP="00586F85">
      <w:pPr>
        <w:pStyle w:val="D-bodyofparagraph"/>
        <w:spacing w:after="360"/>
        <w:jc w:val="left"/>
      </w:pPr>
      <w:r w:rsidRPr="00A20805">
        <w:t>The Plaintiff testified that he did not return to ABC Auto the following week, but did return a few weeks later.  At that time, the Plaintiff testified that there was a sign up that the garage was closed for 6 weeks for renovations.</w:t>
      </w:r>
    </w:p>
    <w:p w:rsidR="001D1645" w:rsidRPr="00A20805" w:rsidRDefault="001D1645" w:rsidP="00586F85">
      <w:pPr>
        <w:pStyle w:val="D-bodyofparagraph"/>
        <w:spacing w:after="360"/>
        <w:jc w:val="left"/>
      </w:pPr>
      <w:r w:rsidRPr="00A20805">
        <w:t xml:space="preserve">The Plaintiff testified that he returned to ABC Auto 6 weeks later, at which time the Defendant took the Vehicle into his garage, and about 45 minutes later he told the Plaintiff that he put 2 bottles of refrigerant in the Vehicle and replaced a seal; the Defendant denied that he told the Plaintiff this.  The Plaintiff said the Defendant charged him $140 for the refrigerant and $40 for the seal and $9 GST, totaling $189.00.  The Defendant entered an itemized invoice as Exhibit 1 on the trial, setting out the work that the Defendant did on the Plaintiff’s Vehicle on July 27, 2018, and further testified as to what work he did on the Vehicle.  The </w:t>
      </w:r>
      <w:r w:rsidR="009B0B81" w:rsidRPr="00A20805">
        <w:t>D</w:t>
      </w:r>
      <w:r w:rsidRPr="00A20805">
        <w:t>efendant testified that he did not replace any parts on the Vehicle, and did not put any refrigerant or Freon in the Vehicle.</w:t>
      </w:r>
    </w:p>
    <w:p w:rsidR="00A20805" w:rsidRPr="00A20805" w:rsidRDefault="009B0B81" w:rsidP="00586F85">
      <w:pPr>
        <w:pStyle w:val="D-bodyofparagraph"/>
        <w:spacing w:after="360"/>
        <w:jc w:val="left"/>
      </w:pPr>
      <w:r w:rsidRPr="00A20805">
        <w:t xml:space="preserve">In Court the Plaintiff testified that the only receipt he was offered was the slip from the debit machine after he paid the $189.00 with his debit card; the </w:t>
      </w:r>
    </w:p>
    <w:p w:rsidR="000A0A8A" w:rsidRDefault="009B0B81" w:rsidP="00586F85">
      <w:pPr>
        <w:pStyle w:val="D-bodyofparagraph"/>
        <w:numPr>
          <w:ilvl w:val="0"/>
          <w:numId w:val="0"/>
        </w:numPr>
        <w:spacing w:after="360"/>
        <w:jc w:val="left"/>
      </w:pPr>
      <w:r w:rsidRPr="009B0B81">
        <w:lastRenderedPageBreak/>
        <w:t>Plaintiff</w:t>
      </w:r>
      <w:r>
        <w:t xml:space="preserve"> </w:t>
      </w:r>
      <w:r w:rsidR="000A0A8A">
        <w:t>testified that he told the Defendant that he did not need the receipt.  However in his Statement of Claim, the Plaintiff says:</w:t>
      </w:r>
    </w:p>
    <w:p w:rsidR="000A0A8A" w:rsidRDefault="000A0A8A" w:rsidP="00586F85">
      <w:pPr>
        <w:pStyle w:val="D-bodyofparagraph"/>
        <w:numPr>
          <w:ilvl w:val="0"/>
          <w:numId w:val="0"/>
        </w:numPr>
        <w:spacing w:after="360"/>
        <w:ind w:left="709"/>
        <w:jc w:val="left"/>
      </w:pPr>
      <w:r>
        <w:tab/>
        <w:t xml:space="preserve">Ken [the Defendant] asked if Joe [the Plaintiff] wanted a </w:t>
      </w:r>
      <w:r w:rsidRPr="009B0B81">
        <w:rPr>
          <w:i/>
        </w:rPr>
        <w:t>bill</w:t>
      </w:r>
      <w:r>
        <w:t xml:space="preserve"> and Joe [the Plaintiff] declined as it didn’t seem necessary at the</w:t>
      </w:r>
      <w:r w:rsidR="009B0B81">
        <w:t xml:space="preserve"> </w:t>
      </w:r>
      <w:r>
        <w:t xml:space="preserve">time; </w:t>
      </w:r>
      <w:r w:rsidRPr="009B0B81">
        <w:rPr>
          <w:i/>
        </w:rPr>
        <w:t>it seemed routine and there were no major parts changed</w:t>
      </w:r>
      <w:r>
        <w:t>. [my emphasis]</w:t>
      </w:r>
    </w:p>
    <w:p w:rsidR="001D1645" w:rsidRDefault="000A0A8A" w:rsidP="00586F85">
      <w:pPr>
        <w:pStyle w:val="D-bodyofparagraph"/>
        <w:spacing w:after="360"/>
        <w:jc w:val="left"/>
      </w:pPr>
      <w:r>
        <w:t>After leaving the Defendant’s repair shop on June 27, the Plaintiff parked the Vehicle and it was not used for two weeks.  After two weeks, the Plaintiff’s wife picked him up at the airport and she told the Plaintiff that the Vehicle was making a noise.  The Plaintiff also noted that the Vehicle was making a noise when the air conditioning was on and the vehicle accelerated.  The Plaintiff took the Vehicle back to ABC Auto the following day.  The Defendant listened to the vehicle and told the Plaint</w:t>
      </w:r>
      <w:r w:rsidR="009B0B81">
        <w:t>i</w:t>
      </w:r>
      <w:r>
        <w:t>ff that it sounded like the compressor.  The Defendant told the Plaintiff that he did Honda warranty work.  The Plaintiff had a “bumper to bumper warranty” but told the Defe</w:t>
      </w:r>
      <w:r w:rsidR="009B0B81">
        <w:t>n</w:t>
      </w:r>
      <w:r>
        <w:t>dant that he would take it to a dealership as it sounded like something serious.</w:t>
      </w:r>
    </w:p>
    <w:p w:rsidR="001D1645" w:rsidRDefault="000A0A8A" w:rsidP="00586F85">
      <w:pPr>
        <w:pStyle w:val="D-bodyofparagraph"/>
        <w:spacing w:after="360"/>
        <w:jc w:val="left"/>
      </w:pPr>
      <w:r>
        <w:t>In early October 2018, the Plaintiff took his Vehicle to another mechanic in Yellowknife, and explained to that mechanic what happened.  That mechanic did not have time to look at the Plaintiff’s vehicle for three weeks.  Thr</w:t>
      </w:r>
      <w:r w:rsidR="009B0B81">
        <w:t>e</w:t>
      </w:r>
      <w:r>
        <w:t>e weeks later, the Plaintiff returned to the second mech</w:t>
      </w:r>
      <w:r w:rsidR="009B0B81">
        <w:t>a</w:t>
      </w:r>
      <w:r>
        <w:t>n</w:t>
      </w:r>
      <w:r w:rsidR="009B0B81">
        <w:t>i</w:t>
      </w:r>
      <w:r>
        <w:t>c and the mechanic said he would look at the Vehicle.  However the Plaintiff asked the m</w:t>
      </w:r>
      <w:r w:rsidR="009B0B81">
        <w:t>echanic</w:t>
      </w:r>
      <w:r>
        <w:t xml:space="preserve"> whether it would be better for the Plaintiff to drive the vehicle down to Grande Prairie to the Honda Dealership.  Without ever looking at the Vehicle, the Plaintiff says the mechanic told the Plaintiff it would be better to take the Vehicle to the dealership.</w:t>
      </w:r>
    </w:p>
    <w:p w:rsidR="001D1645" w:rsidRDefault="000A0A8A" w:rsidP="00586F85">
      <w:pPr>
        <w:pStyle w:val="D-bodyofparagraph"/>
        <w:spacing w:after="360"/>
        <w:jc w:val="left"/>
      </w:pPr>
      <w:r>
        <w:t>The Plaintiff drove the Vehicle down to Grande Prairie the following day.  The Honda dealership in Grande Prairie determined that the wrong Freon had been put in the Vehicle, and it need to be removed, at a cost of $300.00 to $500.00.  The Plaintiff testified that when he told the Defendant that it would cost $300.00 to $500.00 to remove the Freon, the Defendant told the P</w:t>
      </w:r>
      <w:r w:rsidR="009B0B81">
        <w:t>l</w:t>
      </w:r>
      <w:r>
        <w:t>aintiff to bring the bill to the Defendant and the Defendant would pay it.  The Defendant denied having this conversation with the Plaintiff.</w:t>
      </w:r>
    </w:p>
    <w:p w:rsidR="00586F85" w:rsidRDefault="00407919" w:rsidP="00586F85">
      <w:pPr>
        <w:pStyle w:val="D-bodyofparagraph"/>
        <w:spacing w:after="360"/>
        <w:jc w:val="left"/>
      </w:pPr>
      <w:r>
        <w:t xml:space="preserve">In November 2018, the Plaintiff left his Vehicle with the dealership in Grande Prairie to remove the Freon.  However the dealership contacted the Plaintiff about a week later and told the Plaintiff the damage caused by the Freon was more extensive than originally thought.  In the end the repair involving </w:t>
      </w:r>
    </w:p>
    <w:p w:rsidR="001D1645" w:rsidRDefault="00407919" w:rsidP="007500A2">
      <w:pPr>
        <w:pStyle w:val="D-bodyofparagraph"/>
        <w:numPr>
          <w:ilvl w:val="0"/>
          <w:numId w:val="0"/>
        </w:numPr>
        <w:spacing w:before="360" w:after="360"/>
        <w:jc w:val="left"/>
      </w:pPr>
      <w:r>
        <w:lastRenderedPageBreak/>
        <w:t>removing the Freon would cost $5</w:t>
      </w:r>
      <w:r w:rsidR="009C13F8">
        <w:t>,</w:t>
      </w:r>
      <w:r>
        <w:t>700.00, and the air conditioning warranty on the Pla</w:t>
      </w:r>
      <w:r w:rsidR="009C13F8">
        <w:t>i</w:t>
      </w:r>
      <w:r>
        <w:t>ntiff’s vehicle would be void. Rather than have the air conditioning system repaired, the Plaintiff decided to trade the Vehicle in, and purchase a new vehicle.  The Dealership reduced the trade in va</w:t>
      </w:r>
      <w:r w:rsidR="009C13F8">
        <w:t>l</w:t>
      </w:r>
      <w:r>
        <w:t>ue of the Vehicle by $</w:t>
      </w:r>
      <w:r w:rsidR="009C13F8">
        <w:t>6,000.00 due to repair</w:t>
      </w:r>
      <w:r>
        <w:t>s needed to the air conditioning system.</w:t>
      </w:r>
    </w:p>
    <w:p w:rsidR="00407919" w:rsidRDefault="00407919" w:rsidP="007500A2">
      <w:pPr>
        <w:pStyle w:val="D-bodyofparagraph"/>
        <w:spacing w:before="360" w:after="360"/>
        <w:jc w:val="left"/>
      </w:pPr>
      <w:r>
        <w:t>The Plaintiff claims that because the Defendant put the wrong Freon or refrigerant in the Vehicle, the Defendant is responsible for the damage done to the air conditioning system, and therefore $6,000.00 reduction in trade in value.</w:t>
      </w:r>
      <w:r w:rsidR="000F71ED">
        <w:t xml:space="preserve">  </w:t>
      </w:r>
    </w:p>
    <w:p w:rsidR="00407919" w:rsidRPr="009C13F8" w:rsidRDefault="00407919" w:rsidP="007500A2">
      <w:pPr>
        <w:pStyle w:val="D-bodyofparagraph"/>
        <w:numPr>
          <w:ilvl w:val="0"/>
          <w:numId w:val="0"/>
        </w:numPr>
        <w:spacing w:before="360" w:after="360"/>
        <w:jc w:val="left"/>
        <w:rPr>
          <w:b/>
          <w:u w:val="single"/>
        </w:rPr>
      </w:pPr>
      <w:r w:rsidRPr="009C13F8">
        <w:rPr>
          <w:b/>
          <w:u w:val="single"/>
        </w:rPr>
        <w:t>The Defendant’s Position</w:t>
      </w:r>
    </w:p>
    <w:p w:rsidR="00407919" w:rsidRDefault="00407919" w:rsidP="007500A2">
      <w:pPr>
        <w:pStyle w:val="D-bodyofparagraph"/>
        <w:spacing w:before="360" w:after="360"/>
        <w:jc w:val="left"/>
      </w:pPr>
      <w:r>
        <w:t>The Defendant agrees that the Plaintiff first brought the Vehicle to ABC Auto in early June 2018.  At that time the Plaintiff told the Defendant that the Vehicle was under warranty.  The Defendant told the Plaintiff that any repairs would void the warranty unless the Plaintiff contacted Honda first.  The Defendant says he further told the Plaintiff that the Defendant did not do air conditioning work, and that he had no air conditioning equipment or fittings to repair air conditioning.</w:t>
      </w:r>
    </w:p>
    <w:p w:rsidR="00407919" w:rsidRDefault="00407919" w:rsidP="007500A2">
      <w:pPr>
        <w:pStyle w:val="D-bodyofparagraph"/>
        <w:spacing w:before="360" w:after="360"/>
        <w:jc w:val="left"/>
      </w:pPr>
      <w:r>
        <w:t>The Defendant also agreed that the Plaintiff returned to ABC Auto on July 27, 2018; the Plaintiff</w:t>
      </w:r>
      <w:r w:rsidR="009C13F8">
        <w:t xml:space="preserve"> </w:t>
      </w:r>
      <w:r>
        <w:t>was very persistent that ABC help him out and repair the vehicle as no other mechanic in Yellowknife would repair the vehicle.  The Defendant agreed to look at the vehicle.  The Defendant testified that he did a scan of the vehicle for codes and data, and there were</w:t>
      </w:r>
      <w:r w:rsidR="009C13F8">
        <w:t xml:space="preserve"> none; he then made some routine</w:t>
      </w:r>
      <w:r>
        <w:t xml:space="preserve"> checks.  When the Defendant checked the ele</w:t>
      </w:r>
      <w:r w:rsidR="009C13F8">
        <w:t>c</w:t>
      </w:r>
      <w:r>
        <w:t>trical connector at the compressor, he found some corrosion, and therefore cleaned the connector.  When the Defendant reassembled the connector, the compressor turned on, and the air conditioning star</w:t>
      </w:r>
      <w:r w:rsidR="009C13F8">
        <w:t>t</w:t>
      </w:r>
      <w:r>
        <w:t>ed blowing cold.  The Defendant says this is the only work he did on the Plaintiff’s Vehicle.  The Defendant itemized the work done on the Vehicle on the invoice (Garage Repair Order) entered as Exhibit 1 on the Trial.  The Defendant tested that the Plaintiff did not want a copy of the invoice.</w:t>
      </w:r>
    </w:p>
    <w:p w:rsidR="00407919" w:rsidRDefault="00407919" w:rsidP="007500A2">
      <w:pPr>
        <w:pStyle w:val="D-bodyofparagraph"/>
        <w:spacing w:before="360" w:after="360"/>
        <w:jc w:val="left"/>
      </w:pPr>
      <w:r>
        <w:t>The Defendant tes</w:t>
      </w:r>
      <w:r w:rsidR="009C13F8">
        <w:t>tifi</w:t>
      </w:r>
      <w:r>
        <w:t>ed that he does not do any air conditioning repairs at ABC Auto, he does not know enough about air conditioning systems to repair such, and he has no signs or advertising indicating the he does air conditioning repairs.</w:t>
      </w:r>
      <w:bookmarkStart w:id="4" w:name="_GoBack"/>
      <w:bookmarkEnd w:id="4"/>
    </w:p>
    <w:p w:rsidR="00586F85" w:rsidRDefault="00586F85" w:rsidP="00586F85">
      <w:pPr>
        <w:pStyle w:val="D-Heading2"/>
        <w:numPr>
          <w:ilvl w:val="0"/>
          <w:numId w:val="0"/>
        </w:numPr>
        <w:ind w:left="1440"/>
      </w:pPr>
    </w:p>
    <w:p w:rsidR="00407919" w:rsidRDefault="00AA66BB" w:rsidP="00586F85">
      <w:pPr>
        <w:pStyle w:val="D-bodyofparagraph"/>
        <w:spacing w:before="360" w:after="360"/>
        <w:jc w:val="left"/>
      </w:pPr>
      <w:r>
        <w:lastRenderedPageBreak/>
        <w:t>The Defendant called Glynnis Poitras as a witness for the Defence.  Ms. Poitras is a bookkeeper and has been the Defendant’s bookkeeper for 8 years.  Ms. Poitras testified that ABC Auto had never purchased Freon, she had never seen any tanks of air conditioning refrigerant or Freon at ABC Auto, she had never seen any air conditioning repair equipment at ABC Auto, and she had never seen any invoices from ABC Auto for any repairs done to air conditioning systems.  Ms. Poitras collects the invoices from ABC Auto every month in order to remit GST, and to establish the accounts receivable.</w:t>
      </w:r>
    </w:p>
    <w:p w:rsidR="00AA66BB" w:rsidRPr="00AA66BB" w:rsidRDefault="00AA66BB" w:rsidP="00586F85">
      <w:pPr>
        <w:pStyle w:val="D-bodyofparagraph"/>
        <w:numPr>
          <w:ilvl w:val="0"/>
          <w:numId w:val="0"/>
        </w:numPr>
        <w:spacing w:before="360" w:after="360"/>
        <w:jc w:val="left"/>
        <w:rPr>
          <w:b/>
          <w:u w:val="single"/>
        </w:rPr>
      </w:pPr>
      <w:r w:rsidRPr="00AA66BB">
        <w:rPr>
          <w:b/>
          <w:u w:val="single"/>
        </w:rPr>
        <w:t>Analysis</w:t>
      </w:r>
    </w:p>
    <w:p w:rsidR="00AA66BB" w:rsidRDefault="00AA66BB" w:rsidP="00586F85">
      <w:pPr>
        <w:pStyle w:val="D-bodyofparagraph"/>
        <w:spacing w:before="360" w:after="360"/>
        <w:jc w:val="left"/>
      </w:pPr>
      <w:r>
        <w:t>In a civil law suit a plaintiff must prove his or her claim against the defendant on the balance of probabilities.  In this case the onus is on the Plaintiff to prove that whatever the Defendant did to his Vehicle caused damage to the Vehicle resulting in a loss of $6,000.00 to the Plaintiff.</w:t>
      </w:r>
    </w:p>
    <w:p w:rsidR="00AA66BB" w:rsidRDefault="00AA66BB" w:rsidP="00586F85">
      <w:pPr>
        <w:pStyle w:val="D-bodyofparagraph"/>
        <w:spacing w:before="360" w:after="360"/>
        <w:jc w:val="left"/>
      </w:pPr>
      <w:r>
        <w:t>The Plaintiff’s position is that the Defendant put Freon in his vehicle that caused damage to the air conditioning system.  The Plaintiff says in early June 2018 he took his Vehicle to the Defendant’s shop, then on July 27 took the Vehicle back to the Defendant at which time work was done on the Vehicle though he has no invoice or bill for that work which cost him $189.00.  Then sometime in early November 208 the Plaintiff took the Vehicle to the Honda dealership in Grande Prairie.  An undated letter from Grande Prairie Honda states that the trade in value of the Vehicle was reduced by $6,000.00 due to the repairs needed to the air</w:t>
      </w:r>
      <w:r w:rsidR="009C13F8">
        <w:t xml:space="preserve"> conditioni</w:t>
      </w:r>
      <w:r>
        <w:t>ng system.</w:t>
      </w:r>
    </w:p>
    <w:p w:rsidR="00AA66BB" w:rsidRDefault="00AA66BB" w:rsidP="00586F85">
      <w:pPr>
        <w:pStyle w:val="D-bodyofparagraph"/>
        <w:spacing w:before="360" w:after="360"/>
        <w:jc w:val="left"/>
      </w:pPr>
      <w:r>
        <w:t>The Plaintiff says the Defendant told the Plaintiff that he put Freon in the Plaintiff’s Vehicle.  Again, the P</w:t>
      </w:r>
      <w:r w:rsidR="009C13F8">
        <w:t>l</w:t>
      </w:r>
      <w:r>
        <w:t>aintiff did not get a bill or an invoice from the Defendant for the work done on the Vehi</w:t>
      </w:r>
      <w:r w:rsidR="009C13F8">
        <w:t>c</w:t>
      </w:r>
      <w:r>
        <w:t>le.  The Plaintiff says the only receipt offered to the Plaintiff was the slip from the debit machine which the Plaintiff says he did not need.</w:t>
      </w:r>
    </w:p>
    <w:p w:rsidR="00AA66BB" w:rsidRDefault="00AA66BB" w:rsidP="00586F85">
      <w:pPr>
        <w:pStyle w:val="D-bodyofparagraph"/>
        <w:spacing w:before="360" w:after="360"/>
        <w:jc w:val="left"/>
      </w:pPr>
      <w:r>
        <w:t>The Defendant denied putting Freon or any refrigerant in the Plaintiff’s vehicle.  The Defendant denies doing any work other than that set out in the Garage Repair Order or invoice (Exhibit 1 on the Trial).  The Defendant says the Plaintiff did not want a copy of the invoice.</w:t>
      </w:r>
    </w:p>
    <w:p w:rsidR="00586F85" w:rsidRDefault="00AA66BB" w:rsidP="00586F85">
      <w:pPr>
        <w:pStyle w:val="D-bodyofparagraph"/>
        <w:spacing w:before="360" w:after="360"/>
        <w:jc w:val="left"/>
      </w:pPr>
      <w:r>
        <w:t>I have concerns with a number of aspects of the Plaintiff’s evidence:  why did the Plaintiff wait close to two m</w:t>
      </w:r>
      <w:r w:rsidR="009C13F8">
        <w:t>o</w:t>
      </w:r>
      <w:r>
        <w:t>nths to re</w:t>
      </w:r>
      <w:r w:rsidR="009C13F8">
        <w:t>t</w:t>
      </w:r>
      <w:r>
        <w:t>u</w:t>
      </w:r>
      <w:r w:rsidR="009C13F8">
        <w:t>r</w:t>
      </w:r>
      <w:r>
        <w:t xml:space="preserve">n to ABC Auto when he says he </w:t>
      </w:r>
    </w:p>
    <w:p w:rsidR="00AA66BB" w:rsidRDefault="00AA66BB" w:rsidP="00707982">
      <w:pPr>
        <w:pStyle w:val="D-bodyofparagraph"/>
        <w:numPr>
          <w:ilvl w:val="0"/>
          <w:numId w:val="0"/>
        </w:numPr>
        <w:spacing w:before="360" w:after="360"/>
        <w:jc w:val="left"/>
      </w:pPr>
      <w:r>
        <w:lastRenderedPageBreak/>
        <w:t>initially went to ABC Auto because he did not want to wait the 3 weeks that Canadian Tire told him he would have to wait until Canadian Tire would be able to look at his Vehicle?  The Plaintiff testified that he was pleased to find out that ABC Auto did Honda warranty work, yet when he needed work done to correct the noise his vehicle was making in mid-September, he decided to take it to a Honda dealership as he thought it was serious.  Yet in early October he took it to another mechanic in Yellowknife; that mechanic could not look at it for three weeks.  The Plaintiff waited the three weeks, took it back to that mechanic, but then rather than have that mechanic look at his Vehicle, the Plaintiff decided to take the Vehicle to the dealership in Grande Prairie.</w:t>
      </w:r>
    </w:p>
    <w:p w:rsidR="00AA66BB" w:rsidRDefault="00AA66BB" w:rsidP="00586F85">
      <w:pPr>
        <w:pStyle w:val="D-bodyofparagraph"/>
        <w:spacing w:before="360" w:after="360"/>
        <w:jc w:val="left"/>
      </w:pPr>
      <w:r>
        <w:t>In early November the dealership in Grande Prairie told the Plaintiff that his air conditioning system had been damaged.</w:t>
      </w:r>
    </w:p>
    <w:p w:rsidR="00AA66BB" w:rsidRDefault="00AA66BB" w:rsidP="00586F85">
      <w:pPr>
        <w:pStyle w:val="D-bodyofparagraph"/>
        <w:spacing w:before="360" w:after="360"/>
        <w:jc w:val="left"/>
      </w:pPr>
      <w:r>
        <w:t>I am very suspicious that Plaintiff is not telling the whole truth about all that happened with his Vehicle.  The only evidence that I have that the Defendant put Freon in the Vehicle is that Plaintiff said the Defendant told the Plaintiff he did.  The Plaintiff has no invoice or receipt from ABC Auto indicating that Freon was put into the Vehicle.  I find it very unusual that a person would not want a receipt when having work done on a one year old vehicle with a “bumper to bumper” warranty.</w:t>
      </w:r>
    </w:p>
    <w:p w:rsidR="00AA66BB" w:rsidRPr="00DE5119" w:rsidRDefault="00AA66BB" w:rsidP="00586F85">
      <w:pPr>
        <w:pStyle w:val="D-bodyofparagraph"/>
        <w:numPr>
          <w:ilvl w:val="0"/>
          <w:numId w:val="0"/>
        </w:numPr>
        <w:spacing w:before="360" w:after="360"/>
        <w:jc w:val="left"/>
        <w:rPr>
          <w:b/>
          <w:u w:val="single"/>
        </w:rPr>
      </w:pPr>
      <w:r w:rsidRPr="00DE5119">
        <w:rPr>
          <w:b/>
          <w:u w:val="single"/>
        </w:rPr>
        <w:t>Conclusion</w:t>
      </w:r>
    </w:p>
    <w:p w:rsidR="00AA66BB" w:rsidRDefault="00AA66BB" w:rsidP="00586F85">
      <w:pPr>
        <w:pStyle w:val="D-bodyofparagraph"/>
        <w:spacing w:before="360" w:after="360"/>
        <w:jc w:val="left"/>
      </w:pPr>
      <w:r>
        <w:t>On the whole of the evidence on this Trial, I do not find it probable or likely that the Defendant caused the damage done to the Plaintiff’s vehicle, and consequently the Defendant is not responsible for or liable for the reduction in trade in value of the Vehicle.  The Plaintiff has not proved his claim agains</w:t>
      </w:r>
      <w:r w:rsidR="00AA3FD9">
        <w:t>t</w:t>
      </w:r>
      <w:r>
        <w:t xml:space="preserve"> the Defendant.  The Plaintiff’s action is dismissed with costs in favor of the Defendant in the am</w:t>
      </w:r>
      <w:r w:rsidR="00586F85">
        <w:t>o</w:t>
      </w:r>
      <w:r>
        <w:t>unt of $500.00</w:t>
      </w:r>
    </w:p>
    <w:tbl>
      <w:tblPr>
        <w:tblW w:w="0" w:type="auto"/>
        <w:tblLook w:val="00A0" w:firstRow="1" w:lastRow="0" w:firstColumn="1" w:lastColumn="0" w:noHBand="0" w:noVBand="0"/>
      </w:tblPr>
      <w:tblGrid>
        <w:gridCol w:w="3151"/>
        <w:gridCol w:w="817"/>
        <w:gridCol w:w="2248"/>
        <w:gridCol w:w="3144"/>
      </w:tblGrid>
      <w:tr w:rsidR="00AA3FD9" w:rsidRPr="008D7B21" w:rsidTr="00586F85">
        <w:tc>
          <w:tcPr>
            <w:tcW w:w="3151" w:type="dxa"/>
          </w:tcPr>
          <w:p w:rsidR="00B076CB" w:rsidRPr="008D7B21" w:rsidRDefault="00B076CB" w:rsidP="00751C2A">
            <w:pPr>
              <w:rPr>
                <w:sz w:val="28"/>
                <w:szCs w:val="28"/>
                <w:lang w:val="en-CA"/>
              </w:rPr>
            </w:pPr>
          </w:p>
        </w:tc>
        <w:tc>
          <w:tcPr>
            <w:tcW w:w="3065" w:type="dxa"/>
            <w:gridSpan w:val="2"/>
          </w:tcPr>
          <w:p w:rsidR="00B076CB" w:rsidRDefault="00B076CB" w:rsidP="00751C2A">
            <w:pPr>
              <w:rPr>
                <w:sz w:val="28"/>
                <w:szCs w:val="28"/>
                <w:lang w:val="en-CA"/>
              </w:rPr>
            </w:pPr>
          </w:p>
          <w:p w:rsidR="003E281B" w:rsidRPr="008D7B21" w:rsidRDefault="003E281B" w:rsidP="00751C2A">
            <w:pPr>
              <w:rPr>
                <w:sz w:val="28"/>
                <w:szCs w:val="28"/>
                <w:lang w:val="en-CA"/>
              </w:rPr>
            </w:pPr>
          </w:p>
        </w:tc>
        <w:tc>
          <w:tcPr>
            <w:tcW w:w="3144" w:type="dxa"/>
            <w:tcBorders>
              <w:bottom w:val="single" w:sz="4" w:space="0" w:color="auto"/>
            </w:tcBorders>
          </w:tcPr>
          <w:p w:rsidR="00B076CB" w:rsidRDefault="00B076CB" w:rsidP="00751C2A">
            <w:pPr>
              <w:rPr>
                <w:sz w:val="28"/>
                <w:szCs w:val="28"/>
                <w:lang w:val="en-CA"/>
              </w:rPr>
            </w:pPr>
          </w:p>
          <w:p w:rsidR="009301C7" w:rsidRPr="00D923F1" w:rsidRDefault="009619EF" w:rsidP="00751C2A">
            <w:pPr>
              <w:rPr>
                <w:sz w:val="28"/>
                <w:szCs w:val="28"/>
                <w:u w:val="single"/>
                <w:lang w:val="en-CA"/>
              </w:rPr>
            </w:pPr>
            <w:r w:rsidRPr="00D923F1">
              <w:rPr>
                <w:sz w:val="28"/>
                <w:szCs w:val="28"/>
                <w:u w:val="single"/>
                <w:lang w:val="en-CA"/>
              </w:rPr>
              <w:t>“Bernadette Schmaltz”</w:t>
            </w:r>
          </w:p>
          <w:p w:rsidR="009301C7" w:rsidRPr="008D7B21" w:rsidRDefault="009301C7" w:rsidP="00751C2A">
            <w:pPr>
              <w:rPr>
                <w:sz w:val="28"/>
                <w:szCs w:val="28"/>
                <w:lang w:val="en-CA"/>
              </w:rPr>
            </w:pPr>
          </w:p>
        </w:tc>
      </w:tr>
      <w:tr w:rsidR="00AA3FD9" w:rsidRPr="008D7B21" w:rsidTr="00586F85">
        <w:tc>
          <w:tcPr>
            <w:tcW w:w="3968" w:type="dxa"/>
            <w:gridSpan w:val="2"/>
          </w:tcPr>
          <w:p w:rsidR="00B076CB" w:rsidRPr="008D7B21" w:rsidRDefault="00B076CB" w:rsidP="00751C2A">
            <w:pPr>
              <w:rPr>
                <w:sz w:val="28"/>
                <w:szCs w:val="28"/>
                <w:lang w:val="en-CA"/>
              </w:rPr>
            </w:pPr>
          </w:p>
        </w:tc>
        <w:tc>
          <w:tcPr>
            <w:tcW w:w="2248" w:type="dxa"/>
          </w:tcPr>
          <w:p w:rsidR="00B076CB" w:rsidRPr="008D7B21" w:rsidRDefault="00B076CB" w:rsidP="00751C2A">
            <w:pPr>
              <w:rPr>
                <w:sz w:val="28"/>
                <w:szCs w:val="28"/>
                <w:lang w:val="en-CA"/>
              </w:rPr>
            </w:pPr>
          </w:p>
        </w:tc>
        <w:tc>
          <w:tcPr>
            <w:tcW w:w="3144" w:type="dxa"/>
            <w:tcBorders>
              <w:top w:val="single" w:sz="4" w:space="0" w:color="auto"/>
            </w:tcBorders>
          </w:tcPr>
          <w:p w:rsidR="00B076CB" w:rsidRPr="008D7B21" w:rsidRDefault="00AA3FD9" w:rsidP="00751C2A">
            <w:pPr>
              <w:rPr>
                <w:sz w:val="28"/>
                <w:szCs w:val="28"/>
                <w:lang w:val="en-CA"/>
              </w:rPr>
            </w:pPr>
            <w:r>
              <w:rPr>
                <w:sz w:val="28"/>
                <w:szCs w:val="28"/>
                <w:lang w:val="en-CA"/>
              </w:rPr>
              <w:t>Bernadette Schmaltz</w:t>
            </w:r>
          </w:p>
          <w:p w:rsidR="00B076CB" w:rsidRPr="008D7B21" w:rsidRDefault="00001C17" w:rsidP="00AA3FD9">
            <w:pPr>
              <w:rPr>
                <w:sz w:val="28"/>
                <w:szCs w:val="28"/>
                <w:lang w:val="en-CA"/>
              </w:rPr>
            </w:pPr>
            <w:r>
              <w:rPr>
                <w:sz w:val="28"/>
                <w:szCs w:val="28"/>
                <w:lang w:val="en-CA"/>
              </w:rPr>
              <w:t>T</w:t>
            </w:r>
            <w:r w:rsidR="00E72BF2">
              <w:rPr>
                <w:sz w:val="28"/>
                <w:szCs w:val="28"/>
                <w:lang w:val="en-CA"/>
              </w:rPr>
              <w:t>.</w:t>
            </w:r>
            <w:r w:rsidR="00B076CB" w:rsidRPr="008D7B21">
              <w:rPr>
                <w:sz w:val="28"/>
                <w:szCs w:val="28"/>
                <w:lang w:val="en-CA"/>
              </w:rPr>
              <w:t>C.</w:t>
            </w:r>
            <w:r w:rsidR="00AA3FD9">
              <w:rPr>
                <w:sz w:val="28"/>
                <w:szCs w:val="28"/>
                <w:lang w:val="en-CA"/>
              </w:rPr>
              <w:t xml:space="preserve"> Deputy Judge</w:t>
            </w:r>
          </w:p>
        </w:tc>
      </w:tr>
      <w:tr w:rsidR="00AA3FD9" w:rsidRPr="008D7B21" w:rsidTr="00586F85">
        <w:tc>
          <w:tcPr>
            <w:tcW w:w="3968" w:type="dxa"/>
            <w:gridSpan w:val="2"/>
          </w:tcPr>
          <w:p w:rsidR="00B076CB" w:rsidRPr="008D7B21" w:rsidRDefault="00B076CB" w:rsidP="00AA3FD9">
            <w:pPr>
              <w:rPr>
                <w:sz w:val="28"/>
                <w:szCs w:val="28"/>
                <w:lang w:val="en-CA"/>
              </w:rPr>
            </w:pPr>
            <w:r w:rsidRPr="008D7B21">
              <w:rPr>
                <w:sz w:val="28"/>
                <w:szCs w:val="28"/>
                <w:lang w:val="en-CA"/>
              </w:rPr>
              <w:t xml:space="preserve">Dated at </w:t>
            </w:r>
            <w:r w:rsidR="0098213E">
              <w:rPr>
                <w:sz w:val="28"/>
                <w:szCs w:val="28"/>
                <w:lang w:val="en-CA"/>
              </w:rPr>
              <w:t>Yellowknife</w:t>
            </w:r>
            <w:r w:rsidRPr="008D7B21">
              <w:rPr>
                <w:sz w:val="28"/>
                <w:szCs w:val="28"/>
                <w:lang w:val="en-CA"/>
              </w:rPr>
              <w:t xml:space="preserve">, Northwest Territories, this </w:t>
            </w:r>
            <w:r w:rsidR="00AA3FD9">
              <w:rPr>
                <w:sz w:val="28"/>
                <w:szCs w:val="28"/>
                <w:lang w:val="en-CA"/>
              </w:rPr>
              <w:t>18</w:t>
            </w:r>
            <w:r w:rsidR="00AA3FD9" w:rsidRPr="00AA3FD9">
              <w:rPr>
                <w:sz w:val="28"/>
                <w:szCs w:val="28"/>
                <w:vertAlign w:val="superscript"/>
                <w:lang w:val="en-CA"/>
              </w:rPr>
              <w:t>th</w:t>
            </w:r>
            <w:r w:rsidR="00AA3FD9">
              <w:rPr>
                <w:sz w:val="28"/>
                <w:szCs w:val="28"/>
                <w:lang w:val="en-CA"/>
              </w:rPr>
              <w:t xml:space="preserve"> </w:t>
            </w:r>
            <w:r w:rsidRPr="008D7B21">
              <w:rPr>
                <w:sz w:val="28"/>
                <w:szCs w:val="28"/>
                <w:lang w:val="en-CA"/>
              </w:rPr>
              <w:t xml:space="preserve">day of </w:t>
            </w:r>
            <w:r w:rsidR="00AA3FD9">
              <w:rPr>
                <w:sz w:val="28"/>
                <w:szCs w:val="28"/>
                <w:lang w:val="en-CA"/>
              </w:rPr>
              <w:t>September</w:t>
            </w:r>
            <w:r w:rsidRPr="008D7B21">
              <w:rPr>
                <w:sz w:val="28"/>
                <w:szCs w:val="28"/>
                <w:lang w:val="en-CA"/>
              </w:rPr>
              <w:t xml:space="preserve">, </w:t>
            </w:r>
            <w:r w:rsidR="00001C17">
              <w:rPr>
                <w:sz w:val="28"/>
                <w:szCs w:val="28"/>
                <w:lang w:val="en-CA"/>
              </w:rPr>
              <w:t>2020</w:t>
            </w:r>
            <w:r w:rsidRPr="008D7B21">
              <w:rPr>
                <w:sz w:val="28"/>
                <w:szCs w:val="28"/>
                <w:lang w:val="en-CA"/>
              </w:rPr>
              <w:t>.</w:t>
            </w:r>
          </w:p>
        </w:tc>
        <w:tc>
          <w:tcPr>
            <w:tcW w:w="2248" w:type="dxa"/>
          </w:tcPr>
          <w:p w:rsidR="00B076CB" w:rsidRPr="008D7B21" w:rsidRDefault="00B076CB" w:rsidP="00751C2A">
            <w:pPr>
              <w:rPr>
                <w:sz w:val="28"/>
                <w:szCs w:val="28"/>
                <w:lang w:val="en-CA"/>
              </w:rPr>
            </w:pPr>
          </w:p>
        </w:tc>
        <w:tc>
          <w:tcPr>
            <w:tcW w:w="3144" w:type="dxa"/>
          </w:tcPr>
          <w:p w:rsidR="00B076CB" w:rsidRPr="008D7B21" w:rsidRDefault="00B076CB" w:rsidP="00751C2A">
            <w:pPr>
              <w:rPr>
                <w:sz w:val="28"/>
                <w:szCs w:val="28"/>
                <w:lang w:val="en-CA"/>
              </w:rPr>
            </w:pPr>
          </w:p>
        </w:tc>
      </w:tr>
    </w:tbl>
    <w:p w:rsidR="009D2679" w:rsidRDefault="009D2679" w:rsidP="004534FA">
      <w:pPr>
        <w:pBdr>
          <w:top w:val="single" w:sz="4" w:space="1" w:color="auto"/>
          <w:bottom w:val="single" w:sz="4" w:space="1" w:color="auto"/>
        </w:pBdr>
        <w:tabs>
          <w:tab w:val="center" w:pos="4680"/>
        </w:tabs>
        <w:jc w:val="both"/>
      </w:pPr>
      <w:r>
        <w:rPr>
          <w:u w:val="single"/>
        </w:rPr>
        <w:lastRenderedPageBreak/>
        <w:t xml:space="preserve">                                                                                                     </w:t>
      </w:r>
    </w:p>
    <w:p w:rsidR="009D2679" w:rsidRPr="0000467F" w:rsidRDefault="009D2679" w:rsidP="004534FA">
      <w:pPr>
        <w:pBdr>
          <w:top w:val="single" w:sz="4" w:space="1" w:color="auto"/>
          <w:bottom w:val="single" w:sz="4" w:space="1" w:color="auto"/>
        </w:pBdr>
        <w:tabs>
          <w:tab w:val="center" w:pos="4680"/>
        </w:tabs>
        <w:jc w:val="center"/>
        <w:rPr>
          <w:rFonts w:ascii="Arial" w:hAnsi="Arial" w:cs="Arial"/>
          <w:b/>
          <w:bCs/>
          <w:sz w:val="24"/>
          <w:szCs w:val="24"/>
        </w:rPr>
      </w:pPr>
      <w:r w:rsidRPr="0000467F">
        <w:rPr>
          <w:rFonts w:ascii="Arial" w:hAnsi="Arial" w:cs="Arial"/>
          <w:b/>
          <w:bCs/>
          <w:sz w:val="24"/>
          <w:szCs w:val="24"/>
        </w:rPr>
        <w:t xml:space="preserve">Corrigendum of the Reasons for </w:t>
      </w:r>
      <w:r>
        <w:rPr>
          <w:rFonts w:ascii="Arial" w:hAnsi="Arial" w:cs="Arial"/>
          <w:b/>
          <w:bCs/>
          <w:sz w:val="24"/>
          <w:szCs w:val="24"/>
        </w:rPr>
        <w:t>Decision</w:t>
      </w:r>
    </w:p>
    <w:p w:rsidR="009D2679" w:rsidRPr="0000467F" w:rsidRDefault="009D2679" w:rsidP="004534FA">
      <w:pPr>
        <w:pBdr>
          <w:top w:val="single" w:sz="4" w:space="1" w:color="auto"/>
          <w:bottom w:val="single" w:sz="4" w:space="1" w:color="auto"/>
        </w:pBdr>
        <w:tabs>
          <w:tab w:val="center" w:pos="4680"/>
        </w:tabs>
        <w:jc w:val="both"/>
        <w:rPr>
          <w:rFonts w:ascii="Arial" w:hAnsi="Arial" w:cs="Arial"/>
          <w:b/>
          <w:bCs/>
          <w:sz w:val="24"/>
          <w:szCs w:val="24"/>
        </w:rPr>
      </w:pPr>
      <w:r>
        <w:rPr>
          <w:rFonts w:ascii="Arial" w:hAnsi="Arial" w:cs="Arial"/>
          <w:b/>
          <w:bCs/>
          <w:sz w:val="24"/>
          <w:szCs w:val="24"/>
        </w:rPr>
        <w:tab/>
        <w:t>of</w:t>
      </w:r>
    </w:p>
    <w:p w:rsidR="009D2679" w:rsidRPr="0000467F" w:rsidRDefault="009D2679" w:rsidP="004534FA">
      <w:pPr>
        <w:pBdr>
          <w:top w:val="single" w:sz="4" w:space="1" w:color="auto"/>
          <w:bottom w:val="single" w:sz="4" w:space="1" w:color="auto"/>
        </w:pBdr>
        <w:tabs>
          <w:tab w:val="center" w:pos="4680"/>
        </w:tabs>
        <w:jc w:val="both"/>
        <w:rPr>
          <w:rFonts w:ascii="Arial" w:hAnsi="Arial" w:cs="Arial"/>
          <w:sz w:val="24"/>
          <w:szCs w:val="24"/>
        </w:rPr>
      </w:pPr>
      <w:r>
        <w:rPr>
          <w:rFonts w:ascii="Arial" w:hAnsi="Arial" w:cs="Arial"/>
          <w:b/>
          <w:bCs/>
          <w:sz w:val="24"/>
          <w:szCs w:val="24"/>
        </w:rPr>
        <w:tab/>
        <w:t xml:space="preserve">The Honourable Deputy </w:t>
      </w:r>
      <w:r w:rsidRPr="0000467F">
        <w:rPr>
          <w:rFonts w:ascii="Arial" w:hAnsi="Arial" w:cs="Arial"/>
          <w:b/>
          <w:bCs/>
          <w:sz w:val="24"/>
          <w:szCs w:val="24"/>
        </w:rPr>
        <w:t xml:space="preserve">Judge </w:t>
      </w:r>
      <w:r>
        <w:rPr>
          <w:rFonts w:ascii="Arial" w:hAnsi="Arial" w:cs="Arial"/>
          <w:b/>
          <w:bCs/>
          <w:sz w:val="24"/>
          <w:szCs w:val="24"/>
        </w:rPr>
        <w:t>Bernadette Schmaltz</w:t>
      </w:r>
    </w:p>
    <w:p w:rsidR="009D2679" w:rsidRPr="0000467F" w:rsidRDefault="009D2679" w:rsidP="004534FA">
      <w:pPr>
        <w:pBdr>
          <w:top w:val="single" w:sz="4" w:space="1" w:color="auto"/>
          <w:bottom w:val="single" w:sz="4" w:space="1" w:color="auto"/>
        </w:pBdr>
        <w:jc w:val="both"/>
        <w:rPr>
          <w:rFonts w:ascii="Arial" w:hAnsi="Arial" w:cs="Arial"/>
          <w:sz w:val="24"/>
          <w:szCs w:val="24"/>
        </w:rPr>
      </w:pPr>
    </w:p>
    <w:p w:rsidR="009D2679" w:rsidRDefault="009D2679" w:rsidP="004534FA">
      <w:pPr>
        <w:tabs>
          <w:tab w:val="center" w:pos="4680"/>
        </w:tabs>
        <w:jc w:val="both"/>
      </w:pPr>
    </w:p>
    <w:p w:rsidR="009D2679" w:rsidRDefault="009D2679" w:rsidP="004534FA">
      <w:pPr>
        <w:tabs>
          <w:tab w:val="center" w:pos="4680"/>
        </w:tabs>
        <w:ind w:left="709" w:hanging="709"/>
        <w:jc w:val="both"/>
      </w:pPr>
      <w:r>
        <w:tab/>
      </w:r>
      <w:r>
        <w:rPr>
          <w:u w:val="single"/>
        </w:rPr>
        <w:t xml:space="preserve">                                                                                                     </w:t>
      </w:r>
    </w:p>
    <w:p w:rsidR="004534FA" w:rsidRDefault="004534FA" w:rsidP="004534FA">
      <w:pPr>
        <w:pStyle w:val="ListParagraph"/>
        <w:numPr>
          <w:ilvl w:val="6"/>
          <w:numId w:val="16"/>
        </w:numPr>
        <w:tabs>
          <w:tab w:val="left" w:pos="-1440"/>
        </w:tabs>
        <w:ind w:left="709" w:hanging="709"/>
        <w:jc w:val="both"/>
        <w:rPr>
          <w:sz w:val="24"/>
          <w:szCs w:val="24"/>
        </w:rPr>
      </w:pPr>
      <w:r w:rsidRPr="004534FA">
        <w:rPr>
          <w:sz w:val="24"/>
          <w:szCs w:val="24"/>
        </w:rPr>
        <w:t>The spelling of the Plantiff’s last name was incorrect.  It read:</w:t>
      </w:r>
    </w:p>
    <w:p w:rsidR="004534FA" w:rsidRPr="004534FA" w:rsidRDefault="004534FA" w:rsidP="004534FA">
      <w:pPr>
        <w:pStyle w:val="ListParagraph"/>
        <w:tabs>
          <w:tab w:val="left" w:pos="-1440"/>
        </w:tabs>
        <w:spacing w:before="120"/>
        <w:ind w:left="709"/>
        <w:jc w:val="both"/>
        <w:rPr>
          <w:sz w:val="24"/>
          <w:szCs w:val="24"/>
        </w:rPr>
      </w:pPr>
    </w:p>
    <w:p w:rsidR="004534FA" w:rsidRDefault="004534FA" w:rsidP="004534FA">
      <w:pPr>
        <w:pStyle w:val="ListParagraph"/>
        <w:tabs>
          <w:tab w:val="left" w:pos="-1440"/>
        </w:tabs>
        <w:ind w:left="709" w:hanging="709"/>
        <w:jc w:val="both"/>
        <w:rPr>
          <w:sz w:val="24"/>
          <w:szCs w:val="24"/>
        </w:rPr>
      </w:pPr>
      <w:r>
        <w:rPr>
          <w:sz w:val="24"/>
          <w:szCs w:val="24"/>
        </w:rPr>
        <w:tab/>
      </w:r>
      <w:r>
        <w:rPr>
          <w:sz w:val="24"/>
          <w:szCs w:val="24"/>
        </w:rPr>
        <w:tab/>
      </w:r>
      <w:r>
        <w:rPr>
          <w:sz w:val="24"/>
          <w:szCs w:val="24"/>
        </w:rPr>
        <w:tab/>
        <w:t>KAPRAELINA</w:t>
      </w:r>
    </w:p>
    <w:p w:rsidR="004534FA" w:rsidRDefault="004534FA" w:rsidP="004534FA">
      <w:pPr>
        <w:pStyle w:val="ListParagraph"/>
        <w:tabs>
          <w:tab w:val="left" w:pos="-1440"/>
        </w:tabs>
        <w:ind w:left="709" w:hanging="709"/>
        <w:jc w:val="both"/>
        <w:rPr>
          <w:sz w:val="24"/>
          <w:szCs w:val="24"/>
        </w:rPr>
      </w:pPr>
    </w:p>
    <w:p w:rsidR="004534FA" w:rsidRDefault="004534FA" w:rsidP="004534FA">
      <w:pPr>
        <w:pStyle w:val="ListParagraph"/>
        <w:tabs>
          <w:tab w:val="left" w:pos="-1440"/>
        </w:tabs>
        <w:ind w:left="709" w:hanging="709"/>
        <w:jc w:val="both"/>
        <w:rPr>
          <w:sz w:val="24"/>
          <w:szCs w:val="24"/>
        </w:rPr>
      </w:pPr>
      <w:r>
        <w:rPr>
          <w:sz w:val="24"/>
          <w:szCs w:val="24"/>
        </w:rPr>
        <w:tab/>
        <w:t>The cover page and first page have been corrected to read:</w:t>
      </w:r>
    </w:p>
    <w:p w:rsidR="004534FA" w:rsidRDefault="004534FA" w:rsidP="004534FA">
      <w:pPr>
        <w:pStyle w:val="ListParagraph"/>
        <w:tabs>
          <w:tab w:val="left" w:pos="-1440"/>
        </w:tabs>
        <w:spacing w:before="120"/>
        <w:ind w:left="709" w:hanging="709"/>
        <w:jc w:val="both"/>
        <w:rPr>
          <w:sz w:val="24"/>
          <w:szCs w:val="24"/>
        </w:rPr>
      </w:pPr>
    </w:p>
    <w:p w:rsidR="004534FA" w:rsidRPr="004534FA" w:rsidRDefault="004534FA" w:rsidP="004534FA">
      <w:pPr>
        <w:pStyle w:val="ListParagraph"/>
        <w:tabs>
          <w:tab w:val="left" w:pos="-1440"/>
        </w:tabs>
        <w:ind w:left="709" w:hanging="709"/>
        <w:jc w:val="both"/>
        <w:rPr>
          <w:sz w:val="24"/>
          <w:szCs w:val="24"/>
        </w:rPr>
      </w:pPr>
      <w:r>
        <w:rPr>
          <w:sz w:val="24"/>
          <w:szCs w:val="24"/>
        </w:rPr>
        <w:tab/>
      </w:r>
      <w:r>
        <w:rPr>
          <w:sz w:val="24"/>
          <w:szCs w:val="24"/>
        </w:rPr>
        <w:tab/>
      </w:r>
      <w:r>
        <w:rPr>
          <w:sz w:val="24"/>
          <w:szCs w:val="24"/>
        </w:rPr>
        <w:tab/>
        <w:t>KAPRAELI</w:t>
      </w:r>
      <w:r w:rsidR="00E57D2F">
        <w:rPr>
          <w:sz w:val="24"/>
          <w:szCs w:val="24"/>
        </w:rPr>
        <w:t>A</w:t>
      </w:r>
      <w:r>
        <w:rPr>
          <w:sz w:val="24"/>
          <w:szCs w:val="24"/>
        </w:rPr>
        <w:t>N</w:t>
      </w:r>
    </w:p>
    <w:p w:rsidR="004534FA" w:rsidRDefault="004534FA" w:rsidP="004534FA">
      <w:pPr>
        <w:tabs>
          <w:tab w:val="left" w:pos="-1440"/>
        </w:tabs>
        <w:spacing w:before="120"/>
        <w:ind w:left="720" w:hanging="720"/>
        <w:jc w:val="both"/>
        <w:rPr>
          <w:sz w:val="24"/>
          <w:szCs w:val="24"/>
        </w:rPr>
      </w:pPr>
    </w:p>
    <w:p w:rsidR="009D2679" w:rsidRPr="004534FA" w:rsidRDefault="009D2679" w:rsidP="004534FA">
      <w:pPr>
        <w:pStyle w:val="ListParagraph"/>
        <w:numPr>
          <w:ilvl w:val="6"/>
          <w:numId w:val="16"/>
        </w:numPr>
        <w:tabs>
          <w:tab w:val="left" w:pos="-1440"/>
        </w:tabs>
        <w:ind w:left="709" w:hanging="709"/>
        <w:jc w:val="both"/>
        <w:rPr>
          <w:sz w:val="24"/>
          <w:szCs w:val="24"/>
        </w:rPr>
      </w:pPr>
      <w:r w:rsidRPr="004534FA">
        <w:rPr>
          <w:sz w:val="24"/>
          <w:szCs w:val="24"/>
        </w:rPr>
        <w:t xml:space="preserve">A </w:t>
      </w:r>
      <w:r w:rsidR="003D28DC" w:rsidRPr="004534FA">
        <w:rPr>
          <w:sz w:val="24"/>
          <w:szCs w:val="24"/>
        </w:rPr>
        <w:t xml:space="preserve">paragraph numbering </w:t>
      </w:r>
      <w:r w:rsidR="00D515B8" w:rsidRPr="004534FA">
        <w:rPr>
          <w:sz w:val="24"/>
          <w:szCs w:val="24"/>
        </w:rPr>
        <w:t xml:space="preserve">sequence </w:t>
      </w:r>
      <w:r w:rsidRPr="004534FA">
        <w:rPr>
          <w:sz w:val="24"/>
          <w:szCs w:val="24"/>
        </w:rPr>
        <w:t xml:space="preserve">error occurred </w:t>
      </w:r>
      <w:r w:rsidR="009619EF" w:rsidRPr="004534FA">
        <w:rPr>
          <w:sz w:val="24"/>
          <w:szCs w:val="24"/>
        </w:rPr>
        <w:t>starting</w:t>
      </w:r>
      <w:r w:rsidR="003D28DC" w:rsidRPr="004534FA">
        <w:rPr>
          <w:sz w:val="24"/>
          <w:szCs w:val="24"/>
        </w:rPr>
        <w:t xml:space="preserve"> on page 5 </w:t>
      </w:r>
      <w:r w:rsidR="009619EF" w:rsidRPr="004534FA">
        <w:rPr>
          <w:sz w:val="24"/>
          <w:szCs w:val="24"/>
        </w:rPr>
        <w:t>at</w:t>
      </w:r>
      <w:r w:rsidR="004D7123" w:rsidRPr="004534FA">
        <w:rPr>
          <w:sz w:val="24"/>
          <w:szCs w:val="24"/>
        </w:rPr>
        <w:t xml:space="preserve"> p</w:t>
      </w:r>
      <w:r w:rsidR="009619EF" w:rsidRPr="004534FA">
        <w:rPr>
          <w:sz w:val="24"/>
          <w:szCs w:val="24"/>
        </w:rPr>
        <w:t xml:space="preserve">aragraph </w:t>
      </w:r>
      <w:r w:rsidR="004D7123" w:rsidRPr="004534FA">
        <w:rPr>
          <w:sz w:val="24"/>
          <w:szCs w:val="24"/>
        </w:rPr>
        <w:t>[</w:t>
      </w:r>
      <w:r w:rsidR="009619EF" w:rsidRPr="004534FA">
        <w:rPr>
          <w:sz w:val="24"/>
          <w:szCs w:val="24"/>
        </w:rPr>
        <w:t>12</w:t>
      </w:r>
      <w:r w:rsidR="004D7123" w:rsidRPr="004534FA">
        <w:rPr>
          <w:sz w:val="24"/>
          <w:szCs w:val="24"/>
        </w:rPr>
        <w:t>]</w:t>
      </w:r>
      <w:r w:rsidR="009619EF" w:rsidRPr="004534FA">
        <w:rPr>
          <w:sz w:val="24"/>
          <w:szCs w:val="24"/>
        </w:rPr>
        <w:t xml:space="preserve"> as</w:t>
      </w:r>
      <w:r w:rsidR="0051660F" w:rsidRPr="004534FA">
        <w:rPr>
          <w:sz w:val="24"/>
          <w:szCs w:val="24"/>
        </w:rPr>
        <w:t xml:space="preserve"> indicated below</w:t>
      </w:r>
      <w:r w:rsidRPr="004534FA">
        <w:rPr>
          <w:sz w:val="24"/>
          <w:szCs w:val="24"/>
        </w:rPr>
        <w:t>:</w:t>
      </w:r>
    </w:p>
    <w:p w:rsidR="009D2679" w:rsidRPr="003D28DC" w:rsidRDefault="009D2679" w:rsidP="004534FA">
      <w:pPr>
        <w:jc w:val="both"/>
        <w:rPr>
          <w:sz w:val="24"/>
          <w:szCs w:val="24"/>
        </w:rPr>
      </w:pPr>
    </w:p>
    <w:p w:rsidR="009619EF" w:rsidRPr="009619EF" w:rsidRDefault="009D2679" w:rsidP="00E57D2F">
      <w:pPr>
        <w:pStyle w:val="D-bodyofparagraph"/>
        <w:numPr>
          <w:ilvl w:val="0"/>
          <w:numId w:val="0"/>
        </w:numPr>
        <w:tabs>
          <w:tab w:val="left" w:pos="1276"/>
        </w:tabs>
        <w:spacing w:before="80"/>
        <w:ind w:left="720"/>
        <w:rPr>
          <w:sz w:val="24"/>
          <w:szCs w:val="24"/>
        </w:rPr>
      </w:pPr>
      <w:r w:rsidRPr="009619EF">
        <w:rPr>
          <w:sz w:val="24"/>
          <w:szCs w:val="24"/>
        </w:rPr>
        <w:t>[12]</w:t>
      </w:r>
      <w:r w:rsidRPr="009619EF">
        <w:rPr>
          <w:sz w:val="24"/>
          <w:szCs w:val="24"/>
        </w:rPr>
        <w:tab/>
        <w:t>The Defendant agrees that the Plai</w:t>
      </w:r>
      <w:r w:rsidR="009619EF" w:rsidRPr="009619EF">
        <w:rPr>
          <w:sz w:val="24"/>
          <w:szCs w:val="24"/>
        </w:rPr>
        <w:t xml:space="preserve">ntiff first brought the Vehicle </w:t>
      </w:r>
      <w:r w:rsidRPr="009619EF">
        <w:rPr>
          <w:sz w:val="24"/>
          <w:szCs w:val="24"/>
        </w:rPr>
        <w:t>to ABC Auto in early June 2018</w:t>
      </w:r>
      <w:r w:rsidR="009619EF" w:rsidRPr="009619EF">
        <w:rPr>
          <w:sz w:val="24"/>
          <w:szCs w:val="24"/>
        </w:rPr>
        <w:t xml:space="preserve">.  </w:t>
      </w:r>
      <w:r w:rsidRPr="009619EF">
        <w:rPr>
          <w:sz w:val="24"/>
          <w:szCs w:val="24"/>
        </w:rPr>
        <w:t>At that time the Plaintiff</w:t>
      </w:r>
      <w:r w:rsidR="004D7123">
        <w:rPr>
          <w:sz w:val="24"/>
          <w:szCs w:val="24"/>
        </w:rPr>
        <w:t xml:space="preserve"> (…)</w:t>
      </w:r>
      <w:r w:rsidRPr="009619EF">
        <w:rPr>
          <w:sz w:val="24"/>
          <w:szCs w:val="24"/>
        </w:rPr>
        <w:t xml:space="preserve"> </w:t>
      </w:r>
    </w:p>
    <w:p w:rsidR="009619EF" w:rsidRPr="009619EF" w:rsidRDefault="009D2679" w:rsidP="004534FA">
      <w:pPr>
        <w:pStyle w:val="D-bodyofparagraph"/>
        <w:numPr>
          <w:ilvl w:val="0"/>
          <w:numId w:val="0"/>
        </w:numPr>
        <w:ind w:left="720"/>
        <w:rPr>
          <w:sz w:val="24"/>
          <w:szCs w:val="24"/>
        </w:rPr>
      </w:pPr>
      <w:r w:rsidRPr="009619EF">
        <w:rPr>
          <w:sz w:val="24"/>
          <w:szCs w:val="24"/>
        </w:rPr>
        <w:t>[12]</w:t>
      </w:r>
      <w:r w:rsidRPr="009619EF">
        <w:rPr>
          <w:sz w:val="24"/>
          <w:szCs w:val="24"/>
        </w:rPr>
        <w:tab/>
        <w:t>The Defendant also agreed that the Plaintiff returned to ABC Auto on July 27, 2018; the Plaintiff was very persistent that</w:t>
      </w:r>
      <w:r w:rsidR="004D7123">
        <w:rPr>
          <w:sz w:val="24"/>
          <w:szCs w:val="24"/>
        </w:rPr>
        <w:t xml:space="preserve"> (…)</w:t>
      </w:r>
    </w:p>
    <w:p w:rsidR="009619EF" w:rsidRPr="009619EF" w:rsidRDefault="009619EF" w:rsidP="00E57D2F">
      <w:pPr>
        <w:ind w:left="720"/>
        <w:jc w:val="both"/>
        <w:rPr>
          <w:sz w:val="24"/>
          <w:szCs w:val="24"/>
        </w:rPr>
      </w:pPr>
    </w:p>
    <w:p w:rsidR="009D2679" w:rsidRPr="009619EF" w:rsidRDefault="0051660F" w:rsidP="00E57D2F">
      <w:pPr>
        <w:spacing w:before="80"/>
        <w:ind w:left="720"/>
        <w:jc w:val="both"/>
        <w:rPr>
          <w:sz w:val="24"/>
          <w:szCs w:val="24"/>
        </w:rPr>
      </w:pPr>
      <w:r w:rsidRPr="009619EF">
        <w:rPr>
          <w:sz w:val="24"/>
          <w:szCs w:val="24"/>
        </w:rPr>
        <w:t>The numbering sequence has b</w:t>
      </w:r>
      <w:r w:rsidR="009D2679" w:rsidRPr="009619EF">
        <w:rPr>
          <w:sz w:val="24"/>
          <w:szCs w:val="24"/>
        </w:rPr>
        <w:t>een corrected</w:t>
      </w:r>
      <w:r w:rsidR="004D7123">
        <w:rPr>
          <w:sz w:val="24"/>
          <w:szCs w:val="24"/>
        </w:rPr>
        <w:t xml:space="preserve"> to change the second paragraph [12] to that of paragraph [13] </w:t>
      </w:r>
      <w:r w:rsidRPr="009619EF">
        <w:rPr>
          <w:sz w:val="24"/>
          <w:szCs w:val="24"/>
        </w:rPr>
        <w:t>and all subsequent</w:t>
      </w:r>
      <w:r w:rsidR="004D7123">
        <w:rPr>
          <w:sz w:val="24"/>
          <w:szCs w:val="24"/>
        </w:rPr>
        <w:t xml:space="preserve"> p</w:t>
      </w:r>
      <w:r w:rsidRPr="009619EF">
        <w:rPr>
          <w:sz w:val="24"/>
          <w:szCs w:val="24"/>
        </w:rPr>
        <w:t>aragraphs</w:t>
      </w:r>
      <w:r w:rsidR="009619EF" w:rsidRPr="009619EF">
        <w:rPr>
          <w:sz w:val="24"/>
          <w:szCs w:val="24"/>
        </w:rPr>
        <w:t xml:space="preserve"> thereafter</w:t>
      </w:r>
      <w:r w:rsidR="009D2679" w:rsidRPr="009619EF">
        <w:rPr>
          <w:sz w:val="24"/>
          <w:szCs w:val="24"/>
        </w:rPr>
        <w:t>:</w:t>
      </w:r>
    </w:p>
    <w:p w:rsidR="009619EF" w:rsidRDefault="0051660F" w:rsidP="004534FA">
      <w:pPr>
        <w:pStyle w:val="D-bodyofparagraph"/>
        <w:numPr>
          <w:ilvl w:val="0"/>
          <w:numId w:val="0"/>
        </w:numPr>
        <w:ind w:left="720"/>
        <w:rPr>
          <w:sz w:val="24"/>
          <w:szCs w:val="24"/>
        </w:rPr>
      </w:pPr>
      <w:r w:rsidRPr="004D7123">
        <w:rPr>
          <w:b/>
          <w:sz w:val="24"/>
          <w:szCs w:val="24"/>
          <w:u w:val="single"/>
        </w:rPr>
        <w:t>[13]</w:t>
      </w:r>
      <w:r w:rsidRPr="009619EF">
        <w:rPr>
          <w:sz w:val="24"/>
          <w:szCs w:val="24"/>
        </w:rPr>
        <w:tab/>
        <w:t>The Defendant also agreed that the Plaintiff returned to ABC Auto on July 27, 2018; the Plaintiff was very persistent that</w:t>
      </w:r>
      <w:r w:rsidR="004D7123">
        <w:rPr>
          <w:sz w:val="24"/>
          <w:szCs w:val="24"/>
        </w:rPr>
        <w:t xml:space="preserve"> (…)</w:t>
      </w:r>
    </w:p>
    <w:p w:rsidR="009D2679" w:rsidRPr="009619EF" w:rsidRDefault="0051660F" w:rsidP="004534FA">
      <w:pPr>
        <w:pStyle w:val="D-bodyofparagraph"/>
        <w:numPr>
          <w:ilvl w:val="0"/>
          <w:numId w:val="0"/>
        </w:numPr>
        <w:spacing w:before="120"/>
        <w:ind w:left="720"/>
        <w:rPr>
          <w:sz w:val="24"/>
          <w:szCs w:val="24"/>
        </w:rPr>
      </w:pPr>
      <w:r w:rsidRPr="009619EF">
        <w:rPr>
          <w:sz w:val="24"/>
          <w:szCs w:val="24"/>
        </w:rPr>
        <w:t xml:space="preserve"> </w:t>
      </w:r>
    </w:p>
    <w:p w:rsidR="009D2679" w:rsidRPr="009619EF" w:rsidRDefault="004534FA" w:rsidP="004534FA">
      <w:pPr>
        <w:jc w:val="both"/>
        <w:rPr>
          <w:sz w:val="24"/>
          <w:szCs w:val="24"/>
        </w:rPr>
      </w:pPr>
      <w:r>
        <w:rPr>
          <w:sz w:val="24"/>
          <w:szCs w:val="24"/>
        </w:rPr>
        <w:t>3</w:t>
      </w:r>
      <w:r w:rsidR="0051660F" w:rsidRPr="009619EF">
        <w:rPr>
          <w:sz w:val="24"/>
          <w:szCs w:val="24"/>
        </w:rPr>
        <w:t>.</w:t>
      </w:r>
      <w:r w:rsidR="0051660F" w:rsidRPr="009619EF">
        <w:rPr>
          <w:sz w:val="24"/>
          <w:szCs w:val="24"/>
        </w:rPr>
        <w:tab/>
        <w:t xml:space="preserve">An error occurred with the date indicated on </w:t>
      </w:r>
      <w:r w:rsidR="003D28DC">
        <w:rPr>
          <w:sz w:val="24"/>
          <w:szCs w:val="24"/>
        </w:rPr>
        <w:t xml:space="preserve">the </w:t>
      </w:r>
      <w:r w:rsidR="0051660F" w:rsidRPr="009619EF">
        <w:rPr>
          <w:sz w:val="24"/>
          <w:szCs w:val="24"/>
        </w:rPr>
        <w:t>f</w:t>
      </w:r>
      <w:r w:rsidR="003D28DC">
        <w:rPr>
          <w:sz w:val="24"/>
          <w:szCs w:val="24"/>
        </w:rPr>
        <w:t xml:space="preserve">irst and </w:t>
      </w:r>
      <w:r w:rsidR="0051660F" w:rsidRPr="009619EF">
        <w:rPr>
          <w:sz w:val="24"/>
          <w:szCs w:val="24"/>
        </w:rPr>
        <w:t xml:space="preserve">second pages and </w:t>
      </w:r>
      <w:r w:rsidR="003D28DC">
        <w:rPr>
          <w:sz w:val="24"/>
          <w:szCs w:val="24"/>
        </w:rPr>
        <w:t xml:space="preserve">the </w:t>
      </w:r>
      <w:r w:rsidR="0051660F" w:rsidRPr="009619EF">
        <w:rPr>
          <w:sz w:val="24"/>
          <w:szCs w:val="24"/>
        </w:rPr>
        <w:t>backer:</w:t>
      </w:r>
    </w:p>
    <w:p w:rsidR="0051660F" w:rsidRPr="009619EF" w:rsidRDefault="0051660F" w:rsidP="004534FA">
      <w:pPr>
        <w:jc w:val="both"/>
        <w:rPr>
          <w:sz w:val="24"/>
          <w:szCs w:val="24"/>
        </w:rPr>
      </w:pPr>
    </w:p>
    <w:p w:rsidR="0051660F" w:rsidRPr="003D28DC" w:rsidRDefault="004534FA" w:rsidP="004534FA">
      <w:pPr>
        <w:pStyle w:val="Heading1"/>
        <w:tabs>
          <w:tab w:val="left" w:pos="1276"/>
        </w:tabs>
        <w:ind w:left="5760" w:hanging="5040"/>
        <w:rPr>
          <w:rFonts w:ascii="Times New Roman" w:hAnsi="Times New Roman"/>
          <w:i w:val="0"/>
          <w:szCs w:val="24"/>
          <w:lang w:val="en-CA"/>
        </w:rPr>
      </w:pPr>
      <w:r>
        <w:rPr>
          <w:rFonts w:ascii="Times New Roman" w:hAnsi="Times New Roman"/>
          <w:i w:val="0"/>
          <w:szCs w:val="24"/>
          <w:lang w:val="en-CA"/>
        </w:rPr>
        <w:t xml:space="preserve">  </w:t>
      </w:r>
      <w:r>
        <w:rPr>
          <w:rFonts w:ascii="Times New Roman" w:hAnsi="Times New Roman"/>
          <w:i w:val="0"/>
          <w:szCs w:val="24"/>
          <w:lang w:val="en-CA"/>
        </w:rPr>
        <w:tab/>
      </w:r>
      <w:r w:rsidR="0051660F" w:rsidRPr="003D28DC">
        <w:rPr>
          <w:rFonts w:ascii="Times New Roman" w:hAnsi="Times New Roman"/>
          <w:i w:val="0"/>
          <w:szCs w:val="24"/>
          <w:lang w:val="en-CA"/>
        </w:rPr>
        <w:t>Date:  2020 08 18</w:t>
      </w:r>
    </w:p>
    <w:p w:rsidR="0051660F" w:rsidRPr="009619EF" w:rsidRDefault="0051660F" w:rsidP="0051660F">
      <w:pPr>
        <w:rPr>
          <w:sz w:val="24"/>
          <w:szCs w:val="24"/>
          <w:lang w:val="en-CA"/>
        </w:rPr>
      </w:pPr>
    </w:p>
    <w:p w:rsidR="0051660F" w:rsidRPr="009619EF" w:rsidRDefault="0051660F" w:rsidP="0051660F">
      <w:pPr>
        <w:rPr>
          <w:sz w:val="24"/>
          <w:szCs w:val="24"/>
          <w:lang w:val="en-CA"/>
        </w:rPr>
      </w:pPr>
      <w:r w:rsidRPr="009619EF">
        <w:rPr>
          <w:sz w:val="24"/>
          <w:szCs w:val="24"/>
          <w:lang w:val="en-CA"/>
        </w:rPr>
        <w:tab/>
        <w:t>All pages have been corrected to read:</w:t>
      </w:r>
    </w:p>
    <w:p w:rsidR="0051660F" w:rsidRPr="009619EF" w:rsidRDefault="0051660F" w:rsidP="0051660F">
      <w:pPr>
        <w:rPr>
          <w:sz w:val="24"/>
          <w:szCs w:val="24"/>
          <w:lang w:val="en-CA"/>
        </w:rPr>
      </w:pPr>
    </w:p>
    <w:p w:rsidR="0051660F" w:rsidRPr="009619EF" w:rsidRDefault="0051660F" w:rsidP="004534FA">
      <w:pPr>
        <w:tabs>
          <w:tab w:val="left" w:pos="1276"/>
        </w:tabs>
        <w:rPr>
          <w:sz w:val="24"/>
          <w:szCs w:val="24"/>
          <w:lang w:val="en-CA"/>
        </w:rPr>
      </w:pPr>
      <w:r w:rsidRPr="009619EF">
        <w:rPr>
          <w:sz w:val="24"/>
          <w:szCs w:val="24"/>
          <w:lang w:val="en-CA"/>
        </w:rPr>
        <w:tab/>
        <w:t xml:space="preserve">Date:   2020 </w:t>
      </w:r>
      <w:r w:rsidRPr="009619EF">
        <w:rPr>
          <w:b/>
          <w:sz w:val="24"/>
          <w:szCs w:val="24"/>
          <w:u w:val="single"/>
          <w:lang w:val="en-CA"/>
        </w:rPr>
        <w:t>09</w:t>
      </w:r>
      <w:r w:rsidRPr="009619EF">
        <w:rPr>
          <w:sz w:val="24"/>
          <w:szCs w:val="24"/>
          <w:lang w:val="en-CA"/>
        </w:rPr>
        <w:t xml:space="preserve"> 18</w:t>
      </w:r>
    </w:p>
    <w:p w:rsidR="0051660F" w:rsidRDefault="0051660F" w:rsidP="004534FA">
      <w:pPr>
        <w:spacing w:before="120"/>
        <w:rPr>
          <w:sz w:val="24"/>
          <w:szCs w:val="24"/>
          <w:lang w:val="en-CA"/>
        </w:rPr>
      </w:pPr>
    </w:p>
    <w:p w:rsidR="009D2679" w:rsidRPr="009619EF" w:rsidRDefault="004534FA" w:rsidP="004534FA">
      <w:pPr>
        <w:pStyle w:val="Heading1"/>
        <w:rPr>
          <w:rFonts w:ascii="Times New Roman" w:hAnsi="Times New Roman"/>
          <w:i w:val="0"/>
          <w:szCs w:val="24"/>
        </w:rPr>
      </w:pPr>
      <w:r>
        <w:rPr>
          <w:rFonts w:ascii="Times New Roman" w:hAnsi="Times New Roman"/>
          <w:i w:val="0"/>
          <w:szCs w:val="24"/>
        </w:rPr>
        <w:t>4</w:t>
      </w:r>
      <w:r w:rsidR="003D28DC" w:rsidRPr="003D28DC">
        <w:rPr>
          <w:rFonts w:ascii="Times New Roman" w:hAnsi="Times New Roman"/>
          <w:i w:val="0"/>
          <w:szCs w:val="24"/>
        </w:rPr>
        <w:t>.</w:t>
      </w:r>
      <w:r w:rsidR="009D2679" w:rsidRPr="009619EF">
        <w:rPr>
          <w:rFonts w:ascii="Times New Roman" w:hAnsi="Times New Roman"/>
          <w:szCs w:val="24"/>
        </w:rPr>
        <w:tab/>
      </w:r>
      <w:r w:rsidR="009D2679" w:rsidRPr="009619EF">
        <w:rPr>
          <w:rFonts w:ascii="Times New Roman" w:hAnsi="Times New Roman"/>
          <w:i w:val="0"/>
          <w:szCs w:val="24"/>
        </w:rPr>
        <w:t>The citation has been amended to read:</w:t>
      </w:r>
      <w:r w:rsidR="009D2679" w:rsidRPr="009619EF">
        <w:rPr>
          <w:rFonts w:ascii="Times New Roman" w:hAnsi="Times New Roman"/>
          <w:szCs w:val="24"/>
        </w:rPr>
        <w:t xml:space="preserve"> </w:t>
      </w:r>
    </w:p>
    <w:p w:rsidR="009D2679" w:rsidRPr="009619EF" w:rsidRDefault="009D2679" w:rsidP="009D2679">
      <w:pPr>
        <w:jc w:val="both"/>
        <w:rPr>
          <w:sz w:val="24"/>
          <w:szCs w:val="24"/>
        </w:rPr>
      </w:pPr>
    </w:p>
    <w:p w:rsidR="0051660F" w:rsidRPr="009619EF" w:rsidRDefault="009D2679" w:rsidP="004534FA">
      <w:pPr>
        <w:pStyle w:val="Heading1"/>
        <w:ind w:left="5760" w:hanging="4484"/>
        <w:rPr>
          <w:rFonts w:ascii="Times New Roman" w:hAnsi="Times New Roman"/>
          <w:szCs w:val="24"/>
          <w:lang w:val="en-CA"/>
        </w:rPr>
      </w:pPr>
      <w:r w:rsidRPr="009619EF">
        <w:rPr>
          <w:rFonts w:ascii="Times New Roman" w:hAnsi="Times New Roman"/>
          <w:i w:val="0"/>
          <w:szCs w:val="24"/>
        </w:rPr>
        <w:t>Citation</w:t>
      </w:r>
      <w:r w:rsidRPr="009619EF">
        <w:rPr>
          <w:rFonts w:ascii="Times New Roman" w:hAnsi="Times New Roman"/>
          <w:szCs w:val="24"/>
        </w:rPr>
        <w:t xml:space="preserve">:   </w:t>
      </w:r>
      <w:r w:rsidR="0051660F" w:rsidRPr="009619EF">
        <w:rPr>
          <w:rFonts w:ascii="Times New Roman" w:hAnsi="Times New Roman"/>
          <w:szCs w:val="24"/>
          <w:lang w:val="en-CA"/>
        </w:rPr>
        <w:t>J. Kapraelian v. K. Leenhouts</w:t>
      </w:r>
    </w:p>
    <w:p w:rsidR="009D2679" w:rsidRPr="009619EF" w:rsidRDefault="009619EF" w:rsidP="004534FA">
      <w:pPr>
        <w:pStyle w:val="Heading1"/>
        <w:ind w:left="5760" w:hanging="4320"/>
        <w:rPr>
          <w:szCs w:val="24"/>
          <w:lang w:val="en-CA"/>
        </w:rPr>
      </w:pPr>
      <w:r w:rsidRPr="009619EF">
        <w:rPr>
          <w:rFonts w:ascii="Times New Roman" w:hAnsi="Times New Roman"/>
          <w:szCs w:val="24"/>
          <w:lang w:val="en-CA"/>
        </w:rPr>
        <w:t xml:space="preserve">  </w:t>
      </w:r>
      <w:r w:rsidR="004534FA">
        <w:rPr>
          <w:rFonts w:ascii="Times New Roman" w:hAnsi="Times New Roman"/>
          <w:szCs w:val="24"/>
          <w:lang w:val="en-CA"/>
        </w:rPr>
        <w:t xml:space="preserve">             </w:t>
      </w:r>
      <w:r w:rsidR="0051660F" w:rsidRPr="009619EF">
        <w:rPr>
          <w:rFonts w:ascii="Times New Roman" w:hAnsi="Times New Roman"/>
          <w:szCs w:val="24"/>
          <w:lang w:val="en-CA"/>
        </w:rPr>
        <w:t xml:space="preserve"> and ABC Auto Service &amp; Detailing</w:t>
      </w:r>
      <w:r w:rsidR="0051660F" w:rsidRPr="009619EF">
        <w:rPr>
          <w:rFonts w:ascii="Times New Roman" w:hAnsi="Times New Roman"/>
          <w:i w:val="0"/>
          <w:szCs w:val="24"/>
          <w:lang w:val="en-CA"/>
        </w:rPr>
        <w:t xml:space="preserve">  2020 NWTTC 15.cor1</w:t>
      </w:r>
    </w:p>
    <w:p w:rsidR="009D2679" w:rsidRPr="009619EF" w:rsidRDefault="009D2679" w:rsidP="00751C2A">
      <w:pPr>
        <w:rPr>
          <w:sz w:val="24"/>
          <w:szCs w:val="24"/>
          <w:lang w:val="en-CA"/>
        </w:rPr>
      </w:pPr>
    </w:p>
    <w:p w:rsidR="009D2679" w:rsidRPr="009619EF" w:rsidRDefault="009D2679" w:rsidP="00751C2A">
      <w:pPr>
        <w:rPr>
          <w:sz w:val="24"/>
          <w:szCs w:val="24"/>
          <w:lang w:val="en-CA"/>
        </w:rPr>
        <w:sectPr w:rsidR="009D2679" w:rsidRPr="009619EF" w:rsidSect="00707982">
          <w:headerReference w:type="default" r:id="rId9"/>
          <w:pgSz w:w="12240" w:h="15840" w:code="1"/>
          <w:pgMar w:top="1009" w:right="1440" w:bottom="1009" w:left="1440" w:header="720" w:footer="720" w:gutter="0"/>
          <w:pgNumType w:start="3"/>
          <w:cols w:space="720"/>
          <w:docGrid w:linePitch="272"/>
        </w:sectPr>
      </w:pPr>
    </w:p>
    <w:p w:rsidR="00AA3FD9" w:rsidRDefault="00AA3FD9" w:rsidP="006C6E75">
      <w:pPr>
        <w:pStyle w:val="Heading1"/>
        <w:ind w:left="-284"/>
        <w:jc w:val="left"/>
        <w:rPr>
          <w:rFonts w:ascii="Times New Roman" w:hAnsi="Times New Roman"/>
          <w:szCs w:val="24"/>
          <w:lang w:val="en-CA"/>
        </w:rPr>
      </w:pPr>
      <w:r>
        <w:rPr>
          <w:rFonts w:ascii="Times New Roman" w:hAnsi="Times New Roman"/>
          <w:szCs w:val="24"/>
          <w:lang w:val="en-CA"/>
        </w:rPr>
        <w:lastRenderedPageBreak/>
        <w:t>J. Kapraelian v. K. Leenhouts</w:t>
      </w:r>
    </w:p>
    <w:p w:rsidR="00001C17" w:rsidRPr="00583356" w:rsidRDefault="004534FA" w:rsidP="006C6E75">
      <w:pPr>
        <w:pStyle w:val="Heading1"/>
        <w:ind w:left="-284"/>
        <w:jc w:val="left"/>
        <w:rPr>
          <w:rFonts w:ascii="Times New Roman" w:hAnsi="Times New Roman"/>
          <w:i w:val="0"/>
          <w:szCs w:val="24"/>
          <w:lang w:val="en-CA"/>
        </w:rPr>
      </w:pPr>
      <w:r>
        <w:rPr>
          <w:rFonts w:ascii="Times New Roman" w:hAnsi="Times New Roman"/>
          <w:szCs w:val="24"/>
          <w:lang w:val="en-CA"/>
        </w:rPr>
        <w:t xml:space="preserve"> </w:t>
      </w:r>
      <w:r w:rsidR="00AA3FD9">
        <w:rPr>
          <w:rFonts w:ascii="Times New Roman" w:hAnsi="Times New Roman"/>
          <w:szCs w:val="24"/>
          <w:lang w:val="en-CA"/>
        </w:rPr>
        <w:t>and ABC Auto Service &amp; Detailing</w:t>
      </w:r>
      <w:r w:rsidR="002236DE">
        <w:rPr>
          <w:rFonts w:ascii="Times New Roman" w:hAnsi="Times New Roman"/>
          <w:szCs w:val="24"/>
          <w:lang w:val="en-CA"/>
        </w:rPr>
        <w:t xml:space="preserve"> </w:t>
      </w:r>
      <w:r w:rsidR="00001C17" w:rsidRPr="00583356">
        <w:rPr>
          <w:rFonts w:ascii="Times New Roman" w:hAnsi="Times New Roman"/>
          <w:i w:val="0"/>
          <w:szCs w:val="24"/>
          <w:lang w:val="en-CA"/>
        </w:rPr>
        <w:t xml:space="preserve"> </w:t>
      </w:r>
      <w:r w:rsidR="00001C17">
        <w:rPr>
          <w:rFonts w:ascii="Times New Roman" w:hAnsi="Times New Roman"/>
          <w:i w:val="0"/>
          <w:szCs w:val="24"/>
          <w:lang w:val="en-CA"/>
        </w:rPr>
        <w:t>2020</w:t>
      </w:r>
      <w:r w:rsidR="00001C17" w:rsidRPr="00583356">
        <w:rPr>
          <w:rFonts w:ascii="Times New Roman" w:hAnsi="Times New Roman"/>
          <w:i w:val="0"/>
          <w:szCs w:val="24"/>
          <w:lang w:val="en-CA"/>
        </w:rPr>
        <w:t xml:space="preserve"> NWTTC </w:t>
      </w:r>
      <w:r w:rsidR="00B80CAB">
        <w:rPr>
          <w:rFonts w:ascii="Times New Roman" w:hAnsi="Times New Roman"/>
          <w:i w:val="0"/>
          <w:szCs w:val="24"/>
          <w:lang w:val="en-CA"/>
        </w:rPr>
        <w:t>1</w:t>
      </w:r>
      <w:r w:rsidR="00AA3FD9">
        <w:rPr>
          <w:rFonts w:ascii="Times New Roman" w:hAnsi="Times New Roman"/>
          <w:i w:val="0"/>
          <w:szCs w:val="24"/>
          <w:lang w:val="en-CA"/>
        </w:rPr>
        <w:t>5</w:t>
      </w:r>
      <w:r w:rsidR="002236DE">
        <w:rPr>
          <w:rFonts w:ascii="Times New Roman" w:hAnsi="Times New Roman"/>
          <w:i w:val="0"/>
          <w:szCs w:val="24"/>
          <w:lang w:val="en-CA"/>
        </w:rPr>
        <w:t>.cor1</w:t>
      </w:r>
    </w:p>
    <w:p w:rsidR="00B076CB" w:rsidRPr="008D7B21" w:rsidRDefault="00B076CB" w:rsidP="006C6E75">
      <w:pPr>
        <w:ind w:left="-284"/>
        <w:rPr>
          <w:i/>
          <w:sz w:val="24"/>
          <w:szCs w:val="28"/>
          <w:lang w:val="en-CA"/>
        </w:rPr>
      </w:pPr>
      <w:r w:rsidRPr="008D7B21">
        <w:rPr>
          <w:i/>
          <w:sz w:val="24"/>
          <w:szCs w:val="28"/>
          <w:lang w:val="en-CA"/>
        </w:rPr>
        <w:tab/>
      </w:r>
    </w:p>
    <w:p w:rsidR="009F1C0C" w:rsidRPr="009F1C0C" w:rsidRDefault="009F1C0C" w:rsidP="006C6E75">
      <w:pPr>
        <w:pStyle w:val="Heading1"/>
        <w:ind w:left="-284"/>
        <w:jc w:val="right"/>
        <w:rPr>
          <w:rFonts w:ascii="Times New Roman" w:hAnsi="Times New Roman"/>
          <w:szCs w:val="24"/>
          <w:lang w:val="en-CA"/>
        </w:rPr>
      </w:pPr>
      <w:r>
        <w:rPr>
          <w:rFonts w:ascii="Times New Roman" w:hAnsi="Times New Roman"/>
          <w:szCs w:val="24"/>
          <w:lang w:val="en-CA"/>
        </w:rPr>
        <w:t xml:space="preserve">Date of </w:t>
      </w:r>
      <w:r w:rsidRPr="009F1C0C">
        <w:rPr>
          <w:rFonts w:ascii="Times New Roman" w:hAnsi="Times New Roman"/>
          <w:szCs w:val="24"/>
          <w:lang w:val="en-CA"/>
        </w:rPr>
        <w:t>Corrigendum:  2020 12 16</w:t>
      </w:r>
    </w:p>
    <w:p w:rsidR="00B076CB" w:rsidRPr="009F1C0C" w:rsidRDefault="00B076CB" w:rsidP="006C6E75">
      <w:pPr>
        <w:pStyle w:val="Heading1"/>
        <w:ind w:left="-284"/>
        <w:jc w:val="right"/>
        <w:rPr>
          <w:rFonts w:ascii="Times New Roman" w:hAnsi="Times New Roman"/>
          <w:szCs w:val="24"/>
          <w:lang w:val="en-CA"/>
        </w:rPr>
      </w:pPr>
      <w:r w:rsidRPr="009F1C0C">
        <w:rPr>
          <w:rFonts w:ascii="Times New Roman" w:hAnsi="Times New Roman"/>
          <w:szCs w:val="24"/>
          <w:lang w:val="en-CA"/>
        </w:rPr>
        <w:t xml:space="preserve">Date:  </w:t>
      </w:r>
      <w:r w:rsidR="00001C17" w:rsidRPr="009F1C0C">
        <w:rPr>
          <w:rFonts w:ascii="Times New Roman" w:hAnsi="Times New Roman"/>
          <w:szCs w:val="24"/>
          <w:lang w:val="en-CA"/>
        </w:rPr>
        <w:t>2020 0</w:t>
      </w:r>
      <w:r w:rsidR="009619EF" w:rsidRPr="009F1C0C">
        <w:rPr>
          <w:rFonts w:ascii="Times New Roman" w:hAnsi="Times New Roman"/>
          <w:szCs w:val="24"/>
          <w:lang w:val="en-CA"/>
        </w:rPr>
        <w:t>9</w:t>
      </w:r>
      <w:r w:rsidR="00001C17" w:rsidRPr="009F1C0C">
        <w:rPr>
          <w:rFonts w:ascii="Times New Roman" w:hAnsi="Times New Roman"/>
          <w:szCs w:val="24"/>
          <w:lang w:val="en-CA"/>
        </w:rPr>
        <w:t xml:space="preserve"> </w:t>
      </w:r>
      <w:r w:rsidR="00AA3FD9" w:rsidRPr="009F1C0C">
        <w:rPr>
          <w:rFonts w:ascii="Times New Roman" w:hAnsi="Times New Roman"/>
          <w:szCs w:val="24"/>
          <w:lang w:val="en-CA"/>
        </w:rPr>
        <w:t>18</w:t>
      </w:r>
    </w:p>
    <w:p w:rsidR="00493568" w:rsidRPr="00EC6522" w:rsidRDefault="00493568" w:rsidP="006C6E75">
      <w:pPr>
        <w:pStyle w:val="Heading1"/>
        <w:ind w:left="-284" w:hanging="5760"/>
        <w:jc w:val="right"/>
        <w:rPr>
          <w:rFonts w:ascii="Times New Roman" w:hAnsi="Times New Roman"/>
          <w:sz w:val="28"/>
          <w:szCs w:val="28"/>
          <w:lang w:val="en-CA"/>
        </w:rPr>
      </w:pPr>
      <w:r w:rsidRPr="009F1C0C">
        <w:rPr>
          <w:rFonts w:ascii="Times New Roman" w:hAnsi="Times New Roman"/>
          <w:szCs w:val="24"/>
          <w:lang w:val="en-CA"/>
        </w:rPr>
        <w:t xml:space="preserve">File: </w:t>
      </w:r>
      <w:r w:rsidR="00001C17" w:rsidRPr="009F1C0C">
        <w:rPr>
          <w:rFonts w:ascii="Times New Roman" w:hAnsi="Times New Roman"/>
          <w:szCs w:val="24"/>
          <w:lang w:val="en-CA"/>
        </w:rPr>
        <w:t>T</w:t>
      </w:r>
      <w:r w:rsidR="00B80CAB" w:rsidRPr="009F1C0C">
        <w:rPr>
          <w:rFonts w:ascii="Times New Roman" w:hAnsi="Times New Roman"/>
          <w:szCs w:val="24"/>
          <w:lang w:val="en-CA"/>
        </w:rPr>
        <w:t>-</w:t>
      </w:r>
      <w:r w:rsidR="00001C17" w:rsidRPr="009F1C0C">
        <w:rPr>
          <w:rFonts w:ascii="Times New Roman" w:hAnsi="Times New Roman"/>
          <w:szCs w:val="24"/>
          <w:lang w:val="en-CA"/>
        </w:rPr>
        <w:t>1-C</w:t>
      </w:r>
      <w:r w:rsidR="00AA3FD9" w:rsidRPr="009F1C0C">
        <w:rPr>
          <w:rFonts w:ascii="Times New Roman" w:hAnsi="Times New Roman"/>
          <w:szCs w:val="24"/>
          <w:lang w:val="en-CA"/>
        </w:rPr>
        <w:t>V</w:t>
      </w:r>
      <w:r w:rsidR="00001C17" w:rsidRPr="009F1C0C">
        <w:rPr>
          <w:rFonts w:ascii="Times New Roman" w:hAnsi="Times New Roman"/>
          <w:szCs w:val="24"/>
          <w:lang w:val="en-CA"/>
        </w:rPr>
        <w:t>-2019-00</w:t>
      </w:r>
      <w:r w:rsidR="00AA3FD9" w:rsidRPr="009F1C0C">
        <w:rPr>
          <w:rFonts w:ascii="Times New Roman" w:hAnsi="Times New Roman"/>
          <w:szCs w:val="24"/>
          <w:lang w:val="en-CA"/>
        </w:rPr>
        <w:t>0044</w:t>
      </w:r>
    </w:p>
    <w:p w:rsidR="00B076CB" w:rsidRPr="008D7B21" w:rsidRDefault="00B076CB" w:rsidP="006C6E75">
      <w:pPr>
        <w:pBdr>
          <w:bottom w:val="single" w:sz="12" w:space="1" w:color="auto"/>
        </w:pBdr>
        <w:ind w:left="-284"/>
        <w:jc w:val="both"/>
        <w:rPr>
          <w:sz w:val="28"/>
          <w:szCs w:val="28"/>
          <w:lang w:val="en-CA"/>
        </w:rPr>
      </w:pPr>
    </w:p>
    <w:p w:rsidR="00B076CB" w:rsidRPr="008D7B21" w:rsidRDefault="00B076CB" w:rsidP="006C6E75">
      <w:pPr>
        <w:spacing w:before="120"/>
        <w:ind w:left="-284"/>
        <w:jc w:val="center"/>
        <w:rPr>
          <w:sz w:val="28"/>
          <w:szCs w:val="28"/>
          <w:lang w:val="en-CA"/>
        </w:rPr>
      </w:pPr>
    </w:p>
    <w:p w:rsidR="00B076CB" w:rsidRPr="008D7B21" w:rsidRDefault="00B076CB" w:rsidP="006C6E75">
      <w:pPr>
        <w:pStyle w:val="Heading2"/>
        <w:pBdr>
          <w:bottom w:val="single" w:sz="12" w:space="8" w:color="auto"/>
        </w:pBdr>
        <w:spacing w:before="120"/>
        <w:ind w:left="-284"/>
        <w:rPr>
          <w:rFonts w:ascii="Times New Roman" w:hAnsi="Times New Roman"/>
          <w:b/>
          <w:sz w:val="28"/>
          <w:szCs w:val="28"/>
          <w:lang w:val="en-CA"/>
        </w:rPr>
      </w:pPr>
      <w:r w:rsidRPr="008D7B21">
        <w:rPr>
          <w:rFonts w:ascii="Times New Roman" w:hAnsi="Times New Roman"/>
          <w:b/>
          <w:sz w:val="28"/>
          <w:szCs w:val="28"/>
          <w:lang w:val="en-CA"/>
        </w:rPr>
        <w:t xml:space="preserve">IN THE </w:t>
      </w:r>
      <w:r w:rsidR="00001C17">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rsidR="00B076CB" w:rsidRPr="008D7B21" w:rsidRDefault="00B076CB" w:rsidP="006C6E75">
      <w:pPr>
        <w:spacing w:before="120"/>
        <w:ind w:left="-284"/>
        <w:rPr>
          <w:sz w:val="28"/>
          <w:szCs w:val="28"/>
          <w:lang w:val="en-CA"/>
        </w:rPr>
      </w:pPr>
    </w:p>
    <w:p w:rsidR="00B076CB" w:rsidRDefault="00B076CB" w:rsidP="006C6E75">
      <w:pPr>
        <w:spacing w:before="120" w:after="120"/>
        <w:ind w:left="-284"/>
        <w:rPr>
          <w:b/>
          <w:sz w:val="28"/>
          <w:szCs w:val="28"/>
          <w:lang w:val="en-CA"/>
        </w:rPr>
      </w:pPr>
      <w:r w:rsidRPr="008D7B21">
        <w:rPr>
          <w:b/>
          <w:sz w:val="28"/>
          <w:szCs w:val="28"/>
          <w:lang w:val="en-CA"/>
        </w:rPr>
        <w:t>BETWEEN:</w:t>
      </w:r>
    </w:p>
    <w:p w:rsidR="00B076CB" w:rsidRDefault="00AA3FD9" w:rsidP="006C6E75">
      <w:pPr>
        <w:pStyle w:val="Heading2"/>
        <w:spacing w:before="120" w:after="120"/>
        <w:ind w:left="-284"/>
        <w:rPr>
          <w:rFonts w:ascii="Times New Roman" w:hAnsi="Times New Roman"/>
          <w:b/>
          <w:sz w:val="28"/>
          <w:szCs w:val="28"/>
          <w:lang w:val="en-CA"/>
        </w:rPr>
      </w:pPr>
      <w:r>
        <w:rPr>
          <w:rFonts w:ascii="Times New Roman" w:hAnsi="Times New Roman"/>
          <w:b/>
          <w:sz w:val="28"/>
          <w:szCs w:val="28"/>
          <w:lang w:val="en-CA"/>
        </w:rPr>
        <w:t>JOSEPH KAPRAELIAN</w:t>
      </w:r>
    </w:p>
    <w:p w:rsidR="00AA3FD9" w:rsidRPr="00AA3FD9" w:rsidRDefault="00AA3FD9" w:rsidP="006C6E75">
      <w:pPr>
        <w:spacing w:before="120" w:after="120"/>
        <w:ind w:left="-284"/>
        <w:jc w:val="right"/>
        <w:rPr>
          <w:b/>
          <w:sz w:val="28"/>
          <w:szCs w:val="28"/>
          <w:lang w:val="en-CA"/>
        </w:rPr>
      </w:pPr>
      <w:r w:rsidRPr="00AA3FD9">
        <w:rPr>
          <w:b/>
          <w:sz w:val="28"/>
          <w:szCs w:val="28"/>
          <w:lang w:val="en-CA"/>
        </w:rPr>
        <w:t>Plaintiff</w:t>
      </w:r>
      <w:r w:rsidR="00DE5119">
        <w:rPr>
          <w:b/>
          <w:sz w:val="28"/>
          <w:szCs w:val="28"/>
          <w:lang w:val="en-CA"/>
        </w:rPr>
        <w:t>s</w:t>
      </w:r>
    </w:p>
    <w:p w:rsidR="00B076CB" w:rsidRPr="008D7B21" w:rsidRDefault="00B076CB" w:rsidP="006C6E75">
      <w:pPr>
        <w:spacing w:before="120" w:after="120"/>
        <w:ind w:left="-284"/>
        <w:jc w:val="center"/>
        <w:rPr>
          <w:b/>
          <w:sz w:val="28"/>
          <w:szCs w:val="28"/>
          <w:lang w:val="en-CA"/>
        </w:rPr>
      </w:pPr>
      <w:r w:rsidRPr="008D7B21">
        <w:rPr>
          <w:b/>
          <w:sz w:val="28"/>
          <w:szCs w:val="28"/>
          <w:lang w:val="en-CA"/>
        </w:rPr>
        <w:t>- and -</w:t>
      </w:r>
    </w:p>
    <w:p w:rsidR="00DE5119" w:rsidRPr="008D7B21" w:rsidRDefault="00DE5119" w:rsidP="006C6E75">
      <w:pPr>
        <w:spacing w:before="120" w:after="120"/>
        <w:ind w:left="-284"/>
        <w:jc w:val="center"/>
        <w:rPr>
          <w:b/>
          <w:sz w:val="28"/>
          <w:szCs w:val="28"/>
          <w:lang w:val="en-CA"/>
        </w:rPr>
      </w:pPr>
    </w:p>
    <w:p w:rsidR="00AA3FD9" w:rsidRDefault="00AA3FD9" w:rsidP="006C6E75">
      <w:pPr>
        <w:spacing w:before="120" w:after="120"/>
        <w:ind w:left="-284"/>
        <w:jc w:val="center"/>
        <w:rPr>
          <w:b/>
          <w:sz w:val="28"/>
          <w:szCs w:val="28"/>
          <w:lang w:val="en-CA"/>
        </w:rPr>
      </w:pPr>
      <w:r>
        <w:rPr>
          <w:b/>
          <w:sz w:val="28"/>
          <w:szCs w:val="28"/>
          <w:lang w:val="en-CA"/>
        </w:rPr>
        <w:t>KENNETH LEENSHOUTS AND</w:t>
      </w:r>
    </w:p>
    <w:p w:rsidR="00B076CB" w:rsidRDefault="00AA3FD9" w:rsidP="006C6E75">
      <w:pPr>
        <w:spacing w:before="120" w:after="120"/>
        <w:ind w:left="-284"/>
        <w:jc w:val="center"/>
        <w:rPr>
          <w:b/>
          <w:sz w:val="28"/>
          <w:szCs w:val="28"/>
          <w:lang w:val="en-CA"/>
        </w:rPr>
      </w:pPr>
      <w:r>
        <w:rPr>
          <w:b/>
          <w:sz w:val="28"/>
          <w:szCs w:val="28"/>
          <w:lang w:val="en-CA"/>
        </w:rPr>
        <w:t>ABC AUTO SERVICE &amp; DETAILING</w:t>
      </w:r>
    </w:p>
    <w:p w:rsidR="00571A2E" w:rsidRDefault="00AA3FD9" w:rsidP="006C6E75">
      <w:pPr>
        <w:spacing w:before="120" w:after="120"/>
        <w:ind w:left="-284"/>
        <w:jc w:val="right"/>
        <w:rPr>
          <w:b/>
          <w:sz w:val="28"/>
          <w:szCs w:val="28"/>
          <w:lang w:val="en-CA"/>
        </w:rPr>
      </w:pPr>
      <w:r>
        <w:rPr>
          <w:b/>
          <w:sz w:val="28"/>
          <w:szCs w:val="28"/>
          <w:lang w:val="en-CA"/>
        </w:rPr>
        <w:t>Defendants</w:t>
      </w:r>
    </w:p>
    <w:p w:rsidR="00B076CB" w:rsidRPr="008D7B21" w:rsidRDefault="00B076CB" w:rsidP="006C6E75">
      <w:pPr>
        <w:pBdr>
          <w:bottom w:val="single" w:sz="12" w:space="1" w:color="auto"/>
        </w:pBdr>
        <w:spacing w:before="120" w:after="120"/>
        <w:ind w:left="-284"/>
        <w:jc w:val="both"/>
        <w:rPr>
          <w:sz w:val="28"/>
          <w:szCs w:val="28"/>
          <w:lang w:val="en-CA"/>
        </w:rPr>
      </w:pPr>
    </w:p>
    <w:p w:rsidR="00B74795" w:rsidRDefault="00B74795" w:rsidP="006C6E75">
      <w:pPr>
        <w:spacing w:before="120" w:after="120"/>
        <w:ind w:left="-284"/>
        <w:jc w:val="center"/>
        <w:rPr>
          <w:b/>
          <w:sz w:val="28"/>
          <w:szCs w:val="28"/>
          <w:lang w:val="en-CA"/>
        </w:rPr>
      </w:pPr>
    </w:p>
    <w:p w:rsidR="00B076CB" w:rsidRPr="008D7B21" w:rsidRDefault="00B076CB" w:rsidP="006C6E75">
      <w:pPr>
        <w:spacing w:before="120" w:after="120"/>
        <w:ind w:left="-284"/>
        <w:jc w:val="center"/>
        <w:rPr>
          <w:b/>
          <w:sz w:val="28"/>
          <w:szCs w:val="28"/>
          <w:lang w:val="en-CA"/>
        </w:rPr>
      </w:pPr>
      <w:r w:rsidRPr="008D7B21">
        <w:rPr>
          <w:b/>
          <w:sz w:val="28"/>
          <w:szCs w:val="28"/>
          <w:lang w:val="en-CA"/>
        </w:rPr>
        <w:t>REASONS FOR DECISION</w:t>
      </w:r>
    </w:p>
    <w:p w:rsidR="00B076CB" w:rsidRPr="008D7B21" w:rsidRDefault="00B076CB" w:rsidP="006C6E75">
      <w:pPr>
        <w:spacing w:before="120" w:after="120"/>
        <w:ind w:left="-284"/>
        <w:jc w:val="center"/>
        <w:rPr>
          <w:b/>
          <w:sz w:val="28"/>
          <w:szCs w:val="28"/>
          <w:lang w:val="en-CA"/>
        </w:rPr>
      </w:pPr>
      <w:r w:rsidRPr="008D7B21">
        <w:rPr>
          <w:b/>
          <w:sz w:val="28"/>
          <w:szCs w:val="28"/>
          <w:lang w:val="en-CA"/>
        </w:rPr>
        <w:t>of the</w:t>
      </w:r>
    </w:p>
    <w:p w:rsidR="00AA3FD9" w:rsidRDefault="00B076CB" w:rsidP="006C6E75">
      <w:pPr>
        <w:spacing w:before="120" w:after="120"/>
        <w:ind w:left="-284"/>
        <w:jc w:val="center"/>
        <w:rPr>
          <w:b/>
          <w:sz w:val="28"/>
          <w:szCs w:val="28"/>
          <w:lang w:val="en-CA"/>
        </w:rPr>
      </w:pPr>
      <w:r w:rsidRPr="008D7B21">
        <w:rPr>
          <w:b/>
          <w:sz w:val="28"/>
          <w:szCs w:val="28"/>
          <w:lang w:val="en-CA"/>
        </w:rPr>
        <w:t xml:space="preserve">HONOURABLE </w:t>
      </w:r>
      <w:r w:rsidR="00AA3FD9">
        <w:rPr>
          <w:b/>
          <w:sz w:val="28"/>
          <w:szCs w:val="28"/>
          <w:lang w:val="en-CA"/>
        </w:rPr>
        <w:t xml:space="preserve">DEPUTY JUDGE </w:t>
      </w:r>
    </w:p>
    <w:p w:rsidR="00B076CB" w:rsidRPr="008D7B21" w:rsidRDefault="00AA3FD9" w:rsidP="006C6E75">
      <w:pPr>
        <w:spacing w:before="120" w:after="120"/>
        <w:ind w:left="-284"/>
        <w:jc w:val="center"/>
        <w:rPr>
          <w:b/>
          <w:sz w:val="28"/>
          <w:szCs w:val="28"/>
          <w:lang w:val="en-CA"/>
        </w:rPr>
      </w:pPr>
      <w:r>
        <w:rPr>
          <w:b/>
          <w:sz w:val="28"/>
          <w:szCs w:val="28"/>
          <w:lang w:val="en-CA"/>
        </w:rPr>
        <w:t>BERNADETTE SCHMALTZ</w:t>
      </w:r>
    </w:p>
    <w:p w:rsidR="00B076CB" w:rsidRDefault="00B076CB" w:rsidP="006C6E75">
      <w:pPr>
        <w:pBdr>
          <w:bottom w:val="single" w:sz="12" w:space="0" w:color="auto"/>
        </w:pBdr>
        <w:spacing w:before="120"/>
        <w:ind w:left="-284"/>
        <w:jc w:val="both"/>
        <w:rPr>
          <w:sz w:val="24"/>
          <w:szCs w:val="24"/>
          <w:lang w:val="en-CA"/>
        </w:rPr>
      </w:pPr>
    </w:p>
    <w:p w:rsidR="003E6A95" w:rsidRDefault="003E6A95" w:rsidP="006C6E75">
      <w:pPr>
        <w:ind w:left="-284"/>
        <w:jc w:val="both"/>
        <w:rPr>
          <w:sz w:val="28"/>
          <w:szCs w:val="28"/>
          <w:lang w:val="en-CA"/>
        </w:rPr>
      </w:pPr>
    </w:p>
    <w:p w:rsidR="003E6A95" w:rsidRDefault="003E6A95" w:rsidP="006C6E75">
      <w:pPr>
        <w:ind w:left="-284"/>
        <w:jc w:val="both"/>
        <w:rPr>
          <w:sz w:val="28"/>
          <w:szCs w:val="28"/>
          <w:lang w:val="en-CA"/>
        </w:rPr>
      </w:pPr>
    </w:p>
    <w:p w:rsidR="003E6A95" w:rsidRPr="004D7123" w:rsidRDefault="003E6A95" w:rsidP="003E6A95">
      <w:pPr>
        <w:pBdr>
          <w:top w:val="single" w:sz="18" w:space="1" w:color="auto"/>
          <w:left w:val="single" w:sz="18" w:space="4" w:color="auto"/>
          <w:bottom w:val="single" w:sz="18" w:space="1" w:color="auto"/>
          <w:right w:val="single" w:sz="18" w:space="4" w:color="auto"/>
        </w:pBdr>
        <w:ind w:left="142" w:right="369"/>
        <w:rPr>
          <w:sz w:val="24"/>
          <w:szCs w:val="24"/>
          <w:lang w:val="en-CA"/>
        </w:rPr>
      </w:pPr>
      <w:r w:rsidRPr="004D7123">
        <w:rPr>
          <w:b/>
          <w:bCs/>
          <w:sz w:val="24"/>
          <w:szCs w:val="24"/>
          <w:lang w:val="en-GB"/>
        </w:rPr>
        <w:t>Corrected Judgment</w:t>
      </w:r>
      <w:r w:rsidRPr="004D7123">
        <w:rPr>
          <w:sz w:val="24"/>
          <w:szCs w:val="24"/>
          <w:lang w:val="en-GB"/>
        </w:rPr>
        <w:t xml:space="preserve">: A corrigendum was issued on December </w:t>
      </w:r>
      <w:r w:rsidR="009F1C0C">
        <w:rPr>
          <w:sz w:val="24"/>
          <w:szCs w:val="24"/>
          <w:lang w:val="en-GB"/>
        </w:rPr>
        <w:t>16</w:t>
      </w:r>
      <w:r w:rsidRPr="004D7123">
        <w:rPr>
          <w:sz w:val="24"/>
          <w:szCs w:val="24"/>
          <w:lang w:val="en-GB"/>
        </w:rPr>
        <w:t>, 2020; the corrections have been made to the text and the corrigendum is appended to this judgment.</w:t>
      </w:r>
    </w:p>
    <w:p w:rsidR="003E6A95" w:rsidRDefault="003E6A95" w:rsidP="006C6E75">
      <w:pPr>
        <w:ind w:left="-284"/>
        <w:jc w:val="both"/>
        <w:rPr>
          <w:sz w:val="28"/>
          <w:szCs w:val="28"/>
          <w:lang w:val="en-CA"/>
        </w:rPr>
      </w:pPr>
    </w:p>
    <w:p w:rsidR="009D2679" w:rsidRPr="00EC6522" w:rsidRDefault="009D2679" w:rsidP="003E6A95">
      <w:pPr>
        <w:ind w:left="-284"/>
        <w:jc w:val="both"/>
        <w:rPr>
          <w:sz w:val="28"/>
          <w:szCs w:val="28"/>
          <w:lang w:val="en-CA"/>
        </w:rPr>
      </w:pPr>
    </w:p>
    <w:p w:rsidR="00DB427A" w:rsidRPr="008D7B21" w:rsidRDefault="00DB427A" w:rsidP="006C6E75">
      <w:pPr>
        <w:spacing w:before="120"/>
        <w:ind w:left="-284"/>
        <w:jc w:val="both"/>
        <w:rPr>
          <w:sz w:val="28"/>
          <w:szCs w:val="28"/>
          <w:lang w:val="en-CA"/>
        </w:rPr>
      </w:pPr>
    </w:p>
    <w:sectPr w:rsidR="00DB427A" w:rsidRPr="008D7B21" w:rsidSect="00DB427A">
      <w:headerReference w:type="first" r:id="rId10"/>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8A" w:rsidRDefault="000A0A8A" w:rsidP="002330E1">
      <w:r>
        <w:separator/>
      </w:r>
    </w:p>
  </w:endnote>
  <w:endnote w:type="continuationSeparator" w:id="0">
    <w:p w:rsidR="000A0A8A" w:rsidRDefault="000A0A8A"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8A" w:rsidRDefault="000A0A8A" w:rsidP="002330E1">
      <w:r>
        <w:separator/>
      </w:r>
    </w:p>
  </w:footnote>
  <w:footnote w:type="continuationSeparator" w:id="0">
    <w:p w:rsidR="000A0A8A" w:rsidRDefault="000A0A8A"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A2" w:rsidRDefault="007500A2">
    <w:pPr>
      <w:pStyle w:val="Header"/>
    </w:pPr>
  </w:p>
  <w:p w:rsidR="00586F85" w:rsidRPr="007500A2" w:rsidRDefault="00586F85" w:rsidP="00750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A2" w:rsidRPr="007500A2" w:rsidRDefault="007500A2" w:rsidP="007500A2">
    <w:pPr>
      <w:pStyle w:val="Header"/>
      <w:jc w:val="right"/>
      <w:rPr>
        <w:i/>
        <w:sz w:val="24"/>
        <w:szCs w:val="24"/>
      </w:rPr>
    </w:pPr>
    <w:r w:rsidRPr="007500A2">
      <w:rPr>
        <w:i/>
        <w:sz w:val="24"/>
        <w:szCs w:val="24"/>
      </w:rPr>
      <w:t>J. Kapraelian v. K. Leenhouts</w:t>
    </w:r>
  </w:p>
  <w:p w:rsidR="007500A2" w:rsidRDefault="007500A2" w:rsidP="007500A2">
    <w:pPr>
      <w:pStyle w:val="Header"/>
      <w:jc w:val="right"/>
      <w:rPr>
        <w:i/>
        <w:sz w:val="24"/>
        <w:szCs w:val="24"/>
      </w:rPr>
    </w:pPr>
    <w:r w:rsidRPr="007500A2">
      <w:rPr>
        <w:i/>
        <w:sz w:val="24"/>
        <w:szCs w:val="24"/>
      </w:rPr>
      <w:t xml:space="preserve"> and ABC Auto Service &amp; Detailing</w:t>
    </w:r>
  </w:p>
  <w:p w:rsidR="007500A2" w:rsidRDefault="007500A2" w:rsidP="00707982">
    <w:pPr>
      <w:pStyle w:val="Header"/>
      <w:jc w:val="right"/>
      <w:rPr>
        <w:noProof/>
        <w:sz w:val="24"/>
        <w:szCs w:val="24"/>
      </w:rPr>
    </w:pPr>
    <w:r w:rsidRPr="007500A2">
      <w:rPr>
        <w:sz w:val="24"/>
        <w:szCs w:val="24"/>
      </w:rPr>
      <w:t xml:space="preserve">Page </w:t>
    </w:r>
    <w:r w:rsidRPr="007500A2">
      <w:rPr>
        <w:sz w:val="24"/>
        <w:szCs w:val="24"/>
      </w:rPr>
      <w:fldChar w:fldCharType="begin"/>
    </w:r>
    <w:r w:rsidRPr="007500A2">
      <w:rPr>
        <w:sz w:val="24"/>
        <w:szCs w:val="24"/>
      </w:rPr>
      <w:instrText xml:space="preserve"> PAGE   \* MERGEFORMAT </w:instrText>
    </w:r>
    <w:r w:rsidRPr="007500A2">
      <w:rPr>
        <w:sz w:val="24"/>
        <w:szCs w:val="24"/>
      </w:rPr>
      <w:fldChar w:fldCharType="separate"/>
    </w:r>
    <w:r w:rsidR="00E57D2F">
      <w:rPr>
        <w:noProof/>
        <w:sz w:val="24"/>
        <w:szCs w:val="24"/>
      </w:rPr>
      <w:t>8</w:t>
    </w:r>
    <w:r w:rsidRPr="007500A2">
      <w:rPr>
        <w:noProof/>
        <w:sz w:val="24"/>
        <w:szCs w:val="24"/>
      </w:rPr>
      <w:fldChar w:fldCharType="end"/>
    </w:r>
  </w:p>
  <w:p w:rsidR="00707982" w:rsidRPr="007500A2" w:rsidRDefault="00707982" w:rsidP="00707982">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8A" w:rsidRDefault="000A0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9B4E49"/>
    <w:multiLevelType w:val="multilevel"/>
    <w:tmpl w:val="05723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8"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9"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2"/>
  </w:num>
  <w:num w:numId="4">
    <w:abstractNumId w:val="9"/>
  </w:num>
  <w:num w:numId="5">
    <w:abstractNumId w:val="6"/>
  </w:num>
  <w:num w:numId="6">
    <w:abstractNumId w:val="15"/>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7"/>
  </w:num>
  <w:num w:numId="22">
    <w:abstractNumId w:val="1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1C17"/>
    <w:rsid w:val="00003594"/>
    <w:rsid w:val="00006F01"/>
    <w:rsid w:val="00007101"/>
    <w:rsid w:val="00011D70"/>
    <w:rsid w:val="00014AB0"/>
    <w:rsid w:val="00020852"/>
    <w:rsid w:val="000237B7"/>
    <w:rsid w:val="00024CD1"/>
    <w:rsid w:val="0002663B"/>
    <w:rsid w:val="00032E71"/>
    <w:rsid w:val="00033854"/>
    <w:rsid w:val="00044BAC"/>
    <w:rsid w:val="000453D7"/>
    <w:rsid w:val="000459C9"/>
    <w:rsid w:val="0005104F"/>
    <w:rsid w:val="00055603"/>
    <w:rsid w:val="0005665F"/>
    <w:rsid w:val="00060D44"/>
    <w:rsid w:val="00062F91"/>
    <w:rsid w:val="00063F09"/>
    <w:rsid w:val="0006673B"/>
    <w:rsid w:val="000671D5"/>
    <w:rsid w:val="000704C8"/>
    <w:rsid w:val="00071C2D"/>
    <w:rsid w:val="00072D34"/>
    <w:rsid w:val="00077AA0"/>
    <w:rsid w:val="000828C3"/>
    <w:rsid w:val="00086149"/>
    <w:rsid w:val="0008693C"/>
    <w:rsid w:val="0009011A"/>
    <w:rsid w:val="000902D6"/>
    <w:rsid w:val="000A0A8A"/>
    <w:rsid w:val="000A1371"/>
    <w:rsid w:val="000A3647"/>
    <w:rsid w:val="000A5C42"/>
    <w:rsid w:val="000A6DEC"/>
    <w:rsid w:val="000A717E"/>
    <w:rsid w:val="000B1B3F"/>
    <w:rsid w:val="000B33E5"/>
    <w:rsid w:val="000B6C1A"/>
    <w:rsid w:val="000B7236"/>
    <w:rsid w:val="000B743D"/>
    <w:rsid w:val="000B767A"/>
    <w:rsid w:val="000C2085"/>
    <w:rsid w:val="000C345E"/>
    <w:rsid w:val="000C3DAC"/>
    <w:rsid w:val="000D3351"/>
    <w:rsid w:val="000D37D7"/>
    <w:rsid w:val="000D51E6"/>
    <w:rsid w:val="000D712E"/>
    <w:rsid w:val="000D73CB"/>
    <w:rsid w:val="000E0FCE"/>
    <w:rsid w:val="000E4650"/>
    <w:rsid w:val="000E4AF3"/>
    <w:rsid w:val="000E5E8E"/>
    <w:rsid w:val="000F062D"/>
    <w:rsid w:val="000F37C4"/>
    <w:rsid w:val="000F4387"/>
    <w:rsid w:val="000F45DB"/>
    <w:rsid w:val="000F5FCE"/>
    <w:rsid w:val="000F69BF"/>
    <w:rsid w:val="000F70F2"/>
    <w:rsid w:val="000F71ED"/>
    <w:rsid w:val="001051C1"/>
    <w:rsid w:val="00106776"/>
    <w:rsid w:val="00111FA4"/>
    <w:rsid w:val="0011611C"/>
    <w:rsid w:val="00116E81"/>
    <w:rsid w:val="00120BBD"/>
    <w:rsid w:val="00121A51"/>
    <w:rsid w:val="00122CE0"/>
    <w:rsid w:val="0012348D"/>
    <w:rsid w:val="00123A29"/>
    <w:rsid w:val="00124CB2"/>
    <w:rsid w:val="00140584"/>
    <w:rsid w:val="00143572"/>
    <w:rsid w:val="00143D46"/>
    <w:rsid w:val="0014690B"/>
    <w:rsid w:val="00146E4A"/>
    <w:rsid w:val="00152DF8"/>
    <w:rsid w:val="00153EAE"/>
    <w:rsid w:val="001607D9"/>
    <w:rsid w:val="0016694A"/>
    <w:rsid w:val="001674EE"/>
    <w:rsid w:val="0017581A"/>
    <w:rsid w:val="00176D85"/>
    <w:rsid w:val="00180E96"/>
    <w:rsid w:val="0018222D"/>
    <w:rsid w:val="001A2D95"/>
    <w:rsid w:val="001A317F"/>
    <w:rsid w:val="001A3673"/>
    <w:rsid w:val="001B0715"/>
    <w:rsid w:val="001B3B35"/>
    <w:rsid w:val="001C07AC"/>
    <w:rsid w:val="001C3B29"/>
    <w:rsid w:val="001C69A4"/>
    <w:rsid w:val="001C6C92"/>
    <w:rsid w:val="001D1645"/>
    <w:rsid w:val="001D454B"/>
    <w:rsid w:val="001D4888"/>
    <w:rsid w:val="001D52D1"/>
    <w:rsid w:val="001D57C4"/>
    <w:rsid w:val="001E0443"/>
    <w:rsid w:val="001E07A8"/>
    <w:rsid w:val="001E7497"/>
    <w:rsid w:val="001F3E32"/>
    <w:rsid w:val="001F64C2"/>
    <w:rsid w:val="002009F0"/>
    <w:rsid w:val="0020101C"/>
    <w:rsid w:val="00205F7E"/>
    <w:rsid w:val="00210C25"/>
    <w:rsid w:val="002112DF"/>
    <w:rsid w:val="00216612"/>
    <w:rsid w:val="00217117"/>
    <w:rsid w:val="00220169"/>
    <w:rsid w:val="00222B0E"/>
    <w:rsid w:val="002236DE"/>
    <w:rsid w:val="00224BE1"/>
    <w:rsid w:val="00224EC0"/>
    <w:rsid w:val="002278B6"/>
    <w:rsid w:val="00231091"/>
    <w:rsid w:val="0023144A"/>
    <w:rsid w:val="002316C3"/>
    <w:rsid w:val="00232253"/>
    <w:rsid w:val="00232C1C"/>
    <w:rsid w:val="002330E1"/>
    <w:rsid w:val="00233B89"/>
    <w:rsid w:val="00234116"/>
    <w:rsid w:val="00235F41"/>
    <w:rsid w:val="002431D3"/>
    <w:rsid w:val="00244AD6"/>
    <w:rsid w:val="002509F4"/>
    <w:rsid w:val="00251025"/>
    <w:rsid w:val="00251A89"/>
    <w:rsid w:val="00264F2C"/>
    <w:rsid w:val="002653E0"/>
    <w:rsid w:val="002669C5"/>
    <w:rsid w:val="0027535E"/>
    <w:rsid w:val="00280FE1"/>
    <w:rsid w:val="0028452A"/>
    <w:rsid w:val="00285F0F"/>
    <w:rsid w:val="00290BB5"/>
    <w:rsid w:val="002924CB"/>
    <w:rsid w:val="00292F5E"/>
    <w:rsid w:val="002A2416"/>
    <w:rsid w:val="002A348F"/>
    <w:rsid w:val="002A3EEF"/>
    <w:rsid w:val="002B06B9"/>
    <w:rsid w:val="002B0A6C"/>
    <w:rsid w:val="002B1D17"/>
    <w:rsid w:val="002B31CA"/>
    <w:rsid w:val="002B41A3"/>
    <w:rsid w:val="002B43AE"/>
    <w:rsid w:val="002B6439"/>
    <w:rsid w:val="002B7D4B"/>
    <w:rsid w:val="002C5C5F"/>
    <w:rsid w:val="002C5E9B"/>
    <w:rsid w:val="002C6583"/>
    <w:rsid w:val="002C67A5"/>
    <w:rsid w:val="002D077D"/>
    <w:rsid w:val="002D1D87"/>
    <w:rsid w:val="002E3B52"/>
    <w:rsid w:val="002F5C40"/>
    <w:rsid w:val="00302C8C"/>
    <w:rsid w:val="00303C61"/>
    <w:rsid w:val="00304ED1"/>
    <w:rsid w:val="0030760B"/>
    <w:rsid w:val="00310B44"/>
    <w:rsid w:val="003173DC"/>
    <w:rsid w:val="00321313"/>
    <w:rsid w:val="003216D8"/>
    <w:rsid w:val="0032379C"/>
    <w:rsid w:val="0032396E"/>
    <w:rsid w:val="0032720B"/>
    <w:rsid w:val="003273A4"/>
    <w:rsid w:val="00331774"/>
    <w:rsid w:val="003318CF"/>
    <w:rsid w:val="00337DAD"/>
    <w:rsid w:val="003424EA"/>
    <w:rsid w:val="00346613"/>
    <w:rsid w:val="003471AA"/>
    <w:rsid w:val="00347821"/>
    <w:rsid w:val="003518B9"/>
    <w:rsid w:val="003578A2"/>
    <w:rsid w:val="00360464"/>
    <w:rsid w:val="00363FB0"/>
    <w:rsid w:val="00365677"/>
    <w:rsid w:val="0036776B"/>
    <w:rsid w:val="00371353"/>
    <w:rsid w:val="0037162E"/>
    <w:rsid w:val="003720C6"/>
    <w:rsid w:val="003812AD"/>
    <w:rsid w:val="003826DA"/>
    <w:rsid w:val="00382734"/>
    <w:rsid w:val="003834A8"/>
    <w:rsid w:val="003872BF"/>
    <w:rsid w:val="00390A57"/>
    <w:rsid w:val="00392F9A"/>
    <w:rsid w:val="00394E7D"/>
    <w:rsid w:val="00395564"/>
    <w:rsid w:val="00395EBA"/>
    <w:rsid w:val="00396177"/>
    <w:rsid w:val="003A1571"/>
    <w:rsid w:val="003A3AAE"/>
    <w:rsid w:val="003A627D"/>
    <w:rsid w:val="003B0D42"/>
    <w:rsid w:val="003B2957"/>
    <w:rsid w:val="003C60FD"/>
    <w:rsid w:val="003C7549"/>
    <w:rsid w:val="003D07A7"/>
    <w:rsid w:val="003D28DC"/>
    <w:rsid w:val="003D4FF5"/>
    <w:rsid w:val="003D5E51"/>
    <w:rsid w:val="003D7957"/>
    <w:rsid w:val="003E281B"/>
    <w:rsid w:val="003E2F67"/>
    <w:rsid w:val="003E375A"/>
    <w:rsid w:val="003E63CF"/>
    <w:rsid w:val="003E6A95"/>
    <w:rsid w:val="003E6E1B"/>
    <w:rsid w:val="003F2A32"/>
    <w:rsid w:val="003F42A3"/>
    <w:rsid w:val="004068E2"/>
    <w:rsid w:val="00407919"/>
    <w:rsid w:val="00410497"/>
    <w:rsid w:val="00411B16"/>
    <w:rsid w:val="00413231"/>
    <w:rsid w:val="00415CC4"/>
    <w:rsid w:val="00420AE3"/>
    <w:rsid w:val="004254DE"/>
    <w:rsid w:val="00427D7B"/>
    <w:rsid w:val="00431825"/>
    <w:rsid w:val="00431DEF"/>
    <w:rsid w:val="004367CD"/>
    <w:rsid w:val="00440D99"/>
    <w:rsid w:val="0044667C"/>
    <w:rsid w:val="00447FFB"/>
    <w:rsid w:val="004510D6"/>
    <w:rsid w:val="004534FA"/>
    <w:rsid w:val="00456274"/>
    <w:rsid w:val="00460510"/>
    <w:rsid w:val="00460DFB"/>
    <w:rsid w:val="0046108B"/>
    <w:rsid w:val="00461D97"/>
    <w:rsid w:val="00464218"/>
    <w:rsid w:val="004660A2"/>
    <w:rsid w:val="004722A1"/>
    <w:rsid w:val="00473BD3"/>
    <w:rsid w:val="0047422C"/>
    <w:rsid w:val="004743A3"/>
    <w:rsid w:val="00475DB8"/>
    <w:rsid w:val="00477261"/>
    <w:rsid w:val="00481684"/>
    <w:rsid w:val="004837A4"/>
    <w:rsid w:val="0048447C"/>
    <w:rsid w:val="004871B7"/>
    <w:rsid w:val="00491463"/>
    <w:rsid w:val="00493568"/>
    <w:rsid w:val="00494056"/>
    <w:rsid w:val="00494697"/>
    <w:rsid w:val="00495514"/>
    <w:rsid w:val="004A06DE"/>
    <w:rsid w:val="004A08E8"/>
    <w:rsid w:val="004A4D2A"/>
    <w:rsid w:val="004A4F78"/>
    <w:rsid w:val="004A5659"/>
    <w:rsid w:val="004A6C02"/>
    <w:rsid w:val="004A76E5"/>
    <w:rsid w:val="004A7DCC"/>
    <w:rsid w:val="004B030B"/>
    <w:rsid w:val="004B45C7"/>
    <w:rsid w:val="004B5B2C"/>
    <w:rsid w:val="004C2E40"/>
    <w:rsid w:val="004C328F"/>
    <w:rsid w:val="004C68FE"/>
    <w:rsid w:val="004C748E"/>
    <w:rsid w:val="004C7DD6"/>
    <w:rsid w:val="004D2657"/>
    <w:rsid w:val="004D284E"/>
    <w:rsid w:val="004D3766"/>
    <w:rsid w:val="004D3D2E"/>
    <w:rsid w:val="004D5C63"/>
    <w:rsid w:val="004D5E09"/>
    <w:rsid w:val="004D7123"/>
    <w:rsid w:val="004E2279"/>
    <w:rsid w:val="004E606F"/>
    <w:rsid w:val="004F1CC8"/>
    <w:rsid w:val="004F586F"/>
    <w:rsid w:val="005020AC"/>
    <w:rsid w:val="005055AD"/>
    <w:rsid w:val="00505C3F"/>
    <w:rsid w:val="00512BBA"/>
    <w:rsid w:val="00514F08"/>
    <w:rsid w:val="0051596C"/>
    <w:rsid w:val="005159EE"/>
    <w:rsid w:val="00515ECF"/>
    <w:rsid w:val="0051660F"/>
    <w:rsid w:val="005168FD"/>
    <w:rsid w:val="00516CC6"/>
    <w:rsid w:val="0053427F"/>
    <w:rsid w:val="00534813"/>
    <w:rsid w:val="00537885"/>
    <w:rsid w:val="00542711"/>
    <w:rsid w:val="00543F49"/>
    <w:rsid w:val="005449A4"/>
    <w:rsid w:val="00550573"/>
    <w:rsid w:val="005505D7"/>
    <w:rsid w:val="005517E5"/>
    <w:rsid w:val="00555770"/>
    <w:rsid w:val="00557EA5"/>
    <w:rsid w:val="00561675"/>
    <w:rsid w:val="00561EAC"/>
    <w:rsid w:val="00562420"/>
    <w:rsid w:val="00563974"/>
    <w:rsid w:val="005665AB"/>
    <w:rsid w:val="00571A2E"/>
    <w:rsid w:val="00572157"/>
    <w:rsid w:val="00572740"/>
    <w:rsid w:val="00572D88"/>
    <w:rsid w:val="00573D5A"/>
    <w:rsid w:val="005774B5"/>
    <w:rsid w:val="00581375"/>
    <w:rsid w:val="005826BF"/>
    <w:rsid w:val="00583356"/>
    <w:rsid w:val="00583688"/>
    <w:rsid w:val="00583BCF"/>
    <w:rsid w:val="00586F85"/>
    <w:rsid w:val="005908F4"/>
    <w:rsid w:val="0059277F"/>
    <w:rsid w:val="005A038D"/>
    <w:rsid w:val="005A0B2C"/>
    <w:rsid w:val="005A2514"/>
    <w:rsid w:val="005A5453"/>
    <w:rsid w:val="005A6C21"/>
    <w:rsid w:val="005A721D"/>
    <w:rsid w:val="005A7CC1"/>
    <w:rsid w:val="005B2514"/>
    <w:rsid w:val="005B52E8"/>
    <w:rsid w:val="005B60A2"/>
    <w:rsid w:val="005C3AC7"/>
    <w:rsid w:val="005C551C"/>
    <w:rsid w:val="005D41FD"/>
    <w:rsid w:val="005D5446"/>
    <w:rsid w:val="005D7FA5"/>
    <w:rsid w:val="005E0D0E"/>
    <w:rsid w:val="005F2492"/>
    <w:rsid w:val="005F3261"/>
    <w:rsid w:val="005F3EB9"/>
    <w:rsid w:val="005F5CBB"/>
    <w:rsid w:val="00603D03"/>
    <w:rsid w:val="0061651F"/>
    <w:rsid w:val="00616E8A"/>
    <w:rsid w:val="00624435"/>
    <w:rsid w:val="00631A97"/>
    <w:rsid w:val="00632DE6"/>
    <w:rsid w:val="00635A35"/>
    <w:rsid w:val="00637BF0"/>
    <w:rsid w:val="0064011C"/>
    <w:rsid w:val="00640D77"/>
    <w:rsid w:val="006427FF"/>
    <w:rsid w:val="0064348F"/>
    <w:rsid w:val="006436B8"/>
    <w:rsid w:val="00644535"/>
    <w:rsid w:val="00644D49"/>
    <w:rsid w:val="006507B4"/>
    <w:rsid w:val="00650C11"/>
    <w:rsid w:val="0065132C"/>
    <w:rsid w:val="00654F9B"/>
    <w:rsid w:val="00656164"/>
    <w:rsid w:val="00656DDD"/>
    <w:rsid w:val="00661696"/>
    <w:rsid w:val="006646BA"/>
    <w:rsid w:val="0067370A"/>
    <w:rsid w:val="00673790"/>
    <w:rsid w:val="00673D17"/>
    <w:rsid w:val="0067642E"/>
    <w:rsid w:val="006838D3"/>
    <w:rsid w:val="00690E79"/>
    <w:rsid w:val="0069170D"/>
    <w:rsid w:val="00693A37"/>
    <w:rsid w:val="006A35EB"/>
    <w:rsid w:val="006A77B1"/>
    <w:rsid w:val="006B005B"/>
    <w:rsid w:val="006B079D"/>
    <w:rsid w:val="006B2F82"/>
    <w:rsid w:val="006B4652"/>
    <w:rsid w:val="006B4B51"/>
    <w:rsid w:val="006B5435"/>
    <w:rsid w:val="006B6ABE"/>
    <w:rsid w:val="006B718D"/>
    <w:rsid w:val="006B79E7"/>
    <w:rsid w:val="006C0D35"/>
    <w:rsid w:val="006C42FD"/>
    <w:rsid w:val="006C6E75"/>
    <w:rsid w:val="006C78DB"/>
    <w:rsid w:val="006D0533"/>
    <w:rsid w:val="006D15F7"/>
    <w:rsid w:val="006D521E"/>
    <w:rsid w:val="006D7CE4"/>
    <w:rsid w:val="006E1059"/>
    <w:rsid w:val="006E1153"/>
    <w:rsid w:val="006E328D"/>
    <w:rsid w:val="006E3A25"/>
    <w:rsid w:val="006E42E2"/>
    <w:rsid w:val="006E6BF0"/>
    <w:rsid w:val="006E79DB"/>
    <w:rsid w:val="006F1CE4"/>
    <w:rsid w:val="006F1F55"/>
    <w:rsid w:val="006F324D"/>
    <w:rsid w:val="00702013"/>
    <w:rsid w:val="00703975"/>
    <w:rsid w:val="00707982"/>
    <w:rsid w:val="00713F13"/>
    <w:rsid w:val="007146AA"/>
    <w:rsid w:val="0071565F"/>
    <w:rsid w:val="00716D30"/>
    <w:rsid w:val="00720074"/>
    <w:rsid w:val="0072382B"/>
    <w:rsid w:val="00724352"/>
    <w:rsid w:val="007327CE"/>
    <w:rsid w:val="00735B27"/>
    <w:rsid w:val="0074051F"/>
    <w:rsid w:val="007426B1"/>
    <w:rsid w:val="00743168"/>
    <w:rsid w:val="00745047"/>
    <w:rsid w:val="00747814"/>
    <w:rsid w:val="007500A2"/>
    <w:rsid w:val="00751C2A"/>
    <w:rsid w:val="007571A7"/>
    <w:rsid w:val="007635B5"/>
    <w:rsid w:val="007671AF"/>
    <w:rsid w:val="00774AB0"/>
    <w:rsid w:val="00775388"/>
    <w:rsid w:val="00776172"/>
    <w:rsid w:val="00785552"/>
    <w:rsid w:val="00791486"/>
    <w:rsid w:val="007A47DB"/>
    <w:rsid w:val="007A4B69"/>
    <w:rsid w:val="007A5544"/>
    <w:rsid w:val="007B245A"/>
    <w:rsid w:val="007B2848"/>
    <w:rsid w:val="007B3507"/>
    <w:rsid w:val="007B6A85"/>
    <w:rsid w:val="007C2429"/>
    <w:rsid w:val="007C54C3"/>
    <w:rsid w:val="007C64D7"/>
    <w:rsid w:val="007C6B5B"/>
    <w:rsid w:val="007D191D"/>
    <w:rsid w:val="007E0DE7"/>
    <w:rsid w:val="007E0E58"/>
    <w:rsid w:val="007E0E75"/>
    <w:rsid w:val="007E1944"/>
    <w:rsid w:val="007E44EA"/>
    <w:rsid w:val="007E5528"/>
    <w:rsid w:val="007E57F0"/>
    <w:rsid w:val="007E682E"/>
    <w:rsid w:val="007F0D46"/>
    <w:rsid w:val="007F15BD"/>
    <w:rsid w:val="007F1B13"/>
    <w:rsid w:val="007F3B0B"/>
    <w:rsid w:val="00802D9B"/>
    <w:rsid w:val="008032ED"/>
    <w:rsid w:val="008036B4"/>
    <w:rsid w:val="00803B64"/>
    <w:rsid w:val="00805ADF"/>
    <w:rsid w:val="008061F6"/>
    <w:rsid w:val="008063D9"/>
    <w:rsid w:val="008063E2"/>
    <w:rsid w:val="00811D3C"/>
    <w:rsid w:val="00813544"/>
    <w:rsid w:val="00813FEF"/>
    <w:rsid w:val="008140B7"/>
    <w:rsid w:val="00815F0D"/>
    <w:rsid w:val="00817427"/>
    <w:rsid w:val="008176F6"/>
    <w:rsid w:val="00817C0C"/>
    <w:rsid w:val="008208EB"/>
    <w:rsid w:val="00821A6A"/>
    <w:rsid w:val="00821ED6"/>
    <w:rsid w:val="0084317E"/>
    <w:rsid w:val="0084495D"/>
    <w:rsid w:val="00844EAF"/>
    <w:rsid w:val="0084701C"/>
    <w:rsid w:val="00847566"/>
    <w:rsid w:val="00851A7A"/>
    <w:rsid w:val="008539B7"/>
    <w:rsid w:val="00856B76"/>
    <w:rsid w:val="0087055D"/>
    <w:rsid w:val="00873727"/>
    <w:rsid w:val="0087537F"/>
    <w:rsid w:val="0087575E"/>
    <w:rsid w:val="00877FB5"/>
    <w:rsid w:val="00880B40"/>
    <w:rsid w:val="008810DC"/>
    <w:rsid w:val="00881426"/>
    <w:rsid w:val="00885677"/>
    <w:rsid w:val="00886100"/>
    <w:rsid w:val="008979EE"/>
    <w:rsid w:val="008A2320"/>
    <w:rsid w:val="008A3453"/>
    <w:rsid w:val="008A3A22"/>
    <w:rsid w:val="008A7903"/>
    <w:rsid w:val="008A7A6C"/>
    <w:rsid w:val="008B3D3E"/>
    <w:rsid w:val="008B3EC5"/>
    <w:rsid w:val="008B78AF"/>
    <w:rsid w:val="008C0211"/>
    <w:rsid w:val="008C7D11"/>
    <w:rsid w:val="008D62D7"/>
    <w:rsid w:val="008D7B21"/>
    <w:rsid w:val="008E15A1"/>
    <w:rsid w:val="008E4155"/>
    <w:rsid w:val="008E5C32"/>
    <w:rsid w:val="008F2725"/>
    <w:rsid w:val="008F3FFF"/>
    <w:rsid w:val="008F68C8"/>
    <w:rsid w:val="008F73EC"/>
    <w:rsid w:val="00904343"/>
    <w:rsid w:val="00906A31"/>
    <w:rsid w:val="00913DA8"/>
    <w:rsid w:val="009140DB"/>
    <w:rsid w:val="00920AB0"/>
    <w:rsid w:val="00923148"/>
    <w:rsid w:val="009234AC"/>
    <w:rsid w:val="00924C09"/>
    <w:rsid w:val="00924E74"/>
    <w:rsid w:val="00926743"/>
    <w:rsid w:val="009301C7"/>
    <w:rsid w:val="00935F2E"/>
    <w:rsid w:val="00936FFC"/>
    <w:rsid w:val="00950811"/>
    <w:rsid w:val="00953131"/>
    <w:rsid w:val="009619EF"/>
    <w:rsid w:val="00962384"/>
    <w:rsid w:val="009643AC"/>
    <w:rsid w:val="00965921"/>
    <w:rsid w:val="009707EB"/>
    <w:rsid w:val="0097131E"/>
    <w:rsid w:val="00973126"/>
    <w:rsid w:val="00975423"/>
    <w:rsid w:val="009760F8"/>
    <w:rsid w:val="00976288"/>
    <w:rsid w:val="009767CA"/>
    <w:rsid w:val="0098213E"/>
    <w:rsid w:val="00983456"/>
    <w:rsid w:val="00983726"/>
    <w:rsid w:val="009907C4"/>
    <w:rsid w:val="00992D14"/>
    <w:rsid w:val="009979AB"/>
    <w:rsid w:val="009A059D"/>
    <w:rsid w:val="009A685F"/>
    <w:rsid w:val="009A6939"/>
    <w:rsid w:val="009A7F25"/>
    <w:rsid w:val="009B0B81"/>
    <w:rsid w:val="009B1BFE"/>
    <w:rsid w:val="009B22B6"/>
    <w:rsid w:val="009B7AEE"/>
    <w:rsid w:val="009C0FE8"/>
    <w:rsid w:val="009C13F8"/>
    <w:rsid w:val="009C1758"/>
    <w:rsid w:val="009C18E8"/>
    <w:rsid w:val="009D025B"/>
    <w:rsid w:val="009D1EE6"/>
    <w:rsid w:val="009D2679"/>
    <w:rsid w:val="009E1DD2"/>
    <w:rsid w:val="009E76CA"/>
    <w:rsid w:val="009F004A"/>
    <w:rsid w:val="009F0176"/>
    <w:rsid w:val="009F1C0C"/>
    <w:rsid w:val="009F20E9"/>
    <w:rsid w:val="009F2601"/>
    <w:rsid w:val="009F2EFE"/>
    <w:rsid w:val="009F37C8"/>
    <w:rsid w:val="009F37EB"/>
    <w:rsid w:val="009F6A3F"/>
    <w:rsid w:val="009F6BCD"/>
    <w:rsid w:val="00A028E4"/>
    <w:rsid w:val="00A05003"/>
    <w:rsid w:val="00A120BA"/>
    <w:rsid w:val="00A12209"/>
    <w:rsid w:val="00A15A45"/>
    <w:rsid w:val="00A173F1"/>
    <w:rsid w:val="00A20805"/>
    <w:rsid w:val="00A23DEF"/>
    <w:rsid w:val="00A24B3B"/>
    <w:rsid w:val="00A31BD2"/>
    <w:rsid w:val="00A36695"/>
    <w:rsid w:val="00A413EA"/>
    <w:rsid w:val="00A517FC"/>
    <w:rsid w:val="00A5249B"/>
    <w:rsid w:val="00A548BB"/>
    <w:rsid w:val="00A602A6"/>
    <w:rsid w:val="00A61515"/>
    <w:rsid w:val="00A64345"/>
    <w:rsid w:val="00A65AE6"/>
    <w:rsid w:val="00A661BD"/>
    <w:rsid w:val="00A70B15"/>
    <w:rsid w:val="00A70B97"/>
    <w:rsid w:val="00A70EE1"/>
    <w:rsid w:val="00A75764"/>
    <w:rsid w:val="00A76143"/>
    <w:rsid w:val="00A80226"/>
    <w:rsid w:val="00A917CA"/>
    <w:rsid w:val="00A93082"/>
    <w:rsid w:val="00AA3FD9"/>
    <w:rsid w:val="00AA4E64"/>
    <w:rsid w:val="00AA66BB"/>
    <w:rsid w:val="00AA72E9"/>
    <w:rsid w:val="00AA7708"/>
    <w:rsid w:val="00AA7B7C"/>
    <w:rsid w:val="00AB04C3"/>
    <w:rsid w:val="00AB1F20"/>
    <w:rsid w:val="00AB2FA2"/>
    <w:rsid w:val="00AB3F01"/>
    <w:rsid w:val="00AB44F2"/>
    <w:rsid w:val="00AB79B2"/>
    <w:rsid w:val="00AC1FFC"/>
    <w:rsid w:val="00AC4507"/>
    <w:rsid w:val="00AD235D"/>
    <w:rsid w:val="00AD674F"/>
    <w:rsid w:val="00AD6A68"/>
    <w:rsid w:val="00AD6DE4"/>
    <w:rsid w:val="00AE2D0F"/>
    <w:rsid w:val="00AE2D48"/>
    <w:rsid w:val="00AE45C1"/>
    <w:rsid w:val="00AF1997"/>
    <w:rsid w:val="00AF1B3F"/>
    <w:rsid w:val="00AF342A"/>
    <w:rsid w:val="00AF3DDE"/>
    <w:rsid w:val="00AF4CEB"/>
    <w:rsid w:val="00AF5051"/>
    <w:rsid w:val="00AF5685"/>
    <w:rsid w:val="00AF64C9"/>
    <w:rsid w:val="00B01C5C"/>
    <w:rsid w:val="00B02436"/>
    <w:rsid w:val="00B03820"/>
    <w:rsid w:val="00B05E64"/>
    <w:rsid w:val="00B076CB"/>
    <w:rsid w:val="00B07BAD"/>
    <w:rsid w:val="00B14E75"/>
    <w:rsid w:val="00B17D06"/>
    <w:rsid w:val="00B20D1E"/>
    <w:rsid w:val="00B20FE2"/>
    <w:rsid w:val="00B21CCA"/>
    <w:rsid w:val="00B2467C"/>
    <w:rsid w:val="00B34BFC"/>
    <w:rsid w:val="00B34E64"/>
    <w:rsid w:val="00B362AE"/>
    <w:rsid w:val="00B36984"/>
    <w:rsid w:val="00B3743B"/>
    <w:rsid w:val="00B4302B"/>
    <w:rsid w:val="00B441B0"/>
    <w:rsid w:val="00B4434B"/>
    <w:rsid w:val="00B45C61"/>
    <w:rsid w:val="00B52F16"/>
    <w:rsid w:val="00B532B6"/>
    <w:rsid w:val="00B5349A"/>
    <w:rsid w:val="00B54704"/>
    <w:rsid w:val="00B54F60"/>
    <w:rsid w:val="00B572A9"/>
    <w:rsid w:val="00B62D0D"/>
    <w:rsid w:val="00B6437B"/>
    <w:rsid w:val="00B66865"/>
    <w:rsid w:val="00B703ED"/>
    <w:rsid w:val="00B71683"/>
    <w:rsid w:val="00B7468D"/>
    <w:rsid w:val="00B74795"/>
    <w:rsid w:val="00B7509A"/>
    <w:rsid w:val="00B80CAB"/>
    <w:rsid w:val="00BA0641"/>
    <w:rsid w:val="00BA363D"/>
    <w:rsid w:val="00BB0A52"/>
    <w:rsid w:val="00BB28A1"/>
    <w:rsid w:val="00BB585A"/>
    <w:rsid w:val="00BB7BCD"/>
    <w:rsid w:val="00BC24C1"/>
    <w:rsid w:val="00BC3C65"/>
    <w:rsid w:val="00BC4021"/>
    <w:rsid w:val="00BD15E7"/>
    <w:rsid w:val="00BE23AF"/>
    <w:rsid w:val="00BE7CDA"/>
    <w:rsid w:val="00BF31D1"/>
    <w:rsid w:val="00BF35FA"/>
    <w:rsid w:val="00BF3710"/>
    <w:rsid w:val="00BF37A0"/>
    <w:rsid w:val="00BF3820"/>
    <w:rsid w:val="00BF3D1C"/>
    <w:rsid w:val="00BF4F8B"/>
    <w:rsid w:val="00BF67C5"/>
    <w:rsid w:val="00BF73BA"/>
    <w:rsid w:val="00BF73D5"/>
    <w:rsid w:val="00C00B84"/>
    <w:rsid w:val="00C00C9E"/>
    <w:rsid w:val="00C0760B"/>
    <w:rsid w:val="00C15B69"/>
    <w:rsid w:val="00C164E0"/>
    <w:rsid w:val="00C20493"/>
    <w:rsid w:val="00C26BC2"/>
    <w:rsid w:val="00C27E32"/>
    <w:rsid w:val="00C302EF"/>
    <w:rsid w:val="00C302FB"/>
    <w:rsid w:val="00C311E4"/>
    <w:rsid w:val="00C4273D"/>
    <w:rsid w:val="00C44CA7"/>
    <w:rsid w:val="00C44FAC"/>
    <w:rsid w:val="00C4715F"/>
    <w:rsid w:val="00C6132E"/>
    <w:rsid w:val="00C62967"/>
    <w:rsid w:val="00C62B1B"/>
    <w:rsid w:val="00C65764"/>
    <w:rsid w:val="00C66917"/>
    <w:rsid w:val="00C67870"/>
    <w:rsid w:val="00C70DFD"/>
    <w:rsid w:val="00C7179E"/>
    <w:rsid w:val="00C7382B"/>
    <w:rsid w:val="00C83EF1"/>
    <w:rsid w:val="00C928BE"/>
    <w:rsid w:val="00C9375C"/>
    <w:rsid w:val="00C95B7E"/>
    <w:rsid w:val="00C96889"/>
    <w:rsid w:val="00CA22D7"/>
    <w:rsid w:val="00CB32FC"/>
    <w:rsid w:val="00CB6354"/>
    <w:rsid w:val="00CC1CF3"/>
    <w:rsid w:val="00CC1F66"/>
    <w:rsid w:val="00CD08B0"/>
    <w:rsid w:val="00CD0EFE"/>
    <w:rsid w:val="00CD17DC"/>
    <w:rsid w:val="00CD5C12"/>
    <w:rsid w:val="00CE774D"/>
    <w:rsid w:val="00CF34C5"/>
    <w:rsid w:val="00CF4714"/>
    <w:rsid w:val="00CF50AD"/>
    <w:rsid w:val="00CF772C"/>
    <w:rsid w:val="00D012C5"/>
    <w:rsid w:val="00D0139F"/>
    <w:rsid w:val="00D06AEC"/>
    <w:rsid w:val="00D0762F"/>
    <w:rsid w:val="00D07A56"/>
    <w:rsid w:val="00D13B34"/>
    <w:rsid w:val="00D13DF3"/>
    <w:rsid w:val="00D1410B"/>
    <w:rsid w:val="00D16742"/>
    <w:rsid w:val="00D17012"/>
    <w:rsid w:val="00D1746C"/>
    <w:rsid w:val="00D21392"/>
    <w:rsid w:val="00D222BE"/>
    <w:rsid w:val="00D23524"/>
    <w:rsid w:val="00D238AE"/>
    <w:rsid w:val="00D23FC1"/>
    <w:rsid w:val="00D2476B"/>
    <w:rsid w:val="00D30FB1"/>
    <w:rsid w:val="00D324FF"/>
    <w:rsid w:val="00D34A07"/>
    <w:rsid w:val="00D355AA"/>
    <w:rsid w:val="00D37039"/>
    <w:rsid w:val="00D515B8"/>
    <w:rsid w:val="00D565AE"/>
    <w:rsid w:val="00D5664C"/>
    <w:rsid w:val="00D60684"/>
    <w:rsid w:val="00D65E77"/>
    <w:rsid w:val="00D6676B"/>
    <w:rsid w:val="00D71221"/>
    <w:rsid w:val="00D71E16"/>
    <w:rsid w:val="00D820E7"/>
    <w:rsid w:val="00D826E0"/>
    <w:rsid w:val="00D85371"/>
    <w:rsid w:val="00D916FC"/>
    <w:rsid w:val="00D92363"/>
    <w:rsid w:val="00D923F1"/>
    <w:rsid w:val="00D92D11"/>
    <w:rsid w:val="00D94C7A"/>
    <w:rsid w:val="00D95BAE"/>
    <w:rsid w:val="00D963B0"/>
    <w:rsid w:val="00DA1EF5"/>
    <w:rsid w:val="00DA7635"/>
    <w:rsid w:val="00DB1FA4"/>
    <w:rsid w:val="00DB2A45"/>
    <w:rsid w:val="00DB427A"/>
    <w:rsid w:val="00DB57EC"/>
    <w:rsid w:val="00DC2629"/>
    <w:rsid w:val="00DD2A65"/>
    <w:rsid w:val="00DD39BF"/>
    <w:rsid w:val="00DE5119"/>
    <w:rsid w:val="00DE7728"/>
    <w:rsid w:val="00E0123C"/>
    <w:rsid w:val="00E02BB1"/>
    <w:rsid w:val="00E03117"/>
    <w:rsid w:val="00E1192E"/>
    <w:rsid w:val="00E1381B"/>
    <w:rsid w:val="00E13F13"/>
    <w:rsid w:val="00E14095"/>
    <w:rsid w:val="00E14793"/>
    <w:rsid w:val="00E16AD1"/>
    <w:rsid w:val="00E17935"/>
    <w:rsid w:val="00E23334"/>
    <w:rsid w:val="00E27EC8"/>
    <w:rsid w:val="00E32096"/>
    <w:rsid w:val="00E33FCE"/>
    <w:rsid w:val="00E34538"/>
    <w:rsid w:val="00E353C6"/>
    <w:rsid w:val="00E410A0"/>
    <w:rsid w:val="00E41146"/>
    <w:rsid w:val="00E43AAB"/>
    <w:rsid w:val="00E468D7"/>
    <w:rsid w:val="00E46A6E"/>
    <w:rsid w:val="00E50B22"/>
    <w:rsid w:val="00E516BA"/>
    <w:rsid w:val="00E5344F"/>
    <w:rsid w:val="00E55CCC"/>
    <w:rsid w:val="00E563F4"/>
    <w:rsid w:val="00E5668D"/>
    <w:rsid w:val="00E57D2F"/>
    <w:rsid w:val="00E640D7"/>
    <w:rsid w:val="00E6412B"/>
    <w:rsid w:val="00E65293"/>
    <w:rsid w:val="00E6660E"/>
    <w:rsid w:val="00E67106"/>
    <w:rsid w:val="00E72BF2"/>
    <w:rsid w:val="00E7413A"/>
    <w:rsid w:val="00E81392"/>
    <w:rsid w:val="00E8211A"/>
    <w:rsid w:val="00E822A2"/>
    <w:rsid w:val="00E83E48"/>
    <w:rsid w:val="00E87465"/>
    <w:rsid w:val="00E87DC5"/>
    <w:rsid w:val="00E90EA2"/>
    <w:rsid w:val="00E91C1F"/>
    <w:rsid w:val="00E939B4"/>
    <w:rsid w:val="00E93C48"/>
    <w:rsid w:val="00E947B2"/>
    <w:rsid w:val="00E953EB"/>
    <w:rsid w:val="00E9668C"/>
    <w:rsid w:val="00E96E6E"/>
    <w:rsid w:val="00EA312E"/>
    <w:rsid w:val="00EA62F8"/>
    <w:rsid w:val="00EA6ED3"/>
    <w:rsid w:val="00EB113D"/>
    <w:rsid w:val="00EB2CE7"/>
    <w:rsid w:val="00EC1CA9"/>
    <w:rsid w:val="00EC6522"/>
    <w:rsid w:val="00EC6992"/>
    <w:rsid w:val="00ED07B0"/>
    <w:rsid w:val="00ED2C9F"/>
    <w:rsid w:val="00ED2DE9"/>
    <w:rsid w:val="00ED489C"/>
    <w:rsid w:val="00ED4BFD"/>
    <w:rsid w:val="00ED650B"/>
    <w:rsid w:val="00EE1992"/>
    <w:rsid w:val="00EE22C3"/>
    <w:rsid w:val="00EE57C9"/>
    <w:rsid w:val="00EE5D9E"/>
    <w:rsid w:val="00EE6743"/>
    <w:rsid w:val="00EE730D"/>
    <w:rsid w:val="00EF1E82"/>
    <w:rsid w:val="00EF3253"/>
    <w:rsid w:val="00EF7707"/>
    <w:rsid w:val="00EF7848"/>
    <w:rsid w:val="00F042B2"/>
    <w:rsid w:val="00F05012"/>
    <w:rsid w:val="00F0732E"/>
    <w:rsid w:val="00F128AD"/>
    <w:rsid w:val="00F13C46"/>
    <w:rsid w:val="00F15A82"/>
    <w:rsid w:val="00F162C1"/>
    <w:rsid w:val="00F20A13"/>
    <w:rsid w:val="00F2304E"/>
    <w:rsid w:val="00F275BD"/>
    <w:rsid w:val="00F3255C"/>
    <w:rsid w:val="00F32D49"/>
    <w:rsid w:val="00F361EA"/>
    <w:rsid w:val="00F3623F"/>
    <w:rsid w:val="00F37FA4"/>
    <w:rsid w:val="00F43A40"/>
    <w:rsid w:val="00F44A94"/>
    <w:rsid w:val="00F46180"/>
    <w:rsid w:val="00F53CFF"/>
    <w:rsid w:val="00F56AC9"/>
    <w:rsid w:val="00F62E77"/>
    <w:rsid w:val="00F64C61"/>
    <w:rsid w:val="00F6547E"/>
    <w:rsid w:val="00F67C28"/>
    <w:rsid w:val="00F72608"/>
    <w:rsid w:val="00F73367"/>
    <w:rsid w:val="00F75C22"/>
    <w:rsid w:val="00F77358"/>
    <w:rsid w:val="00F85DCE"/>
    <w:rsid w:val="00F85E91"/>
    <w:rsid w:val="00F9023E"/>
    <w:rsid w:val="00F94BE5"/>
    <w:rsid w:val="00F95F75"/>
    <w:rsid w:val="00F9671E"/>
    <w:rsid w:val="00FA0EB0"/>
    <w:rsid w:val="00FA28FC"/>
    <w:rsid w:val="00FA2E7E"/>
    <w:rsid w:val="00FA31D7"/>
    <w:rsid w:val="00FA46C1"/>
    <w:rsid w:val="00FA66F6"/>
    <w:rsid w:val="00FB26F7"/>
    <w:rsid w:val="00FB32A2"/>
    <w:rsid w:val="00FB58ED"/>
    <w:rsid w:val="00FC2618"/>
    <w:rsid w:val="00FC4EDB"/>
    <w:rsid w:val="00FC7210"/>
    <w:rsid w:val="00FC763F"/>
    <w:rsid w:val="00FD0F8C"/>
    <w:rsid w:val="00FD1BC5"/>
    <w:rsid w:val="00FE068C"/>
    <w:rsid w:val="00FE2F0E"/>
    <w:rsid w:val="00FE3BE0"/>
    <w:rsid w:val="00FE4F1A"/>
    <w:rsid w:val="00FE7288"/>
    <w:rsid w:val="00FF1D5B"/>
    <w:rsid w:val="00FF26B4"/>
    <w:rsid w:val="00FF3595"/>
    <w:rsid w:val="00FF3FD4"/>
    <w:rsid w:val="00FF555E"/>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53DD0CE7-AB1B-4F17-98EE-079836D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2924CB"/>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2a">
    <w:name w:val="CC - (2) (a)"/>
    <w:basedOn w:val="Decision-Quote"/>
    <w:uiPriority w:val="2"/>
    <w:qFormat/>
    <w:rsid w:val="007E57F0"/>
    <w:pPr>
      <w:ind w:left="2520" w:hanging="540"/>
    </w:pPr>
  </w:style>
  <w:style w:type="character" w:customStyle="1" w:styleId="lawlabel">
    <w:name w:val="lawlabel"/>
    <w:basedOn w:val="DefaultParagraphFont"/>
    <w:rsid w:val="007E57F0"/>
  </w:style>
  <w:style w:type="character" w:styleId="HTMLDefinition">
    <w:name w:val="HTML Definition"/>
    <w:basedOn w:val="DefaultParagraphFont"/>
    <w:uiPriority w:val="99"/>
    <w:semiHidden/>
    <w:unhideWhenUsed/>
    <w:rsid w:val="007E57F0"/>
    <w:rPr>
      <w:i/>
      <w:iCs/>
    </w:rPr>
  </w:style>
  <w:style w:type="paragraph" w:customStyle="1" w:styleId="CC-2">
    <w:name w:val="CC - (2)"/>
    <w:basedOn w:val="Decision-Quote"/>
    <w:uiPriority w:val="2"/>
    <w:qFormat/>
    <w:rsid w:val="007F0D46"/>
    <w:pPr>
      <w:ind w:left="1980" w:hanging="540"/>
    </w:pPr>
  </w:style>
  <w:style w:type="paragraph" w:customStyle="1" w:styleId="CC-xx1">
    <w:name w:val="CC - xx (1)"/>
    <w:basedOn w:val="CC-2a"/>
    <w:uiPriority w:val="1"/>
    <w:qFormat/>
    <w:rsid w:val="007F0D46"/>
    <w:pPr>
      <w:tabs>
        <w:tab w:val="left" w:pos="1440"/>
      </w:tabs>
      <w:ind w:left="1980" w:hanging="1260"/>
    </w:pPr>
  </w:style>
  <w:style w:type="character" w:customStyle="1" w:styleId="sectionlabel">
    <w:name w:val="sectionlabel"/>
    <w:basedOn w:val="DefaultParagraphFont"/>
    <w:rsid w:val="002E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73CD-2AF0-451A-8971-71B5B49E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2587</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2020-12-16T19:50:00Z</cp:lastPrinted>
  <dcterms:created xsi:type="dcterms:W3CDTF">2020-12-16T19:53:00Z</dcterms:created>
  <dcterms:modified xsi:type="dcterms:W3CDTF">2020-12-16T19:53:00Z</dcterms:modified>
</cp:coreProperties>
</file>