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3FF" w:rsidRPr="00A86E5C" w:rsidRDefault="0099106E" w:rsidP="004403FF">
      <w:pPr>
        <w:spacing w:after="0" w:line="240" w:lineRule="auto"/>
        <w:rPr>
          <w:rFonts w:ascii="Times New Roman" w:hAnsi="Times New Roman" w:cs="Times New Roman"/>
          <w:i/>
          <w:sz w:val="24"/>
          <w:szCs w:val="24"/>
          <w:lang w:val="en-US"/>
        </w:rPr>
      </w:pPr>
      <w:r>
        <w:rPr>
          <w:rFonts w:ascii="Times New Roman" w:hAnsi="Times New Roman" w:cs="Times New Roman"/>
          <w:i/>
          <w:sz w:val="24"/>
          <w:szCs w:val="24"/>
          <w:lang w:val="en-US"/>
        </w:rPr>
        <w:t xml:space="preserve">R. v. </w:t>
      </w:r>
      <w:proofErr w:type="spellStart"/>
      <w:r>
        <w:rPr>
          <w:rFonts w:ascii="Times New Roman" w:hAnsi="Times New Roman" w:cs="Times New Roman"/>
          <w:i/>
          <w:sz w:val="24"/>
          <w:szCs w:val="24"/>
          <w:lang w:val="en-US"/>
        </w:rPr>
        <w:t>Kapolak</w:t>
      </w:r>
      <w:proofErr w:type="spellEnd"/>
      <w:r>
        <w:rPr>
          <w:rFonts w:ascii="Times New Roman" w:hAnsi="Times New Roman" w:cs="Times New Roman"/>
          <w:i/>
          <w:sz w:val="24"/>
          <w:szCs w:val="24"/>
          <w:lang w:val="en-US"/>
        </w:rPr>
        <w:t xml:space="preserve">, </w:t>
      </w:r>
      <w:r w:rsidR="004403FF" w:rsidRPr="00A86E5C">
        <w:rPr>
          <w:rFonts w:ascii="Times New Roman" w:hAnsi="Times New Roman" w:cs="Times New Roman"/>
          <w:sz w:val="24"/>
          <w:szCs w:val="24"/>
          <w:lang w:val="en-US"/>
        </w:rPr>
        <w:t>2020 NWTTC 12</w:t>
      </w:r>
      <w:r w:rsidR="004403FF" w:rsidRPr="00A86E5C">
        <w:rPr>
          <w:rFonts w:ascii="Times New Roman" w:hAnsi="Times New Roman" w:cs="Times New Roman"/>
          <w:i/>
          <w:sz w:val="24"/>
          <w:szCs w:val="24"/>
          <w:lang w:val="en-US"/>
        </w:rPr>
        <w:tab/>
      </w:r>
      <w:r w:rsidR="004403FF" w:rsidRPr="00A86E5C">
        <w:rPr>
          <w:rFonts w:ascii="Times New Roman" w:hAnsi="Times New Roman" w:cs="Times New Roman"/>
          <w:i/>
          <w:sz w:val="24"/>
          <w:szCs w:val="24"/>
          <w:lang w:val="en-US"/>
        </w:rPr>
        <w:tab/>
      </w:r>
      <w:r w:rsidR="004403FF" w:rsidRPr="00A86E5C">
        <w:rPr>
          <w:rFonts w:ascii="Times New Roman" w:hAnsi="Times New Roman" w:cs="Times New Roman"/>
          <w:i/>
          <w:sz w:val="24"/>
          <w:szCs w:val="24"/>
          <w:lang w:val="en-US"/>
        </w:rPr>
        <w:tab/>
      </w:r>
      <w:r w:rsidR="004403FF" w:rsidRPr="00A86E5C">
        <w:rPr>
          <w:rFonts w:ascii="Times New Roman" w:hAnsi="Times New Roman" w:cs="Times New Roman"/>
          <w:i/>
          <w:sz w:val="24"/>
          <w:szCs w:val="24"/>
          <w:lang w:val="en-US"/>
        </w:rPr>
        <w:tab/>
      </w:r>
      <w:r w:rsidR="004403FF" w:rsidRPr="00A86E5C">
        <w:rPr>
          <w:rFonts w:ascii="Times New Roman" w:hAnsi="Times New Roman" w:cs="Times New Roman"/>
          <w:i/>
          <w:sz w:val="24"/>
          <w:szCs w:val="24"/>
          <w:lang w:val="en-US"/>
        </w:rPr>
        <w:tab/>
      </w:r>
      <w:r w:rsidR="004403FF" w:rsidRPr="00A86E5C">
        <w:rPr>
          <w:rFonts w:ascii="Times New Roman" w:hAnsi="Times New Roman" w:cs="Times New Roman"/>
          <w:i/>
          <w:sz w:val="24"/>
          <w:szCs w:val="24"/>
          <w:lang w:val="en-US"/>
        </w:rPr>
        <w:tab/>
      </w:r>
      <w:r w:rsidR="004403FF" w:rsidRPr="00A86E5C">
        <w:rPr>
          <w:rFonts w:ascii="Times New Roman" w:hAnsi="Times New Roman" w:cs="Times New Roman"/>
          <w:i/>
          <w:sz w:val="24"/>
          <w:szCs w:val="24"/>
          <w:lang w:val="en-US"/>
        </w:rPr>
        <w:tab/>
      </w:r>
      <w:r w:rsidR="004403FF" w:rsidRPr="00A86E5C">
        <w:rPr>
          <w:rFonts w:ascii="Times New Roman" w:hAnsi="Times New Roman" w:cs="Times New Roman"/>
          <w:i/>
          <w:sz w:val="24"/>
          <w:szCs w:val="24"/>
          <w:lang w:val="en-US"/>
        </w:rPr>
        <w:tab/>
      </w:r>
    </w:p>
    <w:p w:rsidR="004403FF" w:rsidRPr="00A86E5C" w:rsidRDefault="004403FF" w:rsidP="004403FF">
      <w:pPr>
        <w:spacing w:after="0" w:line="240" w:lineRule="auto"/>
        <w:jc w:val="right"/>
        <w:rPr>
          <w:rFonts w:ascii="Times New Roman" w:hAnsi="Times New Roman" w:cs="Times New Roman"/>
          <w:i/>
          <w:sz w:val="28"/>
          <w:szCs w:val="28"/>
        </w:rPr>
      </w:pPr>
      <w:r w:rsidRPr="000A4D2C">
        <w:rPr>
          <w:rFonts w:ascii="Times New Roman" w:hAnsi="Times New Roman" w:cs="Times New Roman"/>
          <w:i/>
          <w:sz w:val="28"/>
          <w:szCs w:val="28"/>
        </w:rPr>
        <w:t>Date:</w:t>
      </w:r>
      <w:r w:rsidR="000A4D2C">
        <w:rPr>
          <w:rFonts w:ascii="Times New Roman" w:hAnsi="Times New Roman" w:cs="Times New Roman"/>
          <w:i/>
          <w:sz w:val="28"/>
          <w:szCs w:val="28"/>
        </w:rPr>
        <w:t xml:space="preserve"> </w:t>
      </w:r>
      <w:r w:rsidR="00A86E5C" w:rsidRPr="000A4D2C">
        <w:rPr>
          <w:rFonts w:ascii="Times New Roman" w:hAnsi="Times New Roman" w:cs="Times New Roman"/>
          <w:i/>
          <w:sz w:val="28"/>
          <w:szCs w:val="28"/>
        </w:rPr>
        <w:t>July 10, 2020</w:t>
      </w:r>
    </w:p>
    <w:p w:rsidR="004403FF" w:rsidRPr="00A86E5C" w:rsidRDefault="004403FF" w:rsidP="00A86E5C">
      <w:pPr>
        <w:spacing w:after="0" w:line="276" w:lineRule="auto"/>
        <w:jc w:val="right"/>
        <w:rPr>
          <w:rFonts w:ascii="Times New Roman" w:hAnsi="Times New Roman" w:cs="Times New Roman"/>
          <w:i/>
          <w:sz w:val="28"/>
          <w:szCs w:val="28"/>
        </w:rPr>
      </w:pPr>
      <w:r w:rsidRPr="00A86E5C">
        <w:rPr>
          <w:rFonts w:ascii="Times New Roman" w:hAnsi="Times New Roman" w:cs="Times New Roman"/>
          <w:i/>
          <w:sz w:val="28"/>
          <w:szCs w:val="28"/>
        </w:rPr>
        <w:t>File</w:t>
      </w:r>
      <w:r w:rsidR="0099106E">
        <w:rPr>
          <w:rFonts w:ascii="Times New Roman" w:hAnsi="Times New Roman" w:cs="Times New Roman"/>
          <w:i/>
          <w:sz w:val="28"/>
          <w:szCs w:val="28"/>
        </w:rPr>
        <w:t>:</w:t>
      </w:r>
      <w:r w:rsidRPr="00A86E5C">
        <w:rPr>
          <w:rFonts w:ascii="Times New Roman" w:hAnsi="Times New Roman" w:cs="Times New Roman"/>
          <w:i/>
          <w:sz w:val="28"/>
          <w:szCs w:val="28"/>
        </w:rPr>
        <w:t xml:space="preserve"> T-1-CR-2019-001114</w:t>
      </w:r>
    </w:p>
    <w:p w:rsidR="002D7908" w:rsidRPr="00A86E5C" w:rsidRDefault="002D7908" w:rsidP="00A86E5C">
      <w:pPr>
        <w:spacing w:after="0" w:line="276" w:lineRule="auto"/>
        <w:jc w:val="right"/>
        <w:rPr>
          <w:rFonts w:ascii="Times New Roman" w:hAnsi="Times New Roman" w:cs="Times New Roman"/>
          <w:b/>
          <w:sz w:val="24"/>
          <w:szCs w:val="24"/>
          <w:lang w:val="en-US"/>
        </w:rPr>
      </w:pPr>
    </w:p>
    <w:p w:rsidR="004403FF" w:rsidRPr="005C13E8" w:rsidRDefault="004403FF" w:rsidP="004403FF">
      <w:pPr>
        <w:spacing w:after="0" w:line="240" w:lineRule="auto"/>
        <w:jc w:val="center"/>
        <w:rPr>
          <w:rFonts w:ascii="Times New Roman" w:hAnsi="Times New Roman" w:cs="Times New Roman"/>
          <w:b/>
          <w:sz w:val="28"/>
          <w:szCs w:val="28"/>
        </w:rPr>
      </w:pPr>
      <w:r w:rsidRPr="005C13E8">
        <w:rPr>
          <w:rFonts w:ascii="Times New Roman" w:hAnsi="Times New Roman" w:cs="Times New Roman"/>
          <w:b/>
          <w:sz w:val="28"/>
          <w:szCs w:val="28"/>
        </w:rPr>
        <w:t>IN THE TERRITORIAL COURT OF THE NORTHWEST TERRITORIES</w:t>
      </w:r>
    </w:p>
    <w:p w:rsidR="004403FF" w:rsidRPr="005C13E8" w:rsidRDefault="004403FF" w:rsidP="004403FF">
      <w:pPr>
        <w:spacing w:after="0" w:line="240" w:lineRule="auto"/>
        <w:jc w:val="center"/>
        <w:rPr>
          <w:rFonts w:ascii="Times New Roman" w:hAnsi="Times New Roman" w:cs="Times New Roman"/>
          <w:b/>
          <w:sz w:val="28"/>
          <w:szCs w:val="28"/>
        </w:rPr>
      </w:pPr>
    </w:p>
    <w:p w:rsidR="004403FF" w:rsidRPr="005C13E8" w:rsidRDefault="004403FF" w:rsidP="004403FF">
      <w:pPr>
        <w:spacing w:after="0" w:line="240" w:lineRule="auto"/>
        <w:rPr>
          <w:rFonts w:ascii="Times New Roman" w:hAnsi="Times New Roman" w:cs="Times New Roman"/>
          <w:b/>
          <w:sz w:val="28"/>
          <w:szCs w:val="28"/>
        </w:rPr>
      </w:pPr>
      <w:r w:rsidRPr="005C13E8">
        <w:rPr>
          <w:rFonts w:ascii="Times New Roman" w:hAnsi="Times New Roman" w:cs="Times New Roman"/>
          <w:b/>
          <w:sz w:val="28"/>
          <w:szCs w:val="28"/>
        </w:rPr>
        <w:t>BETWEEN:</w:t>
      </w:r>
    </w:p>
    <w:p w:rsidR="004403FF" w:rsidRPr="005C13E8" w:rsidRDefault="004403FF" w:rsidP="004403FF">
      <w:pPr>
        <w:spacing w:after="0" w:line="240" w:lineRule="auto"/>
        <w:rPr>
          <w:rFonts w:ascii="Times New Roman" w:hAnsi="Times New Roman" w:cs="Times New Roman"/>
          <w:b/>
          <w:sz w:val="28"/>
          <w:szCs w:val="28"/>
        </w:rPr>
      </w:pPr>
    </w:p>
    <w:p w:rsidR="004403FF" w:rsidRPr="005C13E8" w:rsidRDefault="004403FF" w:rsidP="004403FF">
      <w:pPr>
        <w:spacing w:after="0" w:line="240" w:lineRule="auto"/>
        <w:jc w:val="center"/>
        <w:rPr>
          <w:rFonts w:ascii="Times New Roman" w:hAnsi="Times New Roman" w:cs="Times New Roman"/>
          <w:b/>
          <w:sz w:val="28"/>
          <w:szCs w:val="28"/>
        </w:rPr>
      </w:pPr>
      <w:r w:rsidRPr="005C13E8">
        <w:rPr>
          <w:rFonts w:ascii="Times New Roman" w:hAnsi="Times New Roman" w:cs="Times New Roman"/>
          <w:b/>
          <w:sz w:val="28"/>
          <w:szCs w:val="28"/>
        </w:rPr>
        <w:t xml:space="preserve">HER MAJESTY THE QUEEN </w:t>
      </w:r>
    </w:p>
    <w:p w:rsidR="004403FF" w:rsidRPr="005C13E8" w:rsidRDefault="004403FF" w:rsidP="004403FF">
      <w:pPr>
        <w:spacing w:after="0" w:line="240" w:lineRule="auto"/>
        <w:jc w:val="center"/>
        <w:rPr>
          <w:rFonts w:ascii="Times New Roman" w:hAnsi="Times New Roman" w:cs="Times New Roman"/>
          <w:b/>
          <w:sz w:val="28"/>
          <w:szCs w:val="28"/>
        </w:rPr>
      </w:pPr>
    </w:p>
    <w:p w:rsidR="004403FF" w:rsidRPr="005C13E8" w:rsidRDefault="004403FF" w:rsidP="004403FF">
      <w:pPr>
        <w:spacing w:after="0" w:line="240" w:lineRule="auto"/>
        <w:jc w:val="center"/>
        <w:rPr>
          <w:rFonts w:ascii="Times New Roman" w:hAnsi="Times New Roman" w:cs="Times New Roman"/>
          <w:b/>
          <w:sz w:val="28"/>
          <w:szCs w:val="28"/>
        </w:rPr>
      </w:pPr>
      <w:r w:rsidRPr="005C13E8">
        <w:rPr>
          <w:rFonts w:ascii="Times New Roman" w:hAnsi="Times New Roman" w:cs="Times New Roman"/>
          <w:b/>
          <w:sz w:val="28"/>
          <w:szCs w:val="28"/>
        </w:rPr>
        <w:t>-</w:t>
      </w:r>
      <w:proofErr w:type="gramStart"/>
      <w:r w:rsidRPr="005C13E8">
        <w:rPr>
          <w:rFonts w:ascii="Times New Roman" w:hAnsi="Times New Roman" w:cs="Times New Roman"/>
          <w:b/>
          <w:sz w:val="28"/>
          <w:szCs w:val="28"/>
        </w:rPr>
        <w:t>and</w:t>
      </w:r>
      <w:proofErr w:type="gramEnd"/>
      <w:r w:rsidRPr="005C13E8">
        <w:rPr>
          <w:rFonts w:ascii="Times New Roman" w:hAnsi="Times New Roman" w:cs="Times New Roman"/>
          <w:b/>
          <w:sz w:val="28"/>
          <w:szCs w:val="28"/>
        </w:rPr>
        <w:t xml:space="preserve">- </w:t>
      </w:r>
    </w:p>
    <w:p w:rsidR="004403FF" w:rsidRPr="005C13E8" w:rsidRDefault="004403FF" w:rsidP="004403FF">
      <w:pPr>
        <w:spacing w:after="0" w:line="240" w:lineRule="auto"/>
        <w:jc w:val="center"/>
        <w:rPr>
          <w:rFonts w:ascii="Times New Roman" w:hAnsi="Times New Roman" w:cs="Times New Roman"/>
          <w:b/>
          <w:sz w:val="28"/>
          <w:szCs w:val="28"/>
        </w:rPr>
      </w:pPr>
    </w:p>
    <w:p w:rsidR="004403FF" w:rsidRPr="005C13E8" w:rsidRDefault="004403FF" w:rsidP="004403FF">
      <w:pPr>
        <w:spacing w:after="0" w:line="240" w:lineRule="auto"/>
        <w:jc w:val="center"/>
        <w:rPr>
          <w:rFonts w:ascii="Times New Roman" w:hAnsi="Times New Roman" w:cs="Times New Roman"/>
          <w:b/>
          <w:sz w:val="28"/>
          <w:szCs w:val="28"/>
        </w:rPr>
      </w:pPr>
      <w:r w:rsidRPr="005C13E8">
        <w:rPr>
          <w:rFonts w:ascii="Times New Roman" w:hAnsi="Times New Roman" w:cs="Times New Roman"/>
          <w:b/>
          <w:sz w:val="28"/>
          <w:szCs w:val="28"/>
        </w:rPr>
        <w:t>MARLOWE KAPOLAK</w:t>
      </w:r>
    </w:p>
    <w:p w:rsidR="004403FF" w:rsidRPr="005C13E8" w:rsidRDefault="004403FF" w:rsidP="004403FF">
      <w:pPr>
        <w:spacing w:after="0" w:line="240" w:lineRule="auto"/>
        <w:jc w:val="center"/>
        <w:rPr>
          <w:rFonts w:ascii="Times New Roman" w:hAnsi="Times New Roman" w:cs="Times New Roman"/>
          <w:b/>
          <w:sz w:val="28"/>
          <w:szCs w:val="28"/>
        </w:rPr>
      </w:pPr>
    </w:p>
    <w:p w:rsidR="004403FF" w:rsidRPr="005C13E8" w:rsidRDefault="004403FF" w:rsidP="004403FF">
      <w:pPr>
        <w:spacing w:after="0" w:line="240" w:lineRule="auto"/>
        <w:jc w:val="center"/>
        <w:rPr>
          <w:rFonts w:ascii="Times New Roman" w:hAnsi="Times New Roman" w:cs="Times New Roman"/>
          <w:b/>
          <w:sz w:val="28"/>
          <w:szCs w:val="28"/>
        </w:rPr>
      </w:pPr>
      <w:r w:rsidRPr="005C13E8">
        <w:rPr>
          <w:rFonts w:ascii="Times New Roman" w:hAnsi="Times New Roman" w:cs="Times New Roman"/>
          <w:b/>
          <w:sz w:val="28"/>
          <w:szCs w:val="28"/>
        </w:rPr>
        <w:t xml:space="preserve">__________________________________________________________________ </w:t>
      </w:r>
    </w:p>
    <w:p w:rsidR="004403FF" w:rsidRPr="005C13E8" w:rsidRDefault="004403FF" w:rsidP="004403FF">
      <w:pPr>
        <w:spacing w:after="0" w:line="240" w:lineRule="auto"/>
        <w:jc w:val="center"/>
        <w:rPr>
          <w:rFonts w:ascii="Times New Roman" w:hAnsi="Times New Roman" w:cs="Times New Roman"/>
          <w:b/>
          <w:sz w:val="28"/>
          <w:szCs w:val="28"/>
        </w:rPr>
      </w:pPr>
    </w:p>
    <w:p w:rsidR="004403FF" w:rsidRPr="005C13E8" w:rsidRDefault="004403FF" w:rsidP="004403FF">
      <w:pPr>
        <w:spacing w:after="0" w:line="240" w:lineRule="auto"/>
        <w:jc w:val="center"/>
        <w:rPr>
          <w:rFonts w:ascii="Times New Roman" w:hAnsi="Times New Roman" w:cs="Times New Roman"/>
          <w:b/>
          <w:sz w:val="28"/>
          <w:szCs w:val="28"/>
        </w:rPr>
      </w:pPr>
      <w:r w:rsidRPr="005C13E8">
        <w:rPr>
          <w:rFonts w:ascii="Times New Roman" w:hAnsi="Times New Roman" w:cs="Times New Roman"/>
          <w:b/>
          <w:sz w:val="28"/>
          <w:szCs w:val="28"/>
        </w:rPr>
        <w:t>REASONS FOR SENTENCE</w:t>
      </w:r>
    </w:p>
    <w:p w:rsidR="004403FF" w:rsidRPr="005C13E8" w:rsidRDefault="004403FF" w:rsidP="004403FF">
      <w:pPr>
        <w:spacing w:after="0" w:line="240" w:lineRule="auto"/>
        <w:jc w:val="center"/>
        <w:rPr>
          <w:rFonts w:ascii="Times New Roman" w:hAnsi="Times New Roman" w:cs="Times New Roman"/>
          <w:b/>
          <w:sz w:val="28"/>
          <w:szCs w:val="28"/>
        </w:rPr>
      </w:pPr>
    </w:p>
    <w:p w:rsidR="004403FF" w:rsidRPr="005C13E8" w:rsidRDefault="004403FF" w:rsidP="004403FF">
      <w:pPr>
        <w:spacing w:after="0" w:line="240" w:lineRule="auto"/>
        <w:jc w:val="center"/>
        <w:rPr>
          <w:rFonts w:ascii="Times New Roman" w:hAnsi="Times New Roman" w:cs="Times New Roman"/>
          <w:b/>
          <w:sz w:val="28"/>
          <w:szCs w:val="28"/>
        </w:rPr>
      </w:pPr>
      <w:r w:rsidRPr="005C13E8">
        <w:rPr>
          <w:rFonts w:ascii="Times New Roman" w:hAnsi="Times New Roman" w:cs="Times New Roman"/>
          <w:b/>
          <w:sz w:val="28"/>
          <w:szCs w:val="28"/>
        </w:rPr>
        <w:t xml:space="preserve">OF THE </w:t>
      </w:r>
    </w:p>
    <w:p w:rsidR="004403FF" w:rsidRPr="005C13E8" w:rsidRDefault="004403FF" w:rsidP="004403FF">
      <w:pPr>
        <w:spacing w:after="0" w:line="240" w:lineRule="auto"/>
        <w:jc w:val="center"/>
        <w:rPr>
          <w:rFonts w:ascii="Times New Roman" w:hAnsi="Times New Roman" w:cs="Times New Roman"/>
          <w:b/>
          <w:sz w:val="28"/>
          <w:szCs w:val="28"/>
        </w:rPr>
      </w:pPr>
    </w:p>
    <w:p w:rsidR="004403FF" w:rsidRPr="005C13E8" w:rsidRDefault="004403FF" w:rsidP="004403FF">
      <w:pPr>
        <w:spacing w:after="0" w:line="240" w:lineRule="auto"/>
        <w:jc w:val="center"/>
        <w:rPr>
          <w:rFonts w:ascii="Times New Roman" w:hAnsi="Times New Roman" w:cs="Times New Roman"/>
          <w:b/>
          <w:sz w:val="28"/>
          <w:szCs w:val="28"/>
        </w:rPr>
      </w:pPr>
      <w:r w:rsidRPr="005C13E8">
        <w:rPr>
          <w:rFonts w:ascii="Times New Roman" w:hAnsi="Times New Roman" w:cs="Times New Roman"/>
          <w:b/>
          <w:sz w:val="28"/>
          <w:szCs w:val="28"/>
        </w:rPr>
        <w:t xml:space="preserve">HONOURABLE JUDGE CHRISTINE GAGNON </w:t>
      </w:r>
    </w:p>
    <w:p w:rsidR="004403FF" w:rsidRPr="005C13E8" w:rsidRDefault="004403FF" w:rsidP="004403FF">
      <w:pPr>
        <w:spacing w:after="0" w:line="240" w:lineRule="auto"/>
        <w:jc w:val="center"/>
        <w:rPr>
          <w:rFonts w:ascii="Times New Roman" w:hAnsi="Times New Roman" w:cs="Times New Roman"/>
          <w:b/>
          <w:sz w:val="28"/>
          <w:szCs w:val="28"/>
        </w:rPr>
      </w:pPr>
      <w:r w:rsidRPr="005C13E8">
        <w:rPr>
          <w:rFonts w:ascii="Times New Roman" w:hAnsi="Times New Roman" w:cs="Times New Roman"/>
          <w:b/>
          <w:sz w:val="28"/>
          <w:szCs w:val="28"/>
        </w:rPr>
        <w:t xml:space="preserve">__________________________________________________________________ </w:t>
      </w:r>
    </w:p>
    <w:p w:rsidR="004403FF" w:rsidRPr="002A3475" w:rsidRDefault="004403FF" w:rsidP="004403FF">
      <w:pPr>
        <w:spacing w:after="0" w:line="240" w:lineRule="auto"/>
        <w:jc w:val="center"/>
        <w:rPr>
          <w:rFonts w:ascii="Times New Roman" w:hAnsi="Times New Roman" w:cs="Times New Roman"/>
          <w:sz w:val="24"/>
          <w:szCs w:val="24"/>
        </w:rPr>
      </w:pP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4403FF" w:rsidRPr="002A3475" w:rsidTr="00EE6E6C">
        <w:trPr>
          <w:trHeight w:val="924"/>
        </w:trPr>
        <w:tc>
          <w:tcPr>
            <w:tcW w:w="9180" w:type="dxa"/>
            <w:tcBorders>
              <w:top w:val="single" w:sz="12" w:space="0" w:color="auto"/>
              <w:left w:val="single" w:sz="12" w:space="0" w:color="auto"/>
              <w:bottom w:val="single" w:sz="12" w:space="0" w:color="auto"/>
              <w:right w:val="single" w:sz="12" w:space="0" w:color="auto"/>
            </w:tcBorders>
          </w:tcPr>
          <w:p w:rsidR="004403FF" w:rsidRPr="002A3475" w:rsidRDefault="004403FF" w:rsidP="00EE6E6C">
            <w:pPr>
              <w:spacing w:after="0" w:line="240" w:lineRule="auto"/>
              <w:ind w:left="60"/>
              <w:rPr>
                <w:rFonts w:ascii="Times New Roman" w:hAnsi="Times New Roman" w:cs="Times New Roman"/>
                <w:sz w:val="24"/>
                <w:szCs w:val="24"/>
              </w:rPr>
            </w:pPr>
          </w:p>
          <w:p w:rsidR="004403FF" w:rsidRPr="002A3475" w:rsidRDefault="004403FF" w:rsidP="00EE6E6C">
            <w:pPr>
              <w:spacing w:after="0" w:line="240" w:lineRule="auto"/>
              <w:ind w:left="60"/>
              <w:rPr>
                <w:rFonts w:ascii="Times New Roman" w:hAnsi="Times New Roman" w:cs="Times New Roman"/>
                <w:sz w:val="24"/>
                <w:szCs w:val="24"/>
              </w:rPr>
            </w:pPr>
            <w:r w:rsidRPr="0041528B">
              <w:rPr>
                <w:rFonts w:ascii="Times New Roman" w:hAnsi="Times New Roman" w:cs="Times New Roman"/>
              </w:rPr>
              <w:t>This decision is subject to a ban on publication pursuant to s. 486.4 of the Crimina</w:t>
            </w:r>
            <w:r>
              <w:rPr>
                <w:rFonts w:ascii="Times New Roman" w:hAnsi="Times New Roman" w:cs="Times New Roman"/>
              </w:rPr>
              <w:t>l Code with respect to the name</w:t>
            </w:r>
            <w:r w:rsidRPr="0041528B">
              <w:rPr>
                <w:rFonts w:ascii="Times New Roman" w:hAnsi="Times New Roman" w:cs="Times New Roman"/>
              </w:rPr>
              <w:t xml:space="preserve"> of the victim</w:t>
            </w:r>
            <w:r>
              <w:rPr>
                <w:rFonts w:ascii="Times New Roman" w:hAnsi="Times New Roman" w:cs="Times New Roman"/>
              </w:rPr>
              <w:t xml:space="preserve"> as well as any information that would identify this person</w:t>
            </w:r>
            <w:r w:rsidRPr="0041528B">
              <w:rPr>
                <w:rFonts w:ascii="Times New Roman" w:hAnsi="Times New Roman" w:cs="Times New Roman"/>
              </w:rPr>
              <w:t xml:space="preserve">. </w:t>
            </w:r>
          </w:p>
        </w:tc>
      </w:tr>
    </w:tbl>
    <w:p w:rsidR="004403FF" w:rsidRPr="004403FF" w:rsidRDefault="004403FF" w:rsidP="004403FF">
      <w:pPr>
        <w:spacing w:after="0" w:line="240" w:lineRule="auto"/>
        <w:rPr>
          <w:rFonts w:ascii="Times New Roman" w:hAnsi="Times New Roman" w:cs="Times New Roman"/>
          <w:sz w:val="24"/>
          <w:szCs w:val="24"/>
          <w:lang w:val="en-US"/>
        </w:rPr>
      </w:pPr>
    </w:p>
    <w:p w:rsidR="004403FF" w:rsidRPr="004403FF" w:rsidRDefault="004403FF" w:rsidP="002A4278">
      <w:pPr>
        <w:tabs>
          <w:tab w:val="left" w:pos="3119"/>
        </w:tabs>
        <w:spacing w:after="0" w:line="240" w:lineRule="auto"/>
        <w:rPr>
          <w:rFonts w:ascii="Times New Roman" w:hAnsi="Times New Roman" w:cs="Times New Roman"/>
          <w:sz w:val="24"/>
          <w:szCs w:val="24"/>
          <w:lang w:val="en-US"/>
        </w:rPr>
      </w:pPr>
    </w:p>
    <w:p w:rsidR="0091606C" w:rsidRPr="00A86E5C" w:rsidRDefault="0091606C" w:rsidP="002A4278">
      <w:pPr>
        <w:tabs>
          <w:tab w:val="left" w:pos="3119"/>
        </w:tabs>
        <w:spacing w:after="0" w:line="240" w:lineRule="auto"/>
        <w:rPr>
          <w:rFonts w:ascii="Times New Roman" w:hAnsi="Times New Roman" w:cs="Times New Roman"/>
          <w:sz w:val="28"/>
          <w:szCs w:val="28"/>
          <w:lang w:val="en-US"/>
        </w:rPr>
      </w:pPr>
      <w:r w:rsidRPr="00A86E5C">
        <w:rPr>
          <w:rFonts w:ascii="Times New Roman" w:hAnsi="Times New Roman" w:cs="Times New Roman"/>
          <w:sz w:val="28"/>
          <w:szCs w:val="28"/>
          <w:lang w:val="en-US"/>
        </w:rPr>
        <w:t>Heard at:</w:t>
      </w:r>
      <w:r w:rsidR="002A4278">
        <w:rPr>
          <w:rFonts w:ascii="Times New Roman" w:hAnsi="Times New Roman" w:cs="Times New Roman"/>
          <w:sz w:val="28"/>
          <w:szCs w:val="28"/>
          <w:lang w:val="en-US"/>
        </w:rPr>
        <w:tab/>
      </w:r>
      <w:r w:rsidR="00A86E5C">
        <w:rPr>
          <w:rFonts w:ascii="Times New Roman" w:hAnsi="Times New Roman" w:cs="Times New Roman"/>
          <w:sz w:val="28"/>
          <w:szCs w:val="28"/>
          <w:lang w:val="en-US"/>
        </w:rPr>
        <w:t>Yellowknife, Northwest Territories</w:t>
      </w:r>
      <w:r w:rsidRPr="00A86E5C">
        <w:rPr>
          <w:rFonts w:ascii="Times New Roman" w:hAnsi="Times New Roman" w:cs="Times New Roman"/>
          <w:sz w:val="28"/>
          <w:szCs w:val="28"/>
          <w:lang w:val="en-US"/>
        </w:rPr>
        <w:tab/>
      </w:r>
      <w:r w:rsidRPr="00A86E5C">
        <w:rPr>
          <w:rFonts w:ascii="Times New Roman" w:hAnsi="Times New Roman" w:cs="Times New Roman"/>
          <w:sz w:val="28"/>
          <w:szCs w:val="28"/>
          <w:lang w:val="en-US"/>
        </w:rPr>
        <w:tab/>
      </w:r>
      <w:r w:rsidRPr="00A86E5C">
        <w:rPr>
          <w:rFonts w:ascii="Times New Roman" w:hAnsi="Times New Roman" w:cs="Times New Roman"/>
          <w:sz w:val="28"/>
          <w:szCs w:val="28"/>
          <w:lang w:val="en-US"/>
        </w:rPr>
        <w:tab/>
      </w:r>
    </w:p>
    <w:p w:rsidR="0091606C" w:rsidRPr="00A86E5C" w:rsidRDefault="0091606C" w:rsidP="002A4278">
      <w:pPr>
        <w:tabs>
          <w:tab w:val="left" w:pos="3119"/>
        </w:tabs>
        <w:spacing w:after="0" w:line="240" w:lineRule="auto"/>
        <w:rPr>
          <w:rFonts w:ascii="Times New Roman" w:hAnsi="Times New Roman" w:cs="Times New Roman"/>
          <w:sz w:val="28"/>
          <w:szCs w:val="28"/>
          <w:lang w:val="en-US"/>
        </w:rPr>
      </w:pPr>
    </w:p>
    <w:p w:rsidR="0091606C" w:rsidRPr="00A86E5C" w:rsidRDefault="0091606C" w:rsidP="002A4278">
      <w:pPr>
        <w:tabs>
          <w:tab w:val="left" w:pos="3119"/>
        </w:tabs>
        <w:spacing w:after="0" w:line="240" w:lineRule="auto"/>
        <w:rPr>
          <w:rFonts w:ascii="Times New Roman" w:hAnsi="Times New Roman" w:cs="Times New Roman"/>
          <w:sz w:val="28"/>
          <w:szCs w:val="28"/>
          <w:lang w:val="en-US"/>
        </w:rPr>
      </w:pPr>
      <w:r w:rsidRPr="00A86E5C">
        <w:rPr>
          <w:rFonts w:ascii="Times New Roman" w:hAnsi="Times New Roman" w:cs="Times New Roman"/>
          <w:sz w:val="28"/>
          <w:szCs w:val="28"/>
          <w:lang w:val="en-US"/>
        </w:rPr>
        <w:t>Date of Hearing</w:t>
      </w:r>
      <w:r w:rsidR="002A4278">
        <w:rPr>
          <w:rFonts w:ascii="Times New Roman" w:hAnsi="Times New Roman" w:cs="Times New Roman"/>
          <w:sz w:val="28"/>
          <w:szCs w:val="28"/>
          <w:lang w:val="en-US"/>
        </w:rPr>
        <w:t>:</w:t>
      </w:r>
      <w:r w:rsidR="00A86E5C">
        <w:rPr>
          <w:rFonts w:ascii="Times New Roman" w:hAnsi="Times New Roman" w:cs="Times New Roman"/>
          <w:sz w:val="28"/>
          <w:szCs w:val="28"/>
          <w:lang w:val="en-US"/>
        </w:rPr>
        <w:t xml:space="preserve">   </w:t>
      </w:r>
      <w:r w:rsidR="002A4278">
        <w:rPr>
          <w:rFonts w:ascii="Times New Roman" w:hAnsi="Times New Roman" w:cs="Times New Roman"/>
          <w:sz w:val="28"/>
          <w:szCs w:val="28"/>
          <w:lang w:val="en-US"/>
        </w:rPr>
        <w:tab/>
      </w:r>
      <w:r w:rsidR="00A86E5C">
        <w:rPr>
          <w:rFonts w:ascii="Times New Roman" w:hAnsi="Times New Roman" w:cs="Times New Roman"/>
          <w:sz w:val="28"/>
          <w:szCs w:val="28"/>
          <w:lang w:val="en-US"/>
        </w:rPr>
        <w:t>March 13, 2020</w:t>
      </w:r>
      <w:r w:rsidRPr="00A86E5C">
        <w:rPr>
          <w:rFonts w:ascii="Times New Roman" w:hAnsi="Times New Roman" w:cs="Times New Roman"/>
          <w:sz w:val="28"/>
          <w:szCs w:val="28"/>
          <w:lang w:val="en-US"/>
        </w:rPr>
        <w:tab/>
      </w:r>
    </w:p>
    <w:p w:rsidR="0091606C" w:rsidRPr="00A86E5C" w:rsidRDefault="0091606C" w:rsidP="002A4278">
      <w:pPr>
        <w:tabs>
          <w:tab w:val="left" w:pos="3119"/>
        </w:tabs>
        <w:spacing w:after="0" w:line="240" w:lineRule="auto"/>
        <w:rPr>
          <w:rFonts w:ascii="Times New Roman" w:hAnsi="Times New Roman" w:cs="Times New Roman"/>
          <w:sz w:val="28"/>
          <w:szCs w:val="28"/>
          <w:lang w:val="en-US"/>
        </w:rPr>
      </w:pPr>
    </w:p>
    <w:p w:rsidR="0091606C" w:rsidRPr="00A86E5C" w:rsidRDefault="0091606C" w:rsidP="002A4278">
      <w:pPr>
        <w:tabs>
          <w:tab w:val="left" w:pos="3119"/>
        </w:tabs>
        <w:spacing w:after="0" w:line="240" w:lineRule="auto"/>
        <w:rPr>
          <w:rFonts w:ascii="Times New Roman" w:hAnsi="Times New Roman" w:cs="Times New Roman"/>
          <w:sz w:val="28"/>
          <w:szCs w:val="28"/>
          <w:lang w:val="en-US"/>
        </w:rPr>
      </w:pPr>
      <w:r w:rsidRPr="00A86E5C">
        <w:rPr>
          <w:rFonts w:ascii="Times New Roman" w:hAnsi="Times New Roman" w:cs="Times New Roman"/>
          <w:sz w:val="28"/>
          <w:szCs w:val="28"/>
          <w:lang w:val="en-US"/>
        </w:rPr>
        <w:t>Date of Decision:</w:t>
      </w:r>
      <w:r w:rsidR="00A86E5C">
        <w:rPr>
          <w:rFonts w:ascii="Times New Roman" w:hAnsi="Times New Roman" w:cs="Times New Roman"/>
          <w:sz w:val="28"/>
          <w:szCs w:val="28"/>
          <w:lang w:val="en-US"/>
        </w:rPr>
        <w:t xml:space="preserve">  </w:t>
      </w:r>
      <w:r w:rsidR="002A4278">
        <w:rPr>
          <w:rFonts w:ascii="Times New Roman" w:hAnsi="Times New Roman" w:cs="Times New Roman"/>
          <w:sz w:val="28"/>
          <w:szCs w:val="28"/>
          <w:lang w:val="en-US"/>
        </w:rPr>
        <w:tab/>
      </w:r>
      <w:r w:rsidR="00A86E5C">
        <w:rPr>
          <w:rFonts w:ascii="Times New Roman" w:hAnsi="Times New Roman" w:cs="Times New Roman"/>
          <w:sz w:val="28"/>
          <w:szCs w:val="28"/>
          <w:lang w:val="en-US"/>
        </w:rPr>
        <w:t>July 10, 2020</w:t>
      </w:r>
    </w:p>
    <w:p w:rsidR="0091606C" w:rsidRPr="00A86E5C" w:rsidRDefault="0091606C" w:rsidP="002A4278">
      <w:pPr>
        <w:tabs>
          <w:tab w:val="left" w:pos="3119"/>
        </w:tabs>
        <w:spacing w:after="0" w:line="240" w:lineRule="auto"/>
        <w:rPr>
          <w:rFonts w:ascii="Times New Roman" w:hAnsi="Times New Roman" w:cs="Times New Roman"/>
          <w:sz w:val="28"/>
          <w:szCs w:val="28"/>
          <w:lang w:val="en-US"/>
        </w:rPr>
      </w:pPr>
    </w:p>
    <w:p w:rsidR="0091606C" w:rsidRPr="00A86E5C" w:rsidRDefault="0091606C" w:rsidP="002A4278">
      <w:pPr>
        <w:tabs>
          <w:tab w:val="left" w:pos="3119"/>
        </w:tabs>
        <w:spacing w:after="0" w:line="240" w:lineRule="auto"/>
        <w:rPr>
          <w:rFonts w:ascii="Times New Roman" w:hAnsi="Times New Roman" w:cs="Times New Roman"/>
          <w:sz w:val="28"/>
          <w:szCs w:val="28"/>
          <w:lang w:val="en-US"/>
        </w:rPr>
      </w:pPr>
      <w:r w:rsidRPr="00A86E5C">
        <w:rPr>
          <w:rFonts w:ascii="Times New Roman" w:hAnsi="Times New Roman" w:cs="Times New Roman"/>
          <w:sz w:val="28"/>
          <w:szCs w:val="28"/>
          <w:lang w:val="en-US"/>
        </w:rPr>
        <w:t>Counsel for the Crown:</w:t>
      </w:r>
      <w:r w:rsidR="00A86E5C">
        <w:rPr>
          <w:rFonts w:ascii="Times New Roman" w:hAnsi="Times New Roman" w:cs="Times New Roman"/>
          <w:sz w:val="28"/>
          <w:szCs w:val="28"/>
          <w:lang w:val="en-US"/>
        </w:rPr>
        <w:t xml:space="preserve"> </w:t>
      </w:r>
      <w:r w:rsidR="002A4278">
        <w:rPr>
          <w:rFonts w:ascii="Times New Roman" w:hAnsi="Times New Roman" w:cs="Times New Roman"/>
          <w:sz w:val="28"/>
          <w:szCs w:val="28"/>
          <w:lang w:val="en-US"/>
        </w:rPr>
        <w:tab/>
      </w:r>
      <w:r w:rsidR="00A86E5C">
        <w:rPr>
          <w:rFonts w:ascii="Times New Roman" w:hAnsi="Times New Roman" w:cs="Times New Roman"/>
          <w:sz w:val="28"/>
          <w:szCs w:val="28"/>
          <w:lang w:val="en-US"/>
        </w:rPr>
        <w:t xml:space="preserve">Billy </w:t>
      </w:r>
      <w:proofErr w:type="spellStart"/>
      <w:r w:rsidR="00A86E5C">
        <w:rPr>
          <w:rFonts w:ascii="Times New Roman" w:hAnsi="Times New Roman" w:cs="Times New Roman"/>
          <w:sz w:val="28"/>
          <w:szCs w:val="28"/>
          <w:lang w:val="en-US"/>
        </w:rPr>
        <w:t>Wun</w:t>
      </w:r>
      <w:proofErr w:type="spellEnd"/>
    </w:p>
    <w:p w:rsidR="0091606C" w:rsidRPr="00A86E5C" w:rsidRDefault="0091606C" w:rsidP="002A4278">
      <w:pPr>
        <w:tabs>
          <w:tab w:val="left" w:pos="3119"/>
        </w:tabs>
        <w:spacing w:after="0" w:line="240" w:lineRule="auto"/>
        <w:rPr>
          <w:rFonts w:ascii="Times New Roman" w:hAnsi="Times New Roman" w:cs="Times New Roman"/>
          <w:sz w:val="28"/>
          <w:szCs w:val="28"/>
          <w:lang w:val="en-US"/>
        </w:rPr>
      </w:pPr>
    </w:p>
    <w:p w:rsidR="0091606C" w:rsidRPr="00A86E5C" w:rsidRDefault="0091606C" w:rsidP="002A4278">
      <w:pPr>
        <w:tabs>
          <w:tab w:val="left" w:pos="3119"/>
        </w:tabs>
        <w:spacing w:after="0" w:line="240" w:lineRule="auto"/>
        <w:rPr>
          <w:rFonts w:ascii="Times New Roman" w:hAnsi="Times New Roman" w:cs="Times New Roman"/>
          <w:sz w:val="28"/>
          <w:szCs w:val="28"/>
          <w:lang w:val="en-US"/>
        </w:rPr>
      </w:pPr>
      <w:r w:rsidRPr="00A86E5C">
        <w:rPr>
          <w:rFonts w:ascii="Times New Roman" w:hAnsi="Times New Roman" w:cs="Times New Roman"/>
          <w:sz w:val="28"/>
          <w:szCs w:val="28"/>
          <w:lang w:val="en-US"/>
        </w:rPr>
        <w:t>Cou</w:t>
      </w:r>
      <w:r>
        <w:rPr>
          <w:rFonts w:ascii="Times New Roman" w:hAnsi="Times New Roman" w:cs="Times New Roman"/>
          <w:sz w:val="28"/>
          <w:szCs w:val="28"/>
          <w:lang w:val="en-US"/>
        </w:rPr>
        <w:t>n</w:t>
      </w:r>
      <w:r w:rsidRPr="00A86E5C">
        <w:rPr>
          <w:rFonts w:ascii="Times New Roman" w:hAnsi="Times New Roman" w:cs="Times New Roman"/>
          <w:sz w:val="28"/>
          <w:szCs w:val="28"/>
          <w:lang w:val="en-US"/>
        </w:rPr>
        <w:t>sel for the Accused:</w:t>
      </w:r>
      <w:r w:rsidR="002A4278">
        <w:rPr>
          <w:rFonts w:ascii="Times New Roman" w:hAnsi="Times New Roman" w:cs="Times New Roman"/>
          <w:sz w:val="28"/>
          <w:szCs w:val="28"/>
          <w:lang w:val="en-US"/>
        </w:rPr>
        <w:t xml:space="preserve"> </w:t>
      </w:r>
      <w:r w:rsidR="002A4278">
        <w:rPr>
          <w:rFonts w:ascii="Times New Roman" w:hAnsi="Times New Roman" w:cs="Times New Roman"/>
          <w:sz w:val="28"/>
          <w:szCs w:val="28"/>
          <w:lang w:val="en-US"/>
        </w:rPr>
        <w:tab/>
      </w:r>
      <w:r w:rsidR="00A86E5C">
        <w:rPr>
          <w:rFonts w:ascii="Times New Roman" w:hAnsi="Times New Roman" w:cs="Times New Roman"/>
          <w:sz w:val="28"/>
          <w:szCs w:val="28"/>
          <w:lang w:val="en-US"/>
        </w:rPr>
        <w:t>Jessi</w:t>
      </w:r>
      <w:r w:rsidR="00891A84">
        <w:rPr>
          <w:rFonts w:ascii="Times New Roman" w:hAnsi="Times New Roman" w:cs="Times New Roman"/>
          <w:sz w:val="28"/>
          <w:szCs w:val="28"/>
          <w:lang w:val="en-US"/>
        </w:rPr>
        <w:t xml:space="preserve"> </w:t>
      </w:r>
      <w:proofErr w:type="spellStart"/>
      <w:r w:rsidR="00891A84">
        <w:rPr>
          <w:rFonts w:ascii="Times New Roman" w:hAnsi="Times New Roman" w:cs="Times New Roman"/>
          <w:sz w:val="28"/>
          <w:szCs w:val="28"/>
          <w:lang w:val="en-US"/>
        </w:rPr>
        <w:t>C</w:t>
      </w:r>
      <w:r w:rsidR="00A86E5C">
        <w:rPr>
          <w:rFonts w:ascii="Times New Roman" w:hAnsi="Times New Roman" w:cs="Times New Roman"/>
          <w:sz w:val="28"/>
          <w:szCs w:val="28"/>
          <w:lang w:val="en-US"/>
        </w:rPr>
        <w:t>asebeer</w:t>
      </w:r>
      <w:proofErr w:type="spellEnd"/>
    </w:p>
    <w:p w:rsidR="0091606C" w:rsidRDefault="0091606C" w:rsidP="004403FF">
      <w:pPr>
        <w:spacing w:after="0" w:line="240" w:lineRule="auto"/>
        <w:rPr>
          <w:rFonts w:ascii="Times New Roman" w:hAnsi="Times New Roman" w:cs="Times New Roman"/>
          <w:sz w:val="24"/>
          <w:szCs w:val="24"/>
          <w:lang w:val="en-US"/>
        </w:rPr>
      </w:pPr>
    </w:p>
    <w:p w:rsidR="004403FF" w:rsidRPr="004403FF" w:rsidRDefault="0091606C" w:rsidP="00A86E5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roofErr w:type="gramStart"/>
      <w:r>
        <w:rPr>
          <w:rFonts w:ascii="Times New Roman" w:hAnsi="Times New Roman" w:cs="Times New Roman"/>
          <w:sz w:val="24"/>
          <w:szCs w:val="24"/>
          <w:lang w:val="en-US"/>
        </w:rPr>
        <w:t xml:space="preserve">Section  </w:t>
      </w:r>
      <w:r w:rsidR="00A86E5C">
        <w:rPr>
          <w:rFonts w:ascii="Times New Roman" w:hAnsi="Times New Roman" w:cs="Times New Roman"/>
          <w:sz w:val="24"/>
          <w:szCs w:val="24"/>
          <w:lang w:val="en-US"/>
        </w:rPr>
        <w:t>271</w:t>
      </w:r>
      <w:proofErr w:type="gramEnd"/>
      <w:r>
        <w:rPr>
          <w:rFonts w:ascii="Times New Roman" w:hAnsi="Times New Roman" w:cs="Times New Roman"/>
          <w:sz w:val="24"/>
          <w:szCs w:val="24"/>
          <w:lang w:val="en-US"/>
        </w:rPr>
        <w:t xml:space="preserve"> of the </w:t>
      </w:r>
      <w:r w:rsidRPr="00A86E5C">
        <w:rPr>
          <w:rFonts w:ascii="Times New Roman" w:hAnsi="Times New Roman" w:cs="Times New Roman"/>
          <w:i/>
          <w:sz w:val="24"/>
          <w:szCs w:val="24"/>
          <w:lang w:val="en-US"/>
        </w:rPr>
        <w:t>Criminal Code</w:t>
      </w:r>
      <w:r>
        <w:rPr>
          <w:rFonts w:ascii="Times New Roman" w:hAnsi="Times New Roman" w:cs="Times New Roman"/>
          <w:sz w:val="24"/>
          <w:szCs w:val="24"/>
          <w:lang w:val="en-US"/>
        </w:rPr>
        <w:t>]</w:t>
      </w:r>
    </w:p>
    <w:p w:rsidR="004403FF" w:rsidRPr="004403FF" w:rsidRDefault="004403FF" w:rsidP="004403FF">
      <w:pPr>
        <w:spacing w:after="0" w:line="240" w:lineRule="auto"/>
        <w:rPr>
          <w:rFonts w:ascii="Times New Roman" w:hAnsi="Times New Roman" w:cs="Times New Roman"/>
          <w:sz w:val="24"/>
          <w:szCs w:val="24"/>
          <w:lang w:val="en-US"/>
        </w:rPr>
      </w:pPr>
    </w:p>
    <w:p w:rsidR="002D7908" w:rsidRDefault="004403FF" w:rsidP="00A86E5C">
      <w:pPr>
        <w:spacing w:after="0" w:line="240" w:lineRule="auto"/>
        <w:rPr>
          <w:rFonts w:ascii="Times New Roman" w:hAnsi="Times New Roman" w:cs="Times New Roman"/>
          <w:sz w:val="24"/>
          <w:szCs w:val="24"/>
          <w:lang w:val="en-US"/>
        </w:rPr>
      </w:pPr>
      <w:r w:rsidRPr="004403FF">
        <w:rPr>
          <w:rFonts w:ascii="Times New Roman" w:hAnsi="Times New Roman" w:cs="Times New Roman"/>
          <w:sz w:val="24"/>
          <w:szCs w:val="24"/>
          <w:lang w:val="en-US"/>
        </w:rPr>
        <w:tab/>
      </w:r>
      <w:r w:rsidRPr="004403FF">
        <w:rPr>
          <w:rFonts w:ascii="Times New Roman" w:hAnsi="Times New Roman" w:cs="Times New Roman"/>
          <w:sz w:val="24"/>
          <w:szCs w:val="24"/>
          <w:lang w:val="en-US"/>
        </w:rPr>
        <w:tab/>
      </w:r>
      <w:r w:rsidR="002D7908">
        <w:rPr>
          <w:rFonts w:ascii="Times New Roman" w:hAnsi="Times New Roman" w:cs="Times New Roman"/>
          <w:sz w:val="24"/>
          <w:szCs w:val="24"/>
          <w:lang w:val="en-US"/>
        </w:rPr>
        <w:br w:type="page"/>
      </w:r>
    </w:p>
    <w:p w:rsidR="005C13E8" w:rsidRPr="00A86E5C" w:rsidRDefault="0099106E" w:rsidP="005C13E8">
      <w:pPr>
        <w:spacing w:after="0" w:line="240" w:lineRule="auto"/>
        <w:rPr>
          <w:rFonts w:ascii="Times New Roman" w:hAnsi="Times New Roman" w:cs="Times New Roman"/>
          <w:i/>
          <w:sz w:val="24"/>
          <w:szCs w:val="24"/>
        </w:rPr>
      </w:pPr>
      <w:r>
        <w:rPr>
          <w:rFonts w:ascii="Times New Roman" w:hAnsi="Times New Roman" w:cs="Times New Roman"/>
          <w:i/>
          <w:sz w:val="24"/>
          <w:szCs w:val="24"/>
        </w:rPr>
        <w:lastRenderedPageBreak/>
        <w:t xml:space="preserve">R. v. </w:t>
      </w:r>
      <w:proofErr w:type="spellStart"/>
      <w:r>
        <w:rPr>
          <w:rFonts w:ascii="Times New Roman" w:hAnsi="Times New Roman" w:cs="Times New Roman"/>
          <w:i/>
          <w:sz w:val="24"/>
          <w:szCs w:val="24"/>
        </w:rPr>
        <w:t>Kapolak</w:t>
      </w:r>
      <w:proofErr w:type="spellEnd"/>
      <w:r>
        <w:rPr>
          <w:rFonts w:ascii="Times New Roman" w:hAnsi="Times New Roman" w:cs="Times New Roman"/>
          <w:i/>
          <w:sz w:val="24"/>
          <w:szCs w:val="24"/>
        </w:rPr>
        <w:t xml:space="preserve">, </w:t>
      </w:r>
      <w:r w:rsidR="005C13E8" w:rsidRPr="00A86E5C">
        <w:rPr>
          <w:rFonts w:ascii="Times New Roman" w:hAnsi="Times New Roman" w:cs="Times New Roman"/>
          <w:sz w:val="24"/>
          <w:szCs w:val="24"/>
        </w:rPr>
        <w:t xml:space="preserve">2020 NWTTC 12                                                                                                   </w:t>
      </w:r>
    </w:p>
    <w:p w:rsidR="005C13E8" w:rsidRPr="00A86E5C" w:rsidRDefault="000A4D2C" w:rsidP="005C13E8">
      <w:pPr>
        <w:spacing w:after="0" w:line="240" w:lineRule="auto"/>
        <w:jc w:val="right"/>
        <w:rPr>
          <w:rFonts w:ascii="Times New Roman" w:hAnsi="Times New Roman" w:cs="Times New Roman"/>
          <w:i/>
          <w:sz w:val="28"/>
          <w:szCs w:val="28"/>
        </w:rPr>
      </w:pPr>
      <w:r w:rsidRPr="004B177E">
        <w:rPr>
          <w:rFonts w:ascii="Times New Roman" w:hAnsi="Times New Roman" w:cs="Times New Roman"/>
          <w:i/>
          <w:sz w:val="28"/>
          <w:szCs w:val="28"/>
        </w:rPr>
        <w:t>Date: July 20, 2020</w:t>
      </w:r>
      <w:r w:rsidR="005C13E8" w:rsidRPr="00A86E5C">
        <w:rPr>
          <w:rFonts w:ascii="Times New Roman" w:hAnsi="Times New Roman" w:cs="Times New Roman"/>
          <w:i/>
          <w:sz w:val="28"/>
          <w:szCs w:val="28"/>
        </w:rPr>
        <w:t xml:space="preserve"> </w:t>
      </w:r>
    </w:p>
    <w:p w:rsidR="0041528B" w:rsidRPr="00A86E5C" w:rsidRDefault="0041528B" w:rsidP="0041528B">
      <w:pPr>
        <w:spacing w:after="0" w:line="240" w:lineRule="auto"/>
        <w:jc w:val="right"/>
        <w:rPr>
          <w:rFonts w:ascii="Times New Roman" w:hAnsi="Times New Roman" w:cs="Times New Roman"/>
          <w:i/>
          <w:sz w:val="28"/>
          <w:szCs w:val="28"/>
        </w:rPr>
      </w:pPr>
      <w:r w:rsidRPr="00A86E5C">
        <w:rPr>
          <w:rFonts w:ascii="Times New Roman" w:hAnsi="Times New Roman" w:cs="Times New Roman"/>
          <w:i/>
          <w:sz w:val="28"/>
          <w:szCs w:val="28"/>
        </w:rPr>
        <w:t>File</w:t>
      </w:r>
      <w:r w:rsidR="0099106E" w:rsidRPr="00A86E5C">
        <w:rPr>
          <w:rFonts w:ascii="Times New Roman" w:hAnsi="Times New Roman" w:cs="Times New Roman"/>
          <w:i/>
          <w:sz w:val="28"/>
          <w:szCs w:val="28"/>
        </w:rPr>
        <w:t>:</w:t>
      </w:r>
      <w:r w:rsidRPr="00A86E5C">
        <w:rPr>
          <w:rFonts w:ascii="Times New Roman" w:hAnsi="Times New Roman" w:cs="Times New Roman"/>
          <w:i/>
          <w:sz w:val="28"/>
          <w:szCs w:val="28"/>
        </w:rPr>
        <w:t xml:space="preserve"> T-1-CR-2019-001114</w:t>
      </w:r>
    </w:p>
    <w:p w:rsidR="0041528B" w:rsidRPr="005C13E8" w:rsidRDefault="0041528B" w:rsidP="0041528B">
      <w:pPr>
        <w:spacing w:after="0" w:line="240" w:lineRule="auto"/>
        <w:jc w:val="right"/>
        <w:rPr>
          <w:rFonts w:ascii="Times New Roman" w:hAnsi="Times New Roman" w:cs="Times New Roman"/>
          <w:sz w:val="28"/>
          <w:szCs w:val="28"/>
        </w:rPr>
      </w:pPr>
    </w:p>
    <w:p w:rsidR="0041528B" w:rsidRPr="005C13E8" w:rsidRDefault="0041528B" w:rsidP="0041528B">
      <w:pPr>
        <w:spacing w:after="0" w:line="240" w:lineRule="auto"/>
        <w:jc w:val="center"/>
        <w:rPr>
          <w:rFonts w:ascii="Times New Roman" w:hAnsi="Times New Roman" w:cs="Times New Roman"/>
          <w:b/>
          <w:sz w:val="28"/>
          <w:szCs w:val="28"/>
        </w:rPr>
      </w:pPr>
      <w:r w:rsidRPr="005C13E8">
        <w:rPr>
          <w:rFonts w:ascii="Times New Roman" w:hAnsi="Times New Roman" w:cs="Times New Roman"/>
          <w:b/>
          <w:sz w:val="28"/>
          <w:szCs w:val="28"/>
        </w:rPr>
        <w:t>IN THE TERRITORIAL COURT OF THE NORTHWEST TERRITORIES</w:t>
      </w:r>
    </w:p>
    <w:p w:rsidR="0041528B" w:rsidRPr="005C13E8" w:rsidRDefault="0041528B" w:rsidP="0041528B">
      <w:pPr>
        <w:spacing w:after="0" w:line="240" w:lineRule="auto"/>
        <w:jc w:val="center"/>
        <w:rPr>
          <w:rFonts w:ascii="Times New Roman" w:hAnsi="Times New Roman" w:cs="Times New Roman"/>
          <w:b/>
          <w:sz w:val="28"/>
          <w:szCs w:val="28"/>
        </w:rPr>
      </w:pPr>
    </w:p>
    <w:p w:rsidR="0041528B" w:rsidRPr="005C13E8" w:rsidRDefault="0041528B" w:rsidP="0041528B">
      <w:pPr>
        <w:spacing w:after="0" w:line="240" w:lineRule="auto"/>
        <w:rPr>
          <w:rFonts w:ascii="Times New Roman" w:hAnsi="Times New Roman" w:cs="Times New Roman"/>
          <w:b/>
          <w:sz w:val="28"/>
          <w:szCs w:val="28"/>
        </w:rPr>
      </w:pPr>
      <w:r w:rsidRPr="005C13E8">
        <w:rPr>
          <w:rFonts w:ascii="Times New Roman" w:hAnsi="Times New Roman" w:cs="Times New Roman"/>
          <w:b/>
          <w:sz w:val="28"/>
          <w:szCs w:val="28"/>
        </w:rPr>
        <w:t>BETWEEN:</w:t>
      </w:r>
    </w:p>
    <w:p w:rsidR="0041528B" w:rsidRPr="005C13E8" w:rsidRDefault="0041528B" w:rsidP="0041528B">
      <w:pPr>
        <w:spacing w:after="0" w:line="240" w:lineRule="auto"/>
        <w:rPr>
          <w:rFonts w:ascii="Times New Roman" w:hAnsi="Times New Roman" w:cs="Times New Roman"/>
          <w:b/>
          <w:sz w:val="28"/>
          <w:szCs w:val="28"/>
        </w:rPr>
      </w:pPr>
    </w:p>
    <w:p w:rsidR="0041528B" w:rsidRPr="005C13E8" w:rsidRDefault="0041528B" w:rsidP="0041528B">
      <w:pPr>
        <w:spacing w:after="0" w:line="240" w:lineRule="auto"/>
        <w:jc w:val="center"/>
        <w:rPr>
          <w:rFonts w:ascii="Times New Roman" w:hAnsi="Times New Roman" w:cs="Times New Roman"/>
          <w:b/>
          <w:sz w:val="28"/>
          <w:szCs w:val="28"/>
        </w:rPr>
      </w:pPr>
      <w:r w:rsidRPr="005C13E8">
        <w:rPr>
          <w:rFonts w:ascii="Times New Roman" w:hAnsi="Times New Roman" w:cs="Times New Roman"/>
          <w:b/>
          <w:sz w:val="28"/>
          <w:szCs w:val="28"/>
        </w:rPr>
        <w:t xml:space="preserve">HER MAJESTY THE QUEEN </w:t>
      </w:r>
    </w:p>
    <w:p w:rsidR="0041528B" w:rsidRPr="005C13E8" w:rsidRDefault="0041528B" w:rsidP="0041528B">
      <w:pPr>
        <w:spacing w:after="0" w:line="240" w:lineRule="auto"/>
        <w:jc w:val="center"/>
        <w:rPr>
          <w:rFonts w:ascii="Times New Roman" w:hAnsi="Times New Roman" w:cs="Times New Roman"/>
          <w:b/>
          <w:sz w:val="28"/>
          <w:szCs w:val="28"/>
        </w:rPr>
      </w:pPr>
    </w:p>
    <w:p w:rsidR="0041528B" w:rsidRPr="005C13E8" w:rsidRDefault="0041528B" w:rsidP="0041528B">
      <w:pPr>
        <w:spacing w:after="0" w:line="240" w:lineRule="auto"/>
        <w:jc w:val="center"/>
        <w:rPr>
          <w:rFonts w:ascii="Times New Roman" w:hAnsi="Times New Roman" w:cs="Times New Roman"/>
          <w:b/>
          <w:sz w:val="28"/>
          <w:szCs w:val="28"/>
        </w:rPr>
      </w:pPr>
      <w:r w:rsidRPr="005C13E8">
        <w:rPr>
          <w:rFonts w:ascii="Times New Roman" w:hAnsi="Times New Roman" w:cs="Times New Roman"/>
          <w:b/>
          <w:sz w:val="28"/>
          <w:szCs w:val="28"/>
        </w:rPr>
        <w:t>-</w:t>
      </w:r>
      <w:proofErr w:type="gramStart"/>
      <w:r w:rsidRPr="005C13E8">
        <w:rPr>
          <w:rFonts w:ascii="Times New Roman" w:hAnsi="Times New Roman" w:cs="Times New Roman"/>
          <w:b/>
          <w:sz w:val="28"/>
          <w:szCs w:val="28"/>
        </w:rPr>
        <w:t>and</w:t>
      </w:r>
      <w:proofErr w:type="gramEnd"/>
      <w:r w:rsidRPr="005C13E8">
        <w:rPr>
          <w:rFonts w:ascii="Times New Roman" w:hAnsi="Times New Roman" w:cs="Times New Roman"/>
          <w:b/>
          <w:sz w:val="28"/>
          <w:szCs w:val="28"/>
        </w:rPr>
        <w:t xml:space="preserve">- </w:t>
      </w:r>
    </w:p>
    <w:p w:rsidR="0041528B" w:rsidRPr="005C13E8" w:rsidRDefault="0041528B" w:rsidP="0041528B">
      <w:pPr>
        <w:spacing w:after="0" w:line="240" w:lineRule="auto"/>
        <w:jc w:val="center"/>
        <w:rPr>
          <w:rFonts w:ascii="Times New Roman" w:hAnsi="Times New Roman" w:cs="Times New Roman"/>
          <w:b/>
          <w:sz w:val="28"/>
          <w:szCs w:val="28"/>
        </w:rPr>
      </w:pPr>
    </w:p>
    <w:p w:rsidR="0041528B" w:rsidRPr="005C13E8" w:rsidRDefault="0041528B" w:rsidP="0041528B">
      <w:pPr>
        <w:spacing w:after="0" w:line="240" w:lineRule="auto"/>
        <w:jc w:val="center"/>
        <w:rPr>
          <w:rFonts w:ascii="Times New Roman" w:hAnsi="Times New Roman" w:cs="Times New Roman"/>
          <w:b/>
          <w:sz w:val="28"/>
          <w:szCs w:val="28"/>
        </w:rPr>
      </w:pPr>
      <w:r w:rsidRPr="005C13E8">
        <w:rPr>
          <w:rFonts w:ascii="Times New Roman" w:hAnsi="Times New Roman" w:cs="Times New Roman"/>
          <w:b/>
          <w:sz w:val="28"/>
          <w:szCs w:val="28"/>
        </w:rPr>
        <w:t>MARLOWE KAPOLAK</w:t>
      </w:r>
    </w:p>
    <w:p w:rsidR="0041528B" w:rsidRPr="005C13E8" w:rsidRDefault="0041528B" w:rsidP="0041528B">
      <w:pPr>
        <w:spacing w:after="0" w:line="240" w:lineRule="auto"/>
        <w:jc w:val="center"/>
        <w:rPr>
          <w:rFonts w:ascii="Times New Roman" w:hAnsi="Times New Roman" w:cs="Times New Roman"/>
          <w:b/>
          <w:sz w:val="28"/>
          <w:szCs w:val="28"/>
        </w:rPr>
      </w:pPr>
    </w:p>
    <w:p w:rsidR="0041528B" w:rsidRPr="005C13E8" w:rsidRDefault="0041528B" w:rsidP="0041528B">
      <w:pPr>
        <w:spacing w:after="0" w:line="240" w:lineRule="auto"/>
        <w:jc w:val="center"/>
        <w:rPr>
          <w:rFonts w:ascii="Times New Roman" w:hAnsi="Times New Roman" w:cs="Times New Roman"/>
          <w:b/>
          <w:sz w:val="28"/>
          <w:szCs w:val="28"/>
        </w:rPr>
      </w:pPr>
      <w:r w:rsidRPr="005C13E8">
        <w:rPr>
          <w:rFonts w:ascii="Times New Roman" w:hAnsi="Times New Roman" w:cs="Times New Roman"/>
          <w:b/>
          <w:sz w:val="28"/>
          <w:szCs w:val="28"/>
        </w:rPr>
        <w:t xml:space="preserve">__________________________________________________________________ </w:t>
      </w:r>
    </w:p>
    <w:p w:rsidR="0041528B" w:rsidRPr="005C13E8" w:rsidRDefault="0041528B" w:rsidP="0041528B">
      <w:pPr>
        <w:spacing w:after="0" w:line="240" w:lineRule="auto"/>
        <w:jc w:val="center"/>
        <w:rPr>
          <w:rFonts w:ascii="Times New Roman" w:hAnsi="Times New Roman" w:cs="Times New Roman"/>
          <w:b/>
          <w:sz w:val="28"/>
          <w:szCs w:val="28"/>
        </w:rPr>
      </w:pPr>
    </w:p>
    <w:p w:rsidR="0041528B" w:rsidRPr="005C13E8" w:rsidRDefault="0041528B" w:rsidP="0041528B">
      <w:pPr>
        <w:spacing w:after="0" w:line="240" w:lineRule="auto"/>
        <w:jc w:val="center"/>
        <w:rPr>
          <w:rFonts w:ascii="Times New Roman" w:hAnsi="Times New Roman" w:cs="Times New Roman"/>
          <w:b/>
          <w:sz w:val="28"/>
          <w:szCs w:val="28"/>
        </w:rPr>
      </w:pPr>
      <w:r w:rsidRPr="005C13E8">
        <w:rPr>
          <w:rFonts w:ascii="Times New Roman" w:hAnsi="Times New Roman" w:cs="Times New Roman"/>
          <w:b/>
          <w:sz w:val="28"/>
          <w:szCs w:val="28"/>
        </w:rPr>
        <w:t>REASONS FOR SENTENCE</w:t>
      </w:r>
    </w:p>
    <w:p w:rsidR="0041528B" w:rsidRPr="005C13E8" w:rsidRDefault="0041528B" w:rsidP="0041528B">
      <w:pPr>
        <w:spacing w:after="0" w:line="240" w:lineRule="auto"/>
        <w:jc w:val="center"/>
        <w:rPr>
          <w:rFonts w:ascii="Times New Roman" w:hAnsi="Times New Roman" w:cs="Times New Roman"/>
          <w:b/>
          <w:sz w:val="28"/>
          <w:szCs w:val="28"/>
        </w:rPr>
      </w:pPr>
    </w:p>
    <w:p w:rsidR="0041528B" w:rsidRPr="005C13E8" w:rsidRDefault="0041528B" w:rsidP="0041528B">
      <w:pPr>
        <w:spacing w:after="0" w:line="240" w:lineRule="auto"/>
        <w:jc w:val="center"/>
        <w:rPr>
          <w:rFonts w:ascii="Times New Roman" w:hAnsi="Times New Roman" w:cs="Times New Roman"/>
          <w:b/>
          <w:sz w:val="28"/>
          <w:szCs w:val="28"/>
        </w:rPr>
      </w:pPr>
      <w:r w:rsidRPr="005C13E8">
        <w:rPr>
          <w:rFonts w:ascii="Times New Roman" w:hAnsi="Times New Roman" w:cs="Times New Roman"/>
          <w:b/>
          <w:sz w:val="28"/>
          <w:szCs w:val="28"/>
        </w:rPr>
        <w:t xml:space="preserve">OF THE </w:t>
      </w:r>
    </w:p>
    <w:p w:rsidR="0041528B" w:rsidRPr="005C13E8" w:rsidRDefault="0041528B" w:rsidP="0041528B">
      <w:pPr>
        <w:spacing w:after="0" w:line="240" w:lineRule="auto"/>
        <w:jc w:val="center"/>
        <w:rPr>
          <w:rFonts w:ascii="Times New Roman" w:hAnsi="Times New Roman" w:cs="Times New Roman"/>
          <w:b/>
          <w:sz w:val="28"/>
          <w:szCs w:val="28"/>
        </w:rPr>
      </w:pPr>
    </w:p>
    <w:p w:rsidR="0041528B" w:rsidRPr="005C13E8" w:rsidRDefault="0041528B" w:rsidP="0041528B">
      <w:pPr>
        <w:spacing w:after="0" w:line="240" w:lineRule="auto"/>
        <w:jc w:val="center"/>
        <w:rPr>
          <w:rFonts w:ascii="Times New Roman" w:hAnsi="Times New Roman" w:cs="Times New Roman"/>
          <w:b/>
          <w:sz w:val="28"/>
          <w:szCs w:val="28"/>
        </w:rPr>
      </w:pPr>
      <w:r w:rsidRPr="005C13E8">
        <w:rPr>
          <w:rFonts w:ascii="Times New Roman" w:hAnsi="Times New Roman" w:cs="Times New Roman"/>
          <w:b/>
          <w:sz w:val="28"/>
          <w:szCs w:val="28"/>
        </w:rPr>
        <w:t xml:space="preserve">HONOURABLE JUDGE CHRISTINE GAGNON </w:t>
      </w:r>
    </w:p>
    <w:p w:rsidR="0041528B" w:rsidRPr="005C13E8" w:rsidRDefault="0041528B" w:rsidP="0041528B">
      <w:pPr>
        <w:spacing w:after="0" w:line="240" w:lineRule="auto"/>
        <w:jc w:val="center"/>
        <w:rPr>
          <w:rFonts w:ascii="Times New Roman" w:hAnsi="Times New Roman" w:cs="Times New Roman"/>
          <w:b/>
          <w:sz w:val="28"/>
          <w:szCs w:val="28"/>
        </w:rPr>
      </w:pPr>
      <w:r w:rsidRPr="005C13E8">
        <w:rPr>
          <w:rFonts w:ascii="Times New Roman" w:hAnsi="Times New Roman" w:cs="Times New Roman"/>
          <w:b/>
          <w:sz w:val="28"/>
          <w:szCs w:val="28"/>
        </w:rPr>
        <w:t xml:space="preserve">__________________________________________________________________ </w:t>
      </w:r>
    </w:p>
    <w:p w:rsidR="0041528B" w:rsidRPr="002A3475" w:rsidRDefault="0041528B" w:rsidP="0041528B">
      <w:pPr>
        <w:spacing w:after="0" w:line="240" w:lineRule="auto"/>
        <w:jc w:val="center"/>
        <w:rPr>
          <w:rFonts w:ascii="Times New Roman" w:hAnsi="Times New Roman" w:cs="Times New Roman"/>
          <w:sz w:val="24"/>
          <w:szCs w:val="24"/>
        </w:rPr>
      </w:pP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41528B" w:rsidRPr="002A3475" w:rsidTr="005E4D50">
        <w:trPr>
          <w:trHeight w:val="924"/>
        </w:trPr>
        <w:tc>
          <w:tcPr>
            <w:tcW w:w="9180" w:type="dxa"/>
            <w:tcBorders>
              <w:top w:val="single" w:sz="12" w:space="0" w:color="auto"/>
              <w:left w:val="single" w:sz="12" w:space="0" w:color="auto"/>
              <w:bottom w:val="single" w:sz="12" w:space="0" w:color="auto"/>
              <w:right w:val="single" w:sz="12" w:space="0" w:color="auto"/>
            </w:tcBorders>
          </w:tcPr>
          <w:p w:rsidR="0041528B" w:rsidRPr="002A3475" w:rsidRDefault="0041528B" w:rsidP="005E4D50">
            <w:pPr>
              <w:spacing w:after="0" w:line="240" w:lineRule="auto"/>
              <w:ind w:left="60"/>
              <w:rPr>
                <w:rFonts w:ascii="Times New Roman" w:hAnsi="Times New Roman" w:cs="Times New Roman"/>
                <w:sz w:val="24"/>
                <w:szCs w:val="24"/>
              </w:rPr>
            </w:pPr>
          </w:p>
          <w:p w:rsidR="0041528B" w:rsidRPr="002A3475" w:rsidRDefault="0041528B" w:rsidP="00210BAF">
            <w:pPr>
              <w:spacing w:after="0" w:line="240" w:lineRule="auto"/>
              <w:ind w:left="60"/>
              <w:rPr>
                <w:rFonts w:ascii="Times New Roman" w:hAnsi="Times New Roman" w:cs="Times New Roman"/>
                <w:sz w:val="24"/>
                <w:szCs w:val="24"/>
              </w:rPr>
            </w:pPr>
            <w:r w:rsidRPr="0041528B">
              <w:rPr>
                <w:rFonts w:ascii="Times New Roman" w:hAnsi="Times New Roman" w:cs="Times New Roman"/>
              </w:rPr>
              <w:t>This decision is subject to a ban on publication pursuant to s. 486.4 of the Crimina</w:t>
            </w:r>
            <w:r w:rsidR="00257FC5">
              <w:rPr>
                <w:rFonts w:ascii="Times New Roman" w:hAnsi="Times New Roman" w:cs="Times New Roman"/>
              </w:rPr>
              <w:t>l Code with respect to the name</w:t>
            </w:r>
            <w:r w:rsidRPr="0041528B">
              <w:rPr>
                <w:rFonts w:ascii="Times New Roman" w:hAnsi="Times New Roman" w:cs="Times New Roman"/>
              </w:rPr>
              <w:t xml:space="preserve"> of the victim</w:t>
            </w:r>
            <w:r w:rsidR="00257FC5">
              <w:rPr>
                <w:rFonts w:ascii="Times New Roman" w:hAnsi="Times New Roman" w:cs="Times New Roman"/>
              </w:rPr>
              <w:t xml:space="preserve"> as well as any information that would identify this person</w:t>
            </w:r>
            <w:r w:rsidRPr="0041528B">
              <w:rPr>
                <w:rFonts w:ascii="Times New Roman" w:hAnsi="Times New Roman" w:cs="Times New Roman"/>
              </w:rPr>
              <w:t xml:space="preserve">. </w:t>
            </w:r>
          </w:p>
        </w:tc>
      </w:tr>
    </w:tbl>
    <w:p w:rsidR="00D156F4" w:rsidRDefault="00D156F4">
      <w:pPr>
        <w:rPr>
          <w:rFonts w:ascii="Times New Roman" w:hAnsi="Times New Roman" w:cs="Times New Roman"/>
          <w:sz w:val="24"/>
          <w:szCs w:val="24"/>
        </w:rPr>
      </w:pPr>
    </w:p>
    <w:p w:rsidR="00AE6DF7" w:rsidRPr="001F0053" w:rsidRDefault="00AE6DF7">
      <w:pPr>
        <w:rPr>
          <w:rFonts w:ascii="Times New Roman" w:hAnsi="Times New Roman" w:cs="Times New Roman"/>
          <w:b/>
          <w:sz w:val="28"/>
          <w:szCs w:val="28"/>
        </w:rPr>
      </w:pPr>
      <w:r w:rsidRPr="001F0053">
        <w:rPr>
          <w:rFonts w:ascii="Times New Roman" w:hAnsi="Times New Roman" w:cs="Times New Roman"/>
          <w:b/>
          <w:sz w:val="28"/>
          <w:szCs w:val="28"/>
        </w:rPr>
        <w:t>INTRODUCTION</w:t>
      </w:r>
    </w:p>
    <w:p w:rsidR="002D7908" w:rsidRDefault="005D1039" w:rsidP="005F520A">
      <w:pPr>
        <w:rPr>
          <w:rFonts w:ascii="Times New Roman" w:hAnsi="Times New Roman" w:cs="Times New Roman"/>
          <w:sz w:val="28"/>
          <w:szCs w:val="28"/>
        </w:rPr>
        <w:sectPr w:rsidR="002D7908" w:rsidSect="002D7908">
          <w:footerReference w:type="default" r:id="rId8"/>
          <w:headerReference w:type="first" r:id="rId9"/>
          <w:pgSz w:w="12240" w:h="15840"/>
          <w:pgMar w:top="1440" w:right="1440" w:bottom="1440" w:left="1440" w:header="708" w:footer="708" w:gutter="0"/>
          <w:cols w:space="708"/>
          <w:titlePg/>
          <w:docGrid w:linePitch="360"/>
        </w:sectPr>
      </w:pPr>
      <w:r w:rsidRPr="005C13E8">
        <w:rPr>
          <w:rFonts w:ascii="Times New Roman" w:hAnsi="Times New Roman" w:cs="Times New Roman"/>
          <w:sz w:val="28"/>
          <w:szCs w:val="28"/>
        </w:rPr>
        <w:t>[1]</w:t>
      </w:r>
      <w:r w:rsidRPr="005C13E8">
        <w:rPr>
          <w:rFonts w:ascii="Times New Roman" w:hAnsi="Times New Roman" w:cs="Times New Roman"/>
          <w:sz w:val="28"/>
          <w:szCs w:val="28"/>
        </w:rPr>
        <w:tab/>
      </w:r>
      <w:r w:rsidR="0041528B" w:rsidRPr="005C13E8">
        <w:rPr>
          <w:rFonts w:ascii="Times New Roman" w:hAnsi="Times New Roman" w:cs="Times New Roman"/>
          <w:sz w:val="28"/>
          <w:szCs w:val="28"/>
        </w:rPr>
        <w:t xml:space="preserve">The accused plead guilty on August 27, 2019 to </w:t>
      </w:r>
      <w:r w:rsidR="00D1230E" w:rsidRPr="005C13E8">
        <w:rPr>
          <w:rFonts w:ascii="Times New Roman" w:hAnsi="Times New Roman" w:cs="Times New Roman"/>
          <w:sz w:val="28"/>
          <w:szCs w:val="28"/>
        </w:rPr>
        <w:t xml:space="preserve">the offence </w:t>
      </w:r>
      <w:r w:rsidR="0041528B" w:rsidRPr="005C13E8">
        <w:rPr>
          <w:rFonts w:ascii="Times New Roman" w:hAnsi="Times New Roman" w:cs="Times New Roman"/>
          <w:sz w:val="28"/>
          <w:szCs w:val="28"/>
        </w:rPr>
        <w:t>of sexual assault contrary to section 271</w:t>
      </w:r>
      <w:r w:rsidR="00EB4BE2" w:rsidRPr="005C13E8">
        <w:rPr>
          <w:rFonts w:ascii="Times New Roman" w:hAnsi="Times New Roman" w:cs="Times New Roman"/>
          <w:sz w:val="28"/>
          <w:szCs w:val="28"/>
        </w:rPr>
        <w:t xml:space="preserve"> (b)</w:t>
      </w:r>
      <w:r w:rsidR="0041528B" w:rsidRPr="005C13E8">
        <w:rPr>
          <w:rFonts w:ascii="Times New Roman" w:hAnsi="Times New Roman" w:cs="Times New Roman"/>
          <w:sz w:val="28"/>
          <w:szCs w:val="28"/>
        </w:rPr>
        <w:t xml:space="preserve"> of the </w:t>
      </w:r>
      <w:r w:rsidR="0041528B" w:rsidRPr="005C13E8">
        <w:rPr>
          <w:rFonts w:ascii="Times New Roman" w:hAnsi="Times New Roman" w:cs="Times New Roman"/>
          <w:i/>
          <w:sz w:val="28"/>
          <w:szCs w:val="28"/>
        </w:rPr>
        <w:t>Criminal Code</w:t>
      </w:r>
      <w:r w:rsidR="00D1230E" w:rsidRPr="005C13E8">
        <w:rPr>
          <w:rFonts w:ascii="Times New Roman" w:hAnsi="Times New Roman" w:cs="Times New Roman"/>
          <w:i/>
          <w:sz w:val="28"/>
          <w:szCs w:val="28"/>
        </w:rPr>
        <w:t xml:space="preserve">, </w:t>
      </w:r>
      <w:r w:rsidR="00D1230E" w:rsidRPr="005C13E8">
        <w:rPr>
          <w:rFonts w:ascii="Times New Roman" w:hAnsi="Times New Roman" w:cs="Times New Roman"/>
          <w:sz w:val="28"/>
          <w:szCs w:val="28"/>
        </w:rPr>
        <w:t>which he committed on</w:t>
      </w:r>
      <w:r w:rsidR="00D1230E" w:rsidRPr="005C13E8">
        <w:rPr>
          <w:rFonts w:ascii="Times New Roman" w:hAnsi="Times New Roman" w:cs="Times New Roman"/>
          <w:i/>
          <w:sz w:val="28"/>
          <w:szCs w:val="28"/>
        </w:rPr>
        <w:t xml:space="preserve"> </w:t>
      </w:r>
      <w:r w:rsidR="00D1230E" w:rsidRPr="005C13E8">
        <w:rPr>
          <w:rFonts w:ascii="Times New Roman" w:hAnsi="Times New Roman" w:cs="Times New Roman"/>
          <w:sz w:val="28"/>
          <w:szCs w:val="28"/>
        </w:rPr>
        <w:t>March 29, 2019 in the City of Yellowknife, in the Northwest Territories</w:t>
      </w:r>
      <w:r w:rsidR="00D1230E" w:rsidRPr="005C13E8">
        <w:rPr>
          <w:rFonts w:ascii="Times New Roman" w:hAnsi="Times New Roman" w:cs="Times New Roman"/>
          <w:i/>
          <w:sz w:val="28"/>
          <w:szCs w:val="28"/>
        </w:rPr>
        <w:t xml:space="preserve">. </w:t>
      </w:r>
      <w:r w:rsidR="00D1230E" w:rsidRPr="005C13E8">
        <w:rPr>
          <w:rFonts w:ascii="Times New Roman" w:hAnsi="Times New Roman" w:cs="Times New Roman"/>
          <w:sz w:val="28"/>
          <w:szCs w:val="28"/>
        </w:rPr>
        <w:t>As</w:t>
      </w:r>
      <w:r w:rsidR="00D1230E" w:rsidRPr="005C13E8">
        <w:rPr>
          <w:rFonts w:ascii="Times New Roman" w:hAnsi="Times New Roman" w:cs="Times New Roman"/>
          <w:i/>
          <w:sz w:val="28"/>
          <w:szCs w:val="28"/>
        </w:rPr>
        <w:t xml:space="preserve"> </w:t>
      </w:r>
      <w:r w:rsidR="00D1230E" w:rsidRPr="005C13E8">
        <w:rPr>
          <w:rFonts w:ascii="Times New Roman" w:hAnsi="Times New Roman" w:cs="Times New Roman"/>
          <w:sz w:val="28"/>
          <w:szCs w:val="28"/>
        </w:rPr>
        <w:t>t</w:t>
      </w:r>
      <w:r w:rsidR="00210BAF" w:rsidRPr="005C13E8">
        <w:rPr>
          <w:rFonts w:ascii="Times New Roman" w:hAnsi="Times New Roman" w:cs="Times New Roman"/>
          <w:sz w:val="28"/>
          <w:szCs w:val="28"/>
        </w:rPr>
        <w:t>he C</w:t>
      </w:r>
      <w:r w:rsidR="005F520A" w:rsidRPr="005C13E8">
        <w:rPr>
          <w:rFonts w:ascii="Times New Roman" w:hAnsi="Times New Roman" w:cs="Times New Roman"/>
          <w:sz w:val="28"/>
          <w:szCs w:val="28"/>
        </w:rPr>
        <w:t>rown elected to proceed on summary conviction</w:t>
      </w:r>
      <w:r w:rsidR="00D1230E" w:rsidRPr="005C13E8">
        <w:rPr>
          <w:rFonts w:ascii="Times New Roman" w:hAnsi="Times New Roman" w:cs="Times New Roman"/>
          <w:sz w:val="28"/>
          <w:szCs w:val="28"/>
        </w:rPr>
        <w:t>, and the victim was 15 years old, the accused is liable to a maxim</w:t>
      </w:r>
      <w:r w:rsidR="00210BAF" w:rsidRPr="005C13E8">
        <w:rPr>
          <w:rFonts w:ascii="Times New Roman" w:hAnsi="Times New Roman" w:cs="Times New Roman"/>
          <w:sz w:val="28"/>
          <w:szCs w:val="28"/>
        </w:rPr>
        <w:t xml:space="preserve">um sentence of imprisonment not exceeding </w:t>
      </w:r>
      <w:r w:rsidR="00D1230E" w:rsidRPr="005C13E8">
        <w:rPr>
          <w:rFonts w:ascii="Times New Roman" w:hAnsi="Times New Roman" w:cs="Times New Roman"/>
          <w:sz w:val="28"/>
          <w:szCs w:val="28"/>
        </w:rPr>
        <w:t>eighteen months</w:t>
      </w:r>
      <w:r w:rsidR="00210BAF" w:rsidRPr="005C13E8">
        <w:rPr>
          <w:rStyle w:val="FootnoteReference"/>
          <w:rFonts w:ascii="Times New Roman" w:hAnsi="Times New Roman" w:cs="Times New Roman"/>
          <w:sz w:val="28"/>
          <w:szCs w:val="28"/>
        </w:rPr>
        <w:footnoteReference w:id="1"/>
      </w:r>
      <w:r w:rsidR="00E306CC" w:rsidRPr="005C13E8">
        <w:rPr>
          <w:rFonts w:ascii="Times New Roman" w:hAnsi="Times New Roman" w:cs="Times New Roman"/>
          <w:sz w:val="28"/>
          <w:szCs w:val="28"/>
        </w:rPr>
        <w:t>, and to a mandatory minimum term</w:t>
      </w:r>
      <w:r w:rsidR="00D1230E" w:rsidRPr="005C13E8">
        <w:rPr>
          <w:rFonts w:ascii="Times New Roman" w:hAnsi="Times New Roman" w:cs="Times New Roman"/>
          <w:sz w:val="28"/>
          <w:szCs w:val="28"/>
        </w:rPr>
        <w:t xml:space="preserve"> of imprisonment for 6 months</w:t>
      </w:r>
      <w:r w:rsidR="005F520A" w:rsidRPr="005C13E8">
        <w:rPr>
          <w:rFonts w:ascii="Times New Roman" w:hAnsi="Times New Roman" w:cs="Times New Roman"/>
          <w:sz w:val="28"/>
          <w:szCs w:val="28"/>
        </w:rPr>
        <w:t>.</w:t>
      </w:r>
    </w:p>
    <w:p w:rsidR="005F520A" w:rsidRPr="005C13E8" w:rsidRDefault="005D1039">
      <w:pPr>
        <w:rPr>
          <w:rFonts w:ascii="Times New Roman" w:hAnsi="Times New Roman" w:cs="Times New Roman"/>
          <w:sz w:val="28"/>
          <w:szCs w:val="28"/>
        </w:rPr>
      </w:pPr>
      <w:r w:rsidRPr="005C13E8">
        <w:rPr>
          <w:rFonts w:ascii="Times New Roman" w:hAnsi="Times New Roman" w:cs="Times New Roman"/>
          <w:sz w:val="28"/>
          <w:szCs w:val="28"/>
        </w:rPr>
        <w:t>[2]</w:t>
      </w:r>
      <w:r w:rsidRPr="005C13E8">
        <w:rPr>
          <w:rFonts w:ascii="Times New Roman" w:hAnsi="Times New Roman" w:cs="Times New Roman"/>
          <w:sz w:val="28"/>
          <w:szCs w:val="28"/>
        </w:rPr>
        <w:tab/>
      </w:r>
      <w:r w:rsidR="00BB4570" w:rsidRPr="005C13E8">
        <w:rPr>
          <w:rFonts w:ascii="Times New Roman" w:hAnsi="Times New Roman" w:cs="Times New Roman"/>
          <w:sz w:val="28"/>
          <w:szCs w:val="28"/>
        </w:rPr>
        <w:t>On January 9, 2020, Counsel for the accused</w:t>
      </w:r>
      <w:r w:rsidR="0041528B" w:rsidRPr="005C13E8">
        <w:rPr>
          <w:rFonts w:ascii="Times New Roman" w:hAnsi="Times New Roman" w:cs="Times New Roman"/>
          <w:sz w:val="28"/>
          <w:szCs w:val="28"/>
        </w:rPr>
        <w:t xml:space="preserve"> filed a Notice of Motion, seeking an Order that the mandatory minimum sentence </w:t>
      </w:r>
      <w:r w:rsidR="00312F66" w:rsidRPr="005C13E8">
        <w:rPr>
          <w:rFonts w:ascii="Times New Roman" w:hAnsi="Times New Roman" w:cs="Times New Roman"/>
          <w:sz w:val="28"/>
          <w:szCs w:val="28"/>
        </w:rPr>
        <w:t>not apply</w:t>
      </w:r>
      <w:r w:rsidR="0041528B" w:rsidRPr="005C13E8">
        <w:rPr>
          <w:rFonts w:ascii="Times New Roman" w:hAnsi="Times New Roman" w:cs="Times New Roman"/>
          <w:sz w:val="28"/>
          <w:szCs w:val="28"/>
        </w:rPr>
        <w:t xml:space="preserve"> to him on the grounds that it violates his right </w:t>
      </w:r>
      <w:r w:rsidR="006C60FF" w:rsidRPr="005C13E8">
        <w:rPr>
          <w:rFonts w:ascii="Times New Roman" w:hAnsi="Times New Roman" w:cs="Times New Roman"/>
          <w:sz w:val="28"/>
          <w:szCs w:val="28"/>
        </w:rPr>
        <w:t xml:space="preserve">protected by </w:t>
      </w:r>
      <w:r w:rsidR="0041528B" w:rsidRPr="005C13E8">
        <w:rPr>
          <w:rFonts w:ascii="Times New Roman" w:hAnsi="Times New Roman" w:cs="Times New Roman"/>
          <w:sz w:val="28"/>
          <w:szCs w:val="28"/>
        </w:rPr>
        <w:t xml:space="preserve">section 12 of the </w:t>
      </w:r>
      <w:r w:rsidR="0041528B" w:rsidRPr="005C13E8">
        <w:rPr>
          <w:rFonts w:ascii="Times New Roman" w:hAnsi="Times New Roman" w:cs="Times New Roman"/>
          <w:i/>
          <w:sz w:val="28"/>
          <w:szCs w:val="28"/>
        </w:rPr>
        <w:t>Canadian Charter of Rights and Freedoms</w:t>
      </w:r>
      <w:r w:rsidR="0041528B" w:rsidRPr="005C13E8">
        <w:rPr>
          <w:rFonts w:ascii="Times New Roman" w:hAnsi="Times New Roman" w:cs="Times New Roman"/>
          <w:sz w:val="28"/>
          <w:szCs w:val="28"/>
        </w:rPr>
        <w:t>.</w:t>
      </w:r>
      <w:r w:rsidR="007914A5" w:rsidRPr="005C13E8">
        <w:rPr>
          <w:rFonts w:ascii="Times New Roman" w:hAnsi="Times New Roman" w:cs="Times New Roman"/>
          <w:sz w:val="28"/>
          <w:szCs w:val="28"/>
        </w:rPr>
        <w:t xml:space="preserve"> </w:t>
      </w:r>
    </w:p>
    <w:p w:rsidR="0041528B" w:rsidRDefault="005D1039">
      <w:pPr>
        <w:rPr>
          <w:rFonts w:ascii="Times New Roman" w:hAnsi="Times New Roman" w:cs="Times New Roman"/>
          <w:sz w:val="28"/>
          <w:szCs w:val="28"/>
        </w:rPr>
      </w:pPr>
      <w:r w:rsidRPr="005C13E8">
        <w:rPr>
          <w:rFonts w:ascii="Times New Roman" w:hAnsi="Times New Roman" w:cs="Times New Roman"/>
          <w:sz w:val="28"/>
          <w:szCs w:val="28"/>
        </w:rPr>
        <w:t>[3]</w:t>
      </w:r>
      <w:r w:rsidRPr="005C13E8">
        <w:rPr>
          <w:rFonts w:ascii="Times New Roman" w:hAnsi="Times New Roman" w:cs="Times New Roman"/>
          <w:sz w:val="28"/>
          <w:szCs w:val="28"/>
        </w:rPr>
        <w:tab/>
      </w:r>
      <w:r w:rsidR="007914A5" w:rsidRPr="005C13E8">
        <w:rPr>
          <w:rFonts w:ascii="Times New Roman" w:hAnsi="Times New Roman" w:cs="Times New Roman"/>
          <w:sz w:val="28"/>
          <w:szCs w:val="28"/>
        </w:rPr>
        <w:t xml:space="preserve">Section 12 of the </w:t>
      </w:r>
      <w:r w:rsidR="007914A5" w:rsidRPr="005C13E8">
        <w:rPr>
          <w:rFonts w:ascii="Times New Roman" w:hAnsi="Times New Roman" w:cs="Times New Roman"/>
          <w:i/>
          <w:sz w:val="28"/>
          <w:szCs w:val="28"/>
        </w:rPr>
        <w:t>Charter</w:t>
      </w:r>
      <w:r w:rsidR="007914A5" w:rsidRPr="005C13E8">
        <w:rPr>
          <w:rFonts w:ascii="Times New Roman" w:hAnsi="Times New Roman" w:cs="Times New Roman"/>
          <w:sz w:val="28"/>
          <w:szCs w:val="28"/>
        </w:rPr>
        <w:t xml:space="preserve"> guarantees that everyone has the right not to be subjected to any cruel and unusual treatment or punishment. </w:t>
      </w:r>
    </w:p>
    <w:p w:rsidR="00C5658D" w:rsidRPr="005C13E8" w:rsidRDefault="00C5658D">
      <w:pPr>
        <w:rPr>
          <w:rFonts w:ascii="Times New Roman" w:hAnsi="Times New Roman" w:cs="Times New Roman"/>
          <w:sz w:val="28"/>
          <w:szCs w:val="28"/>
        </w:rPr>
      </w:pPr>
    </w:p>
    <w:p w:rsidR="00941D46" w:rsidRPr="0099106E" w:rsidRDefault="00941D46" w:rsidP="00941D46">
      <w:pPr>
        <w:rPr>
          <w:rFonts w:ascii="Times New Roman" w:hAnsi="Times New Roman" w:cs="Times New Roman"/>
          <w:b/>
          <w:sz w:val="28"/>
          <w:szCs w:val="28"/>
        </w:rPr>
      </w:pPr>
      <w:r w:rsidRPr="001F0053">
        <w:rPr>
          <w:rFonts w:ascii="Times New Roman" w:hAnsi="Times New Roman" w:cs="Times New Roman"/>
          <w:b/>
          <w:sz w:val="28"/>
          <w:szCs w:val="28"/>
        </w:rPr>
        <w:t>FACTUAL BACKGR</w:t>
      </w:r>
      <w:r w:rsidRPr="0099106E">
        <w:rPr>
          <w:rFonts w:ascii="Times New Roman" w:hAnsi="Times New Roman" w:cs="Times New Roman"/>
          <w:b/>
          <w:sz w:val="28"/>
          <w:szCs w:val="28"/>
        </w:rPr>
        <w:t>OUND</w:t>
      </w:r>
    </w:p>
    <w:p w:rsidR="00941D46" w:rsidRDefault="00941D46" w:rsidP="00013C20">
      <w:pPr>
        <w:rPr>
          <w:rFonts w:ascii="Times New Roman" w:hAnsi="Times New Roman" w:cs="Times New Roman"/>
          <w:sz w:val="28"/>
          <w:szCs w:val="28"/>
        </w:rPr>
      </w:pPr>
      <w:r w:rsidRPr="005C13E8">
        <w:rPr>
          <w:rFonts w:ascii="Times New Roman" w:hAnsi="Times New Roman" w:cs="Times New Roman"/>
          <w:sz w:val="28"/>
          <w:szCs w:val="28"/>
        </w:rPr>
        <w:t>[4]</w:t>
      </w:r>
      <w:r w:rsidRPr="005C13E8">
        <w:rPr>
          <w:rFonts w:ascii="Times New Roman" w:hAnsi="Times New Roman" w:cs="Times New Roman"/>
          <w:sz w:val="28"/>
          <w:szCs w:val="28"/>
        </w:rPr>
        <w:tab/>
      </w:r>
      <w:r w:rsidR="006C60FF" w:rsidRPr="005C13E8">
        <w:rPr>
          <w:rFonts w:ascii="Times New Roman" w:hAnsi="Times New Roman" w:cs="Times New Roman"/>
          <w:sz w:val="28"/>
          <w:szCs w:val="28"/>
        </w:rPr>
        <w:t>On March 29, 2019, at about 5:30 pm, S.H. was walking her dog on</w:t>
      </w:r>
      <w:r w:rsidRPr="005C13E8">
        <w:rPr>
          <w:rFonts w:ascii="Times New Roman" w:hAnsi="Times New Roman" w:cs="Times New Roman"/>
          <w:sz w:val="28"/>
          <w:szCs w:val="28"/>
        </w:rPr>
        <w:t xml:space="preserve"> a residential street</w:t>
      </w:r>
      <w:r w:rsidR="006C60FF" w:rsidRPr="005C13E8">
        <w:rPr>
          <w:rFonts w:ascii="Times New Roman" w:hAnsi="Times New Roman" w:cs="Times New Roman"/>
          <w:sz w:val="28"/>
          <w:szCs w:val="28"/>
        </w:rPr>
        <w:t xml:space="preserve"> in Yellowknife; </w:t>
      </w:r>
      <w:r w:rsidR="00013C20" w:rsidRPr="005C13E8">
        <w:rPr>
          <w:rFonts w:ascii="Times New Roman" w:hAnsi="Times New Roman" w:cs="Times New Roman"/>
          <w:sz w:val="28"/>
          <w:szCs w:val="28"/>
        </w:rPr>
        <w:t>it was not dark</w:t>
      </w:r>
      <w:r w:rsidR="006C60FF" w:rsidRPr="005C13E8">
        <w:rPr>
          <w:rFonts w:ascii="Times New Roman" w:hAnsi="Times New Roman" w:cs="Times New Roman"/>
          <w:sz w:val="28"/>
          <w:szCs w:val="28"/>
        </w:rPr>
        <w:t xml:space="preserve"> outside, there being more than 16 hours of daylight by that time of the year</w:t>
      </w:r>
      <w:r w:rsidR="00013C20" w:rsidRPr="005C13E8">
        <w:rPr>
          <w:rFonts w:ascii="Times New Roman" w:hAnsi="Times New Roman" w:cs="Times New Roman"/>
          <w:sz w:val="28"/>
          <w:szCs w:val="28"/>
        </w:rPr>
        <w:t xml:space="preserve">. </w:t>
      </w:r>
      <w:r w:rsidRPr="005C13E8">
        <w:rPr>
          <w:rFonts w:ascii="Times New Roman" w:hAnsi="Times New Roman" w:cs="Times New Roman"/>
          <w:sz w:val="28"/>
          <w:szCs w:val="28"/>
        </w:rPr>
        <w:t>The accused walked up to the victim, with whom he was familiar, and he engaged in random conversation with her</w:t>
      </w:r>
      <w:r w:rsidR="00013C20" w:rsidRPr="005C13E8">
        <w:rPr>
          <w:rFonts w:ascii="Times New Roman" w:hAnsi="Times New Roman" w:cs="Times New Roman"/>
          <w:sz w:val="28"/>
          <w:szCs w:val="28"/>
        </w:rPr>
        <w:t xml:space="preserve">. </w:t>
      </w:r>
      <w:r w:rsidRPr="005C13E8">
        <w:rPr>
          <w:rFonts w:ascii="Times New Roman" w:hAnsi="Times New Roman" w:cs="Times New Roman"/>
          <w:sz w:val="28"/>
          <w:szCs w:val="28"/>
        </w:rPr>
        <w:t>He grabbed her and pulled her close to him, he touched her bottom, her breasts and her vagina over her clothing</w:t>
      </w:r>
      <w:r w:rsidR="00013C20" w:rsidRPr="005C13E8">
        <w:rPr>
          <w:rFonts w:ascii="Times New Roman" w:hAnsi="Times New Roman" w:cs="Times New Roman"/>
          <w:sz w:val="28"/>
          <w:szCs w:val="28"/>
        </w:rPr>
        <w:t xml:space="preserve">. </w:t>
      </w:r>
      <w:r w:rsidRPr="005C13E8">
        <w:rPr>
          <w:rFonts w:ascii="Times New Roman" w:hAnsi="Times New Roman" w:cs="Times New Roman"/>
          <w:sz w:val="28"/>
          <w:szCs w:val="28"/>
        </w:rPr>
        <w:t>He grabbed her by the hips, pulled her back and tried humping her buttocks, then he tried to place his fingers between her legs</w:t>
      </w:r>
      <w:r w:rsidR="00013C20" w:rsidRPr="005C13E8">
        <w:rPr>
          <w:rFonts w:ascii="Times New Roman" w:hAnsi="Times New Roman" w:cs="Times New Roman"/>
          <w:sz w:val="28"/>
          <w:szCs w:val="28"/>
        </w:rPr>
        <w:t xml:space="preserve">. </w:t>
      </w:r>
      <w:r w:rsidRPr="005C13E8">
        <w:rPr>
          <w:rFonts w:ascii="Times New Roman" w:hAnsi="Times New Roman" w:cs="Times New Roman"/>
          <w:sz w:val="28"/>
          <w:szCs w:val="28"/>
        </w:rPr>
        <w:t>The victim kept telling him to stop, she was calling for help, but he did not stop</w:t>
      </w:r>
      <w:r w:rsidR="00013C20" w:rsidRPr="005C13E8">
        <w:rPr>
          <w:rFonts w:ascii="Times New Roman" w:hAnsi="Times New Roman" w:cs="Times New Roman"/>
          <w:sz w:val="28"/>
          <w:szCs w:val="28"/>
        </w:rPr>
        <w:t xml:space="preserve">. </w:t>
      </w:r>
      <w:r w:rsidRPr="005C13E8">
        <w:rPr>
          <w:rFonts w:ascii="Times New Roman" w:hAnsi="Times New Roman" w:cs="Times New Roman"/>
          <w:sz w:val="28"/>
          <w:szCs w:val="28"/>
        </w:rPr>
        <w:t>She pushed him, punched him and tried to kick him in the testicles to make him stop, but he would not disengage. As she tried to run away, he grabbed her arm and pulled her back, moving in front of her to block her way; he touched her breast and vagina area</w:t>
      </w:r>
      <w:r w:rsidR="00013C20" w:rsidRPr="005C13E8">
        <w:rPr>
          <w:rFonts w:ascii="Times New Roman" w:hAnsi="Times New Roman" w:cs="Times New Roman"/>
          <w:sz w:val="28"/>
          <w:szCs w:val="28"/>
        </w:rPr>
        <w:t>. T</w:t>
      </w:r>
      <w:r w:rsidRPr="005C13E8">
        <w:rPr>
          <w:rFonts w:ascii="Times New Roman" w:hAnsi="Times New Roman" w:cs="Times New Roman"/>
          <w:sz w:val="28"/>
          <w:szCs w:val="28"/>
        </w:rPr>
        <w:t>he assault lasted about eight minutes and she eventually was able to</w:t>
      </w:r>
      <w:r w:rsidR="00EB4BE2" w:rsidRPr="005C13E8">
        <w:rPr>
          <w:rFonts w:ascii="Times New Roman" w:hAnsi="Times New Roman" w:cs="Times New Roman"/>
          <w:sz w:val="28"/>
          <w:szCs w:val="28"/>
        </w:rPr>
        <w:t xml:space="preserve"> run away</w:t>
      </w:r>
      <w:r w:rsidRPr="005C13E8">
        <w:rPr>
          <w:rFonts w:ascii="Times New Roman" w:hAnsi="Times New Roman" w:cs="Times New Roman"/>
          <w:sz w:val="28"/>
          <w:szCs w:val="28"/>
        </w:rPr>
        <w:t>.</w:t>
      </w:r>
      <w:r w:rsidR="00013C20" w:rsidRPr="005C13E8">
        <w:rPr>
          <w:rFonts w:ascii="Times New Roman" w:hAnsi="Times New Roman" w:cs="Times New Roman"/>
          <w:sz w:val="28"/>
          <w:szCs w:val="28"/>
        </w:rPr>
        <w:t xml:space="preserve"> </w:t>
      </w:r>
      <w:r w:rsidRPr="005C13E8">
        <w:rPr>
          <w:rFonts w:ascii="Times New Roman" w:hAnsi="Times New Roman" w:cs="Times New Roman"/>
          <w:sz w:val="28"/>
          <w:szCs w:val="28"/>
        </w:rPr>
        <w:t xml:space="preserve">The accused </w:t>
      </w:r>
      <w:r w:rsidR="00EB4BE2" w:rsidRPr="005C13E8">
        <w:rPr>
          <w:rFonts w:ascii="Times New Roman" w:hAnsi="Times New Roman" w:cs="Times New Roman"/>
          <w:sz w:val="28"/>
          <w:szCs w:val="28"/>
        </w:rPr>
        <w:t xml:space="preserve">was 18 years old at that time, he </w:t>
      </w:r>
      <w:r w:rsidRPr="005C13E8">
        <w:rPr>
          <w:rFonts w:ascii="Times New Roman" w:hAnsi="Times New Roman" w:cs="Times New Roman"/>
          <w:sz w:val="28"/>
          <w:szCs w:val="28"/>
        </w:rPr>
        <w:t xml:space="preserve">is of very small height and build, and his appearance is childlike. </w:t>
      </w:r>
    </w:p>
    <w:p w:rsidR="00C5658D" w:rsidRPr="005C13E8" w:rsidRDefault="00C5658D" w:rsidP="00013C20">
      <w:pPr>
        <w:rPr>
          <w:rFonts w:ascii="Times New Roman" w:hAnsi="Times New Roman" w:cs="Times New Roman"/>
          <w:sz w:val="28"/>
          <w:szCs w:val="28"/>
        </w:rPr>
      </w:pPr>
    </w:p>
    <w:p w:rsidR="00986DB1" w:rsidRPr="001F0053" w:rsidRDefault="00986DB1" w:rsidP="00986DB1">
      <w:pPr>
        <w:rPr>
          <w:rFonts w:ascii="Times New Roman" w:hAnsi="Times New Roman" w:cs="Times New Roman"/>
          <w:b/>
          <w:sz w:val="28"/>
          <w:szCs w:val="28"/>
        </w:rPr>
      </w:pPr>
      <w:r w:rsidRPr="001F0053">
        <w:rPr>
          <w:rFonts w:ascii="Times New Roman" w:hAnsi="Times New Roman" w:cs="Times New Roman"/>
          <w:b/>
          <w:sz w:val="28"/>
          <w:szCs w:val="28"/>
        </w:rPr>
        <w:t>POSITIONS OF THE PARTIES</w:t>
      </w:r>
    </w:p>
    <w:p w:rsidR="00986DB1" w:rsidRPr="005C13E8" w:rsidRDefault="00941D46" w:rsidP="00986DB1">
      <w:pPr>
        <w:rPr>
          <w:rFonts w:ascii="Times New Roman" w:hAnsi="Times New Roman" w:cs="Times New Roman"/>
          <w:sz w:val="28"/>
          <w:szCs w:val="28"/>
        </w:rPr>
      </w:pPr>
      <w:r w:rsidRPr="005C13E8">
        <w:rPr>
          <w:rFonts w:ascii="Times New Roman" w:hAnsi="Times New Roman" w:cs="Times New Roman"/>
          <w:sz w:val="28"/>
          <w:szCs w:val="28"/>
        </w:rPr>
        <w:t>[5</w:t>
      </w:r>
      <w:r w:rsidR="00986DB1" w:rsidRPr="005C13E8">
        <w:rPr>
          <w:rFonts w:ascii="Times New Roman" w:hAnsi="Times New Roman" w:cs="Times New Roman"/>
          <w:sz w:val="28"/>
          <w:szCs w:val="28"/>
        </w:rPr>
        <w:t>]</w:t>
      </w:r>
      <w:r w:rsidR="00986DB1" w:rsidRPr="005C13E8">
        <w:rPr>
          <w:rFonts w:ascii="Times New Roman" w:hAnsi="Times New Roman" w:cs="Times New Roman"/>
          <w:sz w:val="28"/>
          <w:szCs w:val="28"/>
        </w:rPr>
        <w:tab/>
        <w:t>The Crown takes the position that the appropriate range of sentence for this offence, committed in these circumstances, is a term of imprisonment of three to six months</w:t>
      </w:r>
      <w:r w:rsidR="00351BA5" w:rsidRPr="005C13E8">
        <w:rPr>
          <w:rFonts w:ascii="Times New Roman" w:hAnsi="Times New Roman" w:cs="Times New Roman"/>
          <w:sz w:val="28"/>
          <w:szCs w:val="28"/>
        </w:rPr>
        <w:t>, and that accordingly, the mandatory minimum sentence of imprisonment for six months is appropriate</w:t>
      </w:r>
      <w:r w:rsidR="00986DB1" w:rsidRPr="005C13E8">
        <w:rPr>
          <w:rFonts w:ascii="Times New Roman" w:hAnsi="Times New Roman" w:cs="Times New Roman"/>
          <w:sz w:val="28"/>
          <w:szCs w:val="28"/>
        </w:rPr>
        <w:t xml:space="preserve">. While they acknowledge that the mandatory minimum jail sentence is at the high end of the range, they say that it would not be so demonstrably unfit as to justify not to apply the law. They also say that there is insufficient evidence to conclude that the effect of the mandatory minimum sentence on the accused would be grossly disproportionate. The </w:t>
      </w:r>
      <w:r w:rsidR="003A2549" w:rsidRPr="005C13E8">
        <w:rPr>
          <w:rFonts w:ascii="Times New Roman" w:hAnsi="Times New Roman" w:cs="Times New Roman"/>
          <w:sz w:val="28"/>
          <w:szCs w:val="28"/>
        </w:rPr>
        <w:t xml:space="preserve">essence </w:t>
      </w:r>
      <w:r w:rsidR="00986DB1" w:rsidRPr="005C13E8">
        <w:rPr>
          <w:rFonts w:ascii="Times New Roman" w:hAnsi="Times New Roman" w:cs="Times New Roman"/>
          <w:sz w:val="28"/>
          <w:szCs w:val="28"/>
        </w:rPr>
        <w:t xml:space="preserve">of the Crown’s submissions is that if the fit sentence falls within a range that includes the mandatory minimum sentence, the constitutional argument is moot. As a result, Crown has not presented any argument to justify the mandatory minimum sentence under section 1 of the </w:t>
      </w:r>
      <w:r w:rsidR="00986DB1" w:rsidRPr="005C13E8">
        <w:rPr>
          <w:rFonts w:ascii="Times New Roman" w:hAnsi="Times New Roman" w:cs="Times New Roman"/>
          <w:i/>
          <w:sz w:val="28"/>
          <w:szCs w:val="28"/>
        </w:rPr>
        <w:t>Charter.</w:t>
      </w:r>
    </w:p>
    <w:p w:rsidR="00D714D0" w:rsidRPr="005C13E8" w:rsidRDefault="00941D46" w:rsidP="00986DB1">
      <w:pPr>
        <w:rPr>
          <w:rFonts w:ascii="Times New Roman" w:hAnsi="Times New Roman" w:cs="Times New Roman"/>
          <w:sz w:val="28"/>
          <w:szCs w:val="28"/>
        </w:rPr>
      </w:pPr>
      <w:r w:rsidRPr="005C13E8">
        <w:rPr>
          <w:rFonts w:ascii="Times New Roman" w:hAnsi="Times New Roman" w:cs="Times New Roman"/>
          <w:sz w:val="28"/>
          <w:szCs w:val="28"/>
        </w:rPr>
        <w:t>[6</w:t>
      </w:r>
      <w:r w:rsidR="00986DB1" w:rsidRPr="005C13E8">
        <w:rPr>
          <w:rFonts w:ascii="Times New Roman" w:hAnsi="Times New Roman" w:cs="Times New Roman"/>
          <w:sz w:val="28"/>
          <w:szCs w:val="28"/>
        </w:rPr>
        <w:t>]</w:t>
      </w:r>
      <w:r w:rsidR="00986DB1" w:rsidRPr="005C13E8">
        <w:rPr>
          <w:rFonts w:ascii="Times New Roman" w:hAnsi="Times New Roman" w:cs="Times New Roman"/>
          <w:sz w:val="28"/>
          <w:szCs w:val="28"/>
        </w:rPr>
        <w:tab/>
        <w:t xml:space="preserve">Counsel for the accused says that the accused should receive a conditional sentence of imprisonment, of ninety to one hundred and twenty days, which would be possible were it not for the mandatory minimum jail sentence prescribed at section 271 </w:t>
      </w:r>
      <w:r w:rsidR="00EB4BE2" w:rsidRPr="005C13E8">
        <w:rPr>
          <w:rFonts w:ascii="Times New Roman" w:hAnsi="Times New Roman" w:cs="Times New Roman"/>
          <w:sz w:val="28"/>
          <w:szCs w:val="28"/>
        </w:rPr>
        <w:t xml:space="preserve">(b) </w:t>
      </w:r>
      <w:r w:rsidR="00986DB1" w:rsidRPr="005C13E8">
        <w:rPr>
          <w:rFonts w:ascii="Times New Roman" w:hAnsi="Times New Roman" w:cs="Times New Roman"/>
          <w:i/>
          <w:sz w:val="28"/>
          <w:szCs w:val="28"/>
        </w:rPr>
        <w:t>CC</w:t>
      </w:r>
      <w:r w:rsidR="00986DB1" w:rsidRPr="005C13E8">
        <w:rPr>
          <w:rFonts w:ascii="Times New Roman" w:hAnsi="Times New Roman" w:cs="Times New Roman"/>
          <w:sz w:val="28"/>
          <w:szCs w:val="28"/>
        </w:rPr>
        <w:t>. This wo</w:t>
      </w:r>
      <w:r w:rsidR="00EB4BE2" w:rsidRPr="005C13E8">
        <w:rPr>
          <w:rFonts w:ascii="Times New Roman" w:hAnsi="Times New Roman" w:cs="Times New Roman"/>
          <w:sz w:val="28"/>
          <w:szCs w:val="28"/>
        </w:rPr>
        <w:t xml:space="preserve">uld be followed by an eighteen-month </w:t>
      </w:r>
      <w:r w:rsidR="00986DB1" w:rsidRPr="005C13E8">
        <w:rPr>
          <w:rFonts w:ascii="Times New Roman" w:hAnsi="Times New Roman" w:cs="Times New Roman"/>
          <w:sz w:val="28"/>
          <w:szCs w:val="28"/>
        </w:rPr>
        <w:t xml:space="preserve">period of probation. </w:t>
      </w:r>
    </w:p>
    <w:p w:rsidR="00986DB1" w:rsidRDefault="00D714D0" w:rsidP="00986DB1">
      <w:pPr>
        <w:rPr>
          <w:rFonts w:ascii="Times New Roman" w:hAnsi="Times New Roman" w:cs="Times New Roman"/>
          <w:sz w:val="28"/>
          <w:szCs w:val="28"/>
        </w:rPr>
      </w:pPr>
      <w:r w:rsidRPr="005C13E8">
        <w:rPr>
          <w:rFonts w:ascii="Times New Roman" w:hAnsi="Times New Roman" w:cs="Times New Roman"/>
          <w:sz w:val="28"/>
          <w:szCs w:val="28"/>
        </w:rPr>
        <w:t>[7]</w:t>
      </w:r>
      <w:r w:rsidRPr="005C13E8">
        <w:rPr>
          <w:rFonts w:ascii="Times New Roman" w:hAnsi="Times New Roman" w:cs="Times New Roman"/>
          <w:sz w:val="28"/>
          <w:szCs w:val="28"/>
        </w:rPr>
        <w:tab/>
      </w:r>
      <w:r w:rsidR="00986DB1" w:rsidRPr="005C13E8">
        <w:rPr>
          <w:rFonts w:ascii="Times New Roman" w:hAnsi="Times New Roman" w:cs="Times New Roman"/>
          <w:sz w:val="28"/>
          <w:szCs w:val="28"/>
        </w:rPr>
        <w:t>They recognize that a form of custody is appropriate to acknowledge the seriousness of the offence, but they argue that the accused deserves to serve his sentence in the community, given that he does not have a criminal record</w:t>
      </w:r>
      <w:r w:rsidR="00351BA5" w:rsidRPr="005C13E8">
        <w:rPr>
          <w:rFonts w:ascii="Times New Roman" w:hAnsi="Times New Roman" w:cs="Times New Roman"/>
          <w:sz w:val="28"/>
          <w:szCs w:val="28"/>
        </w:rPr>
        <w:t>,</w:t>
      </w:r>
      <w:r w:rsidR="00986DB1" w:rsidRPr="005C13E8">
        <w:rPr>
          <w:rFonts w:ascii="Times New Roman" w:hAnsi="Times New Roman" w:cs="Times New Roman"/>
          <w:sz w:val="28"/>
          <w:szCs w:val="28"/>
        </w:rPr>
        <w:t xml:space="preserve"> and that the </w:t>
      </w:r>
      <w:r w:rsidR="00EB4BE2" w:rsidRPr="005C13E8">
        <w:rPr>
          <w:rFonts w:ascii="Times New Roman" w:hAnsi="Times New Roman" w:cs="Times New Roman"/>
          <w:sz w:val="28"/>
          <w:szCs w:val="28"/>
        </w:rPr>
        <w:t xml:space="preserve">totality of the </w:t>
      </w:r>
      <w:r w:rsidR="00986DB1" w:rsidRPr="005C13E8">
        <w:rPr>
          <w:rFonts w:ascii="Times New Roman" w:hAnsi="Times New Roman" w:cs="Times New Roman"/>
          <w:sz w:val="28"/>
          <w:szCs w:val="28"/>
        </w:rPr>
        <w:t xml:space="preserve">circumstances suggest that he would not pose a risk to the community. They </w:t>
      </w:r>
      <w:r w:rsidR="00DC144A" w:rsidRPr="005C13E8">
        <w:rPr>
          <w:rFonts w:ascii="Times New Roman" w:hAnsi="Times New Roman" w:cs="Times New Roman"/>
          <w:sz w:val="28"/>
          <w:szCs w:val="28"/>
        </w:rPr>
        <w:t xml:space="preserve">say that a term of imprisonment for six months is grossly disproportionate, taking into consideration the unique personal circumstances of the accused </w:t>
      </w:r>
      <w:r w:rsidR="003A2549" w:rsidRPr="005C13E8">
        <w:rPr>
          <w:rFonts w:ascii="Times New Roman" w:hAnsi="Times New Roman" w:cs="Times New Roman"/>
          <w:sz w:val="28"/>
          <w:szCs w:val="28"/>
        </w:rPr>
        <w:t xml:space="preserve">(which include the fact that he is of aboriginal ancestry, and the fact that he suffers from an intellectual disability), </w:t>
      </w:r>
      <w:r w:rsidR="00DC144A" w:rsidRPr="005C13E8">
        <w:rPr>
          <w:rFonts w:ascii="Times New Roman" w:hAnsi="Times New Roman" w:cs="Times New Roman"/>
          <w:sz w:val="28"/>
          <w:szCs w:val="28"/>
        </w:rPr>
        <w:t xml:space="preserve">and they </w:t>
      </w:r>
      <w:r w:rsidR="00986DB1" w:rsidRPr="005C13E8">
        <w:rPr>
          <w:rFonts w:ascii="Times New Roman" w:hAnsi="Times New Roman" w:cs="Times New Roman"/>
          <w:sz w:val="28"/>
          <w:szCs w:val="28"/>
        </w:rPr>
        <w:t xml:space="preserve">seek a declaration that the mandatory jail sentence is of no force and effect. </w:t>
      </w:r>
    </w:p>
    <w:p w:rsidR="00C5658D" w:rsidRPr="005C13E8" w:rsidRDefault="00C5658D" w:rsidP="00986DB1">
      <w:pPr>
        <w:rPr>
          <w:rFonts w:ascii="Times New Roman" w:hAnsi="Times New Roman" w:cs="Times New Roman"/>
          <w:sz w:val="28"/>
          <w:szCs w:val="28"/>
        </w:rPr>
      </w:pPr>
    </w:p>
    <w:p w:rsidR="00312F66" w:rsidRPr="0099106E" w:rsidRDefault="00312F66">
      <w:pPr>
        <w:rPr>
          <w:rFonts w:ascii="Times New Roman" w:hAnsi="Times New Roman" w:cs="Times New Roman"/>
          <w:b/>
          <w:sz w:val="28"/>
          <w:szCs w:val="28"/>
        </w:rPr>
      </w:pPr>
      <w:r w:rsidRPr="001F0053">
        <w:rPr>
          <w:rFonts w:ascii="Times New Roman" w:hAnsi="Times New Roman" w:cs="Times New Roman"/>
          <w:b/>
          <w:sz w:val="28"/>
          <w:szCs w:val="28"/>
        </w:rPr>
        <w:t>SENTENCING</w:t>
      </w:r>
      <w:r w:rsidRPr="0099106E">
        <w:rPr>
          <w:rFonts w:ascii="Times New Roman" w:hAnsi="Times New Roman" w:cs="Times New Roman"/>
          <w:b/>
          <w:sz w:val="28"/>
          <w:szCs w:val="28"/>
        </w:rPr>
        <w:t xml:space="preserve"> REGIME FOR SEXUAL ASSAULT</w:t>
      </w:r>
      <w:r w:rsidR="00193925" w:rsidRPr="0099106E">
        <w:rPr>
          <w:rFonts w:ascii="Times New Roman" w:hAnsi="Times New Roman" w:cs="Times New Roman"/>
          <w:b/>
          <w:sz w:val="28"/>
          <w:szCs w:val="28"/>
        </w:rPr>
        <w:t xml:space="preserve"> AND EMPHASIS ON THE PROTECTION OF CHILDREN AND VULNERABLE PERSONS</w:t>
      </w:r>
    </w:p>
    <w:p w:rsidR="00BB4570" w:rsidRPr="005C13E8" w:rsidRDefault="005D1039">
      <w:pPr>
        <w:rPr>
          <w:rFonts w:ascii="Times New Roman" w:hAnsi="Times New Roman" w:cs="Times New Roman"/>
          <w:sz w:val="28"/>
          <w:szCs w:val="28"/>
        </w:rPr>
      </w:pPr>
      <w:r w:rsidRPr="005C13E8">
        <w:rPr>
          <w:rFonts w:ascii="Times New Roman" w:hAnsi="Times New Roman" w:cs="Times New Roman"/>
          <w:sz w:val="28"/>
          <w:szCs w:val="28"/>
        </w:rPr>
        <w:t>[</w:t>
      </w:r>
      <w:r w:rsidR="00941D46" w:rsidRPr="005C13E8">
        <w:rPr>
          <w:rFonts w:ascii="Times New Roman" w:hAnsi="Times New Roman" w:cs="Times New Roman"/>
          <w:sz w:val="28"/>
          <w:szCs w:val="28"/>
        </w:rPr>
        <w:t>8</w:t>
      </w:r>
      <w:r w:rsidRPr="005C13E8">
        <w:rPr>
          <w:rFonts w:ascii="Times New Roman" w:hAnsi="Times New Roman" w:cs="Times New Roman"/>
          <w:sz w:val="28"/>
          <w:szCs w:val="28"/>
        </w:rPr>
        <w:t>]</w:t>
      </w:r>
      <w:r w:rsidRPr="005C13E8">
        <w:rPr>
          <w:rFonts w:ascii="Times New Roman" w:hAnsi="Times New Roman" w:cs="Times New Roman"/>
          <w:sz w:val="28"/>
          <w:szCs w:val="28"/>
        </w:rPr>
        <w:tab/>
      </w:r>
      <w:r w:rsidR="0041528B" w:rsidRPr="005C13E8">
        <w:rPr>
          <w:rFonts w:ascii="Times New Roman" w:hAnsi="Times New Roman" w:cs="Times New Roman"/>
          <w:sz w:val="28"/>
          <w:szCs w:val="28"/>
        </w:rPr>
        <w:t xml:space="preserve">Section 271 of the </w:t>
      </w:r>
      <w:r w:rsidR="0041528B" w:rsidRPr="005C13E8">
        <w:rPr>
          <w:rFonts w:ascii="Times New Roman" w:hAnsi="Times New Roman" w:cs="Times New Roman"/>
          <w:i/>
          <w:sz w:val="28"/>
          <w:szCs w:val="28"/>
        </w:rPr>
        <w:t>Criminal Code</w:t>
      </w:r>
      <w:r w:rsidR="0041528B" w:rsidRPr="005C13E8">
        <w:rPr>
          <w:rFonts w:ascii="Times New Roman" w:hAnsi="Times New Roman" w:cs="Times New Roman"/>
          <w:sz w:val="28"/>
          <w:szCs w:val="28"/>
        </w:rPr>
        <w:t xml:space="preserve"> has been amended </w:t>
      </w:r>
      <w:r w:rsidR="004C75B9" w:rsidRPr="005C13E8">
        <w:rPr>
          <w:rFonts w:ascii="Times New Roman" w:hAnsi="Times New Roman" w:cs="Times New Roman"/>
          <w:sz w:val="28"/>
          <w:szCs w:val="28"/>
        </w:rPr>
        <w:t xml:space="preserve">many times </w:t>
      </w:r>
      <w:r w:rsidR="00AD2D21" w:rsidRPr="005C13E8">
        <w:rPr>
          <w:rFonts w:ascii="Times New Roman" w:hAnsi="Times New Roman" w:cs="Times New Roman"/>
          <w:sz w:val="28"/>
          <w:szCs w:val="28"/>
        </w:rPr>
        <w:t xml:space="preserve">since its enactment to reflect </w:t>
      </w:r>
      <w:r w:rsidR="00E306CC" w:rsidRPr="005C13E8">
        <w:rPr>
          <w:rFonts w:ascii="Times New Roman" w:hAnsi="Times New Roman" w:cs="Times New Roman"/>
          <w:sz w:val="28"/>
          <w:szCs w:val="28"/>
        </w:rPr>
        <w:t>more appropriately the inherent harmfulness of sexual assaults</w:t>
      </w:r>
      <w:r w:rsidR="00BB4570" w:rsidRPr="005C13E8">
        <w:rPr>
          <w:rFonts w:ascii="Times New Roman" w:hAnsi="Times New Roman" w:cs="Times New Roman"/>
          <w:sz w:val="28"/>
          <w:szCs w:val="28"/>
        </w:rPr>
        <w:t>, in particular when committed on children</w:t>
      </w:r>
      <w:r w:rsidR="00E306CC" w:rsidRPr="005C13E8">
        <w:rPr>
          <w:rFonts w:ascii="Times New Roman" w:hAnsi="Times New Roman" w:cs="Times New Roman"/>
          <w:sz w:val="28"/>
          <w:szCs w:val="28"/>
        </w:rPr>
        <w:t>. Parliament has recently increased the maximum penalty from 18 months to two years less one day on summary conviction</w:t>
      </w:r>
      <w:r w:rsidR="004C75B9" w:rsidRPr="005C13E8">
        <w:rPr>
          <w:rStyle w:val="FootnoteReference"/>
          <w:rFonts w:ascii="Times New Roman" w:hAnsi="Times New Roman" w:cs="Times New Roman"/>
          <w:sz w:val="28"/>
          <w:szCs w:val="28"/>
        </w:rPr>
        <w:footnoteReference w:id="2"/>
      </w:r>
      <w:r w:rsidR="004C75B9" w:rsidRPr="005C13E8">
        <w:rPr>
          <w:rFonts w:ascii="Times New Roman" w:hAnsi="Times New Roman" w:cs="Times New Roman"/>
          <w:sz w:val="28"/>
          <w:szCs w:val="28"/>
        </w:rPr>
        <w:t xml:space="preserve"> and </w:t>
      </w:r>
      <w:r w:rsidR="00E306CC" w:rsidRPr="005C13E8">
        <w:rPr>
          <w:rFonts w:ascii="Times New Roman" w:hAnsi="Times New Roman" w:cs="Times New Roman"/>
          <w:sz w:val="28"/>
          <w:szCs w:val="28"/>
        </w:rPr>
        <w:t>it increased the maximum sentence for sexual assaults on children to a term of imprisonme</w:t>
      </w:r>
      <w:r w:rsidR="003A2549" w:rsidRPr="005C13E8">
        <w:rPr>
          <w:rFonts w:ascii="Times New Roman" w:hAnsi="Times New Roman" w:cs="Times New Roman"/>
          <w:sz w:val="28"/>
          <w:szCs w:val="28"/>
        </w:rPr>
        <w:t>nt for fourteen years when the C</w:t>
      </w:r>
      <w:r w:rsidR="00E306CC" w:rsidRPr="005C13E8">
        <w:rPr>
          <w:rFonts w:ascii="Times New Roman" w:hAnsi="Times New Roman" w:cs="Times New Roman"/>
          <w:sz w:val="28"/>
          <w:szCs w:val="28"/>
        </w:rPr>
        <w:t>rown proceeds on indictment</w:t>
      </w:r>
      <w:r w:rsidR="009E31DF">
        <w:rPr>
          <w:rFonts w:ascii="Times New Roman" w:hAnsi="Times New Roman" w:cs="Times New Roman"/>
          <w:sz w:val="28"/>
          <w:szCs w:val="28"/>
        </w:rPr>
        <w:t>.</w:t>
      </w:r>
      <w:r w:rsidR="004C75B9" w:rsidRPr="005C13E8">
        <w:rPr>
          <w:rStyle w:val="FootnoteReference"/>
          <w:rFonts w:ascii="Times New Roman" w:hAnsi="Times New Roman" w:cs="Times New Roman"/>
          <w:sz w:val="28"/>
          <w:szCs w:val="28"/>
        </w:rPr>
        <w:footnoteReference w:id="3"/>
      </w:r>
      <w:r w:rsidR="00E306CC" w:rsidRPr="005C13E8">
        <w:rPr>
          <w:rFonts w:ascii="Times New Roman" w:hAnsi="Times New Roman" w:cs="Times New Roman"/>
          <w:sz w:val="28"/>
          <w:szCs w:val="28"/>
        </w:rPr>
        <w:t xml:space="preserve"> </w:t>
      </w:r>
      <w:r w:rsidR="004C75B9" w:rsidRPr="005C13E8">
        <w:rPr>
          <w:rFonts w:ascii="Times New Roman" w:hAnsi="Times New Roman" w:cs="Times New Roman"/>
          <w:sz w:val="28"/>
          <w:szCs w:val="28"/>
        </w:rPr>
        <w:t>In 2012, Parliament</w:t>
      </w:r>
      <w:r w:rsidR="00E306CC" w:rsidRPr="005C13E8">
        <w:rPr>
          <w:rFonts w:ascii="Times New Roman" w:hAnsi="Times New Roman" w:cs="Times New Roman"/>
          <w:sz w:val="28"/>
          <w:szCs w:val="28"/>
        </w:rPr>
        <w:t xml:space="preserve"> introduced a mandatory minimum sentence of imprisonment for 90 days for sexual assaults committed against </w:t>
      </w:r>
      <w:r w:rsidR="00CB4A49" w:rsidRPr="005C13E8">
        <w:rPr>
          <w:rFonts w:ascii="Times New Roman" w:hAnsi="Times New Roman" w:cs="Times New Roman"/>
          <w:sz w:val="28"/>
          <w:szCs w:val="28"/>
        </w:rPr>
        <w:t>children</w:t>
      </w:r>
      <w:r w:rsidR="004C75B9" w:rsidRPr="005C13E8">
        <w:rPr>
          <w:rStyle w:val="FootnoteReference"/>
          <w:rFonts w:ascii="Times New Roman" w:hAnsi="Times New Roman" w:cs="Times New Roman"/>
          <w:sz w:val="28"/>
          <w:szCs w:val="28"/>
        </w:rPr>
        <w:footnoteReference w:id="4"/>
      </w:r>
      <w:r w:rsidR="00CB4A49" w:rsidRPr="005C13E8">
        <w:rPr>
          <w:rFonts w:ascii="Times New Roman" w:hAnsi="Times New Roman" w:cs="Times New Roman"/>
          <w:sz w:val="28"/>
          <w:szCs w:val="28"/>
        </w:rPr>
        <w:t>, which was increased to six months</w:t>
      </w:r>
      <w:r w:rsidR="004C75B9" w:rsidRPr="005C13E8">
        <w:rPr>
          <w:rFonts w:ascii="Times New Roman" w:hAnsi="Times New Roman" w:cs="Times New Roman"/>
          <w:sz w:val="28"/>
          <w:szCs w:val="28"/>
        </w:rPr>
        <w:t xml:space="preserve"> in 2015 through the </w:t>
      </w:r>
      <w:r w:rsidR="004C75B9" w:rsidRPr="005C13E8">
        <w:rPr>
          <w:rFonts w:ascii="Times New Roman" w:hAnsi="Times New Roman" w:cs="Times New Roman"/>
          <w:i/>
          <w:sz w:val="28"/>
          <w:szCs w:val="28"/>
        </w:rPr>
        <w:t>Tougher Penalties for Child Predators Act.</w:t>
      </w:r>
      <w:r w:rsidR="00BB4570" w:rsidRPr="005C13E8">
        <w:rPr>
          <w:rFonts w:ascii="Times New Roman" w:hAnsi="Times New Roman" w:cs="Times New Roman"/>
          <w:i/>
          <w:sz w:val="28"/>
          <w:szCs w:val="28"/>
        </w:rPr>
        <w:t xml:space="preserve"> </w:t>
      </w:r>
      <w:r w:rsidR="00BB4570" w:rsidRPr="005C13E8">
        <w:rPr>
          <w:rFonts w:ascii="Times New Roman" w:hAnsi="Times New Roman" w:cs="Times New Roman"/>
          <w:sz w:val="28"/>
          <w:szCs w:val="28"/>
        </w:rPr>
        <w:t xml:space="preserve"> </w:t>
      </w:r>
    </w:p>
    <w:p w:rsidR="00AE6DF7" w:rsidRPr="005C13E8" w:rsidRDefault="005D1039" w:rsidP="00D74466">
      <w:pPr>
        <w:rPr>
          <w:rFonts w:ascii="Times New Roman" w:hAnsi="Times New Roman" w:cs="Times New Roman"/>
          <w:sz w:val="28"/>
          <w:szCs w:val="28"/>
        </w:rPr>
      </w:pPr>
      <w:r w:rsidRPr="005C13E8">
        <w:rPr>
          <w:rFonts w:ascii="Times New Roman" w:hAnsi="Times New Roman" w:cs="Times New Roman"/>
          <w:sz w:val="28"/>
          <w:szCs w:val="28"/>
        </w:rPr>
        <w:t>[</w:t>
      </w:r>
      <w:r w:rsidR="00941D46" w:rsidRPr="005C13E8">
        <w:rPr>
          <w:rFonts w:ascii="Times New Roman" w:hAnsi="Times New Roman" w:cs="Times New Roman"/>
          <w:sz w:val="28"/>
          <w:szCs w:val="28"/>
        </w:rPr>
        <w:t>9</w:t>
      </w:r>
      <w:r w:rsidRPr="005C13E8">
        <w:rPr>
          <w:rFonts w:ascii="Times New Roman" w:hAnsi="Times New Roman" w:cs="Times New Roman"/>
          <w:sz w:val="28"/>
          <w:szCs w:val="28"/>
        </w:rPr>
        <w:t>]</w:t>
      </w:r>
      <w:r w:rsidRPr="005C13E8">
        <w:rPr>
          <w:rFonts w:ascii="Times New Roman" w:hAnsi="Times New Roman" w:cs="Times New Roman"/>
          <w:sz w:val="28"/>
          <w:szCs w:val="28"/>
        </w:rPr>
        <w:tab/>
      </w:r>
      <w:r w:rsidR="004C75B9" w:rsidRPr="005C13E8">
        <w:rPr>
          <w:rFonts w:ascii="Times New Roman" w:hAnsi="Times New Roman" w:cs="Times New Roman"/>
          <w:sz w:val="28"/>
          <w:szCs w:val="28"/>
        </w:rPr>
        <w:t>Parliament has mandated that sentences for sexual offences against children must increase.</w:t>
      </w:r>
      <w:r w:rsidR="004C75B9" w:rsidRPr="005C13E8">
        <w:rPr>
          <w:rStyle w:val="FootnoteReference"/>
          <w:rFonts w:ascii="Times New Roman" w:hAnsi="Times New Roman" w:cs="Times New Roman"/>
          <w:sz w:val="28"/>
          <w:szCs w:val="28"/>
        </w:rPr>
        <w:footnoteReference w:id="5"/>
      </w:r>
      <w:r w:rsidR="00AD2D21" w:rsidRPr="005C13E8">
        <w:rPr>
          <w:rFonts w:ascii="Times New Roman" w:hAnsi="Times New Roman" w:cs="Times New Roman"/>
          <w:sz w:val="28"/>
          <w:szCs w:val="28"/>
        </w:rPr>
        <w:t xml:space="preserve"> </w:t>
      </w:r>
      <w:r w:rsidR="004C75B9" w:rsidRPr="005C13E8">
        <w:rPr>
          <w:rFonts w:ascii="Times New Roman" w:hAnsi="Times New Roman" w:cs="Times New Roman"/>
          <w:sz w:val="28"/>
          <w:szCs w:val="28"/>
        </w:rPr>
        <w:t xml:space="preserve">By raising the maximum sentences, Parliament is signalling </w:t>
      </w:r>
      <w:r w:rsidR="00D74466" w:rsidRPr="005C13E8">
        <w:rPr>
          <w:rFonts w:ascii="Times New Roman" w:hAnsi="Times New Roman" w:cs="Times New Roman"/>
          <w:sz w:val="28"/>
          <w:szCs w:val="28"/>
        </w:rPr>
        <w:t>a need to shift the range of proportionate sentences as a response to the recognition of the gravity of these offences</w:t>
      </w:r>
      <w:r w:rsidR="009E31DF">
        <w:rPr>
          <w:rFonts w:ascii="Times New Roman" w:hAnsi="Times New Roman" w:cs="Times New Roman"/>
          <w:sz w:val="28"/>
          <w:szCs w:val="28"/>
        </w:rPr>
        <w:t>.</w:t>
      </w:r>
      <w:r w:rsidR="00D74466" w:rsidRPr="005C13E8">
        <w:rPr>
          <w:rStyle w:val="FootnoteReference"/>
          <w:rFonts w:ascii="Times New Roman" w:hAnsi="Times New Roman" w:cs="Times New Roman"/>
          <w:sz w:val="28"/>
          <w:szCs w:val="28"/>
        </w:rPr>
        <w:footnoteReference w:id="6"/>
      </w:r>
    </w:p>
    <w:p w:rsidR="00BB4570" w:rsidRPr="005C13E8" w:rsidRDefault="00193925" w:rsidP="00D74466">
      <w:pPr>
        <w:rPr>
          <w:rFonts w:ascii="Times New Roman" w:hAnsi="Times New Roman" w:cs="Times New Roman"/>
          <w:sz w:val="28"/>
          <w:szCs w:val="28"/>
        </w:rPr>
      </w:pPr>
      <w:r w:rsidRPr="005C13E8">
        <w:rPr>
          <w:rFonts w:ascii="Times New Roman" w:hAnsi="Times New Roman" w:cs="Times New Roman"/>
          <w:sz w:val="28"/>
          <w:szCs w:val="28"/>
        </w:rPr>
        <w:t>[</w:t>
      </w:r>
      <w:r w:rsidR="00941D46" w:rsidRPr="005C13E8">
        <w:rPr>
          <w:rFonts w:ascii="Times New Roman" w:hAnsi="Times New Roman" w:cs="Times New Roman"/>
          <w:sz w:val="28"/>
          <w:szCs w:val="28"/>
        </w:rPr>
        <w:t>10</w:t>
      </w:r>
      <w:r w:rsidRPr="005C13E8">
        <w:rPr>
          <w:rFonts w:ascii="Times New Roman" w:hAnsi="Times New Roman" w:cs="Times New Roman"/>
          <w:sz w:val="28"/>
          <w:szCs w:val="28"/>
        </w:rPr>
        <w:t>]</w:t>
      </w:r>
      <w:r w:rsidRPr="005C13E8">
        <w:rPr>
          <w:rFonts w:ascii="Times New Roman" w:hAnsi="Times New Roman" w:cs="Times New Roman"/>
          <w:sz w:val="28"/>
          <w:szCs w:val="28"/>
        </w:rPr>
        <w:tab/>
        <w:t>Cor</w:t>
      </w:r>
      <w:r w:rsidR="004B1E36" w:rsidRPr="005C13E8">
        <w:rPr>
          <w:rFonts w:ascii="Times New Roman" w:hAnsi="Times New Roman" w:cs="Times New Roman"/>
          <w:sz w:val="28"/>
          <w:szCs w:val="28"/>
        </w:rPr>
        <w:t xml:space="preserve">relative changes have been made, over time, </w:t>
      </w:r>
      <w:r w:rsidRPr="005C13E8">
        <w:rPr>
          <w:rFonts w:ascii="Times New Roman" w:hAnsi="Times New Roman" w:cs="Times New Roman"/>
          <w:sz w:val="28"/>
          <w:szCs w:val="28"/>
        </w:rPr>
        <w:t>to the wording of existing sentencing principles</w:t>
      </w:r>
      <w:r w:rsidR="00351BA5" w:rsidRPr="005C13E8">
        <w:rPr>
          <w:rFonts w:ascii="Times New Roman" w:hAnsi="Times New Roman" w:cs="Times New Roman"/>
          <w:sz w:val="28"/>
          <w:szCs w:val="28"/>
        </w:rPr>
        <w:t>;</w:t>
      </w:r>
      <w:r w:rsidRPr="005C13E8">
        <w:rPr>
          <w:rFonts w:ascii="Times New Roman" w:hAnsi="Times New Roman" w:cs="Times New Roman"/>
          <w:sz w:val="28"/>
          <w:szCs w:val="28"/>
        </w:rPr>
        <w:t xml:space="preserve"> and objectives were added to the Criminal Code</w:t>
      </w:r>
      <w:r w:rsidR="00D714D0" w:rsidRPr="005C13E8">
        <w:rPr>
          <w:rFonts w:ascii="Times New Roman" w:hAnsi="Times New Roman" w:cs="Times New Roman"/>
          <w:sz w:val="28"/>
          <w:szCs w:val="28"/>
        </w:rPr>
        <w:t xml:space="preserve"> to emphasize the need to protect children and vulnerable persons through the imposition of deterrent sentences</w:t>
      </w:r>
      <w:r w:rsidRPr="005C13E8">
        <w:rPr>
          <w:rFonts w:ascii="Times New Roman" w:hAnsi="Times New Roman" w:cs="Times New Roman"/>
          <w:sz w:val="28"/>
          <w:szCs w:val="28"/>
        </w:rPr>
        <w:t>. These include:</w:t>
      </w:r>
    </w:p>
    <w:p w:rsidR="00193925" w:rsidRPr="005C13E8" w:rsidRDefault="00193925" w:rsidP="00B00A30">
      <w:pPr>
        <w:ind w:left="720" w:right="571"/>
        <w:rPr>
          <w:rFonts w:ascii="Times New Roman" w:hAnsi="Times New Roman" w:cs="Times New Roman"/>
          <w:sz w:val="24"/>
          <w:szCs w:val="24"/>
        </w:rPr>
      </w:pPr>
      <w:r w:rsidRPr="005C13E8">
        <w:rPr>
          <w:rFonts w:ascii="Times New Roman" w:hAnsi="Times New Roman" w:cs="Times New Roman"/>
          <w:b/>
          <w:sz w:val="24"/>
          <w:szCs w:val="24"/>
        </w:rPr>
        <w:t>Section 718.01</w:t>
      </w:r>
      <w:r w:rsidRPr="005C13E8">
        <w:rPr>
          <w:rFonts w:ascii="Times New Roman" w:hAnsi="Times New Roman" w:cs="Times New Roman"/>
          <w:sz w:val="24"/>
          <w:szCs w:val="24"/>
        </w:rPr>
        <w:t>: When a court imposes a sentence for an offence that involved the abuse of a person under the age of eighteen years, it shall give primary consideration to the objectives of denunciation and deterrence of such conduct</w:t>
      </w:r>
      <w:r w:rsidR="009E31DF">
        <w:rPr>
          <w:rFonts w:ascii="Times New Roman" w:hAnsi="Times New Roman" w:cs="Times New Roman"/>
          <w:sz w:val="24"/>
          <w:szCs w:val="24"/>
        </w:rPr>
        <w:t>.</w:t>
      </w:r>
      <w:r w:rsidRPr="005C13E8">
        <w:rPr>
          <w:rStyle w:val="FootnoteReference"/>
          <w:rFonts w:ascii="Times New Roman" w:hAnsi="Times New Roman" w:cs="Times New Roman"/>
          <w:sz w:val="24"/>
          <w:szCs w:val="24"/>
        </w:rPr>
        <w:footnoteReference w:id="7"/>
      </w:r>
    </w:p>
    <w:p w:rsidR="00D74466" w:rsidRPr="005C13E8" w:rsidRDefault="00193925" w:rsidP="00B00A30">
      <w:pPr>
        <w:ind w:left="720" w:right="571"/>
        <w:rPr>
          <w:rFonts w:ascii="Times New Roman" w:hAnsi="Times New Roman" w:cs="Times New Roman"/>
          <w:sz w:val="24"/>
          <w:szCs w:val="24"/>
        </w:rPr>
      </w:pPr>
      <w:r w:rsidRPr="005C13E8">
        <w:rPr>
          <w:rFonts w:ascii="Times New Roman" w:hAnsi="Times New Roman" w:cs="Times New Roman"/>
          <w:b/>
          <w:sz w:val="24"/>
          <w:szCs w:val="24"/>
        </w:rPr>
        <w:t xml:space="preserve">Section 718.04: </w:t>
      </w:r>
      <w:r w:rsidRPr="005C13E8">
        <w:rPr>
          <w:rFonts w:ascii="Times New Roman" w:hAnsi="Times New Roman" w:cs="Times New Roman"/>
          <w:sz w:val="24"/>
          <w:szCs w:val="24"/>
        </w:rPr>
        <w:t>When a court imposes a sentence for an offence that involved the abuse of a person who is vulnerable because of personal circumstances – including because the person is Aboriginal and female – the court shall give primary consideration to the objectives of denunciation and deterrence of the conduct that forms the basis of the offence.</w:t>
      </w:r>
      <w:r w:rsidRPr="005C13E8">
        <w:rPr>
          <w:rStyle w:val="FootnoteReference"/>
          <w:rFonts w:ascii="Times New Roman" w:hAnsi="Times New Roman" w:cs="Times New Roman"/>
          <w:sz w:val="24"/>
          <w:szCs w:val="24"/>
        </w:rPr>
        <w:footnoteReference w:id="8"/>
      </w:r>
    </w:p>
    <w:p w:rsidR="00077586" w:rsidRPr="005C13E8" w:rsidRDefault="00077586" w:rsidP="00B00A30">
      <w:pPr>
        <w:ind w:left="720" w:right="571"/>
        <w:rPr>
          <w:rFonts w:ascii="Times New Roman" w:hAnsi="Times New Roman" w:cs="Times New Roman"/>
          <w:b/>
          <w:sz w:val="24"/>
          <w:szCs w:val="24"/>
        </w:rPr>
      </w:pPr>
      <w:r w:rsidRPr="005C13E8">
        <w:rPr>
          <w:rFonts w:ascii="Times New Roman" w:hAnsi="Times New Roman" w:cs="Times New Roman"/>
          <w:b/>
          <w:sz w:val="24"/>
          <w:szCs w:val="24"/>
        </w:rPr>
        <w:t>Section 718.2(a</w:t>
      </w:r>
      <w:proofErr w:type="gramStart"/>
      <w:r w:rsidRPr="005C13E8">
        <w:rPr>
          <w:rFonts w:ascii="Times New Roman" w:hAnsi="Times New Roman" w:cs="Times New Roman"/>
          <w:b/>
          <w:sz w:val="24"/>
          <w:szCs w:val="24"/>
        </w:rPr>
        <w:t>)(</w:t>
      </w:r>
      <w:proofErr w:type="gramEnd"/>
      <w:r w:rsidRPr="005C13E8">
        <w:rPr>
          <w:rFonts w:ascii="Times New Roman" w:hAnsi="Times New Roman" w:cs="Times New Roman"/>
          <w:b/>
          <w:sz w:val="24"/>
          <w:szCs w:val="24"/>
        </w:rPr>
        <w:t xml:space="preserve">ii.1): </w:t>
      </w:r>
      <w:r w:rsidRPr="005C13E8">
        <w:rPr>
          <w:rFonts w:ascii="Times New Roman" w:hAnsi="Times New Roman" w:cs="Times New Roman"/>
          <w:sz w:val="24"/>
          <w:szCs w:val="24"/>
        </w:rPr>
        <w:t>evidence that the offender, in committing the offence, abused a person under the age of eighteen years, (...) shall be deemed to be (an) aggravating circumstance(s);</w:t>
      </w:r>
      <w:r w:rsidRPr="005C13E8">
        <w:rPr>
          <w:rStyle w:val="FootnoteReference"/>
          <w:rFonts w:ascii="Times New Roman" w:hAnsi="Times New Roman" w:cs="Times New Roman"/>
          <w:sz w:val="24"/>
          <w:szCs w:val="24"/>
        </w:rPr>
        <w:footnoteReference w:id="9"/>
      </w:r>
    </w:p>
    <w:p w:rsidR="00193925" w:rsidRPr="005C13E8" w:rsidRDefault="00193925" w:rsidP="00B00A30">
      <w:pPr>
        <w:ind w:left="720" w:right="571"/>
        <w:rPr>
          <w:rFonts w:ascii="Times New Roman" w:hAnsi="Times New Roman" w:cs="Times New Roman"/>
          <w:color w:val="000000"/>
          <w:sz w:val="21"/>
          <w:szCs w:val="21"/>
          <w:lang w:val="en"/>
        </w:rPr>
      </w:pPr>
      <w:r w:rsidRPr="005C13E8">
        <w:rPr>
          <w:rFonts w:ascii="Times New Roman" w:hAnsi="Times New Roman" w:cs="Times New Roman"/>
          <w:b/>
          <w:sz w:val="24"/>
          <w:szCs w:val="24"/>
        </w:rPr>
        <w:t xml:space="preserve">Section 718.2(e): </w:t>
      </w:r>
      <w:r w:rsidRPr="005C13E8">
        <w:rPr>
          <w:rFonts w:ascii="Times New Roman" w:hAnsi="Times New Roman" w:cs="Times New Roman"/>
          <w:color w:val="000000"/>
          <w:sz w:val="24"/>
          <w:szCs w:val="24"/>
          <w:lang w:val="en"/>
        </w:rPr>
        <w:t xml:space="preserve">all available sanctions, other than imprisonment, that are reasonable in the circumstances </w:t>
      </w:r>
      <w:r w:rsidRPr="005C13E8">
        <w:rPr>
          <w:rFonts w:ascii="Times New Roman" w:hAnsi="Times New Roman" w:cs="Times New Roman"/>
          <w:i/>
          <w:color w:val="000000"/>
          <w:sz w:val="24"/>
          <w:szCs w:val="24"/>
          <w:lang w:val="en"/>
        </w:rPr>
        <w:t>and consistent with the harm done to victims or to the community</w:t>
      </w:r>
      <w:r w:rsidR="00077586" w:rsidRPr="005C13E8">
        <w:rPr>
          <w:rStyle w:val="FootnoteReference"/>
          <w:rFonts w:ascii="Times New Roman" w:hAnsi="Times New Roman" w:cs="Times New Roman"/>
          <w:i/>
          <w:color w:val="000000"/>
          <w:sz w:val="24"/>
          <w:szCs w:val="24"/>
          <w:lang w:val="en"/>
        </w:rPr>
        <w:footnoteReference w:id="10"/>
      </w:r>
      <w:r w:rsidRPr="005C13E8">
        <w:rPr>
          <w:rFonts w:ascii="Times New Roman" w:hAnsi="Times New Roman" w:cs="Times New Roman"/>
          <w:color w:val="000000"/>
          <w:sz w:val="24"/>
          <w:szCs w:val="24"/>
          <w:lang w:val="en"/>
        </w:rPr>
        <w:t xml:space="preserve"> should be considered for all offenders, with particular attention to the circumstances of Aboriginal offenders</w:t>
      </w:r>
      <w:r w:rsidRPr="005C13E8">
        <w:rPr>
          <w:rFonts w:ascii="Times New Roman" w:hAnsi="Times New Roman" w:cs="Times New Roman"/>
          <w:color w:val="000000"/>
          <w:sz w:val="21"/>
          <w:szCs w:val="21"/>
          <w:lang w:val="en"/>
        </w:rPr>
        <w:t>.</w:t>
      </w:r>
    </w:p>
    <w:p w:rsidR="00351BA5" w:rsidRPr="005C13E8" w:rsidRDefault="00351BA5" w:rsidP="00941D46">
      <w:pPr>
        <w:rPr>
          <w:rFonts w:ascii="Times New Roman" w:hAnsi="Times New Roman" w:cs="Times New Roman"/>
          <w:sz w:val="24"/>
          <w:szCs w:val="24"/>
        </w:rPr>
      </w:pPr>
    </w:p>
    <w:p w:rsidR="00941D46" w:rsidRPr="0099106E" w:rsidRDefault="00D74466" w:rsidP="00941D46">
      <w:pPr>
        <w:rPr>
          <w:rFonts w:ascii="Times New Roman" w:hAnsi="Times New Roman" w:cs="Times New Roman"/>
          <w:b/>
          <w:sz w:val="28"/>
          <w:szCs w:val="28"/>
        </w:rPr>
      </w:pPr>
      <w:r w:rsidRPr="001F0053">
        <w:rPr>
          <w:rFonts w:ascii="Times New Roman" w:hAnsi="Times New Roman" w:cs="Times New Roman"/>
          <w:b/>
          <w:sz w:val="28"/>
          <w:szCs w:val="28"/>
        </w:rPr>
        <w:t xml:space="preserve">RECENT SUPREME COURT DECISIONS WITH RESPECT TO </w:t>
      </w:r>
      <w:r w:rsidR="00D714D0" w:rsidRPr="001F0053">
        <w:rPr>
          <w:rFonts w:ascii="Times New Roman" w:hAnsi="Times New Roman" w:cs="Times New Roman"/>
          <w:b/>
          <w:sz w:val="28"/>
          <w:szCs w:val="28"/>
        </w:rPr>
        <w:t xml:space="preserve">SEXUAL </w:t>
      </w:r>
      <w:r w:rsidRPr="0099106E">
        <w:rPr>
          <w:rFonts w:ascii="Times New Roman" w:hAnsi="Times New Roman" w:cs="Times New Roman"/>
          <w:b/>
          <w:sz w:val="28"/>
          <w:szCs w:val="28"/>
        </w:rPr>
        <w:t>OFFENCE</w:t>
      </w:r>
      <w:r w:rsidR="00D714D0" w:rsidRPr="0099106E">
        <w:rPr>
          <w:rFonts w:ascii="Times New Roman" w:hAnsi="Times New Roman" w:cs="Times New Roman"/>
          <w:b/>
          <w:sz w:val="28"/>
          <w:szCs w:val="28"/>
        </w:rPr>
        <w:t>S</w:t>
      </w:r>
      <w:r w:rsidRPr="0099106E">
        <w:rPr>
          <w:rFonts w:ascii="Times New Roman" w:hAnsi="Times New Roman" w:cs="Times New Roman"/>
          <w:b/>
          <w:sz w:val="28"/>
          <w:szCs w:val="28"/>
        </w:rPr>
        <w:t xml:space="preserve"> </w:t>
      </w:r>
      <w:r w:rsidR="00D714D0" w:rsidRPr="0099106E">
        <w:rPr>
          <w:rFonts w:ascii="Times New Roman" w:hAnsi="Times New Roman" w:cs="Times New Roman"/>
          <w:b/>
          <w:sz w:val="28"/>
          <w:szCs w:val="28"/>
        </w:rPr>
        <w:t>COMMITTED AGAINST CHILDREN</w:t>
      </w:r>
      <w:r w:rsidR="00941D46" w:rsidRPr="0099106E">
        <w:rPr>
          <w:rFonts w:ascii="Times New Roman" w:hAnsi="Times New Roman" w:cs="Times New Roman"/>
          <w:b/>
          <w:i/>
          <w:sz w:val="28"/>
          <w:szCs w:val="28"/>
        </w:rPr>
        <w:t xml:space="preserve"> </w:t>
      </w:r>
    </w:p>
    <w:p w:rsidR="00941D46" w:rsidRPr="005C13E8" w:rsidRDefault="00941D46" w:rsidP="00941D46">
      <w:pPr>
        <w:rPr>
          <w:rFonts w:ascii="Times New Roman" w:hAnsi="Times New Roman" w:cs="Times New Roman"/>
          <w:sz w:val="28"/>
          <w:szCs w:val="28"/>
        </w:rPr>
      </w:pPr>
      <w:r w:rsidRPr="005C13E8">
        <w:rPr>
          <w:rFonts w:ascii="Times New Roman" w:hAnsi="Times New Roman" w:cs="Times New Roman"/>
          <w:sz w:val="28"/>
          <w:szCs w:val="28"/>
        </w:rPr>
        <w:t>[</w:t>
      </w:r>
      <w:r w:rsidR="00D714D0" w:rsidRPr="005C13E8">
        <w:rPr>
          <w:rFonts w:ascii="Times New Roman" w:hAnsi="Times New Roman" w:cs="Times New Roman"/>
          <w:sz w:val="28"/>
          <w:szCs w:val="28"/>
        </w:rPr>
        <w:t>11</w:t>
      </w:r>
      <w:r w:rsidRPr="005C13E8">
        <w:rPr>
          <w:rFonts w:ascii="Times New Roman" w:hAnsi="Times New Roman" w:cs="Times New Roman"/>
          <w:sz w:val="28"/>
          <w:szCs w:val="28"/>
        </w:rPr>
        <w:t xml:space="preserve">] </w:t>
      </w:r>
      <w:r w:rsidRPr="005C13E8">
        <w:rPr>
          <w:rFonts w:ascii="Times New Roman" w:hAnsi="Times New Roman" w:cs="Times New Roman"/>
          <w:sz w:val="28"/>
          <w:szCs w:val="28"/>
        </w:rPr>
        <w:tab/>
        <w:t>In its decision of</w:t>
      </w:r>
      <w:r w:rsidR="00D714D0" w:rsidRPr="005C13E8">
        <w:rPr>
          <w:rFonts w:ascii="Times New Roman" w:hAnsi="Times New Roman" w:cs="Times New Roman"/>
          <w:sz w:val="28"/>
          <w:szCs w:val="28"/>
        </w:rPr>
        <w:t xml:space="preserve"> </w:t>
      </w:r>
      <w:r w:rsidR="00D714D0" w:rsidRPr="005C13E8">
        <w:rPr>
          <w:rFonts w:ascii="Times New Roman" w:hAnsi="Times New Roman" w:cs="Times New Roman"/>
          <w:i/>
          <w:sz w:val="28"/>
          <w:szCs w:val="28"/>
        </w:rPr>
        <w:t>R. v. Morrison</w:t>
      </w:r>
      <w:r w:rsidR="00D714D0" w:rsidRPr="005C13E8">
        <w:rPr>
          <w:rStyle w:val="FootnoteReference"/>
          <w:rFonts w:ascii="Times New Roman" w:hAnsi="Times New Roman" w:cs="Times New Roman"/>
          <w:i/>
          <w:sz w:val="28"/>
          <w:szCs w:val="28"/>
        </w:rPr>
        <w:footnoteReference w:id="11"/>
      </w:r>
      <w:r w:rsidRPr="005C13E8">
        <w:rPr>
          <w:rFonts w:ascii="Times New Roman" w:hAnsi="Times New Roman" w:cs="Times New Roman"/>
          <w:sz w:val="28"/>
          <w:szCs w:val="28"/>
        </w:rPr>
        <w:t xml:space="preserve">, the Supreme Court of Canada declined to pronounce on the constitutional validity of the mandatory minimum punishment for child luring, </w:t>
      </w:r>
      <w:r w:rsidR="00CD2FE5" w:rsidRPr="005C13E8">
        <w:rPr>
          <w:rFonts w:ascii="Times New Roman" w:hAnsi="Times New Roman" w:cs="Times New Roman"/>
          <w:sz w:val="28"/>
          <w:szCs w:val="28"/>
        </w:rPr>
        <w:t xml:space="preserve">having decided to order a new trial, and </w:t>
      </w:r>
      <w:r w:rsidRPr="005C13E8">
        <w:rPr>
          <w:rFonts w:ascii="Times New Roman" w:hAnsi="Times New Roman" w:cs="Times New Roman"/>
          <w:sz w:val="28"/>
          <w:szCs w:val="28"/>
        </w:rPr>
        <w:t xml:space="preserve">feeling that </w:t>
      </w:r>
      <w:r w:rsidR="00CD2FE5" w:rsidRPr="005C13E8">
        <w:rPr>
          <w:rFonts w:ascii="Times New Roman" w:hAnsi="Times New Roman" w:cs="Times New Roman"/>
          <w:sz w:val="28"/>
          <w:szCs w:val="28"/>
        </w:rPr>
        <w:t>this determination</w:t>
      </w:r>
      <w:r w:rsidRPr="005C13E8">
        <w:rPr>
          <w:rFonts w:ascii="Times New Roman" w:hAnsi="Times New Roman" w:cs="Times New Roman"/>
          <w:sz w:val="28"/>
          <w:szCs w:val="28"/>
        </w:rPr>
        <w:t xml:space="preserve"> may be best left to the trial judge </w:t>
      </w:r>
      <w:r w:rsidR="00CD2FE5" w:rsidRPr="005C13E8">
        <w:rPr>
          <w:rFonts w:ascii="Times New Roman" w:hAnsi="Times New Roman" w:cs="Times New Roman"/>
          <w:sz w:val="28"/>
          <w:szCs w:val="28"/>
        </w:rPr>
        <w:t>should they convict</w:t>
      </w:r>
      <w:r w:rsidRPr="005C13E8">
        <w:rPr>
          <w:rFonts w:ascii="Times New Roman" w:hAnsi="Times New Roman" w:cs="Times New Roman"/>
          <w:sz w:val="28"/>
          <w:szCs w:val="28"/>
        </w:rPr>
        <w:t xml:space="preserve"> the accused. </w:t>
      </w:r>
    </w:p>
    <w:p w:rsidR="00941D46" w:rsidRPr="005C13E8" w:rsidRDefault="00941D46" w:rsidP="00941D46">
      <w:pPr>
        <w:rPr>
          <w:rFonts w:ascii="Times New Roman" w:hAnsi="Times New Roman" w:cs="Times New Roman"/>
          <w:sz w:val="28"/>
          <w:szCs w:val="28"/>
        </w:rPr>
      </w:pPr>
      <w:r w:rsidRPr="005C13E8">
        <w:rPr>
          <w:rFonts w:ascii="Times New Roman" w:hAnsi="Times New Roman" w:cs="Times New Roman"/>
          <w:sz w:val="28"/>
          <w:szCs w:val="28"/>
        </w:rPr>
        <w:t>[1</w:t>
      </w:r>
      <w:r w:rsidR="00D714D0" w:rsidRPr="005C13E8">
        <w:rPr>
          <w:rFonts w:ascii="Times New Roman" w:hAnsi="Times New Roman" w:cs="Times New Roman"/>
          <w:sz w:val="28"/>
          <w:szCs w:val="28"/>
        </w:rPr>
        <w:t>2</w:t>
      </w:r>
      <w:r w:rsidRPr="005C13E8">
        <w:rPr>
          <w:rFonts w:ascii="Times New Roman" w:hAnsi="Times New Roman" w:cs="Times New Roman"/>
          <w:sz w:val="28"/>
          <w:szCs w:val="28"/>
        </w:rPr>
        <w:t>]</w:t>
      </w:r>
      <w:r w:rsidRPr="005C13E8">
        <w:rPr>
          <w:rFonts w:ascii="Times New Roman" w:hAnsi="Times New Roman" w:cs="Times New Roman"/>
          <w:sz w:val="28"/>
          <w:szCs w:val="28"/>
        </w:rPr>
        <w:tab/>
        <w:t xml:space="preserve">In separate opinions, however, Justice </w:t>
      </w:r>
      <w:proofErr w:type="spellStart"/>
      <w:r w:rsidRPr="005C13E8">
        <w:rPr>
          <w:rFonts w:ascii="Times New Roman" w:hAnsi="Times New Roman" w:cs="Times New Roman"/>
          <w:sz w:val="28"/>
          <w:szCs w:val="28"/>
        </w:rPr>
        <w:t>Moldaver</w:t>
      </w:r>
      <w:proofErr w:type="spellEnd"/>
      <w:r w:rsidRPr="005C13E8">
        <w:rPr>
          <w:rFonts w:ascii="Times New Roman" w:hAnsi="Times New Roman" w:cs="Times New Roman"/>
          <w:sz w:val="28"/>
          <w:szCs w:val="28"/>
        </w:rPr>
        <w:t xml:space="preserve"> (to whose opinion subscribed C.J. Wagner, and Justices </w:t>
      </w:r>
      <w:proofErr w:type="spellStart"/>
      <w:r w:rsidRPr="005C13E8">
        <w:rPr>
          <w:rFonts w:ascii="Times New Roman" w:hAnsi="Times New Roman" w:cs="Times New Roman"/>
          <w:sz w:val="28"/>
          <w:szCs w:val="28"/>
        </w:rPr>
        <w:t>Gascon</w:t>
      </w:r>
      <w:proofErr w:type="spellEnd"/>
      <w:r w:rsidRPr="005C13E8">
        <w:rPr>
          <w:rFonts w:ascii="Times New Roman" w:hAnsi="Times New Roman" w:cs="Times New Roman"/>
          <w:sz w:val="28"/>
          <w:szCs w:val="28"/>
        </w:rPr>
        <w:t xml:space="preserve">, </w:t>
      </w:r>
      <w:proofErr w:type="spellStart"/>
      <w:r w:rsidRPr="005C13E8">
        <w:rPr>
          <w:rFonts w:ascii="Times New Roman" w:hAnsi="Times New Roman" w:cs="Times New Roman"/>
          <w:sz w:val="28"/>
          <w:szCs w:val="28"/>
        </w:rPr>
        <w:t>Côté</w:t>
      </w:r>
      <w:proofErr w:type="spellEnd"/>
      <w:r w:rsidRPr="005C13E8">
        <w:rPr>
          <w:rFonts w:ascii="Times New Roman" w:hAnsi="Times New Roman" w:cs="Times New Roman"/>
          <w:sz w:val="28"/>
          <w:szCs w:val="28"/>
        </w:rPr>
        <w:t xml:space="preserve">, Brown, Rowe, and Martin) declared in </w:t>
      </w:r>
      <w:r w:rsidRPr="005C13E8">
        <w:rPr>
          <w:rFonts w:ascii="Times New Roman" w:hAnsi="Times New Roman" w:cs="Times New Roman"/>
          <w:i/>
          <w:sz w:val="28"/>
          <w:szCs w:val="28"/>
        </w:rPr>
        <w:t xml:space="preserve">obiter </w:t>
      </w:r>
      <w:r w:rsidRPr="005C13E8">
        <w:rPr>
          <w:rFonts w:ascii="Times New Roman" w:hAnsi="Times New Roman" w:cs="Times New Roman"/>
          <w:sz w:val="28"/>
          <w:szCs w:val="28"/>
        </w:rPr>
        <w:t>that in his view, the mandatory minimum sentence of imprisonment for one year may be “vulnerable to constitutional challenge”</w:t>
      </w:r>
      <w:r w:rsidRPr="005C13E8">
        <w:rPr>
          <w:rStyle w:val="FootnoteReference"/>
          <w:rFonts w:ascii="Times New Roman" w:hAnsi="Times New Roman" w:cs="Times New Roman"/>
          <w:sz w:val="28"/>
          <w:szCs w:val="28"/>
        </w:rPr>
        <w:footnoteReference w:id="12"/>
      </w:r>
      <w:r w:rsidRPr="005C13E8">
        <w:rPr>
          <w:rFonts w:ascii="Times New Roman" w:hAnsi="Times New Roman" w:cs="Times New Roman"/>
          <w:sz w:val="28"/>
          <w:szCs w:val="28"/>
        </w:rPr>
        <w:t>, while Justice</w:t>
      </w:r>
      <w:r w:rsidR="00CD2FE5" w:rsidRPr="005C13E8">
        <w:rPr>
          <w:rFonts w:ascii="Times New Roman" w:hAnsi="Times New Roman" w:cs="Times New Roman"/>
          <w:sz w:val="28"/>
          <w:szCs w:val="28"/>
        </w:rPr>
        <w:t>s</w:t>
      </w:r>
      <w:r w:rsidRPr="005C13E8">
        <w:rPr>
          <w:rFonts w:ascii="Times New Roman" w:hAnsi="Times New Roman" w:cs="Times New Roman"/>
          <w:sz w:val="28"/>
          <w:szCs w:val="28"/>
        </w:rPr>
        <w:t xml:space="preserve"> </w:t>
      </w:r>
      <w:proofErr w:type="spellStart"/>
      <w:r w:rsidRPr="005C13E8">
        <w:rPr>
          <w:rFonts w:ascii="Times New Roman" w:hAnsi="Times New Roman" w:cs="Times New Roman"/>
          <w:sz w:val="28"/>
          <w:szCs w:val="28"/>
        </w:rPr>
        <w:t>Karakatsanis</w:t>
      </w:r>
      <w:proofErr w:type="spellEnd"/>
      <w:r w:rsidRPr="005C13E8">
        <w:rPr>
          <w:rFonts w:ascii="Times New Roman" w:hAnsi="Times New Roman" w:cs="Times New Roman"/>
          <w:sz w:val="28"/>
          <w:szCs w:val="28"/>
        </w:rPr>
        <w:t xml:space="preserve"> and </w:t>
      </w:r>
      <w:proofErr w:type="spellStart"/>
      <w:r w:rsidRPr="005C13E8">
        <w:rPr>
          <w:rFonts w:ascii="Times New Roman" w:hAnsi="Times New Roman" w:cs="Times New Roman"/>
          <w:sz w:val="28"/>
          <w:szCs w:val="28"/>
        </w:rPr>
        <w:t>Abella</w:t>
      </w:r>
      <w:proofErr w:type="spellEnd"/>
      <w:r w:rsidRPr="005C13E8">
        <w:rPr>
          <w:rFonts w:ascii="Times New Roman" w:hAnsi="Times New Roman" w:cs="Times New Roman"/>
          <w:sz w:val="28"/>
          <w:szCs w:val="28"/>
        </w:rPr>
        <w:t xml:space="preserve"> declared in </w:t>
      </w:r>
      <w:r w:rsidRPr="005C13E8">
        <w:rPr>
          <w:rFonts w:ascii="Times New Roman" w:hAnsi="Times New Roman" w:cs="Times New Roman"/>
          <w:i/>
          <w:sz w:val="28"/>
          <w:szCs w:val="28"/>
        </w:rPr>
        <w:t>obite</w:t>
      </w:r>
      <w:r w:rsidRPr="005C13E8">
        <w:rPr>
          <w:rFonts w:ascii="Times New Roman" w:hAnsi="Times New Roman" w:cs="Times New Roman"/>
          <w:sz w:val="28"/>
          <w:szCs w:val="28"/>
        </w:rPr>
        <w:t xml:space="preserve">r that they felt the mandatory minimum term of imprisonment for one year was grossly disproportionate and that it violated s. 12 of the </w:t>
      </w:r>
      <w:r w:rsidRPr="005C13E8">
        <w:rPr>
          <w:rFonts w:ascii="Times New Roman" w:hAnsi="Times New Roman" w:cs="Times New Roman"/>
          <w:i/>
          <w:sz w:val="28"/>
          <w:szCs w:val="28"/>
        </w:rPr>
        <w:t>Charter</w:t>
      </w:r>
      <w:r w:rsidRPr="005C13E8">
        <w:rPr>
          <w:rFonts w:ascii="Times New Roman" w:hAnsi="Times New Roman" w:cs="Times New Roman"/>
          <w:sz w:val="28"/>
          <w:szCs w:val="28"/>
        </w:rPr>
        <w:t xml:space="preserve">. </w:t>
      </w:r>
    </w:p>
    <w:p w:rsidR="00941D46" w:rsidRPr="005C13E8" w:rsidRDefault="00941D46" w:rsidP="00941D46">
      <w:pPr>
        <w:rPr>
          <w:rFonts w:ascii="Times New Roman" w:hAnsi="Times New Roman" w:cs="Times New Roman"/>
          <w:sz w:val="28"/>
          <w:szCs w:val="28"/>
        </w:rPr>
      </w:pPr>
      <w:r w:rsidRPr="005C13E8">
        <w:rPr>
          <w:rFonts w:ascii="Times New Roman" w:hAnsi="Times New Roman" w:cs="Times New Roman"/>
          <w:sz w:val="28"/>
          <w:szCs w:val="28"/>
        </w:rPr>
        <w:t xml:space="preserve"> [1</w:t>
      </w:r>
      <w:r w:rsidR="00D714D0" w:rsidRPr="005C13E8">
        <w:rPr>
          <w:rFonts w:ascii="Times New Roman" w:hAnsi="Times New Roman" w:cs="Times New Roman"/>
          <w:sz w:val="28"/>
          <w:szCs w:val="28"/>
        </w:rPr>
        <w:t>3</w:t>
      </w:r>
      <w:r w:rsidRPr="005C13E8">
        <w:rPr>
          <w:rFonts w:ascii="Times New Roman" w:hAnsi="Times New Roman" w:cs="Times New Roman"/>
          <w:sz w:val="28"/>
          <w:szCs w:val="28"/>
        </w:rPr>
        <w:t>]</w:t>
      </w:r>
      <w:r w:rsidRPr="005C13E8">
        <w:rPr>
          <w:rFonts w:ascii="Times New Roman" w:hAnsi="Times New Roman" w:cs="Times New Roman"/>
          <w:sz w:val="28"/>
          <w:szCs w:val="28"/>
        </w:rPr>
        <w:tab/>
        <w:t xml:space="preserve">In the matter of </w:t>
      </w:r>
      <w:r w:rsidRPr="005C13E8">
        <w:rPr>
          <w:rFonts w:ascii="Times New Roman" w:hAnsi="Times New Roman" w:cs="Times New Roman"/>
          <w:i/>
          <w:sz w:val="28"/>
          <w:szCs w:val="28"/>
        </w:rPr>
        <w:t>R. v.</w:t>
      </w:r>
      <w:r w:rsidR="00D714D0" w:rsidRPr="005C13E8">
        <w:rPr>
          <w:rFonts w:ascii="Times New Roman" w:hAnsi="Times New Roman" w:cs="Times New Roman"/>
          <w:i/>
          <w:sz w:val="28"/>
          <w:szCs w:val="28"/>
        </w:rPr>
        <w:t xml:space="preserve"> Friesen</w:t>
      </w:r>
      <w:r w:rsidR="00D714D0" w:rsidRPr="005C13E8">
        <w:rPr>
          <w:rStyle w:val="FootnoteReference"/>
          <w:rFonts w:ascii="Times New Roman" w:hAnsi="Times New Roman" w:cs="Times New Roman"/>
          <w:i/>
          <w:sz w:val="28"/>
          <w:szCs w:val="28"/>
        </w:rPr>
        <w:footnoteReference w:id="13"/>
      </w:r>
      <w:r w:rsidRPr="005C13E8">
        <w:rPr>
          <w:rFonts w:ascii="Times New Roman" w:hAnsi="Times New Roman" w:cs="Times New Roman"/>
          <w:sz w:val="28"/>
          <w:szCs w:val="28"/>
        </w:rPr>
        <w:t xml:space="preserve">, the Supreme Court of Canada was asked to consider the appropriateness of a starting point or range in sentencing. While the unanimous decision was that sentencing ranges and starting points are guidelines rather than hard and fast rules, the Court seized this opportunity to offer guidance in relation to sentencing for sexual assaults against children. They specifically addressed Parliament’s decision to increase the maximum penalties and directed </w:t>
      </w:r>
    </w:p>
    <w:p w:rsidR="00941D46" w:rsidRPr="0037380D" w:rsidRDefault="00941D46" w:rsidP="00B00A30">
      <w:pPr>
        <w:ind w:left="720" w:right="713"/>
        <w:rPr>
          <w:rFonts w:ascii="Times New Roman" w:hAnsi="Times New Roman" w:cs="Times New Roman"/>
          <w:sz w:val="24"/>
          <w:szCs w:val="24"/>
        </w:rPr>
      </w:pPr>
      <w:proofErr w:type="gramStart"/>
      <w:r w:rsidRPr="0037380D">
        <w:rPr>
          <w:rFonts w:ascii="Times New Roman" w:hAnsi="Times New Roman" w:cs="Times New Roman"/>
          <w:sz w:val="24"/>
          <w:szCs w:val="24"/>
        </w:rPr>
        <w:t>provincial</w:t>
      </w:r>
      <w:proofErr w:type="gramEnd"/>
      <w:r w:rsidRPr="0037380D">
        <w:rPr>
          <w:rFonts w:ascii="Times New Roman" w:hAnsi="Times New Roman" w:cs="Times New Roman"/>
          <w:sz w:val="24"/>
          <w:szCs w:val="24"/>
        </w:rPr>
        <w:t xml:space="preserve"> appellate courts to revise and rationalize sentencing ranges and starting points, where they treated sexual violence against children and sexual violence against adults similarly(,)</w:t>
      </w:r>
      <w:r w:rsidRPr="0037380D">
        <w:rPr>
          <w:rStyle w:val="FootnoteReference"/>
          <w:rFonts w:ascii="Times New Roman" w:hAnsi="Times New Roman" w:cs="Times New Roman"/>
          <w:sz w:val="24"/>
          <w:szCs w:val="24"/>
        </w:rPr>
        <w:footnoteReference w:id="14"/>
      </w:r>
    </w:p>
    <w:p w:rsidR="00941D46" w:rsidRPr="005C13E8" w:rsidRDefault="00941D46" w:rsidP="00941D46">
      <w:pPr>
        <w:rPr>
          <w:rFonts w:ascii="Times New Roman" w:hAnsi="Times New Roman" w:cs="Times New Roman"/>
          <w:sz w:val="28"/>
          <w:szCs w:val="28"/>
        </w:rPr>
      </w:pPr>
      <w:proofErr w:type="gramStart"/>
      <w:r w:rsidRPr="005C13E8">
        <w:rPr>
          <w:rFonts w:ascii="Times New Roman" w:hAnsi="Times New Roman" w:cs="Times New Roman"/>
          <w:sz w:val="28"/>
          <w:szCs w:val="28"/>
        </w:rPr>
        <w:t>adding</w:t>
      </w:r>
      <w:proofErr w:type="gramEnd"/>
      <w:r w:rsidRPr="005C13E8">
        <w:rPr>
          <w:rFonts w:ascii="Times New Roman" w:hAnsi="Times New Roman" w:cs="Times New Roman"/>
          <w:sz w:val="28"/>
          <w:szCs w:val="28"/>
        </w:rPr>
        <w:t xml:space="preserve"> that courts should correct this error “by increasing sentences for sexual offences against children”.  The </w:t>
      </w:r>
      <w:r w:rsidR="00CD2FE5" w:rsidRPr="005C13E8">
        <w:rPr>
          <w:rFonts w:ascii="Times New Roman" w:hAnsi="Times New Roman" w:cs="Times New Roman"/>
          <w:sz w:val="28"/>
          <w:szCs w:val="28"/>
        </w:rPr>
        <w:t xml:space="preserve">Supreme </w:t>
      </w:r>
      <w:r w:rsidRPr="005C13E8">
        <w:rPr>
          <w:rFonts w:ascii="Times New Roman" w:hAnsi="Times New Roman" w:cs="Times New Roman"/>
          <w:sz w:val="28"/>
          <w:szCs w:val="28"/>
        </w:rPr>
        <w:t>Court emphasizes that sexual offences against children are inherently wrongful and</w:t>
      </w:r>
      <w:r w:rsidR="00CD2FE5" w:rsidRPr="005C13E8">
        <w:rPr>
          <w:rFonts w:ascii="Times New Roman" w:hAnsi="Times New Roman" w:cs="Times New Roman"/>
          <w:sz w:val="28"/>
          <w:szCs w:val="28"/>
        </w:rPr>
        <w:t xml:space="preserve"> that they</w:t>
      </w:r>
      <w:r w:rsidRPr="005C13E8">
        <w:rPr>
          <w:rFonts w:ascii="Times New Roman" w:hAnsi="Times New Roman" w:cs="Times New Roman"/>
          <w:sz w:val="28"/>
          <w:szCs w:val="28"/>
        </w:rPr>
        <w:t xml:space="preserve"> “always put children at risk of serious harm, even as the degree of wrongfulness, the extent to which potential harm materializes, and actual harm vary from case to case.”</w:t>
      </w:r>
      <w:r w:rsidRPr="005C13E8">
        <w:rPr>
          <w:rStyle w:val="FootnoteReference"/>
          <w:rFonts w:ascii="Times New Roman" w:hAnsi="Times New Roman" w:cs="Times New Roman"/>
          <w:sz w:val="28"/>
          <w:szCs w:val="28"/>
        </w:rPr>
        <w:footnoteReference w:id="15"/>
      </w:r>
    </w:p>
    <w:p w:rsidR="00941D46" w:rsidRPr="005C13E8" w:rsidRDefault="00D714D0" w:rsidP="00941D46">
      <w:pPr>
        <w:rPr>
          <w:rFonts w:ascii="Times New Roman" w:hAnsi="Times New Roman" w:cs="Times New Roman"/>
          <w:sz w:val="28"/>
          <w:szCs w:val="28"/>
        </w:rPr>
      </w:pPr>
      <w:r w:rsidRPr="005C13E8">
        <w:rPr>
          <w:rFonts w:ascii="Times New Roman" w:hAnsi="Times New Roman" w:cs="Times New Roman"/>
          <w:sz w:val="28"/>
          <w:szCs w:val="28"/>
        </w:rPr>
        <w:t>[14</w:t>
      </w:r>
      <w:r w:rsidR="00941D46" w:rsidRPr="005C13E8">
        <w:rPr>
          <w:rFonts w:ascii="Times New Roman" w:hAnsi="Times New Roman" w:cs="Times New Roman"/>
          <w:sz w:val="28"/>
          <w:szCs w:val="28"/>
        </w:rPr>
        <w:t>]</w:t>
      </w:r>
      <w:r w:rsidR="00941D46" w:rsidRPr="005C13E8">
        <w:rPr>
          <w:rFonts w:ascii="Times New Roman" w:hAnsi="Times New Roman" w:cs="Times New Roman"/>
          <w:sz w:val="28"/>
          <w:szCs w:val="28"/>
        </w:rPr>
        <w:tab/>
        <w:t xml:space="preserve">At the same time in its lengthy </w:t>
      </w:r>
      <w:r w:rsidR="00941D46" w:rsidRPr="005C13E8">
        <w:rPr>
          <w:rFonts w:ascii="Times New Roman" w:hAnsi="Times New Roman" w:cs="Times New Roman"/>
          <w:i/>
          <w:sz w:val="28"/>
          <w:szCs w:val="28"/>
        </w:rPr>
        <w:t>obiter</w:t>
      </w:r>
      <w:r w:rsidR="00941D46" w:rsidRPr="005C13E8">
        <w:rPr>
          <w:rFonts w:ascii="Times New Roman" w:hAnsi="Times New Roman" w:cs="Times New Roman"/>
          <w:sz w:val="28"/>
          <w:szCs w:val="28"/>
        </w:rPr>
        <w:t>, the Supreme Court of Canada, reiterating the importance of proportionality, stated that personal circumstances of offenders, for example, offenders who suffer from mental disabilities that impose serious cognitive limitations, can have a mitigating effect.”</w:t>
      </w:r>
      <w:r w:rsidR="00941D46" w:rsidRPr="005C13E8">
        <w:rPr>
          <w:rStyle w:val="FootnoteReference"/>
          <w:rFonts w:ascii="Times New Roman" w:hAnsi="Times New Roman" w:cs="Times New Roman"/>
          <w:sz w:val="28"/>
          <w:szCs w:val="28"/>
        </w:rPr>
        <w:footnoteReference w:id="16"/>
      </w:r>
      <w:r w:rsidR="00CD2FE5" w:rsidRPr="005C13E8">
        <w:rPr>
          <w:rFonts w:ascii="Times New Roman" w:hAnsi="Times New Roman" w:cs="Times New Roman"/>
          <w:sz w:val="28"/>
          <w:szCs w:val="28"/>
        </w:rPr>
        <w:t xml:space="preserve"> </w:t>
      </w:r>
      <w:proofErr w:type="gramStart"/>
      <w:r w:rsidR="00CD2FE5" w:rsidRPr="005C13E8">
        <w:rPr>
          <w:rFonts w:ascii="Times New Roman" w:hAnsi="Times New Roman" w:cs="Times New Roman"/>
          <w:sz w:val="28"/>
          <w:szCs w:val="28"/>
        </w:rPr>
        <w:t>because</w:t>
      </w:r>
      <w:proofErr w:type="gramEnd"/>
      <w:r w:rsidR="00CD2FE5" w:rsidRPr="005C13E8">
        <w:rPr>
          <w:rFonts w:ascii="Times New Roman" w:hAnsi="Times New Roman" w:cs="Times New Roman"/>
          <w:sz w:val="28"/>
          <w:szCs w:val="28"/>
        </w:rPr>
        <w:t xml:space="preserve"> the accused</w:t>
      </w:r>
      <w:r w:rsidR="00941D46" w:rsidRPr="005C13E8">
        <w:rPr>
          <w:rFonts w:ascii="Times New Roman" w:hAnsi="Times New Roman" w:cs="Times New Roman"/>
          <w:sz w:val="28"/>
          <w:szCs w:val="28"/>
        </w:rPr>
        <w:t xml:space="preserve"> likely have a diminished moral culpability.</w:t>
      </w:r>
    </w:p>
    <w:p w:rsidR="00941D46" w:rsidRPr="005C13E8" w:rsidRDefault="00941D46" w:rsidP="00941D46">
      <w:pPr>
        <w:rPr>
          <w:rFonts w:ascii="Times New Roman" w:hAnsi="Times New Roman" w:cs="Times New Roman"/>
          <w:sz w:val="28"/>
          <w:szCs w:val="28"/>
        </w:rPr>
      </w:pPr>
      <w:r w:rsidRPr="005C13E8">
        <w:rPr>
          <w:rFonts w:ascii="Times New Roman" w:hAnsi="Times New Roman" w:cs="Times New Roman"/>
          <w:sz w:val="28"/>
          <w:szCs w:val="28"/>
        </w:rPr>
        <w:t>[1</w:t>
      </w:r>
      <w:r w:rsidR="00D714D0" w:rsidRPr="005C13E8">
        <w:rPr>
          <w:rFonts w:ascii="Times New Roman" w:hAnsi="Times New Roman" w:cs="Times New Roman"/>
          <w:sz w:val="28"/>
          <w:szCs w:val="28"/>
        </w:rPr>
        <w:t>5</w:t>
      </w:r>
      <w:r w:rsidRPr="005C13E8">
        <w:rPr>
          <w:rFonts w:ascii="Times New Roman" w:hAnsi="Times New Roman" w:cs="Times New Roman"/>
          <w:sz w:val="28"/>
          <w:szCs w:val="28"/>
        </w:rPr>
        <w:t>]</w:t>
      </w:r>
      <w:r w:rsidRPr="005C13E8">
        <w:rPr>
          <w:rFonts w:ascii="Times New Roman" w:hAnsi="Times New Roman" w:cs="Times New Roman"/>
          <w:sz w:val="28"/>
          <w:szCs w:val="28"/>
        </w:rPr>
        <w:tab/>
        <w:t xml:space="preserve">The </w:t>
      </w:r>
      <w:r w:rsidR="00CD2FE5" w:rsidRPr="005C13E8">
        <w:rPr>
          <w:rFonts w:ascii="Times New Roman" w:hAnsi="Times New Roman" w:cs="Times New Roman"/>
          <w:sz w:val="28"/>
          <w:szCs w:val="28"/>
        </w:rPr>
        <w:t xml:space="preserve">Supreme </w:t>
      </w:r>
      <w:r w:rsidRPr="005C13E8">
        <w:rPr>
          <w:rFonts w:ascii="Times New Roman" w:hAnsi="Times New Roman" w:cs="Times New Roman"/>
          <w:sz w:val="28"/>
          <w:szCs w:val="28"/>
        </w:rPr>
        <w:t xml:space="preserve">Court also reiterated that where the person before the court is Indigenous, courts must apply the principles of </w:t>
      </w:r>
      <w:r w:rsidRPr="005C13E8">
        <w:rPr>
          <w:rFonts w:ascii="Times New Roman" w:hAnsi="Times New Roman" w:cs="Times New Roman"/>
          <w:i/>
          <w:sz w:val="28"/>
          <w:szCs w:val="28"/>
        </w:rPr>
        <w:t xml:space="preserve">R. v. </w:t>
      </w:r>
      <w:proofErr w:type="spellStart"/>
      <w:r w:rsidRPr="005C13E8">
        <w:rPr>
          <w:rFonts w:ascii="Times New Roman" w:hAnsi="Times New Roman" w:cs="Times New Roman"/>
          <w:i/>
          <w:sz w:val="28"/>
          <w:szCs w:val="28"/>
        </w:rPr>
        <w:t>Gladue</w:t>
      </w:r>
      <w:proofErr w:type="spellEnd"/>
      <w:r w:rsidRPr="005C13E8">
        <w:rPr>
          <w:rFonts w:ascii="Times New Roman" w:hAnsi="Times New Roman" w:cs="Times New Roman"/>
          <w:sz w:val="28"/>
          <w:szCs w:val="28"/>
        </w:rPr>
        <w:t xml:space="preserve"> and </w:t>
      </w:r>
      <w:r w:rsidRPr="005C13E8">
        <w:rPr>
          <w:rFonts w:ascii="Times New Roman" w:hAnsi="Times New Roman" w:cs="Times New Roman"/>
          <w:i/>
          <w:sz w:val="28"/>
          <w:szCs w:val="28"/>
        </w:rPr>
        <w:t xml:space="preserve">R. v. </w:t>
      </w:r>
      <w:proofErr w:type="spellStart"/>
      <w:r w:rsidRPr="005C13E8">
        <w:rPr>
          <w:rFonts w:ascii="Times New Roman" w:hAnsi="Times New Roman" w:cs="Times New Roman"/>
          <w:i/>
          <w:sz w:val="28"/>
          <w:szCs w:val="28"/>
        </w:rPr>
        <w:t>Ipeelee</w:t>
      </w:r>
      <w:proofErr w:type="spellEnd"/>
      <w:r w:rsidRPr="005C13E8">
        <w:rPr>
          <w:rFonts w:ascii="Times New Roman" w:hAnsi="Times New Roman" w:cs="Times New Roman"/>
          <w:sz w:val="28"/>
          <w:szCs w:val="28"/>
        </w:rPr>
        <w:t>, “even in extremely grave cases of sexual violence against children”.</w:t>
      </w:r>
      <w:r w:rsidRPr="005C13E8">
        <w:rPr>
          <w:rStyle w:val="FootnoteReference"/>
          <w:rFonts w:ascii="Times New Roman" w:hAnsi="Times New Roman" w:cs="Times New Roman"/>
          <w:sz w:val="28"/>
          <w:szCs w:val="28"/>
        </w:rPr>
        <w:footnoteReference w:id="17"/>
      </w:r>
      <w:r w:rsidR="005E3A01" w:rsidRPr="005C13E8">
        <w:rPr>
          <w:rFonts w:ascii="Times New Roman" w:hAnsi="Times New Roman" w:cs="Times New Roman"/>
          <w:sz w:val="28"/>
          <w:szCs w:val="28"/>
        </w:rPr>
        <w:t xml:space="preserve"> This is an indication that despite the strong views expressed by the Supreme Court about the need for deterrence with regard to persons offending against children</w:t>
      </w:r>
      <w:r w:rsidR="00CD2FE5" w:rsidRPr="005C13E8">
        <w:rPr>
          <w:rFonts w:ascii="Times New Roman" w:hAnsi="Times New Roman" w:cs="Times New Roman"/>
          <w:sz w:val="28"/>
          <w:szCs w:val="28"/>
        </w:rPr>
        <w:t>,</w:t>
      </w:r>
      <w:r w:rsidR="005E3A01" w:rsidRPr="005C13E8">
        <w:rPr>
          <w:rFonts w:ascii="Times New Roman" w:hAnsi="Times New Roman" w:cs="Times New Roman"/>
          <w:sz w:val="28"/>
          <w:szCs w:val="28"/>
        </w:rPr>
        <w:t xml:space="preserve"> </w:t>
      </w:r>
      <w:r w:rsidR="00C50D74" w:rsidRPr="005C13E8">
        <w:rPr>
          <w:rFonts w:ascii="Times New Roman" w:hAnsi="Times New Roman" w:cs="Times New Roman"/>
          <w:sz w:val="28"/>
          <w:szCs w:val="28"/>
        </w:rPr>
        <w:t xml:space="preserve">they </w:t>
      </w:r>
      <w:r w:rsidR="00EC4366" w:rsidRPr="005C13E8">
        <w:rPr>
          <w:rFonts w:ascii="Times New Roman" w:hAnsi="Times New Roman" w:cs="Times New Roman"/>
          <w:sz w:val="28"/>
          <w:szCs w:val="28"/>
        </w:rPr>
        <w:t xml:space="preserve">also </w:t>
      </w:r>
      <w:r w:rsidR="00C50D74" w:rsidRPr="005C13E8">
        <w:rPr>
          <w:rFonts w:ascii="Times New Roman" w:hAnsi="Times New Roman" w:cs="Times New Roman"/>
          <w:sz w:val="28"/>
          <w:szCs w:val="28"/>
        </w:rPr>
        <w:t>recognize that there may be</w:t>
      </w:r>
      <w:r w:rsidR="005E3A01" w:rsidRPr="005C13E8">
        <w:rPr>
          <w:rFonts w:ascii="Times New Roman" w:hAnsi="Times New Roman" w:cs="Times New Roman"/>
          <w:sz w:val="28"/>
          <w:szCs w:val="28"/>
        </w:rPr>
        <w:t xml:space="preserve"> </w:t>
      </w:r>
      <w:r w:rsidR="00C50D74" w:rsidRPr="005C13E8">
        <w:rPr>
          <w:rFonts w:ascii="Times New Roman" w:hAnsi="Times New Roman" w:cs="Times New Roman"/>
          <w:sz w:val="28"/>
          <w:szCs w:val="28"/>
        </w:rPr>
        <w:t xml:space="preserve">circumstances </w:t>
      </w:r>
      <w:r w:rsidR="00EC4366" w:rsidRPr="005C13E8">
        <w:rPr>
          <w:rFonts w:ascii="Times New Roman" w:hAnsi="Times New Roman" w:cs="Times New Roman"/>
          <w:sz w:val="28"/>
          <w:szCs w:val="28"/>
        </w:rPr>
        <w:t>that justify principled differential treatment.</w:t>
      </w:r>
    </w:p>
    <w:p w:rsidR="00E811F5" w:rsidRPr="001F0053" w:rsidRDefault="00E811F5" w:rsidP="00E811F5">
      <w:pPr>
        <w:rPr>
          <w:rFonts w:ascii="Times New Roman" w:hAnsi="Times New Roman" w:cs="Times New Roman"/>
          <w:b/>
          <w:sz w:val="28"/>
          <w:szCs w:val="28"/>
        </w:rPr>
      </w:pPr>
      <w:r w:rsidRPr="001F0053">
        <w:rPr>
          <w:rFonts w:ascii="Times New Roman" w:hAnsi="Times New Roman" w:cs="Times New Roman"/>
          <w:b/>
          <w:sz w:val="28"/>
          <w:szCs w:val="28"/>
        </w:rPr>
        <w:t xml:space="preserve">THE SECTION 12 ANALYTICAL FRAMEWORK </w:t>
      </w:r>
    </w:p>
    <w:p w:rsidR="00E811F5" w:rsidRPr="005C13E8" w:rsidRDefault="00E811F5" w:rsidP="00E811F5">
      <w:pPr>
        <w:rPr>
          <w:rFonts w:ascii="Times New Roman" w:hAnsi="Times New Roman" w:cs="Times New Roman"/>
          <w:sz w:val="28"/>
          <w:szCs w:val="28"/>
        </w:rPr>
      </w:pPr>
      <w:r w:rsidRPr="005C13E8">
        <w:rPr>
          <w:rFonts w:ascii="Times New Roman" w:hAnsi="Times New Roman" w:cs="Times New Roman"/>
          <w:sz w:val="28"/>
          <w:szCs w:val="28"/>
        </w:rPr>
        <w:t>[16]</w:t>
      </w:r>
      <w:r w:rsidRPr="005C13E8">
        <w:rPr>
          <w:rFonts w:ascii="Times New Roman" w:hAnsi="Times New Roman" w:cs="Times New Roman"/>
          <w:sz w:val="28"/>
          <w:szCs w:val="28"/>
        </w:rPr>
        <w:tab/>
        <w:t>A statutory court may make a preliminary finding that determining the issue could not make a difference in the case before it</w:t>
      </w:r>
      <w:r w:rsidR="00EF6577" w:rsidRPr="005C13E8">
        <w:rPr>
          <w:rFonts w:ascii="Times New Roman" w:hAnsi="Times New Roman" w:cs="Times New Roman"/>
          <w:sz w:val="28"/>
          <w:szCs w:val="28"/>
        </w:rPr>
        <w:t>,</w:t>
      </w:r>
      <w:r w:rsidRPr="005C13E8">
        <w:rPr>
          <w:rFonts w:ascii="Times New Roman" w:hAnsi="Times New Roman" w:cs="Times New Roman"/>
          <w:sz w:val="28"/>
          <w:szCs w:val="28"/>
        </w:rPr>
        <w:t xml:space="preserve"> and accordingly elect not to determine the MMP’s constitutionality.</w:t>
      </w:r>
      <w:r w:rsidRPr="005C13E8">
        <w:rPr>
          <w:rStyle w:val="FootnoteReference"/>
          <w:rFonts w:ascii="Times New Roman" w:hAnsi="Times New Roman" w:cs="Times New Roman"/>
          <w:sz w:val="28"/>
          <w:szCs w:val="28"/>
        </w:rPr>
        <w:footnoteReference w:id="18"/>
      </w:r>
      <w:r w:rsidRPr="005C13E8">
        <w:rPr>
          <w:rFonts w:ascii="Times New Roman" w:hAnsi="Times New Roman" w:cs="Times New Roman"/>
          <w:sz w:val="28"/>
          <w:szCs w:val="28"/>
        </w:rPr>
        <w:t xml:space="preserve"> However, if it concludes that it would make a difference, then the court engages in the constitutional analysis.</w:t>
      </w:r>
    </w:p>
    <w:p w:rsidR="00E811F5" w:rsidRPr="005C13E8" w:rsidRDefault="00E811F5" w:rsidP="00E811F5">
      <w:pPr>
        <w:rPr>
          <w:rFonts w:ascii="Times New Roman" w:hAnsi="Times New Roman" w:cs="Times New Roman"/>
          <w:sz w:val="28"/>
          <w:szCs w:val="28"/>
        </w:rPr>
      </w:pPr>
      <w:r w:rsidRPr="005C13E8">
        <w:rPr>
          <w:rFonts w:ascii="Times New Roman" w:hAnsi="Times New Roman" w:cs="Times New Roman"/>
          <w:sz w:val="28"/>
          <w:szCs w:val="28"/>
        </w:rPr>
        <w:t>[17]</w:t>
      </w:r>
      <w:r w:rsidRPr="005C13E8">
        <w:rPr>
          <w:rFonts w:ascii="Times New Roman" w:hAnsi="Times New Roman" w:cs="Times New Roman"/>
          <w:sz w:val="28"/>
          <w:szCs w:val="28"/>
        </w:rPr>
        <w:tab/>
        <w:t>In order to decide on the constitutionality of a mandatory minimum penalty, the inquiries to be made are:</w:t>
      </w:r>
    </w:p>
    <w:p w:rsidR="00E811F5" w:rsidRPr="00846366" w:rsidRDefault="00E811F5" w:rsidP="00E811F5">
      <w:pPr>
        <w:ind w:left="720"/>
        <w:rPr>
          <w:rFonts w:ascii="Times New Roman" w:hAnsi="Times New Roman" w:cs="Times New Roman"/>
          <w:sz w:val="24"/>
          <w:szCs w:val="24"/>
        </w:rPr>
      </w:pPr>
      <w:r w:rsidRPr="00846366">
        <w:rPr>
          <w:rFonts w:ascii="Times New Roman" w:hAnsi="Times New Roman" w:cs="Times New Roman"/>
          <w:sz w:val="24"/>
          <w:szCs w:val="24"/>
        </w:rPr>
        <w:t>1) Would the MMP be grossly disproportionate in the case of this accused; and if not,</w:t>
      </w:r>
    </w:p>
    <w:p w:rsidR="00E811F5" w:rsidRPr="00846366" w:rsidRDefault="00E811F5" w:rsidP="00E811F5">
      <w:pPr>
        <w:ind w:left="720"/>
        <w:rPr>
          <w:rFonts w:ascii="Times New Roman" w:hAnsi="Times New Roman" w:cs="Times New Roman"/>
          <w:sz w:val="24"/>
          <w:szCs w:val="24"/>
        </w:rPr>
      </w:pPr>
      <w:r w:rsidRPr="00846366">
        <w:rPr>
          <w:rFonts w:ascii="Times New Roman" w:hAnsi="Times New Roman" w:cs="Times New Roman"/>
          <w:sz w:val="24"/>
          <w:szCs w:val="24"/>
        </w:rPr>
        <w:t>2) Would the MMP be grossly disproportionate in reasonably foreseeable cases?</w:t>
      </w:r>
    </w:p>
    <w:p w:rsidR="00E811F5" w:rsidRPr="00846366" w:rsidRDefault="00E811F5" w:rsidP="00A86E5C">
      <w:pPr>
        <w:ind w:firstLine="720"/>
        <w:rPr>
          <w:rFonts w:ascii="Times New Roman" w:hAnsi="Times New Roman" w:cs="Times New Roman"/>
          <w:sz w:val="24"/>
          <w:szCs w:val="24"/>
        </w:rPr>
      </w:pPr>
      <w:proofErr w:type="gramStart"/>
      <w:r w:rsidRPr="00846366">
        <w:rPr>
          <w:rFonts w:ascii="Times New Roman" w:hAnsi="Times New Roman" w:cs="Times New Roman"/>
          <w:sz w:val="24"/>
          <w:szCs w:val="24"/>
        </w:rPr>
        <w:t>and</w:t>
      </w:r>
      <w:proofErr w:type="gramEnd"/>
      <w:r w:rsidRPr="00846366">
        <w:rPr>
          <w:rFonts w:ascii="Times New Roman" w:hAnsi="Times New Roman" w:cs="Times New Roman"/>
          <w:sz w:val="24"/>
          <w:szCs w:val="24"/>
        </w:rPr>
        <w:t xml:space="preserve"> if the answer in either case is “yes”, the MMP violates s. 12 of the </w:t>
      </w:r>
      <w:r w:rsidRPr="00846366">
        <w:rPr>
          <w:rFonts w:ascii="Times New Roman" w:hAnsi="Times New Roman" w:cs="Times New Roman"/>
          <w:i/>
          <w:sz w:val="24"/>
          <w:szCs w:val="24"/>
        </w:rPr>
        <w:t>Charter</w:t>
      </w:r>
      <w:r w:rsidRPr="00846366">
        <w:rPr>
          <w:rStyle w:val="FootnoteReference"/>
          <w:rFonts w:ascii="Times New Roman" w:hAnsi="Times New Roman" w:cs="Times New Roman"/>
          <w:i/>
          <w:sz w:val="24"/>
          <w:szCs w:val="24"/>
        </w:rPr>
        <w:footnoteReference w:id="19"/>
      </w:r>
      <w:r w:rsidRPr="00846366">
        <w:rPr>
          <w:rFonts w:ascii="Times New Roman" w:hAnsi="Times New Roman" w:cs="Times New Roman"/>
          <w:sz w:val="24"/>
          <w:szCs w:val="24"/>
        </w:rPr>
        <w:t xml:space="preserve">. </w:t>
      </w:r>
    </w:p>
    <w:p w:rsidR="00E811F5" w:rsidRPr="00362B83" w:rsidRDefault="00E811F5" w:rsidP="00E811F5">
      <w:pPr>
        <w:rPr>
          <w:rFonts w:ascii="Times New Roman" w:hAnsi="Times New Roman" w:cs="Times New Roman"/>
          <w:sz w:val="28"/>
          <w:szCs w:val="28"/>
        </w:rPr>
      </w:pPr>
      <w:r w:rsidRPr="00846366">
        <w:rPr>
          <w:rFonts w:ascii="Times New Roman" w:hAnsi="Times New Roman" w:cs="Times New Roman"/>
          <w:sz w:val="24"/>
          <w:szCs w:val="24"/>
        </w:rPr>
        <w:t>[</w:t>
      </w:r>
      <w:r w:rsidRPr="00362B83">
        <w:rPr>
          <w:rFonts w:ascii="Times New Roman" w:hAnsi="Times New Roman" w:cs="Times New Roman"/>
          <w:sz w:val="28"/>
          <w:szCs w:val="28"/>
        </w:rPr>
        <w:t>18]</w:t>
      </w:r>
      <w:r w:rsidRPr="00362B83">
        <w:rPr>
          <w:rFonts w:ascii="Times New Roman" w:hAnsi="Times New Roman" w:cs="Times New Roman"/>
          <w:sz w:val="28"/>
          <w:szCs w:val="28"/>
        </w:rPr>
        <w:tab/>
        <w:t xml:space="preserve">In </w:t>
      </w:r>
      <w:r w:rsidRPr="00362B83">
        <w:rPr>
          <w:rFonts w:ascii="Times New Roman" w:hAnsi="Times New Roman" w:cs="Times New Roman"/>
          <w:i/>
          <w:sz w:val="28"/>
          <w:szCs w:val="28"/>
        </w:rPr>
        <w:t>R. v. Lloyd</w:t>
      </w:r>
      <w:r w:rsidRPr="00362B83">
        <w:rPr>
          <w:rFonts w:ascii="Times New Roman" w:hAnsi="Times New Roman" w:cs="Times New Roman"/>
          <w:sz w:val="28"/>
          <w:szCs w:val="28"/>
        </w:rPr>
        <w:t>, the Supreme Court of Canada concluded that a provincial court judge has the power to consider the constitutional validity of the challenged sentencing provision, and that the effect of a finding by that court that a law does not conform to the Constitution is to permit the judge to refuse to apply it.</w:t>
      </w:r>
      <w:r w:rsidRPr="00362B83">
        <w:rPr>
          <w:rStyle w:val="FootnoteReference"/>
          <w:rFonts w:ascii="Times New Roman" w:hAnsi="Times New Roman" w:cs="Times New Roman"/>
          <w:sz w:val="28"/>
          <w:szCs w:val="28"/>
        </w:rPr>
        <w:footnoteReference w:id="20"/>
      </w:r>
    </w:p>
    <w:p w:rsidR="005E3A01" w:rsidRPr="00362B83" w:rsidRDefault="005E3A01" w:rsidP="002479B9">
      <w:pPr>
        <w:rPr>
          <w:rFonts w:ascii="Times New Roman" w:hAnsi="Times New Roman" w:cs="Times New Roman"/>
          <w:sz w:val="28"/>
          <w:szCs w:val="28"/>
        </w:rPr>
      </w:pPr>
    </w:p>
    <w:p w:rsidR="00AE6DF7" w:rsidRPr="001F0053" w:rsidRDefault="00AE6DF7" w:rsidP="002479B9">
      <w:pPr>
        <w:rPr>
          <w:rFonts w:ascii="Times New Roman" w:hAnsi="Times New Roman" w:cs="Times New Roman"/>
          <w:b/>
          <w:sz w:val="28"/>
          <w:szCs w:val="28"/>
        </w:rPr>
      </w:pPr>
      <w:r w:rsidRPr="001F0053">
        <w:rPr>
          <w:rFonts w:ascii="Times New Roman" w:hAnsi="Times New Roman" w:cs="Times New Roman"/>
          <w:b/>
          <w:sz w:val="28"/>
          <w:szCs w:val="28"/>
        </w:rPr>
        <w:t>ANALYSIS</w:t>
      </w:r>
    </w:p>
    <w:p w:rsidR="00F45018" w:rsidRPr="00A86E5C" w:rsidRDefault="00C5658D">
      <w:pPr>
        <w:rPr>
          <w:rFonts w:ascii="Times New Roman" w:hAnsi="Times New Roman" w:cs="Times New Roman"/>
          <w:sz w:val="28"/>
          <w:szCs w:val="28"/>
          <w:u w:val="single"/>
        </w:rPr>
      </w:pPr>
      <w:r w:rsidRPr="00A86E5C">
        <w:rPr>
          <w:rFonts w:ascii="Times New Roman" w:hAnsi="Times New Roman" w:cs="Times New Roman"/>
          <w:sz w:val="28"/>
          <w:szCs w:val="28"/>
          <w:u w:val="single"/>
        </w:rPr>
        <w:t xml:space="preserve">Is The Issue Moot? </w:t>
      </w:r>
    </w:p>
    <w:p w:rsidR="00C62F22" w:rsidRPr="00362B83" w:rsidRDefault="002F30BE">
      <w:pPr>
        <w:rPr>
          <w:rFonts w:ascii="Times New Roman" w:hAnsi="Times New Roman" w:cs="Times New Roman"/>
          <w:sz w:val="28"/>
          <w:szCs w:val="28"/>
        </w:rPr>
      </w:pPr>
      <w:r w:rsidRPr="00362B83">
        <w:rPr>
          <w:rFonts w:ascii="Times New Roman" w:hAnsi="Times New Roman" w:cs="Times New Roman"/>
          <w:sz w:val="28"/>
          <w:szCs w:val="28"/>
        </w:rPr>
        <w:t>[</w:t>
      </w:r>
      <w:r w:rsidR="003E3681" w:rsidRPr="00362B83">
        <w:rPr>
          <w:rFonts w:ascii="Times New Roman" w:hAnsi="Times New Roman" w:cs="Times New Roman"/>
          <w:sz w:val="28"/>
          <w:szCs w:val="28"/>
        </w:rPr>
        <w:t>19</w:t>
      </w:r>
      <w:r w:rsidRPr="00362B83">
        <w:rPr>
          <w:rFonts w:ascii="Times New Roman" w:hAnsi="Times New Roman" w:cs="Times New Roman"/>
          <w:sz w:val="28"/>
          <w:szCs w:val="28"/>
        </w:rPr>
        <w:t>]</w:t>
      </w:r>
      <w:r w:rsidRPr="00362B83">
        <w:rPr>
          <w:rFonts w:ascii="Times New Roman" w:hAnsi="Times New Roman" w:cs="Times New Roman"/>
          <w:sz w:val="28"/>
          <w:szCs w:val="28"/>
        </w:rPr>
        <w:tab/>
      </w:r>
      <w:r w:rsidR="00002A0A" w:rsidRPr="00362B83">
        <w:rPr>
          <w:rFonts w:ascii="Times New Roman" w:hAnsi="Times New Roman" w:cs="Times New Roman"/>
          <w:sz w:val="28"/>
          <w:szCs w:val="28"/>
        </w:rPr>
        <w:t>In the case before me, the accused is a youthful aboriginal offender, who d</w:t>
      </w:r>
      <w:r w:rsidR="00E811F5" w:rsidRPr="00362B83">
        <w:rPr>
          <w:rFonts w:ascii="Times New Roman" w:hAnsi="Times New Roman" w:cs="Times New Roman"/>
          <w:sz w:val="28"/>
          <w:szCs w:val="28"/>
        </w:rPr>
        <w:t xml:space="preserve">oes not have a criminal record, and who meets the DSM-V criteria for an Intellectual Disability. </w:t>
      </w:r>
      <w:r w:rsidR="00002A0A" w:rsidRPr="00362B83">
        <w:rPr>
          <w:rFonts w:ascii="Times New Roman" w:hAnsi="Times New Roman" w:cs="Times New Roman"/>
          <w:sz w:val="28"/>
          <w:szCs w:val="28"/>
        </w:rPr>
        <w:t>Although the circumstances of the offence are serious, the personal circumstances of this accused justify consideri</w:t>
      </w:r>
      <w:r w:rsidR="00E811F5" w:rsidRPr="00362B83">
        <w:rPr>
          <w:rFonts w:ascii="Times New Roman" w:hAnsi="Times New Roman" w:cs="Times New Roman"/>
          <w:sz w:val="28"/>
          <w:szCs w:val="28"/>
        </w:rPr>
        <w:t>ng alternatives to imprisonment</w:t>
      </w:r>
      <w:r w:rsidR="00002A0A" w:rsidRPr="00362B83">
        <w:rPr>
          <w:rFonts w:ascii="Times New Roman" w:hAnsi="Times New Roman" w:cs="Times New Roman"/>
          <w:sz w:val="28"/>
          <w:szCs w:val="28"/>
        </w:rPr>
        <w:t xml:space="preserve">.  I find that the constitutional issue is not moot.  </w:t>
      </w:r>
    </w:p>
    <w:p w:rsidR="00002A0A" w:rsidRPr="00A86E5C" w:rsidRDefault="00C5658D">
      <w:pPr>
        <w:rPr>
          <w:rFonts w:ascii="Times New Roman" w:hAnsi="Times New Roman" w:cs="Times New Roman"/>
          <w:sz w:val="28"/>
          <w:szCs w:val="28"/>
          <w:u w:val="single"/>
        </w:rPr>
      </w:pPr>
      <w:r w:rsidRPr="00A86E5C">
        <w:rPr>
          <w:rFonts w:ascii="Times New Roman" w:hAnsi="Times New Roman" w:cs="Times New Roman"/>
          <w:sz w:val="28"/>
          <w:szCs w:val="28"/>
          <w:u w:val="single"/>
        </w:rPr>
        <w:t xml:space="preserve">The First Part </w:t>
      </w:r>
      <w:proofErr w:type="gramStart"/>
      <w:r w:rsidRPr="00A86E5C">
        <w:rPr>
          <w:rFonts w:ascii="Times New Roman" w:hAnsi="Times New Roman" w:cs="Times New Roman"/>
          <w:sz w:val="28"/>
          <w:szCs w:val="28"/>
          <w:u w:val="single"/>
        </w:rPr>
        <w:t>Of</w:t>
      </w:r>
      <w:proofErr w:type="gramEnd"/>
      <w:r w:rsidRPr="00A86E5C">
        <w:rPr>
          <w:rFonts w:ascii="Times New Roman" w:hAnsi="Times New Roman" w:cs="Times New Roman"/>
          <w:sz w:val="28"/>
          <w:szCs w:val="28"/>
          <w:u w:val="single"/>
        </w:rPr>
        <w:t xml:space="preserve"> The Inquiry</w:t>
      </w:r>
    </w:p>
    <w:p w:rsidR="00EF6577" w:rsidRPr="00362B83" w:rsidRDefault="00340C12" w:rsidP="00C62F22">
      <w:pPr>
        <w:rPr>
          <w:rFonts w:ascii="Times New Roman" w:hAnsi="Times New Roman" w:cs="Times New Roman"/>
          <w:sz w:val="28"/>
          <w:szCs w:val="28"/>
        </w:rPr>
      </w:pPr>
      <w:r w:rsidRPr="00362B83">
        <w:rPr>
          <w:rFonts w:ascii="Times New Roman" w:hAnsi="Times New Roman" w:cs="Times New Roman"/>
          <w:sz w:val="28"/>
          <w:szCs w:val="28"/>
        </w:rPr>
        <w:t>[2</w:t>
      </w:r>
      <w:r w:rsidR="003E3681" w:rsidRPr="00362B83">
        <w:rPr>
          <w:rFonts w:ascii="Times New Roman" w:hAnsi="Times New Roman" w:cs="Times New Roman"/>
          <w:sz w:val="28"/>
          <w:szCs w:val="28"/>
        </w:rPr>
        <w:t>0</w:t>
      </w:r>
      <w:r w:rsidR="00ED6685" w:rsidRPr="00362B83">
        <w:rPr>
          <w:rFonts w:ascii="Times New Roman" w:hAnsi="Times New Roman" w:cs="Times New Roman"/>
          <w:sz w:val="28"/>
          <w:szCs w:val="28"/>
        </w:rPr>
        <w:t>]</w:t>
      </w:r>
      <w:r w:rsidR="00ED6685" w:rsidRPr="00362B83">
        <w:rPr>
          <w:rFonts w:ascii="Times New Roman" w:hAnsi="Times New Roman" w:cs="Times New Roman"/>
          <w:sz w:val="28"/>
          <w:szCs w:val="28"/>
        </w:rPr>
        <w:tab/>
      </w:r>
      <w:r w:rsidR="00AE5F8F" w:rsidRPr="00362B83">
        <w:rPr>
          <w:rFonts w:ascii="Times New Roman" w:hAnsi="Times New Roman" w:cs="Times New Roman"/>
          <w:sz w:val="28"/>
          <w:szCs w:val="28"/>
        </w:rPr>
        <w:t>T</w:t>
      </w:r>
      <w:r w:rsidR="001E53E4" w:rsidRPr="00362B83">
        <w:rPr>
          <w:rFonts w:ascii="Times New Roman" w:hAnsi="Times New Roman" w:cs="Times New Roman"/>
          <w:sz w:val="28"/>
          <w:szCs w:val="28"/>
        </w:rPr>
        <w:t xml:space="preserve">he </w:t>
      </w:r>
      <w:r w:rsidR="00AE5F8F" w:rsidRPr="00362B83">
        <w:rPr>
          <w:rFonts w:ascii="Times New Roman" w:hAnsi="Times New Roman" w:cs="Times New Roman"/>
          <w:sz w:val="28"/>
          <w:szCs w:val="28"/>
        </w:rPr>
        <w:t>c</w:t>
      </w:r>
      <w:r w:rsidR="001E53E4" w:rsidRPr="00362B83">
        <w:rPr>
          <w:rFonts w:ascii="Times New Roman" w:hAnsi="Times New Roman" w:cs="Times New Roman"/>
          <w:sz w:val="28"/>
          <w:szCs w:val="28"/>
        </w:rPr>
        <w:t xml:space="preserve">ourt must first decide, </w:t>
      </w:r>
    </w:p>
    <w:p w:rsidR="00EF6577" w:rsidRDefault="00CD2FE5" w:rsidP="00EF6577">
      <w:pPr>
        <w:ind w:left="720"/>
        <w:rPr>
          <w:rFonts w:ascii="Times New Roman" w:hAnsi="Times New Roman" w:cs="Times New Roman"/>
          <w:sz w:val="24"/>
          <w:szCs w:val="24"/>
        </w:rPr>
      </w:pPr>
      <w:r>
        <w:rPr>
          <w:rFonts w:ascii="Times New Roman" w:hAnsi="Times New Roman" w:cs="Times New Roman"/>
          <w:sz w:val="24"/>
          <w:szCs w:val="24"/>
        </w:rPr>
        <w:t>“</w:t>
      </w:r>
      <w:proofErr w:type="gramStart"/>
      <w:r w:rsidR="001E53E4" w:rsidRPr="0041528B">
        <w:rPr>
          <w:rFonts w:ascii="Times New Roman" w:hAnsi="Times New Roman" w:cs="Times New Roman"/>
          <w:sz w:val="24"/>
          <w:szCs w:val="24"/>
        </w:rPr>
        <w:t>on</w:t>
      </w:r>
      <w:proofErr w:type="gramEnd"/>
      <w:r w:rsidR="001E53E4" w:rsidRPr="0041528B">
        <w:rPr>
          <w:rFonts w:ascii="Times New Roman" w:hAnsi="Times New Roman" w:cs="Times New Roman"/>
          <w:sz w:val="24"/>
          <w:szCs w:val="24"/>
        </w:rPr>
        <w:t xml:space="preserve"> a rough scale, what a fit sentence would be in the circumstances, having regard to the sentencing principles and objectives set out in the Criminal Code. The Court must then decide whether the mandatory minimum is grossly disproportionate to that</w:t>
      </w:r>
      <w:r w:rsidR="00C62F22">
        <w:rPr>
          <w:rFonts w:ascii="Times New Roman" w:hAnsi="Times New Roman" w:cs="Times New Roman"/>
          <w:sz w:val="24"/>
          <w:szCs w:val="24"/>
        </w:rPr>
        <w:t xml:space="preserve"> fit and proportionate sentence;</w:t>
      </w:r>
      <w:r w:rsidR="00EF6577">
        <w:rPr>
          <w:rFonts w:ascii="Times New Roman" w:hAnsi="Times New Roman" w:cs="Times New Roman"/>
          <w:sz w:val="24"/>
          <w:szCs w:val="24"/>
        </w:rPr>
        <w:t xml:space="preserve"> </w:t>
      </w:r>
      <w:r w:rsidR="00C62F22">
        <w:rPr>
          <w:rFonts w:ascii="Times New Roman" w:hAnsi="Times New Roman" w:cs="Times New Roman"/>
          <w:sz w:val="24"/>
          <w:szCs w:val="24"/>
        </w:rPr>
        <w:t>i</w:t>
      </w:r>
      <w:r w:rsidR="001E53E4" w:rsidRPr="0041528B">
        <w:rPr>
          <w:rFonts w:ascii="Times New Roman" w:hAnsi="Times New Roman" w:cs="Times New Roman"/>
          <w:sz w:val="24"/>
          <w:szCs w:val="24"/>
        </w:rPr>
        <w:t xml:space="preserve">n making that determination, a number of factors must be considered: the gravity of the offence; the particular circumstances of the offender; the actual effects of the punishment on the offender; the </w:t>
      </w:r>
      <w:proofErr w:type="spellStart"/>
      <w:r w:rsidR="001E53E4" w:rsidRPr="0041528B">
        <w:rPr>
          <w:rFonts w:ascii="Times New Roman" w:hAnsi="Times New Roman" w:cs="Times New Roman"/>
          <w:sz w:val="24"/>
          <w:szCs w:val="24"/>
        </w:rPr>
        <w:t>penological</w:t>
      </w:r>
      <w:proofErr w:type="spellEnd"/>
      <w:r w:rsidR="001E53E4" w:rsidRPr="0041528B">
        <w:rPr>
          <w:rFonts w:ascii="Times New Roman" w:hAnsi="Times New Roman" w:cs="Times New Roman"/>
          <w:sz w:val="24"/>
          <w:szCs w:val="24"/>
        </w:rPr>
        <w:t xml:space="preserve"> goals and sentencing principles that underlie the mandatory minimum; and a comparison of punishments imposed for similar crimes</w:t>
      </w:r>
      <w:r>
        <w:rPr>
          <w:rFonts w:ascii="Times New Roman" w:hAnsi="Times New Roman" w:cs="Times New Roman"/>
          <w:sz w:val="24"/>
          <w:szCs w:val="24"/>
        </w:rPr>
        <w:t>”</w:t>
      </w:r>
      <w:r w:rsidR="001E53E4" w:rsidRPr="0041528B">
        <w:rPr>
          <w:rFonts w:ascii="Times New Roman" w:hAnsi="Times New Roman" w:cs="Times New Roman"/>
          <w:sz w:val="24"/>
          <w:szCs w:val="24"/>
        </w:rPr>
        <w:t>.</w:t>
      </w:r>
      <w:r w:rsidR="001E53E4" w:rsidRPr="0041528B">
        <w:rPr>
          <w:rStyle w:val="FootnoteReference"/>
          <w:rFonts w:ascii="Times New Roman" w:hAnsi="Times New Roman" w:cs="Times New Roman"/>
          <w:sz w:val="24"/>
          <w:szCs w:val="24"/>
        </w:rPr>
        <w:footnoteReference w:id="21"/>
      </w:r>
    </w:p>
    <w:p w:rsidR="00EF6577" w:rsidRDefault="00EF6577" w:rsidP="00EF6577">
      <w:pPr>
        <w:rPr>
          <w:rFonts w:ascii="Times New Roman" w:hAnsi="Times New Roman" w:cs="Times New Roman"/>
          <w:sz w:val="24"/>
          <w:szCs w:val="24"/>
        </w:rPr>
      </w:pPr>
    </w:p>
    <w:p w:rsidR="00D84BD2" w:rsidRPr="00A86E5C" w:rsidRDefault="00C5658D" w:rsidP="00EF6577">
      <w:pPr>
        <w:rPr>
          <w:rFonts w:ascii="Times New Roman" w:hAnsi="Times New Roman" w:cs="Times New Roman"/>
          <w:sz w:val="28"/>
          <w:szCs w:val="28"/>
          <w:u w:val="single"/>
        </w:rPr>
      </w:pPr>
      <w:r w:rsidRPr="00A86E5C">
        <w:rPr>
          <w:rFonts w:ascii="Times New Roman" w:hAnsi="Times New Roman" w:cs="Times New Roman"/>
          <w:sz w:val="28"/>
          <w:szCs w:val="28"/>
          <w:u w:val="single"/>
        </w:rPr>
        <w:t>What Would Constitute A Fit Sentence For This Accused?</w:t>
      </w:r>
    </w:p>
    <w:p w:rsidR="00D84BD2" w:rsidRPr="00362B83" w:rsidRDefault="00D84BD2" w:rsidP="00A86E5C">
      <w:pPr>
        <w:ind w:firstLine="720"/>
        <w:rPr>
          <w:rFonts w:ascii="Times New Roman" w:hAnsi="Times New Roman" w:cs="Times New Roman"/>
          <w:sz w:val="28"/>
          <w:szCs w:val="28"/>
        </w:rPr>
      </w:pPr>
      <w:r w:rsidRPr="00362B83">
        <w:rPr>
          <w:rFonts w:ascii="Times New Roman" w:hAnsi="Times New Roman" w:cs="Times New Roman"/>
          <w:sz w:val="28"/>
          <w:szCs w:val="28"/>
        </w:rPr>
        <w:t xml:space="preserve">a) Aggravating </w:t>
      </w:r>
      <w:r w:rsidR="00957238" w:rsidRPr="00362B83">
        <w:rPr>
          <w:rFonts w:ascii="Times New Roman" w:hAnsi="Times New Roman" w:cs="Times New Roman"/>
          <w:sz w:val="28"/>
          <w:szCs w:val="28"/>
        </w:rPr>
        <w:t>Factors</w:t>
      </w:r>
    </w:p>
    <w:p w:rsidR="00D84BD2" w:rsidRPr="00362B83" w:rsidRDefault="00BA3531" w:rsidP="00D84BD2">
      <w:pPr>
        <w:pStyle w:val="indent-0-01"/>
        <w:shd w:val="clear" w:color="auto" w:fill="FFFFFF"/>
        <w:rPr>
          <w:color w:val="000000"/>
          <w:sz w:val="28"/>
          <w:szCs w:val="28"/>
          <w:lang w:val="en-CA"/>
        </w:rPr>
      </w:pPr>
      <w:r w:rsidRPr="00362B83">
        <w:rPr>
          <w:color w:val="000000"/>
          <w:sz w:val="28"/>
          <w:szCs w:val="28"/>
          <w:lang w:val="en-CA"/>
        </w:rPr>
        <w:t>[21</w:t>
      </w:r>
      <w:r w:rsidR="00D84BD2" w:rsidRPr="00362B83">
        <w:rPr>
          <w:color w:val="000000"/>
          <w:sz w:val="28"/>
          <w:szCs w:val="28"/>
          <w:lang w:val="en-CA"/>
        </w:rPr>
        <w:t>]</w:t>
      </w:r>
      <w:r w:rsidR="00D84BD2" w:rsidRPr="00362B83">
        <w:rPr>
          <w:color w:val="000000"/>
          <w:sz w:val="28"/>
          <w:szCs w:val="28"/>
          <w:lang w:val="en-CA"/>
        </w:rPr>
        <w:tab/>
        <w:t xml:space="preserve">The Supreme Court of Canada in its </w:t>
      </w:r>
      <w:r w:rsidR="00EF6577" w:rsidRPr="00362B83">
        <w:rPr>
          <w:color w:val="000000"/>
          <w:sz w:val="28"/>
          <w:szCs w:val="28"/>
          <w:lang w:val="en-CA"/>
        </w:rPr>
        <w:t xml:space="preserve">very recent </w:t>
      </w:r>
      <w:r w:rsidR="00D84BD2" w:rsidRPr="00362B83">
        <w:rPr>
          <w:color w:val="000000"/>
          <w:sz w:val="28"/>
          <w:szCs w:val="28"/>
          <w:lang w:val="en-CA"/>
        </w:rPr>
        <w:t xml:space="preserve">decision of </w:t>
      </w:r>
      <w:r w:rsidR="00D84BD2" w:rsidRPr="00362B83">
        <w:rPr>
          <w:i/>
          <w:color w:val="000000"/>
          <w:sz w:val="28"/>
          <w:szCs w:val="28"/>
          <w:lang w:val="en-CA"/>
        </w:rPr>
        <w:t>R. v. Friesen</w:t>
      </w:r>
      <w:r w:rsidR="00D84BD2" w:rsidRPr="00362B83">
        <w:rPr>
          <w:rStyle w:val="FootnoteReference"/>
          <w:i/>
          <w:color w:val="000000"/>
          <w:sz w:val="28"/>
          <w:szCs w:val="28"/>
          <w:lang w:val="en-CA"/>
        </w:rPr>
        <w:footnoteReference w:id="22"/>
      </w:r>
      <w:r w:rsidR="00D84BD2" w:rsidRPr="00362B83">
        <w:rPr>
          <w:color w:val="000000"/>
          <w:sz w:val="28"/>
          <w:szCs w:val="28"/>
          <w:lang w:val="en-CA"/>
        </w:rPr>
        <w:t xml:space="preserve"> is directing the courts to consider what they view as aggravating factors, or to use their language: “non-exhaustive significant factors to determine a fit sentence for sex</w:t>
      </w:r>
      <w:r w:rsidR="00EF6577" w:rsidRPr="00362B83">
        <w:rPr>
          <w:color w:val="000000"/>
          <w:sz w:val="28"/>
          <w:szCs w:val="28"/>
          <w:lang w:val="en-CA"/>
        </w:rPr>
        <w:t xml:space="preserve">ual offences against children”. These include: </w:t>
      </w:r>
      <w:r w:rsidR="00D84BD2" w:rsidRPr="00362B83">
        <w:rPr>
          <w:color w:val="000000"/>
          <w:sz w:val="28"/>
          <w:szCs w:val="28"/>
          <w:lang w:val="en-CA"/>
        </w:rPr>
        <w:t>the risk to reoffend, the abuse of a position of</w:t>
      </w:r>
      <w:r w:rsidR="00CD2FE5" w:rsidRPr="00362B83">
        <w:rPr>
          <w:color w:val="000000"/>
          <w:sz w:val="28"/>
          <w:szCs w:val="28"/>
          <w:lang w:val="en-CA"/>
        </w:rPr>
        <w:t xml:space="preserve"> trust, multiple incidents </w:t>
      </w:r>
      <w:r w:rsidR="00D84BD2" w:rsidRPr="00362B83">
        <w:rPr>
          <w:color w:val="000000"/>
          <w:sz w:val="28"/>
          <w:szCs w:val="28"/>
          <w:lang w:val="en-CA"/>
        </w:rPr>
        <w:t>for long periods of time; the age of the victim (with an enhanced blameworthiness when the victim is very young).</w:t>
      </w:r>
    </w:p>
    <w:p w:rsidR="00D84BD2" w:rsidRPr="00362B83" w:rsidRDefault="00BA3531" w:rsidP="00D84BD2">
      <w:pPr>
        <w:pStyle w:val="indent-0-01"/>
        <w:shd w:val="clear" w:color="auto" w:fill="FFFFFF"/>
        <w:rPr>
          <w:color w:val="000000"/>
          <w:sz w:val="28"/>
          <w:szCs w:val="28"/>
          <w:lang w:val="en-CA"/>
        </w:rPr>
      </w:pPr>
      <w:r w:rsidRPr="00362B83">
        <w:rPr>
          <w:color w:val="000000"/>
          <w:sz w:val="28"/>
          <w:szCs w:val="28"/>
          <w:lang w:val="en-CA"/>
        </w:rPr>
        <w:t>[22</w:t>
      </w:r>
      <w:r w:rsidR="00D84BD2" w:rsidRPr="00362B83">
        <w:rPr>
          <w:color w:val="000000"/>
          <w:sz w:val="28"/>
          <w:szCs w:val="28"/>
          <w:lang w:val="en-CA"/>
        </w:rPr>
        <w:t>]</w:t>
      </w:r>
      <w:r w:rsidR="00D84BD2" w:rsidRPr="00362B83">
        <w:rPr>
          <w:color w:val="000000"/>
          <w:sz w:val="28"/>
          <w:szCs w:val="28"/>
          <w:lang w:val="en-CA"/>
        </w:rPr>
        <w:tab/>
      </w:r>
      <w:r w:rsidR="00E528AB" w:rsidRPr="00362B83">
        <w:rPr>
          <w:color w:val="000000"/>
          <w:sz w:val="28"/>
          <w:szCs w:val="28"/>
          <w:lang w:val="en-CA"/>
        </w:rPr>
        <w:t xml:space="preserve">The presence of an intellectual disability that affects the accused’s cognitive functions </w:t>
      </w:r>
      <w:r w:rsidR="00D84BD2" w:rsidRPr="00362B83">
        <w:rPr>
          <w:color w:val="000000"/>
          <w:sz w:val="28"/>
          <w:szCs w:val="28"/>
          <w:lang w:val="en-CA"/>
        </w:rPr>
        <w:t>makes it difficult to assess</w:t>
      </w:r>
      <w:r w:rsidR="00E528AB" w:rsidRPr="00362B83">
        <w:rPr>
          <w:color w:val="000000"/>
          <w:sz w:val="28"/>
          <w:szCs w:val="28"/>
          <w:lang w:val="en-CA"/>
        </w:rPr>
        <w:t xml:space="preserve"> the risk to reoffend. I find that the risk is present, but in light of other circumstances, I don’t view the risk as high, or determinative. </w:t>
      </w:r>
      <w:r w:rsidR="00EF6577" w:rsidRPr="00362B83">
        <w:rPr>
          <w:color w:val="000000"/>
          <w:sz w:val="28"/>
          <w:szCs w:val="28"/>
          <w:lang w:val="en-CA"/>
        </w:rPr>
        <w:t>There was a single occurrence, and t</w:t>
      </w:r>
      <w:r w:rsidR="00D84BD2" w:rsidRPr="00362B83">
        <w:rPr>
          <w:color w:val="000000"/>
          <w:sz w:val="28"/>
          <w:szCs w:val="28"/>
          <w:lang w:val="en-CA"/>
        </w:rPr>
        <w:t>he assault itself was of a certain duration before the victim was able to run away.</w:t>
      </w:r>
      <w:r w:rsidR="00EF6577" w:rsidRPr="00362B83">
        <w:rPr>
          <w:color w:val="000000"/>
          <w:sz w:val="28"/>
          <w:szCs w:val="28"/>
          <w:lang w:val="en-CA"/>
        </w:rPr>
        <w:t xml:space="preserve"> </w:t>
      </w:r>
    </w:p>
    <w:p w:rsidR="00D84BD2" w:rsidRPr="00362B83" w:rsidRDefault="00BA3531" w:rsidP="00D84BD2">
      <w:pPr>
        <w:rPr>
          <w:rFonts w:ascii="Times New Roman" w:hAnsi="Times New Roman" w:cs="Times New Roman"/>
          <w:sz w:val="28"/>
          <w:szCs w:val="28"/>
        </w:rPr>
      </w:pPr>
      <w:r w:rsidRPr="00362B83">
        <w:rPr>
          <w:rFonts w:ascii="Times New Roman" w:hAnsi="Times New Roman" w:cs="Times New Roman"/>
          <w:color w:val="000000"/>
          <w:sz w:val="28"/>
          <w:szCs w:val="28"/>
        </w:rPr>
        <w:t>[23</w:t>
      </w:r>
      <w:r w:rsidR="00D84BD2" w:rsidRPr="00362B83">
        <w:rPr>
          <w:rFonts w:ascii="Times New Roman" w:hAnsi="Times New Roman" w:cs="Times New Roman"/>
          <w:color w:val="000000"/>
          <w:sz w:val="28"/>
          <w:szCs w:val="28"/>
        </w:rPr>
        <w:t xml:space="preserve">] </w:t>
      </w:r>
      <w:r w:rsidR="00D84BD2" w:rsidRPr="00362B83">
        <w:rPr>
          <w:rFonts w:ascii="Times New Roman" w:hAnsi="Times New Roman" w:cs="Times New Roman"/>
          <w:color w:val="000000"/>
          <w:sz w:val="28"/>
          <w:szCs w:val="28"/>
        </w:rPr>
        <w:tab/>
        <w:t xml:space="preserve">The statutorily aggravating factors are the age of the victim, and the fact that she is a vulnerable child; the other aggravating factors identified in </w:t>
      </w:r>
      <w:r w:rsidR="00D84BD2" w:rsidRPr="00362B83">
        <w:rPr>
          <w:rFonts w:ascii="Times New Roman" w:hAnsi="Times New Roman" w:cs="Times New Roman"/>
          <w:i/>
          <w:color w:val="000000"/>
          <w:sz w:val="28"/>
          <w:szCs w:val="28"/>
        </w:rPr>
        <w:t>Friesen</w:t>
      </w:r>
      <w:r w:rsidR="00D84BD2" w:rsidRPr="00362B83">
        <w:rPr>
          <w:rFonts w:ascii="Times New Roman" w:hAnsi="Times New Roman" w:cs="Times New Roman"/>
          <w:color w:val="000000"/>
          <w:sz w:val="28"/>
          <w:szCs w:val="28"/>
        </w:rPr>
        <w:t xml:space="preserve"> are not present here. </w:t>
      </w:r>
      <w:r w:rsidR="00D84BD2" w:rsidRPr="00362B83">
        <w:rPr>
          <w:rFonts w:ascii="Times New Roman" w:hAnsi="Times New Roman" w:cs="Times New Roman"/>
          <w:sz w:val="28"/>
          <w:szCs w:val="28"/>
        </w:rPr>
        <w:t>The fact that the offence of sexual assault is prevalent in our Northern communities</w:t>
      </w:r>
      <w:r w:rsidR="00D84BD2" w:rsidRPr="00362B83">
        <w:rPr>
          <w:rStyle w:val="FootnoteReference"/>
          <w:rFonts w:ascii="Times New Roman" w:hAnsi="Times New Roman" w:cs="Times New Roman"/>
          <w:sz w:val="28"/>
          <w:szCs w:val="28"/>
        </w:rPr>
        <w:footnoteReference w:id="23"/>
      </w:r>
      <w:r w:rsidR="00D84BD2" w:rsidRPr="00362B83">
        <w:rPr>
          <w:rFonts w:ascii="Times New Roman" w:hAnsi="Times New Roman" w:cs="Times New Roman"/>
          <w:sz w:val="28"/>
          <w:szCs w:val="28"/>
        </w:rPr>
        <w:t xml:space="preserve">, which was 5.3 times the national ratio in 2017 is also aggravating. </w:t>
      </w:r>
    </w:p>
    <w:p w:rsidR="00D84BD2" w:rsidRPr="00362B83" w:rsidRDefault="00D84BD2" w:rsidP="00A86E5C">
      <w:pPr>
        <w:pStyle w:val="indent-0-01"/>
        <w:shd w:val="clear" w:color="auto" w:fill="FFFFFF"/>
        <w:ind w:firstLine="720"/>
        <w:rPr>
          <w:color w:val="000000"/>
          <w:sz w:val="28"/>
          <w:szCs w:val="28"/>
          <w:lang w:val="en-CA"/>
        </w:rPr>
      </w:pPr>
      <w:r w:rsidRPr="00362B83">
        <w:rPr>
          <w:color w:val="000000"/>
          <w:sz w:val="28"/>
          <w:szCs w:val="28"/>
          <w:lang w:val="en-CA"/>
        </w:rPr>
        <w:t xml:space="preserve">b) Mitigating </w:t>
      </w:r>
      <w:r w:rsidR="00957238" w:rsidRPr="00362B83">
        <w:rPr>
          <w:color w:val="000000"/>
          <w:sz w:val="28"/>
          <w:szCs w:val="28"/>
          <w:lang w:val="en-CA"/>
        </w:rPr>
        <w:t>Factors</w:t>
      </w:r>
    </w:p>
    <w:p w:rsidR="00EF6577" w:rsidRPr="00362B83" w:rsidRDefault="00BA3531" w:rsidP="00D84BD2">
      <w:pPr>
        <w:rPr>
          <w:rFonts w:ascii="Times New Roman" w:hAnsi="Times New Roman" w:cs="Times New Roman"/>
          <w:sz w:val="28"/>
          <w:szCs w:val="28"/>
        </w:rPr>
      </w:pPr>
      <w:r w:rsidRPr="00362B83">
        <w:rPr>
          <w:rFonts w:ascii="Times New Roman" w:hAnsi="Times New Roman" w:cs="Times New Roman"/>
          <w:color w:val="000000"/>
          <w:sz w:val="28"/>
          <w:szCs w:val="28"/>
        </w:rPr>
        <w:t>[24</w:t>
      </w:r>
      <w:r w:rsidR="00D84BD2" w:rsidRPr="00362B83">
        <w:rPr>
          <w:rFonts w:ascii="Times New Roman" w:hAnsi="Times New Roman" w:cs="Times New Roman"/>
          <w:color w:val="000000"/>
          <w:sz w:val="28"/>
          <w:szCs w:val="28"/>
        </w:rPr>
        <w:t>]</w:t>
      </w:r>
      <w:r w:rsidR="00D84BD2" w:rsidRPr="00362B83">
        <w:rPr>
          <w:rFonts w:ascii="Times New Roman" w:hAnsi="Times New Roman" w:cs="Times New Roman"/>
          <w:color w:val="000000"/>
          <w:sz w:val="28"/>
          <w:szCs w:val="28"/>
        </w:rPr>
        <w:tab/>
        <w:t xml:space="preserve">The early guilty plea is highly mitigating, as it spares the victim from having to testify in court. </w:t>
      </w:r>
      <w:r w:rsidR="00D84BD2" w:rsidRPr="00362B83">
        <w:rPr>
          <w:rFonts w:ascii="Times New Roman" w:hAnsi="Times New Roman" w:cs="Times New Roman"/>
          <w:sz w:val="28"/>
          <w:szCs w:val="28"/>
        </w:rPr>
        <w:t>The accused entered a guilty plea at an early opportunity</w:t>
      </w:r>
      <w:r w:rsidR="00EF6577" w:rsidRPr="00362B83">
        <w:rPr>
          <w:rFonts w:ascii="Times New Roman" w:hAnsi="Times New Roman" w:cs="Times New Roman"/>
          <w:sz w:val="28"/>
          <w:szCs w:val="28"/>
        </w:rPr>
        <w:t>, bringing closure to the victim.</w:t>
      </w:r>
    </w:p>
    <w:p w:rsidR="00D84BD2" w:rsidRDefault="00BA3531" w:rsidP="00D84BD2">
      <w:pPr>
        <w:rPr>
          <w:rFonts w:ascii="Times New Roman" w:hAnsi="Times New Roman" w:cs="Times New Roman"/>
          <w:sz w:val="28"/>
          <w:szCs w:val="28"/>
        </w:rPr>
      </w:pPr>
      <w:r w:rsidRPr="00362B83">
        <w:rPr>
          <w:rFonts w:ascii="Times New Roman" w:hAnsi="Times New Roman" w:cs="Times New Roman"/>
          <w:sz w:val="28"/>
          <w:szCs w:val="28"/>
        </w:rPr>
        <w:t>[25</w:t>
      </w:r>
      <w:r w:rsidR="00D84BD2" w:rsidRPr="00362B83">
        <w:rPr>
          <w:rFonts w:ascii="Times New Roman" w:hAnsi="Times New Roman" w:cs="Times New Roman"/>
          <w:sz w:val="28"/>
          <w:szCs w:val="28"/>
        </w:rPr>
        <w:t>]</w:t>
      </w:r>
      <w:r w:rsidR="00D84BD2" w:rsidRPr="00362B83">
        <w:rPr>
          <w:rFonts w:ascii="Times New Roman" w:hAnsi="Times New Roman" w:cs="Times New Roman"/>
          <w:sz w:val="28"/>
          <w:szCs w:val="28"/>
        </w:rPr>
        <w:tab/>
        <w:t>There is no allegation that the accused breached his conditions of release. Although the conditions are not stringent, they have be</w:t>
      </w:r>
      <w:r w:rsidR="00E528AB" w:rsidRPr="00362B83">
        <w:rPr>
          <w:rFonts w:ascii="Times New Roman" w:hAnsi="Times New Roman" w:cs="Times New Roman"/>
          <w:sz w:val="28"/>
          <w:szCs w:val="28"/>
        </w:rPr>
        <w:t>en in place since April 15, 2019</w:t>
      </w:r>
      <w:r w:rsidR="00D84BD2" w:rsidRPr="00362B83">
        <w:rPr>
          <w:rFonts w:ascii="Times New Roman" w:hAnsi="Times New Roman" w:cs="Times New Roman"/>
          <w:sz w:val="28"/>
          <w:szCs w:val="28"/>
        </w:rPr>
        <w:t>. There is no allegation that the accused committed any offence while being on judicial interim release.</w:t>
      </w:r>
    </w:p>
    <w:p w:rsidR="007501FB" w:rsidRDefault="007501FB" w:rsidP="00D84BD2">
      <w:pPr>
        <w:rPr>
          <w:rFonts w:ascii="Times New Roman" w:hAnsi="Times New Roman" w:cs="Times New Roman"/>
          <w:sz w:val="28"/>
          <w:szCs w:val="28"/>
        </w:rPr>
      </w:pPr>
    </w:p>
    <w:p w:rsidR="00D84BD2" w:rsidRPr="00362B83" w:rsidRDefault="00D84BD2" w:rsidP="00A86E5C">
      <w:pPr>
        <w:ind w:firstLine="720"/>
        <w:rPr>
          <w:rFonts w:ascii="Times New Roman" w:hAnsi="Times New Roman" w:cs="Times New Roman"/>
          <w:sz w:val="28"/>
          <w:szCs w:val="28"/>
        </w:rPr>
      </w:pPr>
      <w:r w:rsidRPr="00362B83">
        <w:rPr>
          <w:rFonts w:ascii="Times New Roman" w:hAnsi="Times New Roman" w:cs="Times New Roman"/>
          <w:sz w:val="28"/>
          <w:szCs w:val="28"/>
        </w:rPr>
        <w:t xml:space="preserve">c) The </w:t>
      </w:r>
      <w:r w:rsidR="00C231D7">
        <w:rPr>
          <w:rFonts w:ascii="Times New Roman" w:hAnsi="Times New Roman" w:cs="Times New Roman"/>
          <w:sz w:val="28"/>
          <w:szCs w:val="28"/>
        </w:rPr>
        <w:t>P</w:t>
      </w:r>
      <w:r w:rsidRPr="00362B83">
        <w:rPr>
          <w:rFonts w:ascii="Times New Roman" w:hAnsi="Times New Roman" w:cs="Times New Roman"/>
          <w:sz w:val="28"/>
          <w:szCs w:val="28"/>
        </w:rPr>
        <w:t xml:space="preserve">ersonal </w:t>
      </w:r>
      <w:r w:rsidR="00C231D7">
        <w:rPr>
          <w:rFonts w:ascii="Times New Roman" w:hAnsi="Times New Roman" w:cs="Times New Roman"/>
          <w:sz w:val="28"/>
          <w:szCs w:val="28"/>
        </w:rPr>
        <w:t>C</w:t>
      </w:r>
      <w:r w:rsidRPr="00362B83">
        <w:rPr>
          <w:rFonts w:ascii="Times New Roman" w:hAnsi="Times New Roman" w:cs="Times New Roman"/>
          <w:sz w:val="28"/>
          <w:szCs w:val="28"/>
        </w:rPr>
        <w:t>ircumstances</w:t>
      </w:r>
    </w:p>
    <w:p w:rsidR="00B66680" w:rsidRPr="00362B83" w:rsidRDefault="00BA3531" w:rsidP="00B66680">
      <w:pPr>
        <w:rPr>
          <w:rFonts w:ascii="Times New Roman" w:hAnsi="Times New Roman" w:cs="Times New Roman"/>
          <w:sz w:val="28"/>
          <w:szCs w:val="28"/>
        </w:rPr>
      </w:pPr>
      <w:r w:rsidRPr="00362B83">
        <w:rPr>
          <w:rFonts w:ascii="Times New Roman" w:hAnsi="Times New Roman" w:cs="Times New Roman"/>
          <w:sz w:val="28"/>
          <w:szCs w:val="28"/>
        </w:rPr>
        <w:t>[26</w:t>
      </w:r>
      <w:r w:rsidR="00D84BD2" w:rsidRPr="00362B83">
        <w:rPr>
          <w:rFonts w:ascii="Times New Roman" w:hAnsi="Times New Roman" w:cs="Times New Roman"/>
          <w:sz w:val="28"/>
          <w:szCs w:val="28"/>
        </w:rPr>
        <w:t xml:space="preserve">] </w:t>
      </w:r>
      <w:r w:rsidR="00D84BD2" w:rsidRPr="00362B83">
        <w:rPr>
          <w:rFonts w:ascii="Times New Roman" w:hAnsi="Times New Roman" w:cs="Times New Roman"/>
          <w:sz w:val="28"/>
          <w:szCs w:val="28"/>
        </w:rPr>
        <w:tab/>
        <w:t>The personal circumstances of the accused, which include the diagnosis of Alcohol-Related Neuro-Developmental Disorder</w:t>
      </w:r>
      <w:r w:rsidR="00E528AB" w:rsidRPr="00362B83">
        <w:rPr>
          <w:rFonts w:ascii="Times New Roman" w:hAnsi="Times New Roman" w:cs="Times New Roman"/>
          <w:sz w:val="28"/>
          <w:szCs w:val="28"/>
        </w:rPr>
        <w:t>,</w:t>
      </w:r>
      <w:r w:rsidR="00D84BD2" w:rsidRPr="00362B83">
        <w:rPr>
          <w:rFonts w:ascii="Times New Roman" w:hAnsi="Times New Roman" w:cs="Times New Roman"/>
          <w:sz w:val="28"/>
          <w:szCs w:val="28"/>
        </w:rPr>
        <w:t xml:space="preserve"> suggest a reduced moral blameworthiness. In the matter of </w:t>
      </w:r>
      <w:r w:rsidR="00D84BD2" w:rsidRPr="00362B83">
        <w:rPr>
          <w:rFonts w:ascii="Times New Roman" w:hAnsi="Times New Roman" w:cs="Times New Roman"/>
          <w:i/>
          <w:sz w:val="28"/>
          <w:szCs w:val="28"/>
        </w:rPr>
        <w:t>R. v. Ramsay</w:t>
      </w:r>
      <w:r w:rsidR="00D84BD2" w:rsidRPr="00362B83">
        <w:rPr>
          <w:rFonts w:ascii="Times New Roman" w:hAnsi="Times New Roman" w:cs="Times New Roman"/>
          <w:sz w:val="28"/>
          <w:szCs w:val="28"/>
        </w:rPr>
        <w:t xml:space="preserve">, the Alberta Court of Appeal was of the view that </w:t>
      </w:r>
    </w:p>
    <w:p w:rsidR="00D84BD2" w:rsidRPr="0041528B" w:rsidRDefault="00D84BD2" w:rsidP="00B00A30">
      <w:pPr>
        <w:ind w:left="720" w:right="429"/>
        <w:rPr>
          <w:rFonts w:ascii="Times New Roman" w:hAnsi="Times New Roman" w:cs="Times New Roman"/>
          <w:sz w:val="24"/>
          <w:szCs w:val="24"/>
        </w:rPr>
      </w:pPr>
      <w:r w:rsidRPr="0041528B">
        <w:rPr>
          <w:rFonts w:ascii="Times New Roman" w:hAnsi="Times New Roman" w:cs="Times New Roman"/>
          <w:sz w:val="24"/>
          <w:szCs w:val="24"/>
        </w:rPr>
        <w:t xml:space="preserve">A diagnosis of FASD also affects the principles of denunciation and deterrence (both specific and general). (...) The degree of moral blameworthiness must (...) be commensurate with the magnitude of the cognitive deficits attributable to FASD. </w:t>
      </w:r>
    </w:p>
    <w:p w:rsidR="00D84BD2" w:rsidRDefault="00BA3531" w:rsidP="00D84BD2">
      <w:pPr>
        <w:rPr>
          <w:rFonts w:ascii="Times New Roman" w:hAnsi="Times New Roman" w:cs="Times New Roman"/>
          <w:sz w:val="28"/>
          <w:szCs w:val="28"/>
        </w:rPr>
      </w:pPr>
      <w:r w:rsidRPr="00362B83">
        <w:rPr>
          <w:rFonts w:ascii="Times New Roman" w:hAnsi="Times New Roman" w:cs="Times New Roman"/>
          <w:sz w:val="28"/>
          <w:szCs w:val="28"/>
        </w:rPr>
        <w:t>[27</w:t>
      </w:r>
      <w:r w:rsidR="00D84BD2" w:rsidRPr="00362B83">
        <w:rPr>
          <w:rFonts w:ascii="Times New Roman" w:hAnsi="Times New Roman" w:cs="Times New Roman"/>
          <w:sz w:val="28"/>
          <w:szCs w:val="28"/>
        </w:rPr>
        <w:t>]</w:t>
      </w:r>
      <w:r w:rsidR="00D84BD2" w:rsidRPr="00362B83">
        <w:rPr>
          <w:rFonts w:ascii="Times New Roman" w:hAnsi="Times New Roman" w:cs="Times New Roman"/>
          <w:sz w:val="28"/>
          <w:szCs w:val="28"/>
        </w:rPr>
        <w:tab/>
        <w:t xml:space="preserve">In the matters of </w:t>
      </w:r>
      <w:r w:rsidR="00D84BD2" w:rsidRPr="00362B83">
        <w:rPr>
          <w:rFonts w:ascii="Times New Roman" w:hAnsi="Times New Roman" w:cs="Times New Roman"/>
          <w:i/>
          <w:sz w:val="28"/>
          <w:szCs w:val="28"/>
        </w:rPr>
        <w:t>Ramsay</w:t>
      </w:r>
      <w:r w:rsidR="00D84BD2" w:rsidRPr="00362B83">
        <w:rPr>
          <w:rStyle w:val="FootnoteReference"/>
          <w:rFonts w:ascii="Times New Roman" w:hAnsi="Times New Roman" w:cs="Times New Roman"/>
          <w:i/>
          <w:sz w:val="28"/>
          <w:szCs w:val="28"/>
        </w:rPr>
        <w:footnoteReference w:id="24"/>
      </w:r>
      <w:r w:rsidR="00D84BD2" w:rsidRPr="00362B83">
        <w:rPr>
          <w:rFonts w:ascii="Times New Roman" w:hAnsi="Times New Roman" w:cs="Times New Roman"/>
          <w:i/>
          <w:sz w:val="28"/>
          <w:szCs w:val="28"/>
        </w:rPr>
        <w:t xml:space="preserve">, </w:t>
      </w:r>
      <w:proofErr w:type="spellStart"/>
      <w:r w:rsidR="00D84BD2" w:rsidRPr="00362B83">
        <w:rPr>
          <w:rFonts w:ascii="Times New Roman" w:hAnsi="Times New Roman" w:cs="Times New Roman"/>
          <w:i/>
          <w:sz w:val="28"/>
          <w:szCs w:val="28"/>
        </w:rPr>
        <w:t>Bernarde</w:t>
      </w:r>
      <w:proofErr w:type="spellEnd"/>
      <w:r w:rsidR="00D84BD2" w:rsidRPr="00362B83">
        <w:rPr>
          <w:rStyle w:val="FootnoteReference"/>
          <w:rFonts w:ascii="Times New Roman" w:hAnsi="Times New Roman" w:cs="Times New Roman"/>
          <w:i/>
          <w:sz w:val="28"/>
          <w:szCs w:val="28"/>
        </w:rPr>
        <w:footnoteReference w:id="25"/>
      </w:r>
      <w:r w:rsidR="00D84BD2" w:rsidRPr="00362B83">
        <w:rPr>
          <w:rFonts w:ascii="Times New Roman" w:hAnsi="Times New Roman" w:cs="Times New Roman"/>
          <w:i/>
          <w:sz w:val="28"/>
          <w:szCs w:val="28"/>
        </w:rPr>
        <w:t xml:space="preserve"> </w:t>
      </w:r>
      <w:r w:rsidR="00D84BD2" w:rsidRPr="00362B83">
        <w:rPr>
          <w:rFonts w:ascii="Times New Roman" w:hAnsi="Times New Roman" w:cs="Times New Roman"/>
          <w:sz w:val="28"/>
          <w:szCs w:val="28"/>
        </w:rPr>
        <w:t>and</w:t>
      </w:r>
      <w:r w:rsidR="00D84BD2" w:rsidRPr="00362B83">
        <w:rPr>
          <w:rFonts w:ascii="Times New Roman" w:hAnsi="Times New Roman" w:cs="Times New Roman"/>
          <w:i/>
          <w:sz w:val="28"/>
          <w:szCs w:val="28"/>
        </w:rPr>
        <w:t xml:space="preserve"> </w:t>
      </w:r>
      <w:proofErr w:type="spellStart"/>
      <w:r w:rsidR="00D84BD2" w:rsidRPr="00362B83">
        <w:rPr>
          <w:rFonts w:ascii="Times New Roman" w:hAnsi="Times New Roman" w:cs="Times New Roman"/>
          <w:i/>
          <w:sz w:val="28"/>
          <w:szCs w:val="28"/>
        </w:rPr>
        <w:t>Katigakyok</w:t>
      </w:r>
      <w:proofErr w:type="spellEnd"/>
      <w:r w:rsidR="00D84BD2" w:rsidRPr="00362B83">
        <w:rPr>
          <w:rStyle w:val="FootnoteReference"/>
          <w:rFonts w:ascii="Times New Roman" w:hAnsi="Times New Roman" w:cs="Times New Roman"/>
          <w:i/>
          <w:sz w:val="28"/>
          <w:szCs w:val="28"/>
        </w:rPr>
        <w:footnoteReference w:id="26"/>
      </w:r>
      <w:r w:rsidR="00D84BD2" w:rsidRPr="00362B83">
        <w:rPr>
          <w:rFonts w:ascii="Times New Roman" w:hAnsi="Times New Roman" w:cs="Times New Roman"/>
          <w:sz w:val="28"/>
          <w:szCs w:val="28"/>
        </w:rPr>
        <w:t xml:space="preserve">, the courts have adopted the view expressed by the Supreme Court of Canada in </w:t>
      </w:r>
      <w:r w:rsidR="00D84BD2" w:rsidRPr="00362B83">
        <w:rPr>
          <w:rFonts w:ascii="Times New Roman" w:hAnsi="Times New Roman" w:cs="Times New Roman"/>
          <w:i/>
          <w:sz w:val="28"/>
          <w:szCs w:val="28"/>
        </w:rPr>
        <w:t xml:space="preserve">R. v. </w:t>
      </w:r>
      <w:proofErr w:type="spellStart"/>
      <w:r w:rsidR="00D84BD2" w:rsidRPr="00362B83">
        <w:rPr>
          <w:rFonts w:ascii="Times New Roman" w:hAnsi="Times New Roman" w:cs="Times New Roman"/>
          <w:i/>
          <w:sz w:val="28"/>
          <w:szCs w:val="28"/>
        </w:rPr>
        <w:t>Ipeelee</w:t>
      </w:r>
      <w:proofErr w:type="spellEnd"/>
      <w:r w:rsidR="00D84BD2" w:rsidRPr="00362B83">
        <w:rPr>
          <w:rFonts w:ascii="Times New Roman" w:hAnsi="Times New Roman" w:cs="Times New Roman"/>
          <w:i/>
          <w:sz w:val="28"/>
          <w:szCs w:val="28"/>
        </w:rPr>
        <w:t>,</w:t>
      </w:r>
      <w:r w:rsidR="00D84BD2" w:rsidRPr="00362B83">
        <w:rPr>
          <w:rStyle w:val="FootnoteReference"/>
          <w:rFonts w:ascii="Times New Roman" w:hAnsi="Times New Roman" w:cs="Times New Roman"/>
          <w:sz w:val="28"/>
          <w:szCs w:val="28"/>
        </w:rPr>
        <w:footnoteReference w:id="27"/>
      </w:r>
      <w:r w:rsidR="00D84BD2" w:rsidRPr="00362B83">
        <w:rPr>
          <w:rFonts w:ascii="Times New Roman" w:hAnsi="Times New Roman" w:cs="Times New Roman"/>
          <w:sz w:val="28"/>
          <w:szCs w:val="28"/>
        </w:rPr>
        <w:t xml:space="preserve"> that consideration of the moral blameworthiness of the accused must not be elevated at the expense of the gravity of the offence, which includes an assessment of public safety. </w:t>
      </w:r>
      <w:r w:rsidR="00E528AB" w:rsidRPr="00362B83">
        <w:rPr>
          <w:rFonts w:ascii="Times New Roman" w:hAnsi="Times New Roman" w:cs="Times New Roman"/>
          <w:sz w:val="28"/>
          <w:szCs w:val="28"/>
        </w:rPr>
        <w:t>They found that the cognitive impairment of the accused</w:t>
      </w:r>
      <w:r w:rsidR="00D84BD2" w:rsidRPr="00362B83">
        <w:rPr>
          <w:rFonts w:ascii="Times New Roman" w:hAnsi="Times New Roman" w:cs="Times New Roman"/>
          <w:sz w:val="28"/>
          <w:szCs w:val="28"/>
        </w:rPr>
        <w:t xml:space="preserve"> is one circumstance, among others.</w:t>
      </w:r>
    </w:p>
    <w:p w:rsidR="00BA3531" w:rsidRPr="00362B83" w:rsidRDefault="00BA3531" w:rsidP="00A86E5C">
      <w:pPr>
        <w:ind w:left="993" w:hanging="284"/>
        <w:rPr>
          <w:rFonts w:ascii="Times New Roman" w:hAnsi="Times New Roman" w:cs="Times New Roman"/>
          <w:sz w:val="28"/>
          <w:szCs w:val="28"/>
        </w:rPr>
      </w:pPr>
      <w:r w:rsidRPr="00362B83">
        <w:rPr>
          <w:rFonts w:ascii="Times New Roman" w:hAnsi="Times New Roman" w:cs="Times New Roman"/>
          <w:sz w:val="28"/>
          <w:szCs w:val="28"/>
        </w:rPr>
        <w:t xml:space="preserve">d) Would </w:t>
      </w:r>
      <w:r w:rsidR="00C231D7">
        <w:rPr>
          <w:rFonts w:ascii="Times New Roman" w:hAnsi="Times New Roman" w:cs="Times New Roman"/>
          <w:sz w:val="28"/>
          <w:szCs w:val="28"/>
        </w:rPr>
        <w:t>T</w:t>
      </w:r>
      <w:r w:rsidRPr="00362B83">
        <w:rPr>
          <w:rFonts w:ascii="Times New Roman" w:hAnsi="Times New Roman" w:cs="Times New Roman"/>
          <w:sz w:val="28"/>
          <w:szCs w:val="28"/>
        </w:rPr>
        <w:t xml:space="preserve">here </w:t>
      </w:r>
      <w:r w:rsidR="00C231D7">
        <w:rPr>
          <w:rFonts w:ascii="Times New Roman" w:hAnsi="Times New Roman" w:cs="Times New Roman"/>
          <w:sz w:val="28"/>
          <w:szCs w:val="28"/>
        </w:rPr>
        <w:t>B</w:t>
      </w:r>
      <w:r w:rsidRPr="00362B83">
        <w:rPr>
          <w:rFonts w:ascii="Times New Roman" w:hAnsi="Times New Roman" w:cs="Times New Roman"/>
          <w:sz w:val="28"/>
          <w:szCs w:val="28"/>
        </w:rPr>
        <w:t xml:space="preserve">e </w:t>
      </w:r>
      <w:r w:rsidR="00C231D7">
        <w:rPr>
          <w:rFonts w:ascii="Times New Roman" w:hAnsi="Times New Roman" w:cs="Times New Roman"/>
          <w:sz w:val="28"/>
          <w:szCs w:val="28"/>
        </w:rPr>
        <w:t>A</w:t>
      </w:r>
      <w:r w:rsidRPr="00362B83">
        <w:rPr>
          <w:rFonts w:ascii="Times New Roman" w:hAnsi="Times New Roman" w:cs="Times New Roman"/>
          <w:sz w:val="28"/>
          <w:szCs w:val="28"/>
        </w:rPr>
        <w:t xml:space="preserve">lternatives </w:t>
      </w:r>
      <w:r w:rsidR="00C231D7" w:rsidRPr="00362B83">
        <w:rPr>
          <w:rFonts w:ascii="Times New Roman" w:hAnsi="Times New Roman" w:cs="Times New Roman"/>
          <w:sz w:val="28"/>
          <w:szCs w:val="28"/>
        </w:rPr>
        <w:t xml:space="preserve">To </w:t>
      </w:r>
      <w:r w:rsidR="00C231D7">
        <w:rPr>
          <w:rFonts w:ascii="Times New Roman" w:hAnsi="Times New Roman" w:cs="Times New Roman"/>
          <w:sz w:val="28"/>
          <w:szCs w:val="28"/>
        </w:rPr>
        <w:t>I</w:t>
      </w:r>
      <w:r w:rsidRPr="00362B83">
        <w:rPr>
          <w:rFonts w:ascii="Times New Roman" w:hAnsi="Times New Roman" w:cs="Times New Roman"/>
          <w:sz w:val="28"/>
          <w:szCs w:val="28"/>
        </w:rPr>
        <w:t xml:space="preserve">mprisonment </w:t>
      </w:r>
      <w:r w:rsidR="00C231D7" w:rsidRPr="00362B83">
        <w:rPr>
          <w:rFonts w:ascii="Times New Roman" w:hAnsi="Times New Roman" w:cs="Times New Roman"/>
          <w:sz w:val="28"/>
          <w:szCs w:val="28"/>
        </w:rPr>
        <w:t>That Are Reasonable Under The Circumstances, If They Were Available?</w:t>
      </w:r>
    </w:p>
    <w:p w:rsidR="00BA3531" w:rsidRPr="00362B83" w:rsidRDefault="00BA3531" w:rsidP="00D84BD2">
      <w:pPr>
        <w:rPr>
          <w:rFonts w:ascii="Times New Roman" w:hAnsi="Times New Roman" w:cs="Times New Roman"/>
          <w:sz w:val="28"/>
          <w:szCs w:val="28"/>
        </w:rPr>
      </w:pPr>
      <w:r w:rsidRPr="00362B83">
        <w:rPr>
          <w:rFonts w:ascii="Times New Roman" w:hAnsi="Times New Roman" w:cs="Times New Roman"/>
          <w:sz w:val="28"/>
          <w:szCs w:val="28"/>
        </w:rPr>
        <w:t>[28]</w:t>
      </w:r>
      <w:r w:rsidRPr="00362B83">
        <w:rPr>
          <w:rFonts w:ascii="Times New Roman" w:hAnsi="Times New Roman" w:cs="Times New Roman"/>
          <w:sz w:val="28"/>
          <w:szCs w:val="28"/>
        </w:rPr>
        <w:tab/>
      </w:r>
      <w:r w:rsidR="00693988" w:rsidRPr="00362B83">
        <w:rPr>
          <w:rFonts w:ascii="Times New Roman" w:hAnsi="Times New Roman" w:cs="Times New Roman"/>
          <w:sz w:val="28"/>
          <w:szCs w:val="28"/>
        </w:rPr>
        <w:t>Considering the circumstances of the offence, and despite the aggr</w:t>
      </w:r>
      <w:r w:rsidR="00937F6A" w:rsidRPr="00362B83">
        <w:rPr>
          <w:rFonts w:ascii="Times New Roman" w:hAnsi="Times New Roman" w:cs="Times New Roman"/>
          <w:sz w:val="28"/>
          <w:szCs w:val="28"/>
        </w:rPr>
        <w:t>avating factors, I find that a t</w:t>
      </w:r>
      <w:r w:rsidR="00693988" w:rsidRPr="00362B83">
        <w:rPr>
          <w:rFonts w:ascii="Times New Roman" w:hAnsi="Times New Roman" w:cs="Times New Roman"/>
          <w:sz w:val="28"/>
          <w:szCs w:val="28"/>
        </w:rPr>
        <w:t>erm of imprisonment</w:t>
      </w:r>
      <w:r w:rsidR="00937F6A" w:rsidRPr="00362B83">
        <w:rPr>
          <w:rFonts w:ascii="Times New Roman" w:hAnsi="Times New Roman" w:cs="Times New Roman"/>
          <w:sz w:val="28"/>
          <w:szCs w:val="28"/>
        </w:rPr>
        <w:t xml:space="preserve"> is not the only reason</w:t>
      </w:r>
      <w:r w:rsidR="00693988" w:rsidRPr="00362B83">
        <w:rPr>
          <w:rFonts w:ascii="Times New Roman" w:hAnsi="Times New Roman" w:cs="Times New Roman"/>
          <w:sz w:val="28"/>
          <w:szCs w:val="28"/>
        </w:rPr>
        <w:t>able sanction.</w:t>
      </w:r>
      <w:r w:rsidR="00937F6A" w:rsidRPr="00362B83">
        <w:rPr>
          <w:rFonts w:ascii="Times New Roman" w:hAnsi="Times New Roman" w:cs="Times New Roman"/>
          <w:sz w:val="28"/>
          <w:szCs w:val="28"/>
        </w:rPr>
        <w:t xml:space="preserve"> </w:t>
      </w:r>
      <w:r w:rsidRPr="00362B83">
        <w:rPr>
          <w:rFonts w:ascii="Times New Roman" w:hAnsi="Times New Roman" w:cs="Times New Roman"/>
          <w:sz w:val="28"/>
          <w:szCs w:val="28"/>
        </w:rPr>
        <w:t>For a first offender, sentencing usually focuses on rehabilitation. There is nothing to say that a community-based sentence would not work for this accused</w:t>
      </w:r>
      <w:r w:rsidR="00B66680" w:rsidRPr="00362B83">
        <w:rPr>
          <w:rFonts w:ascii="Times New Roman" w:hAnsi="Times New Roman" w:cs="Times New Roman"/>
          <w:sz w:val="28"/>
          <w:szCs w:val="28"/>
        </w:rPr>
        <w:t>.</w:t>
      </w:r>
      <w:r w:rsidRPr="00362B83">
        <w:rPr>
          <w:rFonts w:ascii="Times New Roman" w:hAnsi="Times New Roman" w:cs="Times New Roman"/>
          <w:sz w:val="28"/>
          <w:szCs w:val="28"/>
        </w:rPr>
        <w:t xml:space="preserve"> The risk to reoffend that this accused presents </w:t>
      </w:r>
      <w:r w:rsidR="00CA387F" w:rsidRPr="00362B83">
        <w:rPr>
          <w:rFonts w:ascii="Times New Roman" w:hAnsi="Times New Roman" w:cs="Times New Roman"/>
          <w:sz w:val="28"/>
          <w:szCs w:val="28"/>
        </w:rPr>
        <w:t>because of the impulsivity associated with his condition, as well as his intellectual limitation, is compensated by the fact that he benefits from family support. He has a home in which supervision may occur, and he has shown that he is able to comply with conditions.</w:t>
      </w:r>
    </w:p>
    <w:p w:rsidR="0062764E" w:rsidRPr="00362B83" w:rsidRDefault="00CA387F" w:rsidP="00D84BD2">
      <w:pPr>
        <w:rPr>
          <w:rFonts w:ascii="Times New Roman" w:hAnsi="Times New Roman" w:cs="Times New Roman"/>
          <w:sz w:val="28"/>
          <w:szCs w:val="28"/>
        </w:rPr>
      </w:pPr>
      <w:r w:rsidRPr="00362B83">
        <w:rPr>
          <w:rFonts w:ascii="Times New Roman" w:hAnsi="Times New Roman" w:cs="Times New Roman"/>
          <w:sz w:val="28"/>
          <w:szCs w:val="28"/>
        </w:rPr>
        <w:t>[29]</w:t>
      </w:r>
      <w:r w:rsidRPr="00362B83">
        <w:rPr>
          <w:rFonts w:ascii="Times New Roman" w:hAnsi="Times New Roman" w:cs="Times New Roman"/>
          <w:sz w:val="28"/>
          <w:szCs w:val="28"/>
        </w:rPr>
        <w:tab/>
        <w:t>For an offender with challenges to his executive functions, repetition of instructions, structure</w:t>
      </w:r>
      <w:r w:rsidR="00E528AB" w:rsidRPr="00362B83">
        <w:rPr>
          <w:rFonts w:ascii="Times New Roman" w:hAnsi="Times New Roman" w:cs="Times New Roman"/>
          <w:sz w:val="28"/>
          <w:szCs w:val="28"/>
        </w:rPr>
        <w:t>,</w:t>
      </w:r>
      <w:r w:rsidRPr="00362B83">
        <w:rPr>
          <w:rFonts w:ascii="Times New Roman" w:hAnsi="Times New Roman" w:cs="Times New Roman"/>
          <w:sz w:val="28"/>
          <w:szCs w:val="28"/>
        </w:rPr>
        <w:t xml:space="preserve"> and professional follow-up</w:t>
      </w:r>
      <w:r w:rsidR="00E528AB" w:rsidRPr="00362B83">
        <w:rPr>
          <w:rFonts w:ascii="Times New Roman" w:hAnsi="Times New Roman" w:cs="Times New Roman"/>
          <w:sz w:val="28"/>
          <w:szCs w:val="28"/>
        </w:rPr>
        <w:t>,</w:t>
      </w:r>
      <w:r w:rsidRPr="00362B83">
        <w:rPr>
          <w:rFonts w:ascii="Times New Roman" w:hAnsi="Times New Roman" w:cs="Times New Roman"/>
          <w:sz w:val="28"/>
          <w:szCs w:val="28"/>
        </w:rPr>
        <w:t xml:space="preserve"> appear to be key</w:t>
      </w:r>
      <w:r w:rsidR="00A44BA1">
        <w:rPr>
          <w:rFonts w:ascii="Times New Roman" w:hAnsi="Times New Roman" w:cs="Times New Roman"/>
          <w:sz w:val="28"/>
          <w:szCs w:val="28"/>
        </w:rPr>
        <w:t>.</w:t>
      </w:r>
      <w:r w:rsidR="0037302D" w:rsidRPr="00362B83">
        <w:rPr>
          <w:rStyle w:val="FootnoteReference"/>
          <w:rFonts w:ascii="Times New Roman" w:hAnsi="Times New Roman" w:cs="Times New Roman"/>
          <w:sz w:val="28"/>
          <w:szCs w:val="28"/>
        </w:rPr>
        <w:footnoteReference w:id="28"/>
      </w:r>
      <w:r w:rsidRPr="00362B83">
        <w:rPr>
          <w:rFonts w:ascii="Times New Roman" w:hAnsi="Times New Roman" w:cs="Times New Roman"/>
          <w:sz w:val="28"/>
          <w:szCs w:val="28"/>
        </w:rPr>
        <w:t xml:space="preserve">  A carefully crafted conditional sentence order can bring the necessary restrictions to a person’s freedom while providing these rehabilitative tools, and </w:t>
      </w:r>
      <w:r w:rsidR="00B66680" w:rsidRPr="00362B83">
        <w:rPr>
          <w:rFonts w:ascii="Times New Roman" w:hAnsi="Times New Roman" w:cs="Times New Roman"/>
          <w:sz w:val="28"/>
          <w:szCs w:val="28"/>
        </w:rPr>
        <w:t xml:space="preserve">thus </w:t>
      </w:r>
      <w:r w:rsidRPr="00362B83">
        <w:rPr>
          <w:rFonts w:ascii="Times New Roman" w:hAnsi="Times New Roman" w:cs="Times New Roman"/>
          <w:sz w:val="28"/>
          <w:szCs w:val="28"/>
        </w:rPr>
        <w:t>achieve deterrence. A short sentence of imprisonment, which could be served intermittently</w:t>
      </w:r>
      <w:r w:rsidR="00B66680" w:rsidRPr="00362B83">
        <w:rPr>
          <w:rFonts w:ascii="Times New Roman" w:hAnsi="Times New Roman" w:cs="Times New Roman"/>
          <w:sz w:val="28"/>
          <w:szCs w:val="28"/>
        </w:rPr>
        <w:t>,</w:t>
      </w:r>
      <w:r w:rsidRPr="00362B83">
        <w:rPr>
          <w:rFonts w:ascii="Times New Roman" w:hAnsi="Times New Roman" w:cs="Times New Roman"/>
          <w:sz w:val="28"/>
          <w:szCs w:val="28"/>
        </w:rPr>
        <w:t xml:space="preserve"> would also achieve this objective. </w:t>
      </w:r>
      <w:r w:rsidR="0062764E" w:rsidRPr="00362B83">
        <w:rPr>
          <w:rFonts w:ascii="Times New Roman" w:hAnsi="Times New Roman" w:cs="Times New Roman"/>
          <w:sz w:val="28"/>
          <w:szCs w:val="28"/>
        </w:rPr>
        <w:t xml:space="preserve">As the Alberta Court of Queen’s Bench wrote in the matter of </w:t>
      </w:r>
      <w:r w:rsidR="0062764E" w:rsidRPr="00362B83">
        <w:rPr>
          <w:rFonts w:ascii="Times New Roman" w:hAnsi="Times New Roman" w:cs="Times New Roman"/>
          <w:i/>
          <w:sz w:val="28"/>
          <w:szCs w:val="28"/>
        </w:rPr>
        <w:t>R. v. Esposito</w:t>
      </w:r>
      <w:r w:rsidR="0062764E" w:rsidRPr="00362B83">
        <w:rPr>
          <w:rStyle w:val="FootnoteReference"/>
          <w:rFonts w:ascii="Times New Roman" w:hAnsi="Times New Roman" w:cs="Times New Roman"/>
          <w:i/>
          <w:sz w:val="28"/>
          <w:szCs w:val="28"/>
        </w:rPr>
        <w:footnoteReference w:id="29"/>
      </w:r>
      <w:r w:rsidR="0062764E" w:rsidRPr="00362B83">
        <w:rPr>
          <w:rFonts w:ascii="Times New Roman" w:hAnsi="Times New Roman" w:cs="Times New Roman"/>
          <w:sz w:val="28"/>
          <w:szCs w:val="28"/>
        </w:rPr>
        <w:t xml:space="preserve">, “while a jail term is most commonly associated with a sentence that emphasizes deterrence and denunciation, it is important to recall that the Supreme Court in </w:t>
      </w:r>
      <w:proofErr w:type="spellStart"/>
      <w:r w:rsidR="0062764E" w:rsidRPr="00362B83">
        <w:rPr>
          <w:rFonts w:ascii="Times New Roman" w:hAnsi="Times New Roman" w:cs="Times New Roman"/>
          <w:i/>
          <w:sz w:val="28"/>
          <w:szCs w:val="28"/>
        </w:rPr>
        <w:t>Proulx</w:t>
      </w:r>
      <w:proofErr w:type="spellEnd"/>
      <w:r w:rsidR="00B66680" w:rsidRPr="00362B83">
        <w:rPr>
          <w:rFonts w:ascii="Times New Roman" w:hAnsi="Times New Roman" w:cs="Times New Roman"/>
          <w:i/>
          <w:sz w:val="28"/>
          <w:szCs w:val="28"/>
        </w:rPr>
        <w:t>,</w:t>
      </w:r>
      <w:r w:rsidR="0062764E" w:rsidRPr="00362B83">
        <w:rPr>
          <w:rFonts w:ascii="Times New Roman" w:hAnsi="Times New Roman" w:cs="Times New Roman"/>
          <w:sz w:val="28"/>
          <w:szCs w:val="28"/>
        </w:rPr>
        <w:t xml:space="preserve"> </w:t>
      </w:r>
      <w:r w:rsidR="00B66680" w:rsidRPr="00362B83">
        <w:rPr>
          <w:rFonts w:ascii="Times New Roman" w:hAnsi="Times New Roman" w:cs="Times New Roman"/>
          <w:sz w:val="28"/>
          <w:szCs w:val="28"/>
        </w:rPr>
        <w:t xml:space="preserve">[2000] 1 S.C.R. 61, </w:t>
      </w:r>
      <w:r w:rsidR="0062764E" w:rsidRPr="00362B83">
        <w:rPr>
          <w:rFonts w:ascii="Times New Roman" w:hAnsi="Times New Roman" w:cs="Times New Roman"/>
          <w:sz w:val="28"/>
          <w:szCs w:val="28"/>
        </w:rPr>
        <w:t>concluded that a conditional sentence is “also a punitive sanction capable of achieving the objectives of denunciation and deterrence.”: at para. 22”.</w:t>
      </w:r>
      <w:r w:rsidR="00B66680" w:rsidRPr="00362B83">
        <w:rPr>
          <w:rFonts w:ascii="Times New Roman" w:hAnsi="Times New Roman" w:cs="Times New Roman"/>
          <w:sz w:val="28"/>
          <w:szCs w:val="28"/>
        </w:rPr>
        <w:t xml:space="preserve">  I find that a conditional sentence order would be a fit and proportionate sanction.</w:t>
      </w:r>
    </w:p>
    <w:p w:rsidR="00FA4331" w:rsidRPr="00362B83" w:rsidRDefault="00FA4331" w:rsidP="0062764E">
      <w:pPr>
        <w:ind w:left="720"/>
        <w:rPr>
          <w:rFonts w:ascii="Times New Roman" w:hAnsi="Times New Roman" w:cs="Times New Roman"/>
          <w:sz w:val="28"/>
          <w:szCs w:val="28"/>
        </w:rPr>
      </w:pPr>
    </w:p>
    <w:p w:rsidR="00BA3531" w:rsidRPr="00A86E5C" w:rsidRDefault="00C5658D" w:rsidP="00A86E5C">
      <w:pPr>
        <w:rPr>
          <w:rFonts w:ascii="Times New Roman" w:hAnsi="Times New Roman" w:cs="Times New Roman"/>
          <w:sz w:val="28"/>
          <w:szCs w:val="28"/>
          <w:u w:val="single"/>
        </w:rPr>
      </w:pPr>
      <w:r w:rsidRPr="00A86E5C">
        <w:rPr>
          <w:rFonts w:ascii="Times New Roman" w:hAnsi="Times New Roman" w:cs="Times New Roman"/>
          <w:sz w:val="28"/>
          <w:szCs w:val="28"/>
          <w:u w:val="single"/>
        </w:rPr>
        <w:t>Is The Mandatory Minimum Penalty Grossly Disproportionate For This Accused?</w:t>
      </w:r>
    </w:p>
    <w:p w:rsidR="0037302D" w:rsidRPr="00362B83" w:rsidRDefault="00B66680" w:rsidP="00A86E5C">
      <w:pPr>
        <w:ind w:firstLine="720"/>
        <w:rPr>
          <w:rFonts w:ascii="Times New Roman" w:hAnsi="Times New Roman" w:cs="Times New Roman"/>
          <w:sz w:val="28"/>
          <w:szCs w:val="28"/>
        </w:rPr>
      </w:pPr>
      <w:r w:rsidRPr="00362B83">
        <w:rPr>
          <w:rFonts w:ascii="Times New Roman" w:hAnsi="Times New Roman" w:cs="Times New Roman"/>
          <w:sz w:val="28"/>
          <w:szCs w:val="28"/>
        </w:rPr>
        <w:t>a) T</w:t>
      </w:r>
      <w:r w:rsidR="0037302D" w:rsidRPr="00362B83">
        <w:rPr>
          <w:rFonts w:ascii="Times New Roman" w:hAnsi="Times New Roman" w:cs="Times New Roman"/>
          <w:sz w:val="28"/>
          <w:szCs w:val="28"/>
        </w:rPr>
        <w:t xml:space="preserve">he </w:t>
      </w:r>
      <w:r w:rsidR="00C231D7" w:rsidRPr="00362B83">
        <w:rPr>
          <w:rFonts w:ascii="Times New Roman" w:hAnsi="Times New Roman" w:cs="Times New Roman"/>
          <w:sz w:val="28"/>
          <w:szCs w:val="28"/>
        </w:rPr>
        <w:t xml:space="preserve">Vulnerability </w:t>
      </w:r>
      <w:proofErr w:type="gramStart"/>
      <w:r w:rsidR="00C231D7" w:rsidRPr="00362B83">
        <w:rPr>
          <w:rFonts w:ascii="Times New Roman" w:hAnsi="Times New Roman" w:cs="Times New Roman"/>
          <w:sz w:val="28"/>
          <w:szCs w:val="28"/>
        </w:rPr>
        <w:t>Of</w:t>
      </w:r>
      <w:proofErr w:type="gramEnd"/>
      <w:r w:rsidR="00C231D7" w:rsidRPr="00362B83">
        <w:rPr>
          <w:rFonts w:ascii="Times New Roman" w:hAnsi="Times New Roman" w:cs="Times New Roman"/>
          <w:sz w:val="28"/>
          <w:szCs w:val="28"/>
        </w:rPr>
        <w:t xml:space="preserve"> The Mandatory Minimum Sentence</w:t>
      </w:r>
    </w:p>
    <w:p w:rsidR="0037302D" w:rsidRPr="00362B83" w:rsidRDefault="0037302D" w:rsidP="0037302D">
      <w:pPr>
        <w:spacing w:line="240" w:lineRule="auto"/>
        <w:rPr>
          <w:rFonts w:ascii="Times New Roman" w:hAnsi="Times New Roman" w:cs="Times New Roman"/>
          <w:sz w:val="28"/>
          <w:szCs w:val="28"/>
        </w:rPr>
      </w:pPr>
      <w:r w:rsidRPr="00362B83">
        <w:rPr>
          <w:rFonts w:ascii="Times New Roman" w:hAnsi="Times New Roman" w:cs="Times New Roman"/>
          <w:sz w:val="28"/>
          <w:szCs w:val="28"/>
        </w:rPr>
        <w:t>[</w:t>
      </w:r>
      <w:r w:rsidR="000D777A" w:rsidRPr="00362B83">
        <w:rPr>
          <w:rFonts w:ascii="Times New Roman" w:hAnsi="Times New Roman" w:cs="Times New Roman"/>
          <w:sz w:val="28"/>
          <w:szCs w:val="28"/>
        </w:rPr>
        <w:t>30</w:t>
      </w:r>
      <w:r w:rsidRPr="00362B83">
        <w:rPr>
          <w:rFonts w:ascii="Times New Roman" w:hAnsi="Times New Roman" w:cs="Times New Roman"/>
          <w:sz w:val="28"/>
          <w:szCs w:val="28"/>
        </w:rPr>
        <w:t>]</w:t>
      </w:r>
      <w:r w:rsidRPr="00362B83">
        <w:rPr>
          <w:rFonts w:ascii="Times New Roman" w:hAnsi="Times New Roman" w:cs="Times New Roman"/>
          <w:sz w:val="28"/>
          <w:szCs w:val="28"/>
        </w:rPr>
        <w:tab/>
        <w:t>The mandatory minimum penalty for a sexual assault committed</w:t>
      </w:r>
      <w:r w:rsidR="00B66680" w:rsidRPr="00362B83">
        <w:rPr>
          <w:rFonts w:ascii="Times New Roman" w:hAnsi="Times New Roman" w:cs="Times New Roman"/>
          <w:sz w:val="28"/>
          <w:szCs w:val="28"/>
        </w:rPr>
        <w:t xml:space="preserve"> on a person under the age of sixteen</w:t>
      </w:r>
      <w:r w:rsidRPr="00362B83">
        <w:rPr>
          <w:rFonts w:ascii="Times New Roman" w:hAnsi="Times New Roman" w:cs="Times New Roman"/>
          <w:sz w:val="28"/>
          <w:szCs w:val="28"/>
        </w:rPr>
        <w:t xml:space="preserve"> applies to an accused regardless of the circumstances of the offence, and regardless of factors such as being of aboriginal ancestry, or suffering from cognitive deficits which may reduce </w:t>
      </w:r>
      <w:r w:rsidR="00B66680" w:rsidRPr="00362B83">
        <w:rPr>
          <w:rFonts w:ascii="Times New Roman" w:hAnsi="Times New Roman" w:cs="Times New Roman"/>
          <w:sz w:val="28"/>
          <w:szCs w:val="28"/>
        </w:rPr>
        <w:t xml:space="preserve">this </w:t>
      </w:r>
      <w:r w:rsidRPr="00362B83">
        <w:rPr>
          <w:rFonts w:ascii="Times New Roman" w:hAnsi="Times New Roman" w:cs="Times New Roman"/>
          <w:sz w:val="28"/>
          <w:szCs w:val="28"/>
        </w:rPr>
        <w:t xml:space="preserve">person’s moral blameworthiness. </w:t>
      </w:r>
    </w:p>
    <w:p w:rsidR="0037302D" w:rsidRPr="00362B83" w:rsidRDefault="0037302D" w:rsidP="0037302D">
      <w:pPr>
        <w:spacing w:line="240" w:lineRule="auto"/>
        <w:rPr>
          <w:rFonts w:ascii="Times New Roman" w:hAnsi="Times New Roman" w:cs="Times New Roman"/>
          <w:sz w:val="28"/>
          <w:szCs w:val="28"/>
        </w:rPr>
      </w:pPr>
      <w:r w:rsidRPr="00362B83">
        <w:rPr>
          <w:rFonts w:ascii="Times New Roman" w:hAnsi="Times New Roman" w:cs="Times New Roman"/>
          <w:sz w:val="28"/>
          <w:szCs w:val="28"/>
        </w:rPr>
        <w:t>[</w:t>
      </w:r>
      <w:r w:rsidR="000D777A" w:rsidRPr="00362B83">
        <w:rPr>
          <w:rFonts w:ascii="Times New Roman" w:hAnsi="Times New Roman" w:cs="Times New Roman"/>
          <w:sz w:val="28"/>
          <w:szCs w:val="28"/>
        </w:rPr>
        <w:t>31</w:t>
      </w:r>
      <w:r w:rsidRPr="00362B83">
        <w:rPr>
          <w:rFonts w:ascii="Times New Roman" w:hAnsi="Times New Roman" w:cs="Times New Roman"/>
          <w:sz w:val="28"/>
          <w:szCs w:val="28"/>
        </w:rPr>
        <w:t xml:space="preserve">] While the sentencing options for sexual assault </w:t>
      </w:r>
      <w:r w:rsidR="00B66680" w:rsidRPr="00362B83">
        <w:rPr>
          <w:rFonts w:ascii="Times New Roman" w:hAnsi="Times New Roman" w:cs="Times New Roman"/>
          <w:sz w:val="28"/>
          <w:szCs w:val="28"/>
        </w:rPr>
        <w:t xml:space="preserve">against a person under the age of sixteen </w:t>
      </w:r>
      <w:r w:rsidRPr="00362B83">
        <w:rPr>
          <w:rFonts w:ascii="Times New Roman" w:hAnsi="Times New Roman" w:cs="Times New Roman"/>
          <w:sz w:val="28"/>
          <w:szCs w:val="28"/>
        </w:rPr>
        <w:t>have been curtailed, the definition of sexual assault remains broad, including a wide range of conduct from an unwanted kiss to forced intercourse.</w:t>
      </w:r>
    </w:p>
    <w:p w:rsidR="00FA4331" w:rsidRPr="00362B83" w:rsidRDefault="000D777A" w:rsidP="0037302D">
      <w:pPr>
        <w:rPr>
          <w:rFonts w:ascii="Times New Roman" w:hAnsi="Times New Roman" w:cs="Times New Roman"/>
          <w:sz w:val="28"/>
          <w:szCs w:val="28"/>
        </w:rPr>
      </w:pPr>
      <w:r w:rsidRPr="00362B83">
        <w:rPr>
          <w:rFonts w:ascii="Times New Roman" w:hAnsi="Times New Roman" w:cs="Times New Roman"/>
          <w:sz w:val="28"/>
          <w:szCs w:val="28"/>
        </w:rPr>
        <w:t>[32</w:t>
      </w:r>
      <w:r w:rsidR="0037302D" w:rsidRPr="00362B83">
        <w:rPr>
          <w:rFonts w:ascii="Times New Roman" w:hAnsi="Times New Roman" w:cs="Times New Roman"/>
          <w:sz w:val="28"/>
          <w:szCs w:val="28"/>
        </w:rPr>
        <w:t>]</w:t>
      </w:r>
      <w:r w:rsidR="0037302D" w:rsidRPr="00362B83">
        <w:rPr>
          <w:rFonts w:ascii="Times New Roman" w:hAnsi="Times New Roman" w:cs="Times New Roman"/>
          <w:sz w:val="28"/>
          <w:szCs w:val="28"/>
        </w:rPr>
        <w:tab/>
        <w:t xml:space="preserve"> Given the fundamental principle of proportionality central to our sentencing regime, such breadth makes the mandatory minimum sentence of imprisonment vulnerable to </w:t>
      </w:r>
      <w:r w:rsidR="0037302D" w:rsidRPr="00362B83">
        <w:rPr>
          <w:rFonts w:ascii="Times New Roman" w:hAnsi="Times New Roman" w:cs="Times New Roman"/>
          <w:i/>
          <w:sz w:val="28"/>
          <w:szCs w:val="28"/>
        </w:rPr>
        <w:t>Charter</w:t>
      </w:r>
      <w:r w:rsidR="0037302D" w:rsidRPr="00362B83">
        <w:rPr>
          <w:rFonts w:ascii="Times New Roman" w:hAnsi="Times New Roman" w:cs="Times New Roman"/>
          <w:sz w:val="28"/>
          <w:szCs w:val="28"/>
        </w:rPr>
        <w:t xml:space="preserve"> scrutiny. The S</w:t>
      </w:r>
      <w:r w:rsidR="0078747E" w:rsidRPr="00362B83">
        <w:rPr>
          <w:rFonts w:ascii="Times New Roman" w:hAnsi="Times New Roman" w:cs="Times New Roman"/>
          <w:sz w:val="28"/>
          <w:szCs w:val="28"/>
        </w:rPr>
        <w:t xml:space="preserve">upreme </w:t>
      </w:r>
      <w:r w:rsidR="0037302D" w:rsidRPr="00362B83">
        <w:rPr>
          <w:rFonts w:ascii="Times New Roman" w:hAnsi="Times New Roman" w:cs="Times New Roman"/>
          <w:sz w:val="28"/>
          <w:szCs w:val="28"/>
        </w:rPr>
        <w:t>C</w:t>
      </w:r>
      <w:r w:rsidR="0078747E" w:rsidRPr="00362B83">
        <w:rPr>
          <w:rFonts w:ascii="Times New Roman" w:hAnsi="Times New Roman" w:cs="Times New Roman"/>
          <w:sz w:val="28"/>
          <w:szCs w:val="28"/>
        </w:rPr>
        <w:t xml:space="preserve">ourt of </w:t>
      </w:r>
      <w:r w:rsidR="0037302D" w:rsidRPr="00362B83">
        <w:rPr>
          <w:rFonts w:ascii="Times New Roman" w:hAnsi="Times New Roman" w:cs="Times New Roman"/>
          <w:sz w:val="28"/>
          <w:szCs w:val="28"/>
        </w:rPr>
        <w:t>C</w:t>
      </w:r>
      <w:r w:rsidR="0078747E" w:rsidRPr="00362B83">
        <w:rPr>
          <w:rFonts w:ascii="Times New Roman" w:hAnsi="Times New Roman" w:cs="Times New Roman"/>
          <w:sz w:val="28"/>
          <w:szCs w:val="28"/>
        </w:rPr>
        <w:t>anada</w:t>
      </w:r>
      <w:r w:rsidR="0037302D" w:rsidRPr="00362B83">
        <w:rPr>
          <w:rFonts w:ascii="Times New Roman" w:hAnsi="Times New Roman" w:cs="Times New Roman"/>
          <w:sz w:val="28"/>
          <w:szCs w:val="28"/>
        </w:rPr>
        <w:t xml:space="preserve"> has said that much in </w:t>
      </w:r>
      <w:r w:rsidR="0037302D" w:rsidRPr="00362B83">
        <w:rPr>
          <w:rFonts w:ascii="Times New Roman" w:hAnsi="Times New Roman" w:cs="Times New Roman"/>
          <w:i/>
          <w:sz w:val="28"/>
          <w:szCs w:val="28"/>
        </w:rPr>
        <w:t>Morrison</w:t>
      </w:r>
      <w:r w:rsidR="0037302D" w:rsidRPr="00362B83">
        <w:rPr>
          <w:rFonts w:ascii="Times New Roman" w:hAnsi="Times New Roman" w:cs="Times New Roman"/>
          <w:sz w:val="28"/>
          <w:szCs w:val="28"/>
        </w:rPr>
        <w:t xml:space="preserve">, without deciding if they would find it to be grossly disproportionate. </w:t>
      </w:r>
      <w:r w:rsidR="0078747E" w:rsidRPr="00362B83">
        <w:rPr>
          <w:rFonts w:ascii="Times New Roman" w:hAnsi="Times New Roman" w:cs="Times New Roman"/>
          <w:sz w:val="28"/>
          <w:szCs w:val="28"/>
        </w:rPr>
        <w:t xml:space="preserve">The position taken by the majority of the Supreme Court of Canada in </w:t>
      </w:r>
      <w:r w:rsidR="0078747E" w:rsidRPr="00362B83">
        <w:rPr>
          <w:rFonts w:ascii="Times New Roman" w:hAnsi="Times New Roman" w:cs="Times New Roman"/>
          <w:i/>
          <w:sz w:val="28"/>
          <w:szCs w:val="28"/>
        </w:rPr>
        <w:t xml:space="preserve">R. v. </w:t>
      </w:r>
      <w:proofErr w:type="spellStart"/>
      <w:r w:rsidR="0078747E" w:rsidRPr="00362B83">
        <w:rPr>
          <w:rFonts w:ascii="Times New Roman" w:hAnsi="Times New Roman" w:cs="Times New Roman"/>
          <w:i/>
          <w:sz w:val="28"/>
          <w:szCs w:val="28"/>
        </w:rPr>
        <w:t>Nur</w:t>
      </w:r>
      <w:proofErr w:type="spellEnd"/>
      <w:r w:rsidR="0078747E" w:rsidRPr="00362B83">
        <w:rPr>
          <w:rStyle w:val="FootnoteReference"/>
          <w:rFonts w:ascii="Times New Roman" w:hAnsi="Times New Roman" w:cs="Times New Roman"/>
          <w:i/>
          <w:sz w:val="28"/>
          <w:szCs w:val="28"/>
        </w:rPr>
        <w:footnoteReference w:id="30"/>
      </w:r>
      <w:r w:rsidR="0078747E" w:rsidRPr="00362B83">
        <w:rPr>
          <w:rFonts w:ascii="Times New Roman" w:hAnsi="Times New Roman" w:cs="Times New Roman"/>
          <w:sz w:val="28"/>
          <w:szCs w:val="28"/>
        </w:rPr>
        <w:t xml:space="preserve"> and </w:t>
      </w:r>
      <w:r w:rsidR="0078747E" w:rsidRPr="00362B83">
        <w:rPr>
          <w:rFonts w:ascii="Times New Roman" w:hAnsi="Times New Roman" w:cs="Times New Roman"/>
          <w:i/>
          <w:sz w:val="28"/>
          <w:szCs w:val="28"/>
        </w:rPr>
        <w:t>R. v. Lloyd</w:t>
      </w:r>
      <w:r w:rsidR="0078747E" w:rsidRPr="00362B83">
        <w:rPr>
          <w:rStyle w:val="FootnoteReference"/>
          <w:rFonts w:ascii="Times New Roman" w:hAnsi="Times New Roman" w:cs="Times New Roman"/>
          <w:i/>
          <w:sz w:val="28"/>
          <w:szCs w:val="28"/>
        </w:rPr>
        <w:footnoteReference w:id="31"/>
      </w:r>
      <w:r w:rsidR="0078747E" w:rsidRPr="00362B83">
        <w:rPr>
          <w:rFonts w:ascii="Times New Roman" w:hAnsi="Times New Roman" w:cs="Times New Roman"/>
          <w:sz w:val="28"/>
          <w:szCs w:val="28"/>
        </w:rPr>
        <w:t xml:space="preserve"> has not been altered</w:t>
      </w:r>
      <w:r w:rsidR="005E3A01" w:rsidRPr="00362B83">
        <w:rPr>
          <w:rFonts w:ascii="Times New Roman" w:hAnsi="Times New Roman" w:cs="Times New Roman"/>
          <w:sz w:val="28"/>
          <w:szCs w:val="28"/>
        </w:rPr>
        <w:t xml:space="preserve"> by the recent decisions rendered by the Supreme Court</w:t>
      </w:r>
      <w:r w:rsidR="0078747E" w:rsidRPr="00362B83">
        <w:rPr>
          <w:rFonts w:ascii="Times New Roman" w:hAnsi="Times New Roman" w:cs="Times New Roman"/>
          <w:sz w:val="28"/>
          <w:szCs w:val="28"/>
        </w:rPr>
        <w:t>, and continues to be that</w:t>
      </w:r>
    </w:p>
    <w:p w:rsidR="00FA4331" w:rsidRDefault="0078747E" w:rsidP="00B00A30">
      <w:pPr>
        <w:ind w:left="709" w:right="429"/>
        <w:rPr>
          <w:rFonts w:ascii="Times New Roman" w:hAnsi="Times New Roman" w:cs="Times New Roman"/>
          <w:sz w:val="24"/>
          <w:szCs w:val="24"/>
        </w:rPr>
      </w:pPr>
      <w:proofErr w:type="gramStart"/>
      <w:r>
        <w:rPr>
          <w:rFonts w:ascii="Times New Roman" w:hAnsi="Times New Roman" w:cs="Times New Roman"/>
          <w:sz w:val="24"/>
          <w:szCs w:val="24"/>
        </w:rPr>
        <w:t>mandatory</w:t>
      </w:r>
      <w:proofErr w:type="gramEnd"/>
      <w:r>
        <w:rPr>
          <w:rFonts w:ascii="Times New Roman" w:hAnsi="Times New Roman" w:cs="Times New Roman"/>
          <w:sz w:val="24"/>
          <w:szCs w:val="24"/>
        </w:rPr>
        <w:t xml:space="preserve"> minimum sentences for offences that can be committed in many ways and under many different circumstances by a wide range of people are constitutionally vulnerable because they will almost inevitably catch situations where the prescribed mandatory minimum would require an unconstitutional sentence. One solution is for such laws to narrow their reach, so that they catch only conduct that merits the mandatory minimum sentence. Another option to preserve the constitutionality of offences that cast a wide net is to provide for residual judicial discretion to impose a fit and constitutional sentence in exceptional cases.</w:t>
      </w:r>
      <w:r w:rsidR="005E3A01">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w:t>
      </w:r>
    </w:p>
    <w:p w:rsidR="007501FB" w:rsidRDefault="007501FB" w:rsidP="00A86E5C">
      <w:pPr>
        <w:ind w:left="709"/>
        <w:rPr>
          <w:rFonts w:ascii="Times New Roman" w:hAnsi="Times New Roman" w:cs="Times New Roman"/>
          <w:sz w:val="24"/>
          <w:szCs w:val="24"/>
        </w:rPr>
      </w:pPr>
    </w:p>
    <w:p w:rsidR="0037302D" w:rsidRPr="00362B83" w:rsidRDefault="00E528AB" w:rsidP="00A86E5C">
      <w:pPr>
        <w:ind w:firstLine="709"/>
        <w:rPr>
          <w:rFonts w:ascii="Times New Roman" w:hAnsi="Times New Roman" w:cs="Times New Roman"/>
          <w:sz w:val="28"/>
          <w:szCs w:val="28"/>
        </w:rPr>
      </w:pPr>
      <w:r w:rsidRPr="00362B83">
        <w:rPr>
          <w:rFonts w:ascii="Times New Roman" w:hAnsi="Times New Roman" w:cs="Times New Roman"/>
          <w:sz w:val="28"/>
          <w:szCs w:val="28"/>
        </w:rPr>
        <w:t>b) T</w:t>
      </w:r>
      <w:r w:rsidR="0037302D" w:rsidRPr="00362B83">
        <w:rPr>
          <w:rFonts w:ascii="Times New Roman" w:hAnsi="Times New Roman" w:cs="Times New Roman"/>
          <w:sz w:val="28"/>
          <w:szCs w:val="28"/>
        </w:rPr>
        <w:t xml:space="preserve">he </w:t>
      </w:r>
      <w:r w:rsidR="00C231D7" w:rsidRPr="00362B83">
        <w:rPr>
          <w:rFonts w:ascii="Times New Roman" w:hAnsi="Times New Roman" w:cs="Times New Roman"/>
          <w:sz w:val="28"/>
          <w:szCs w:val="28"/>
        </w:rPr>
        <w:t>Standard</w:t>
      </w:r>
    </w:p>
    <w:p w:rsidR="0037302D" w:rsidRPr="00362B83" w:rsidRDefault="0037302D" w:rsidP="0037302D">
      <w:pPr>
        <w:rPr>
          <w:rFonts w:ascii="Times New Roman" w:hAnsi="Times New Roman" w:cs="Times New Roman"/>
          <w:sz w:val="28"/>
          <w:szCs w:val="28"/>
        </w:rPr>
      </w:pPr>
      <w:r w:rsidRPr="00362B83">
        <w:rPr>
          <w:rFonts w:ascii="Times New Roman" w:hAnsi="Times New Roman" w:cs="Times New Roman"/>
          <w:sz w:val="28"/>
          <w:szCs w:val="28"/>
        </w:rPr>
        <w:t>[</w:t>
      </w:r>
      <w:r w:rsidR="000D777A" w:rsidRPr="00362B83">
        <w:rPr>
          <w:rFonts w:ascii="Times New Roman" w:hAnsi="Times New Roman" w:cs="Times New Roman"/>
          <w:sz w:val="28"/>
          <w:szCs w:val="28"/>
        </w:rPr>
        <w:t>33</w:t>
      </w:r>
      <w:r w:rsidRPr="00362B83">
        <w:rPr>
          <w:rFonts w:ascii="Times New Roman" w:hAnsi="Times New Roman" w:cs="Times New Roman"/>
          <w:sz w:val="28"/>
          <w:szCs w:val="28"/>
        </w:rPr>
        <w:t>]</w:t>
      </w:r>
      <w:r w:rsidRPr="00362B83">
        <w:rPr>
          <w:rFonts w:ascii="Times New Roman" w:hAnsi="Times New Roman" w:cs="Times New Roman"/>
          <w:sz w:val="28"/>
          <w:szCs w:val="28"/>
        </w:rPr>
        <w:tab/>
        <w:t xml:space="preserve">The Supreme Court of Canada determined that the standard for finding that a sentence represents a cruel and unusual punishment is that it be grossly disproportionate, and </w:t>
      </w:r>
      <w:r w:rsidR="00B66680" w:rsidRPr="00362B83">
        <w:rPr>
          <w:rFonts w:ascii="Times New Roman" w:hAnsi="Times New Roman" w:cs="Times New Roman"/>
          <w:sz w:val="28"/>
          <w:szCs w:val="28"/>
        </w:rPr>
        <w:t xml:space="preserve">they </w:t>
      </w:r>
      <w:r w:rsidRPr="00362B83">
        <w:rPr>
          <w:rFonts w:ascii="Times New Roman" w:hAnsi="Times New Roman" w:cs="Times New Roman"/>
          <w:sz w:val="28"/>
          <w:szCs w:val="28"/>
        </w:rPr>
        <w:t xml:space="preserve">offered the following definition: </w:t>
      </w:r>
    </w:p>
    <w:p w:rsidR="0037302D" w:rsidRPr="000D777A" w:rsidRDefault="0037302D" w:rsidP="00B00A30">
      <w:pPr>
        <w:ind w:left="720" w:right="429"/>
        <w:rPr>
          <w:rFonts w:ascii="Times New Roman" w:hAnsi="Times New Roman" w:cs="Times New Roman"/>
          <w:sz w:val="24"/>
          <w:szCs w:val="24"/>
        </w:rPr>
      </w:pPr>
      <w:r w:rsidRPr="000D777A">
        <w:rPr>
          <w:rFonts w:ascii="Times New Roman" w:hAnsi="Times New Roman" w:cs="Times New Roman"/>
          <w:sz w:val="24"/>
          <w:szCs w:val="24"/>
        </w:rPr>
        <w:t>To be “grossly disproportionate” a sentence must be more than merely excessive. It must be “so excessive as to outrage standards of decency” and “abhorrent or intolerable to society.</w:t>
      </w:r>
      <w:r w:rsidRPr="000D777A">
        <w:rPr>
          <w:rStyle w:val="FootnoteReference"/>
          <w:rFonts w:ascii="Times New Roman" w:hAnsi="Times New Roman" w:cs="Times New Roman"/>
          <w:sz w:val="24"/>
          <w:szCs w:val="24"/>
        </w:rPr>
        <w:footnoteReference w:id="33"/>
      </w:r>
    </w:p>
    <w:p w:rsidR="0037302D" w:rsidRDefault="0037302D" w:rsidP="0037302D">
      <w:pPr>
        <w:rPr>
          <w:rFonts w:ascii="Times New Roman" w:hAnsi="Times New Roman" w:cs="Times New Roman"/>
          <w:sz w:val="28"/>
          <w:szCs w:val="28"/>
        </w:rPr>
      </w:pPr>
      <w:r w:rsidRPr="00362B83">
        <w:rPr>
          <w:rFonts w:ascii="Times New Roman" w:hAnsi="Times New Roman" w:cs="Times New Roman"/>
          <w:sz w:val="28"/>
          <w:szCs w:val="28"/>
        </w:rPr>
        <w:t>[</w:t>
      </w:r>
      <w:r w:rsidR="000D777A" w:rsidRPr="00362B83">
        <w:rPr>
          <w:rFonts w:ascii="Times New Roman" w:hAnsi="Times New Roman" w:cs="Times New Roman"/>
          <w:sz w:val="28"/>
          <w:szCs w:val="28"/>
        </w:rPr>
        <w:t>34</w:t>
      </w:r>
      <w:r w:rsidRPr="00362B83">
        <w:rPr>
          <w:rFonts w:ascii="Times New Roman" w:hAnsi="Times New Roman" w:cs="Times New Roman"/>
          <w:sz w:val="28"/>
          <w:szCs w:val="28"/>
        </w:rPr>
        <w:t>]</w:t>
      </w:r>
      <w:r w:rsidRPr="00362B83">
        <w:rPr>
          <w:rFonts w:ascii="Times New Roman" w:hAnsi="Times New Roman" w:cs="Times New Roman"/>
          <w:sz w:val="28"/>
          <w:szCs w:val="28"/>
        </w:rPr>
        <w:tab/>
        <w:t>But importantly, the Supreme Court of Canada added that the wider the range of conduct and circumstances captured by the mandatory minimum, the more likely it is that the mandatory minimum will apply to offenders for whom the sentence would be grossly disproportionate.</w:t>
      </w:r>
      <w:r w:rsidRPr="00362B83">
        <w:rPr>
          <w:rStyle w:val="FootnoteReference"/>
          <w:rFonts w:ascii="Times New Roman" w:hAnsi="Times New Roman" w:cs="Times New Roman"/>
          <w:sz w:val="28"/>
          <w:szCs w:val="28"/>
        </w:rPr>
        <w:footnoteReference w:id="34"/>
      </w:r>
    </w:p>
    <w:p w:rsidR="00C5658D" w:rsidRPr="00362B83" w:rsidRDefault="00C5658D" w:rsidP="007501FB">
      <w:pPr>
        <w:rPr>
          <w:rFonts w:ascii="Times New Roman" w:hAnsi="Times New Roman" w:cs="Times New Roman"/>
          <w:sz w:val="28"/>
          <w:szCs w:val="28"/>
        </w:rPr>
      </w:pPr>
    </w:p>
    <w:p w:rsidR="00295BD6" w:rsidRPr="00A86E5C" w:rsidRDefault="00C62F22" w:rsidP="00A86E5C">
      <w:pPr>
        <w:rPr>
          <w:rFonts w:ascii="Times New Roman" w:hAnsi="Times New Roman" w:cs="Times New Roman"/>
          <w:sz w:val="28"/>
          <w:szCs w:val="28"/>
          <w:u w:val="single"/>
        </w:rPr>
      </w:pPr>
      <w:r w:rsidRPr="00362B83">
        <w:rPr>
          <w:rFonts w:ascii="Times New Roman" w:hAnsi="Times New Roman" w:cs="Times New Roman"/>
          <w:sz w:val="28"/>
          <w:szCs w:val="28"/>
        </w:rPr>
        <w:t xml:space="preserve">A) </w:t>
      </w:r>
      <w:r w:rsidR="0099106E" w:rsidRPr="00A86E5C">
        <w:rPr>
          <w:rFonts w:ascii="Times New Roman" w:hAnsi="Times New Roman" w:cs="Times New Roman"/>
          <w:sz w:val="28"/>
          <w:szCs w:val="28"/>
          <w:u w:val="single"/>
        </w:rPr>
        <w:t xml:space="preserve">The Seriousness </w:t>
      </w:r>
      <w:proofErr w:type="gramStart"/>
      <w:r w:rsidR="0099106E" w:rsidRPr="00A86E5C">
        <w:rPr>
          <w:rFonts w:ascii="Times New Roman" w:hAnsi="Times New Roman" w:cs="Times New Roman"/>
          <w:sz w:val="28"/>
          <w:szCs w:val="28"/>
          <w:u w:val="single"/>
        </w:rPr>
        <w:t>Of</w:t>
      </w:r>
      <w:proofErr w:type="gramEnd"/>
      <w:r w:rsidR="0099106E" w:rsidRPr="00A86E5C">
        <w:rPr>
          <w:rFonts w:ascii="Times New Roman" w:hAnsi="Times New Roman" w:cs="Times New Roman"/>
          <w:sz w:val="28"/>
          <w:szCs w:val="28"/>
          <w:u w:val="single"/>
        </w:rPr>
        <w:t xml:space="preserve"> The Offence</w:t>
      </w:r>
    </w:p>
    <w:p w:rsidR="00094F17" w:rsidRPr="00362B83" w:rsidRDefault="0037302D" w:rsidP="00E2112C">
      <w:pPr>
        <w:rPr>
          <w:rFonts w:ascii="Times New Roman" w:hAnsi="Times New Roman" w:cs="Times New Roman"/>
          <w:sz w:val="28"/>
          <w:szCs w:val="28"/>
        </w:rPr>
      </w:pPr>
      <w:r w:rsidRPr="00362B83">
        <w:rPr>
          <w:rFonts w:ascii="Times New Roman" w:hAnsi="Times New Roman" w:cs="Times New Roman"/>
          <w:sz w:val="28"/>
          <w:szCs w:val="28"/>
        </w:rPr>
        <w:t>[3</w:t>
      </w:r>
      <w:r w:rsidR="000D777A" w:rsidRPr="00362B83">
        <w:rPr>
          <w:rFonts w:ascii="Times New Roman" w:hAnsi="Times New Roman" w:cs="Times New Roman"/>
          <w:sz w:val="28"/>
          <w:szCs w:val="28"/>
        </w:rPr>
        <w:t>5</w:t>
      </w:r>
      <w:r w:rsidR="00ED6685" w:rsidRPr="00362B83">
        <w:rPr>
          <w:rFonts w:ascii="Times New Roman" w:hAnsi="Times New Roman" w:cs="Times New Roman"/>
          <w:sz w:val="28"/>
          <w:szCs w:val="28"/>
        </w:rPr>
        <w:t>]</w:t>
      </w:r>
      <w:r w:rsidR="00ED6685" w:rsidRPr="00362B83">
        <w:rPr>
          <w:rFonts w:ascii="Times New Roman" w:hAnsi="Times New Roman" w:cs="Times New Roman"/>
          <w:sz w:val="28"/>
          <w:szCs w:val="28"/>
        </w:rPr>
        <w:tab/>
      </w:r>
      <w:r w:rsidR="003E3681" w:rsidRPr="00362B83">
        <w:rPr>
          <w:rFonts w:ascii="Times New Roman" w:hAnsi="Times New Roman" w:cs="Times New Roman"/>
          <w:sz w:val="28"/>
          <w:szCs w:val="28"/>
        </w:rPr>
        <w:t xml:space="preserve">The seriousness of the offence requires specific and general deterrence, as well as denunciation. </w:t>
      </w:r>
      <w:r w:rsidR="00B65433" w:rsidRPr="00362B83">
        <w:rPr>
          <w:rFonts w:ascii="Times New Roman" w:hAnsi="Times New Roman" w:cs="Times New Roman"/>
          <w:sz w:val="28"/>
          <w:szCs w:val="28"/>
        </w:rPr>
        <w:t>T</w:t>
      </w:r>
      <w:r w:rsidR="009574FC" w:rsidRPr="00362B83">
        <w:rPr>
          <w:rFonts w:ascii="Times New Roman" w:hAnsi="Times New Roman" w:cs="Times New Roman"/>
          <w:sz w:val="28"/>
          <w:szCs w:val="28"/>
        </w:rPr>
        <w:t>here was a single incident, and the vic</w:t>
      </w:r>
      <w:r w:rsidR="00B65433" w:rsidRPr="00362B83">
        <w:rPr>
          <w:rFonts w:ascii="Times New Roman" w:hAnsi="Times New Roman" w:cs="Times New Roman"/>
          <w:sz w:val="28"/>
          <w:szCs w:val="28"/>
        </w:rPr>
        <w:t>tim suffered no apparent injury.</w:t>
      </w:r>
      <w:r w:rsidR="009574FC" w:rsidRPr="00362B83">
        <w:rPr>
          <w:rFonts w:ascii="Times New Roman" w:hAnsi="Times New Roman" w:cs="Times New Roman"/>
          <w:sz w:val="28"/>
          <w:szCs w:val="28"/>
        </w:rPr>
        <w:t xml:space="preserve"> </w:t>
      </w:r>
      <w:r w:rsidR="00B65433" w:rsidRPr="00362B83">
        <w:rPr>
          <w:rFonts w:ascii="Times New Roman" w:hAnsi="Times New Roman" w:cs="Times New Roman"/>
          <w:sz w:val="28"/>
          <w:szCs w:val="28"/>
        </w:rPr>
        <w:t>T</w:t>
      </w:r>
      <w:r w:rsidR="009F1BB4" w:rsidRPr="00362B83">
        <w:rPr>
          <w:rFonts w:ascii="Times New Roman" w:hAnsi="Times New Roman" w:cs="Times New Roman"/>
          <w:sz w:val="28"/>
          <w:szCs w:val="28"/>
        </w:rPr>
        <w:t xml:space="preserve">his was a bold act, committed on a </w:t>
      </w:r>
      <w:r w:rsidR="00B65433" w:rsidRPr="00362B83">
        <w:rPr>
          <w:rFonts w:ascii="Times New Roman" w:hAnsi="Times New Roman" w:cs="Times New Roman"/>
          <w:sz w:val="28"/>
          <w:szCs w:val="28"/>
        </w:rPr>
        <w:t xml:space="preserve">residential </w:t>
      </w:r>
      <w:r w:rsidR="009F1BB4" w:rsidRPr="00362B83">
        <w:rPr>
          <w:rFonts w:ascii="Times New Roman" w:hAnsi="Times New Roman" w:cs="Times New Roman"/>
          <w:sz w:val="28"/>
          <w:szCs w:val="28"/>
        </w:rPr>
        <w:t xml:space="preserve">street, in the daytime, as opposed to a surreptitious act committed behind closed doors, on a sleeping victim, or in a context where the victim is physically isolated and cannot get away from the perpetrator. </w:t>
      </w:r>
      <w:r w:rsidR="00997403" w:rsidRPr="00362B83">
        <w:rPr>
          <w:rFonts w:ascii="Times New Roman" w:hAnsi="Times New Roman" w:cs="Times New Roman"/>
          <w:sz w:val="28"/>
          <w:szCs w:val="28"/>
        </w:rPr>
        <w:t xml:space="preserve">I take judicial notice of the inherent </w:t>
      </w:r>
      <w:r w:rsidR="00C0078F" w:rsidRPr="00362B83">
        <w:rPr>
          <w:rFonts w:ascii="Times New Roman" w:hAnsi="Times New Roman" w:cs="Times New Roman"/>
          <w:sz w:val="28"/>
          <w:szCs w:val="28"/>
        </w:rPr>
        <w:t xml:space="preserve">wrongfulness and </w:t>
      </w:r>
      <w:r w:rsidR="00997403" w:rsidRPr="00362B83">
        <w:rPr>
          <w:rFonts w:ascii="Times New Roman" w:hAnsi="Times New Roman" w:cs="Times New Roman"/>
          <w:sz w:val="28"/>
          <w:szCs w:val="28"/>
        </w:rPr>
        <w:t>harmfulness of sexual offences committed on children</w:t>
      </w:r>
      <w:r w:rsidR="00C0078F" w:rsidRPr="00362B83">
        <w:rPr>
          <w:rFonts w:ascii="Times New Roman" w:hAnsi="Times New Roman" w:cs="Times New Roman"/>
          <w:sz w:val="28"/>
          <w:szCs w:val="28"/>
        </w:rPr>
        <w:t>.</w:t>
      </w:r>
      <w:r w:rsidR="00C0078F" w:rsidRPr="00362B83">
        <w:rPr>
          <w:rStyle w:val="FootnoteReference"/>
          <w:rFonts w:ascii="Times New Roman" w:hAnsi="Times New Roman" w:cs="Times New Roman"/>
          <w:sz w:val="28"/>
          <w:szCs w:val="28"/>
        </w:rPr>
        <w:footnoteReference w:id="35"/>
      </w:r>
    </w:p>
    <w:p w:rsidR="00E2112C" w:rsidRPr="00362B83" w:rsidRDefault="000D777A" w:rsidP="00E2112C">
      <w:pPr>
        <w:rPr>
          <w:rFonts w:ascii="Times New Roman" w:hAnsi="Times New Roman" w:cs="Times New Roman"/>
          <w:sz w:val="28"/>
          <w:szCs w:val="28"/>
        </w:rPr>
      </w:pPr>
      <w:r w:rsidRPr="00362B83">
        <w:rPr>
          <w:rFonts w:ascii="Times New Roman" w:hAnsi="Times New Roman" w:cs="Times New Roman"/>
          <w:sz w:val="28"/>
          <w:szCs w:val="28"/>
        </w:rPr>
        <w:t>[36</w:t>
      </w:r>
      <w:r w:rsidR="00094F17" w:rsidRPr="00362B83">
        <w:rPr>
          <w:rFonts w:ascii="Times New Roman" w:hAnsi="Times New Roman" w:cs="Times New Roman"/>
          <w:sz w:val="28"/>
          <w:szCs w:val="28"/>
        </w:rPr>
        <w:t>]</w:t>
      </w:r>
      <w:r w:rsidR="00094F17" w:rsidRPr="00362B83">
        <w:rPr>
          <w:rFonts w:ascii="Times New Roman" w:hAnsi="Times New Roman" w:cs="Times New Roman"/>
          <w:sz w:val="28"/>
          <w:szCs w:val="28"/>
        </w:rPr>
        <w:tab/>
      </w:r>
      <w:r w:rsidR="009F1BB4" w:rsidRPr="00362B83">
        <w:rPr>
          <w:rFonts w:ascii="Times New Roman" w:hAnsi="Times New Roman" w:cs="Times New Roman"/>
          <w:sz w:val="28"/>
          <w:szCs w:val="28"/>
        </w:rPr>
        <w:t xml:space="preserve">The victim initially did not feel threatened by the accused, because she was familiar with him, and </w:t>
      </w:r>
      <w:r w:rsidR="00C1366F" w:rsidRPr="00362B83">
        <w:rPr>
          <w:rFonts w:ascii="Times New Roman" w:hAnsi="Times New Roman" w:cs="Times New Roman"/>
          <w:sz w:val="28"/>
          <w:szCs w:val="28"/>
        </w:rPr>
        <w:t xml:space="preserve">also, </w:t>
      </w:r>
      <w:r w:rsidR="009F1BB4" w:rsidRPr="00362B83">
        <w:rPr>
          <w:rFonts w:ascii="Times New Roman" w:hAnsi="Times New Roman" w:cs="Times New Roman"/>
          <w:sz w:val="28"/>
          <w:szCs w:val="28"/>
        </w:rPr>
        <w:t xml:space="preserve">likely because of his diminutive size and </w:t>
      </w:r>
      <w:r w:rsidR="00B65433" w:rsidRPr="00362B83">
        <w:rPr>
          <w:rFonts w:ascii="Times New Roman" w:hAnsi="Times New Roman" w:cs="Times New Roman"/>
          <w:sz w:val="28"/>
          <w:szCs w:val="28"/>
        </w:rPr>
        <w:t>almost child-like</w:t>
      </w:r>
      <w:r w:rsidR="00295BD6" w:rsidRPr="00362B83">
        <w:rPr>
          <w:rFonts w:ascii="Times New Roman" w:hAnsi="Times New Roman" w:cs="Times New Roman"/>
          <w:sz w:val="28"/>
          <w:szCs w:val="28"/>
        </w:rPr>
        <w:t xml:space="preserve"> </w:t>
      </w:r>
      <w:r w:rsidR="009F1BB4" w:rsidRPr="00362B83">
        <w:rPr>
          <w:rFonts w:ascii="Times New Roman" w:hAnsi="Times New Roman" w:cs="Times New Roman"/>
          <w:sz w:val="28"/>
          <w:szCs w:val="28"/>
        </w:rPr>
        <w:t xml:space="preserve">appearance. But the accused </w:t>
      </w:r>
      <w:r w:rsidR="00FD2BAE" w:rsidRPr="00362B83">
        <w:rPr>
          <w:rFonts w:ascii="Times New Roman" w:hAnsi="Times New Roman" w:cs="Times New Roman"/>
          <w:sz w:val="28"/>
          <w:szCs w:val="28"/>
        </w:rPr>
        <w:t xml:space="preserve">then </w:t>
      </w:r>
      <w:r w:rsidR="009F1BB4" w:rsidRPr="00362B83">
        <w:rPr>
          <w:rFonts w:ascii="Times New Roman" w:hAnsi="Times New Roman" w:cs="Times New Roman"/>
          <w:sz w:val="28"/>
          <w:szCs w:val="28"/>
        </w:rPr>
        <w:t>touche</w:t>
      </w:r>
      <w:r w:rsidR="00E2112C" w:rsidRPr="00362B83">
        <w:rPr>
          <w:rFonts w:ascii="Times New Roman" w:hAnsi="Times New Roman" w:cs="Times New Roman"/>
          <w:sz w:val="28"/>
          <w:szCs w:val="28"/>
        </w:rPr>
        <w:t xml:space="preserve">d the victim’s body many times and in many places, </w:t>
      </w:r>
      <w:r w:rsidR="009F1BB4" w:rsidRPr="00362B83">
        <w:rPr>
          <w:rFonts w:ascii="Times New Roman" w:hAnsi="Times New Roman" w:cs="Times New Roman"/>
          <w:sz w:val="28"/>
          <w:szCs w:val="28"/>
        </w:rPr>
        <w:t>and he failed to disengage when prompted verbally by</w:t>
      </w:r>
      <w:r w:rsidR="00B65433" w:rsidRPr="00362B83">
        <w:rPr>
          <w:rFonts w:ascii="Times New Roman" w:hAnsi="Times New Roman" w:cs="Times New Roman"/>
          <w:sz w:val="28"/>
          <w:szCs w:val="28"/>
        </w:rPr>
        <w:t xml:space="preserve"> her</w:t>
      </w:r>
      <w:r w:rsidR="009F1BB4" w:rsidRPr="00362B83">
        <w:rPr>
          <w:rFonts w:ascii="Times New Roman" w:hAnsi="Times New Roman" w:cs="Times New Roman"/>
          <w:sz w:val="28"/>
          <w:szCs w:val="28"/>
        </w:rPr>
        <w:t xml:space="preserve">. She had to resort to physical violence to make him stop. </w:t>
      </w:r>
      <w:r w:rsidR="00B65433" w:rsidRPr="00362B83">
        <w:rPr>
          <w:rFonts w:ascii="Times New Roman" w:hAnsi="Times New Roman" w:cs="Times New Roman"/>
          <w:sz w:val="28"/>
          <w:szCs w:val="28"/>
        </w:rPr>
        <w:t xml:space="preserve">This was a crime of opportunity, committed </w:t>
      </w:r>
      <w:r w:rsidR="00C537B5" w:rsidRPr="00362B83">
        <w:rPr>
          <w:rFonts w:ascii="Times New Roman" w:hAnsi="Times New Roman" w:cs="Times New Roman"/>
          <w:sz w:val="28"/>
          <w:szCs w:val="28"/>
        </w:rPr>
        <w:t xml:space="preserve">on </w:t>
      </w:r>
      <w:r w:rsidR="00B65433" w:rsidRPr="00362B83">
        <w:rPr>
          <w:rFonts w:ascii="Times New Roman" w:hAnsi="Times New Roman" w:cs="Times New Roman"/>
          <w:sz w:val="28"/>
          <w:szCs w:val="28"/>
        </w:rPr>
        <w:t>impuls</w:t>
      </w:r>
      <w:r w:rsidR="00C537B5" w:rsidRPr="00362B83">
        <w:rPr>
          <w:rFonts w:ascii="Times New Roman" w:hAnsi="Times New Roman" w:cs="Times New Roman"/>
          <w:sz w:val="28"/>
          <w:szCs w:val="28"/>
        </w:rPr>
        <w:t>e</w:t>
      </w:r>
      <w:r w:rsidR="00B65433" w:rsidRPr="00362B83">
        <w:rPr>
          <w:rFonts w:ascii="Times New Roman" w:hAnsi="Times New Roman" w:cs="Times New Roman"/>
          <w:sz w:val="28"/>
          <w:szCs w:val="28"/>
        </w:rPr>
        <w:t>.</w:t>
      </w:r>
    </w:p>
    <w:p w:rsidR="002F30BE" w:rsidRPr="00362B83" w:rsidRDefault="0037302D" w:rsidP="009F1BB4">
      <w:pPr>
        <w:rPr>
          <w:rFonts w:ascii="Times New Roman" w:hAnsi="Times New Roman" w:cs="Times New Roman"/>
          <w:sz w:val="28"/>
          <w:szCs w:val="28"/>
        </w:rPr>
      </w:pPr>
      <w:r w:rsidRPr="00362B83">
        <w:rPr>
          <w:rFonts w:ascii="Times New Roman" w:hAnsi="Times New Roman" w:cs="Times New Roman"/>
          <w:sz w:val="28"/>
          <w:szCs w:val="28"/>
        </w:rPr>
        <w:t>[</w:t>
      </w:r>
      <w:r w:rsidR="003E3681" w:rsidRPr="00362B83">
        <w:rPr>
          <w:rFonts w:ascii="Times New Roman" w:hAnsi="Times New Roman" w:cs="Times New Roman"/>
          <w:sz w:val="28"/>
          <w:szCs w:val="28"/>
        </w:rPr>
        <w:t>3</w:t>
      </w:r>
      <w:r w:rsidR="000D777A" w:rsidRPr="00362B83">
        <w:rPr>
          <w:rFonts w:ascii="Times New Roman" w:hAnsi="Times New Roman" w:cs="Times New Roman"/>
          <w:sz w:val="28"/>
          <w:szCs w:val="28"/>
        </w:rPr>
        <w:t>7</w:t>
      </w:r>
      <w:r w:rsidR="00ED6685" w:rsidRPr="00362B83">
        <w:rPr>
          <w:rFonts w:ascii="Times New Roman" w:hAnsi="Times New Roman" w:cs="Times New Roman"/>
          <w:sz w:val="28"/>
          <w:szCs w:val="28"/>
        </w:rPr>
        <w:t>]</w:t>
      </w:r>
      <w:r w:rsidR="00ED6685" w:rsidRPr="00362B83">
        <w:rPr>
          <w:rFonts w:ascii="Times New Roman" w:hAnsi="Times New Roman" w:cs="Times New Roman"/>
          <w:sz w:val="28"/>
          <w:szCs w:val="28"/>
        </w:rPr>
        <w:tab/>
      </w:r>
      <w:r w:rsidR="00C62F22" w:rsidRPr="00362B83">
        <w:rPr>
          <w:rFonts w:ascii="Times New Roman" w:hAnsi="Times New Roman" w:cs="Times New Roman"/>
          <w:sz w:val="28"/>
          <w:szCs w:val="28"/>
        </w:rPr>
        <w:t xml:space="preserve">Despite having been duly informed of her right pursuant to s. 722 </w:t>
      </w:r>
      <w:r w:rsidR="00C62F22" w:rsidRPr="00362B83">
        <w:rPr>
          <w:rFonts w:ascii="Times New Roman" w:hAnsi="Times New Roman" w:cs="Times New Roman"/>
          <w:i/>
          <w:sz w:val="28"/>
          <w:szCs w:val="28"/>
        </w:rPr>
        <w:t>CC</w:t>
      </w:r>
      <w:r w:rsidR="00C62F22" w:rsidRPr="00362B83">
        <w:rPr>
          <w:rFonts w:ascii="Times New Roman" w:hAnsi="Times New Roman" w:cs="Times New Roman"/>
          <w:sz w:val="28"/>
          <w:szCs w:val="28"/>
        </w:rPr>
        <w:t>, t</w:t>
      </w:r>
      <w:r w:rsidR="00340C12" w:rsidRPr="00362B83">
        <w:rPr>
          <w:rFonts w:ascii="Times New Roman" w:hAnsi="Times New Roman" w:cs="Times New Roman"/>
          <w:sz w:val="28"/>
          <w:szCs w:val="28"/>
        </w:rPr>
        <w:t xml:space="preserve">he victim did not file a Victim Impact Statement, and she did not respond to the invitation by the author of the Pre-Sentence Report to participate in an interview for the purpose </w:t>
      </w:r>
      <w:r w:rsidR="00C62F22" w:rsidRPr="00362B83">
        <w:rPr>
          <w:rFonts w:ascii="Times New Roman" w:hAnsi="Times New Roman" w:cs="Times New Roman"/>
          <w:sz w:val="28"/>
          <w:szCs w:val="28"/>
        </w:rPr>
        <w:t xml:space="preserve">of providing her perspective. </w:t>
      </w:r>
      <w:r w:rsidR="005C7A27" w:rsidRPr="00362B83">
        <w:rPr>
          <w:rFonts w:ascii="Times New Roman" w:hAnsi="Times New Roman" w:cs="Times New Roman"/>
          <w:sz w:val="28"/>
          <w:szCs w:val="28"/>
        </w:rPr>
        <w:t>I cannot fully assess the</w:t>
      </w:r>
      <w:r w:rsidR="002F30BE" w:rsidRPr="00362B83">
        <w:rPr>
          <w:rFonts w:ascii="Times New Roman" w:hAnsi="Times New Roman" w:cs="Times New Roman"/>
          <w:sz w:val="28"/>
          <w:szCs w:val="28"/>
        </w:rPr>
        <w:t xml:space="preserve"> actual harm done to the victim, nor the</w:t>
      </w:r>
      <w:r w:rsidR="005C7A27" w:rsidRPr="00362B83">
        <w:rPr>
          <w:rFonts w:ascii="Times New Roman" w:hAnsi="Times New Roman" w:cs="Times New Roman"/>
          <w:sz w:val="28"/>
          <w:szCs w:val="28"/>
        </w:rPr>
        <w:t xml:space="preserve"> impact tha</w:t>
      </w:r>
      <w:r w:rsidR="009574FC" w:rsidRPr="00362B83">
        <w:rPr>
          <w:rFonts w:ascii="Times New Roman" w:hAnsi="Times New Roman" w:cs="Times New Roman"/>
          <w:sz w:val="28"/>
          <w:szCs w:val="28"/>
        </w:rPr>
        <w:t>t</w:t>
      </w:r>
      <w:r w:rsidR="002F30BE" w:rsidRPr="00362B83">
        <w:rPr>
          <w:rFonts w:ascii="Times New Roman" w:hAnsi="Times New Roman" w:cs="Times New Roman"/>
          <w:sz w:val="28"/>
          <w:szCs w:val="28"/>
        </w:rPr>
        <w:t xml:space="preserve"> the offence had on her</w:t>
      </w:r>
      <w:r w:rsidR="00C62F22" w:rsidRPr="00362B83">
        <w:rPr>
          <w:rFonts w:ascii="Times New Roman" w:hAnsi="Times New Roman" w:cs="Times New Roman"/>
          <w:sz w:val="28"/>
          <w:szCs w:val="28"/>
        </w:rPr>
        <w:t xml:space="preserve">. </w:t>
      </w:r>
    </w:p>
    <w:p w:rsidR="00997403" w:rsidRPr="00362B83" w:rsidRDefault="0037302D" w:rsidP="003E3681">
      <w:pPr>
        <w:rPr>
          <w:rFonts w:ascii="Times New Roman" w:hAnsi="Times New Roman" w:cs="Times New Roman"/>
          <w:sz w:val="28"/>
          <w:szCs w:val="28"/>
        </w:rPr>
      </w:pPr>
      <w:r w:rsidRPr="00362B83">
        <w:rPr>
          <w:rFonts w:ascii="Times New Roman" w:hAnsi="Times New Roman" w:cs="Times New Roman"/>
          <w:sz w:val="28"/>
          <w:szCs w:val="28"/>
        </w:rPr>
        <w:t>[3</w:t>
      </w:r>
      <w:r w:rsidR="000D777A" w:rsidRPr="00362B83">
        <w:rPr>
          <w:rFonts w:ascii="Times New Roman" w:hAnsi="Times New Roman" w:cs="Times New Roman"/>
          <w:sz w:val="28"/>
          <w:szCs w:val="28"/>
        </w:rPr>
        <w:t>8</w:t>
      </w:r>
      <w:r w:rsidR="002F30BE" w:rsidRPr="00362B83">
        <w:rPr>
          <w:rFonts w:ascii="Times New Roman" w:hAnsi="Times New Roman" w:cs="Times New Roman"/>
          <w:sz w:val="28"/>
          <w:szCs w:val="28"/>
        </w:rPr>
        <w:t>]</w:t>
      </w:r>
      <w:r w:rsidR="002F30BE" w:rsidRPr="00362B83">
        <w:rPr>
          <w:rFonts w:ascii="Times New Roman" w:hAnsi="Times New Roman" w:cs="Times New Roman"/>
          <w:sz w:val="28"/>
          <w:szCs w:val="28"/>
        </w:rPr>
        <w:tab/>
      </w:r>
      <w:r w:rsidR="00C62F22" w:rsidRPr="00362B83">
        <w:rPr>
          <w:rFonts w:ascii="Times New Roman" w:hAnsi="Times New Roman" w:cs="Times New Roman"/>
          <w:sz w:val="28"/>
          <w:szCs w:val="28"/>
        </w:rPr>
        <w:t xml:space="preserve">I infer from her name that </w:t>
      </w:r>
      <w:r w:rsidR="003E3681" w:rsidRPr="00362B83">
        <w:rPr>
          <w:rFonts w:ascii="Times New Roman" w:hAnsi="Times New Roman" w:cs="Times New Roman"/>
          <w:sz w:val="28"/>
          <w:szCs w:val="28"/>
        </w:rPr>
        <w:t>t</w:t>
      </w:r>
      <w:r w:rsidR="00C62F22" w:rsidRPr="00362B83">
        <w:rPr>
          <w:rFonts w:ascii="Times New Roman" w:hAnsi="Times New Roman" w:cs="Times New Roman"/>
          <w:sz w:val="28"/>
          <w:szCs w:val="28"/>
        </w:rPr>
        <w:t>he</w:t>
      </w:r>
      <w:r w:rsidR="003E3681" w:rsidRPr="00362B83">
        <w:rPr>
          <w:rFonts w:ascii="Times New Roman" w:hAnsi="Times New Roman" w:cs="Times New Roman"/>
          <w:sz w:val="28"/>
          <w:szCs w:val="28"/>
        </w:rPr>
        <w:t xml:space="preserve"> victim</w:t>
      </w:r>
      <w:r w:rsidR="00C62F22" w:rsidRPr="00362B83">
        <w:rPr>
          <w:rFonts w:ascii="Times New Roman" w:hAnsi="Times New Roman" w:cs="Times New Roman"/>
          <w:sz w:val="28"/>
          <w:szCs w:val="28"/>
        </w:rPr>
        <w:t xml:space="preserve"> is of Inuit ancestry</w:t>
      </w:r>
      <w:r w:rsidR="00783518" w:rsidRPr="00362B83">
        <w:rPr>
          <w:rFonts w:ascii="Times New Roman" w:hAnsi="Times New Roman" w:cs="Times New Roman"/>
          <w:sz w:val="28"/>
          <w:szCs w:val="28"/>
        </w:rPr>
        <w:t>. I infer from a comment by the author of the Pre-Sentence Report</w:t>
      </w:r>
      <w:r w:rsidR="00783518" w:rsidRPr="00362B83">
        <w:rPr>
          <w:rStyle w:val="FootnoteReference"/>
          <w:rFonts w:ascii="Times New Roman" w:hAnsi="Times New Roman" w:cs="Times New Roman"/>
          <w:sz w:val="28"/>
          <w:szCs w:val="28"/>
        </w:rPr>
        <w:footnoteReference w:id="36"/>
      </w:r>
      <w:r w:rsidR="00783518" w:rsidRPr="00362B83">
        <w:rPr>
          <w:rFonts w:ascii="Times New Roman" w:hAnsi="Times New Roman" w:cs="Times New Roman"/>
          <w:sz w:val="28"/>
          <w:szCs w:val="28"/>
        </w:rPr>
        <w:t xml:space="preserve"> that </w:t>
      </w:r>
      <w:r w:rsidR="003E3681" w:rsidRPr="00362B83">
        <w:rPr>
          <w:rFonts w:ascii="Times New Roman" w:hAnsi="Times New Roman" w:cs="Times New Roman"/>
          <w:sz w:val="28"/>
          <w:szCs w:val="28"/>
        </w:rPr>
        <w:t xml:space="preserve">she </w:t>
      </w:r>
      <w:r w:rsidR="00783518" w:rsidRPr="00362B83">
        <w:rPr>
          <w:rFonts w:ascii="Times New Roman" w:hAnsi="Times New Roman" w:cs="Times New Roman"/>
          <w:sz w:val="28"/>
          <w:szCs w:val="28"/>
        </w:rPr>
        <w:t xml:space="preserve">was in foster care at the material time. </w:t>
      </w:r>
      <w:r w:rsidR="003E3681" w:rsidRPr="00362B83">
        <w:rPr>
          <w:rFonts w:ascii="Times New Roman" w:hAnsi="Times New Roman" w:cs="Times New Roman"/>
          <w:sz w:val="28"/>
          <w:szCs w:val="28"/>
        </w:rPr>
        <w:t xml:space="preserve">In the absence of other relevant information, </w:t>
      </w:r>
      <w:r w:rsidR="00783518" w:rsidRPr="00362B83">
        <w:rPr>
          <w:rFonts w:ascii="Times New Roman" w:hAnsi="Times New Roman" w:cs="Times New Roman"/>
          <w:sz w:val="28"/>
          <w:szCs w:val="28"/>
        </w:rPr>
        <w:t xml:space="preserve">I take into consideration the comments made by the Chief Justice </w:t>
      </w:r>
      <w:r w:rsidR="00B65433" w:rsidRPr="00362B83">
        <w:rPr>
          <w:rFonts w:ascii="Times New Roman" w:hAnsi="Times New Roman" w:cs="Times New Roman"/>
          <w:sz w:val="28"/>
          <w:szCs w:val="28"/>
        </w:rPr>
        <w:t xml:space="preserve">of Canada, </w:t>
      </w:r>
      <w:r w:rsidR="00783518" w:rsidRPr="00362B83">
        <w:rPr>
          <w:rFonts w:ascii="Times New Roman" w:hAnsi="Times New Roman" w:cs="Times New Roman"/>
          <w:sz w:val="28"/>
          <w:szCs w:val="28"/>
        </w:rPr>
        <w:t xml:space="preserve">and </w:t>
      </w:r>
      <w:r w:rsidR="00B65433" w:rsidRPr="00362B83">
        <w:rPr>
          <w:rFonts w:ascii="Times New Roman" w:hAnsi="Times New Roman" w:cs="Times New Roman"/>
          <w:sz w:val="28"/>
          <w:szCs w:val="28"/>
        </w:rPr>
        <w:t xml:space="preserve">by </w:t>
      </w:r>
      <w:r w:rsidR="00783518" w:rsidRPr="00362B83">
        <w:rPr>
          <w:rFonts w:ascii="Times New Roman" w:hAnsi="Times New Roman" w:cs="Times New Roman"/>
          <w:sz w:val="28"/>
          <w:szCs w:val="28"/>
        </w:rPr>
        <w:t xml:space="preserve">Justice Rowe in </w:t>
      </w:r>
      <w:r w:rsidR="00783518" w:rsidRPr="00362B83">
        <w:rPr>
          <w:rFonts w:ascii="Times New Roman" w:hAnsi="Times New Roman" w:cs="Times New Roman"/>
          <w:i/>
          <w:sz w:val="28"/>
          <w:szCs w:val="28"/>
        </w:rPr>
        <w:t xml:space="preserve">R. v. Friesen, </w:t>
      </w:r>
      <w:r w:rsidR="00783518" w:rsidRPr="00362B83">
        <w:rPr>
          <w:rFonts w:ascii="Times New Roman" w:hAnsi="Times New Roman" w:cs="Times New Roman"/>
          <w:sz w:val="28"/>
          <w:szCs w:val="28"/>
        </w:rPr>
        <w:t xml:space="preserve">that </w:t>
      </w:r>
      <w:r w:rsidR="00B65433" w:rsidRPr="00362B83">
        <w:rPr>
          <w:rFonts w:ascii="Times New Roman" w:hAnsi="Times New Roman" w:cs="Times New Roman"/>
          <w:sz w:val="28"/>
          <w:szCs w:val="28"/>
        </w:rPr>
        <w:t>“</w:t>
      </w:r>
      <w:r w:rsidR="00783518" w:rsidRPr="00362B83">
        <w:rPr>
          <w:rFonts w:ascii="Times New Roman" w:hAnsi="Times New Roman" w:cs="Times New Roman"/>
          <w:sz w:val="28"/>
          <w:szCs w:val="28"/>
        </w:rPr>
        <w:t>Indigenous children experience a disproportionate impact from sexual violence, as do children and youth in government care</w:t>
      </w:r>
      <w:r w:rsidR="00B65433" w:rsidRPr="00362B83">
        <w:rPr>
          <w:rFonts w:ascii="Times New Roman" w:hAnsi="Times New Roman" w:cs="Times New Roman"/>
          <w:sz w:val="28"/>
          <w:szCs w:val="28"/>
        </w:rPr>
        <w:t>”</w:t>
      </w:r>
      <w:r w:rsidR="00783518" w:rsidRPr="00362B83">
        <w:rPr>
          <w:rFonts w:ascii="Times New Roman" w:hAnsi="Times New Roman" w:cs="Times New Roman"/>
          <w:sz w:val="28"/>
          <w:szCs w:val="28"/>
        </w:rPr>
        <w:t>.</w:t>
      </w:r>
      <w:r w:rsidR="00783518" w:rsidRPr="00362B83">
        <w:rPr>
          <w:rStyle w:val="FootnoteReference"/>
          <w:rFonts w:ascii="Times New Roman" w:hAnsi="Times New Roman" w:cs="Times New Roman"/>
          <w:sz w:val="28"/>
          <w:szCs w:val="28"/>
        </w:rPr>
        <w:footnoteReference w:id="37"/>
      </w:r>
      <w:r w:rsidR="00783518" w:rsidRPr="00362B83">
        <w:rPr>
          <w:rFonts w:ascii="Times New Roman" w:hAnsi="Times New Roman" w:cs="Times New Roman"/>
          <w:sz w:val="28"/>
          <w:szCs w:val="28"/>
        </w:rPr>
        <w:t xml:space="preserve"> I take judicial notice of the fact that “sexual violence against children can cause serious emotional and psychological harm that may often be more pervasive and permanent in its effect than any physical harm.”</w:t>
      </w:r>
      <w:r w:rsidR="00783518" w:rsidRPr="00362B83">
        <w:rPr>
          <w:rStyle w:val="FootnoteReference"/>
          <w:rFonts w:ascii="Times New Roman" w:hAnsi="Times New Roman" w:cs="Times New Roman"/>
          <w:sz w:val="28"/>
          <w:szCs w:val="28"/>
        </w:rPr>
        <w:footnoteReference w:id="38"/>
      </w:r>
    </w:p>
    <w:p w:rsidR="006C60FF" w:rsidRPr="00362B83" w:rsidRDefault="006C60FF" w:rsidP="003E3681">
      <w:pPr>
        <w:rPr>
          <w:rFonts w:ascii="Times New Roman" w:hAnsi="Times New Roman" w:cs="Times New Roman"/>
          <w:sz w:val="28"/>
          <w:szCs w:val="28"/>
        </w:rPr>
      </w:pPr>
    </w:p>
    <w:p w:rsidR="0075115F" w:rsidRPr="00362B83" w:rsidRDefault="00C62F22" w:rsidP="00A86E5C">
      <w:pPr>
        <w:rPr>
          <w:rFonts w:ascii="Times New Roman" w:hAnsi="Times New Roman" w:cs="Times New Roman"/>
          <w:sz w:val="28"/>
          <w:szCs w:val="28"/>
        </w:rPr>
      </w:pPr>
      <w:r w:rsidRPr="00362B83">
        <w:rPr>
          <w:rFonts w:ascii="Times New Roman" w:hAnsi="Times New Roman" w:cs="Times New Roman"/>
          <w:sz w:val="28"/>
          <w:szCs w:val="28"/>
        </w:rPr>
        <w:t>B)</w:t>
      </w:r>
      <w:r w:rsidR="008B3A0E" w:rsidRPr="00362B83">
        <w:rPr>
          <w:rFonts w:ascii="Times New Roman" w:hAnsi="Times New Roman" w:cs="Times New Roman"/>
          <w:sz w:val="28"/>
          <w:szCs w:val="28"/>
        </w:rPr>
        <w:t xml:space="preserve"> </w:t>
      </w:r>
      <w:r w:rsidR="0099106E" w:rsidRPr="00A86E5C">
        <w:rPr>
          <w:rFonts w:ascii="Times New Roman" w:hAnsi="Times New Roman" w:cs="Times New Roman"/>
          <w:sz w:val="28"/>
          <w:szCs w:val="28"/>
          <w:u w:val="single"/>
        </w:rPr>
        <w:t xml:space="preserve">The Circumstances </w:t>
      </w:r>
      <w:proofErr w:type="gramStart"/>
      <w:r w:rsidR="0099106E" w:rsidRPr="00A86E5C">
        <w:rPr>
          <w:rFonts w:ascii="Times New Roman" w:hAnsi="Times New Roman" w:cs="Times New Roman"/>
          <w:sz w:val="28"/>
          <w:szCs w:val="28"/>
          <w:u w:val="single"/>
        </w:rPr>
        <w:t>Of</w:t>
      </w:r>
      <w:proofErr w:type="gramEnd"/>
      <w:r w:rsidR="0099106E" w:rsidRPr="00A86E5C">
        <w:rPr>
          <w:rFonts w:ascii="Times New Roman" w:hAnsi="Times New Roman" w:cs="Times New Roman"/>
          <w:sz w:val="28"/>
          <w:szCs w:val="28"/>
          <w:u w:val="single"/>
        </w:rPr>
        <w:t xml:space="preserve"> The Offender</w:t>
      </w:r>
    </w:p>
    <w:p w:rsidR="00803C41" w:rsidRPr="00362B83" w:rsidRDefault="00803C41" w:rsidP="00C62F22">
      <w:pPr>
        <w:ind w:firstLine="720"/>
        <w:rPr>
          <w:rFonts w:ascii="Times New Roman" w:hAnsi="Times New Roman" w:cs="Times New Roman"/>
          <w:sz w:val="28"/>
          <w:szCs w:val="28"/>
        </w:rPr>
      </w:pPr>
      <w:r w:rsidRPr="00362B83">
        <w:rPr>
          <w:rFonts w:ascii="Times New Roman" w:hAnsi="Times New Roman" w:cs="Times New Roman"/>
          <w:sz w:val="28"/>
          <w:szCs w:val="28"/>
        </w:rPr>
        <w:t>a) The Pre-Sentence Report</w:t>
      </w:r>
    </w:p>
    <w:p w:rsidR="00731B58" w:rsidRPr="00362B83" w:rsidRDefault="0037302D" w:rsidP="00EB31D3">
      <w:pPr>
        <w:rPr>
          <w:rFonts w:ascii="Times New Roman" w:hAnsi="Times New Roman" w:cs="Times New Roman"/>
          <w:sz w:val="28"/>
          <w:szCs w:val="28"/>
        </w:rPr>
      </w:pPr>
      <w:r w:rsidRPr="00362B83">
        <w:rPr>
          <w:rFonts w:ascii="Times New Roman" w:hAnsi="Times New Roman" w:cs="Times New Roman"/>
          <w:sz w:val="28"/>
          <w:szCs w:val="28"/>
        </w:rPr>
        <w:t>[3</w:t>
      </w:r>
      <w:r w:rsidR="000D777A" w:rsidRPr="00362B83">
        <w:rPr>
          <w:rFonts w:ascii="Times New Roman" w:hAnsi="Times New Roman" w:cs="Times New Roman"/>
          <w:sz w:val="28"/>
          <w:szCs w:val="28"/>
        </w:rPr>
        <w:t>9</w:t>
      </w:r>
      <w:r w:rsidR="00ED6685" w:rsidRPr="00362B83">
        <w:rPr>
          <w:rFonts w:ascii="Times New Roman" w:hAnsi="Times New Roman" w:cs="Times New Roman"/>
          <w:sz w:val="28"/>
          <w:szCs w:val="28"/>
        </w:rPr>
        <w:t>]</w:t>
      </w:r>
      <w:r w:rsidR="00ED6685" w:rsidRPr="00362B83">
        <w:rPr>
          <w:rFonts w:ascii="Times New Roman" w:hAnsi="Times New Roman" w:cs="Times New Roman"/>
          <w:sz w:val="28"/>
          <w:szCs w:val="28"/>
        </w:rPr>
        <w:tab/>
      </w:r>
      <w:r w:rsidR="00EB31D3" w:rsidRPr="00362B83">
        <w:rPr>
          <w:rFonts w:ascii="Times New Roman" w:hAnsi="Times New Roman" w:cs="Times New Roman"/>
          <w:sz w:val="28"/>
          <w:szCs w:val="28"/>
        </w:rPr>
        <w:t xml:space="preserve">The Pre-Sentence Report prepared for this matter informs that the accused was born in Yellowknife, and </w:t>
      </w:r>
      <w:r w:rsidR="00497515" w:rsidRPr="00362B83">
        <w:rPr>
          <w:rFonts w:ascii="Times New Roman" w:hAnsi="Times New Roman" w:cs="Times New Roman"/>
          <w:sz w:val="28"/>
          <w:szCs w:val="28"/>
        </w:rPr>
        <w:t xml:space="preserve">that </w:t>
      </w:r>
      <w:r w:rsidR="00EB31D3" w:rsidRPr="00362B83">
        <w:rPr>
          <w:rFonts w:ascii="Times New Roman" w:hAnsi="Times New Roman" w:cs="Times New Roman"/>
          <w:sz w:val="28"/>
          <w:szCs w:val="28"/>
        </w:rPr>
        <w:t xml:space="preserve">he </w:t>
      </w:r>
      <w:r w:rsidR="00497515" w:rsidRPr="00362B83">
        <w:rPr>
          <w:rFonts w:ascii="Times New Roman" w:hAnsi="Times New Roman" w:cs="Times New Roman"/>
          <w:sz w:val="28"/>
          <w:szCs w:val="28"/>
        </w:rPr>
        <w:t>is of Inuit ancestry.</w:t>
      </w:r>
      <w:r w:rsidR="00731B58" w:rsidRPr="00362B83">
        <w:rPr>
          <w:rFonts w:ascii="Times New Roman" w:hAnsi="Times New Roman" w:cs="Times New Roman"/>
          <w:sz w:val="28"/>
          <w:szCs w:val="28"/>
        </w:rPr>
        <w:t xml:space="preserve"> The accused’s mother left her partner when she was pregnant and she has kept the accused away from him. The accused’s mother told the author of the pre-sentence report that her relationship with the accused’s father was plagued with alcohol use and violence.</w:t>
      </w:r>
      <w:r w:rsidR="00731B58" w:rsidRPr="00362B83">
        <w:rPr>
          <w:rStyle w:val="FootnoteReference"/>
          <w:rFonts w:ascii="Times New Roman" w:hAnsi="Times New Roman" w:cs="Times New Roman"/>
          <w:sz w:val="28"/>
          <w:szCs w:val="28"/>
        </w:rPr>
        <w:footnoteReference w:id="39"/>
      </w:r>
      <w:r w:rsidR="00EB31D3" w:rsidRPr="00362B83">
        <w:rPr>
          <w:rFonts w:ascii="Times New Roman" w:hAnsi="Times New Roman" w:cs="Times New Roman"/>
          <w:sz w:val="28"/>
          <w:szCs w:val="28"/>
        </w:rPr>
        <w:t xml:space="preserve"> </w:t>
      </w:r>
      <w:r w:rsidR="00DC6629" w:rsidRPr="00362B83">
        <w:rPr>
          <w:rFonts w:ascii="Times New Roman" w:hAnsi="Times New Roman" w:cs="Times New Roman"/>
          <w:sz w:val="28"/>
          <w:szCs w:val="28"/>
        </w:rPr>
        <w:t>The accused does not appear to have ever met his biological father.</w:t>
      </w:r>
    </w:p>
    <w:p w:rsidR="00731B58" w:rsidRPr="00362B83" w:rsidRDefault="00C0078F" w:rsidP="00EB31D3">
      <w:pPr>
        <w:rPr>
          <w:rFonts w:ascii="Times New Roman" w:hAnsi="Times New Roman" w:cs="Times New Roman"/>
          <w:sz w:val="28"/>
          <w:szCs w:val="28"/>
        </w:rPr>
      </w:pPr>
      <w:r w:rsidRPr="00362B83">
        <w:rPr>
          <w:rFonts w:ascii="Times New Roman" w:hAnsi="Times New Roman" w:cs="Times New Roman"/>
          <w:sz w:val="28"/>
          <w:szCs w:val="28"/>
        </w:rPr>
        <w:t>[</w:t>
      </w:r>
      <w:r w:rsidR="000D777A" w:rsidRPr="00362B83">
        <w:rPr>
          <w:rFonts w:ascii="Times New Roman" w:hAnsi="Times New Roman" w:cs="Times New Roman"/>
          <w:sz w:val="28"/>
          <w:szCs w:val="28"/>
        </w:rPr>
        <w:t>40</w:t>
      </w:r>
      <w:r w:rsidR="005D5514" w:rsidRPr="00362B83">
        <w:rPr>
          <w:rFonts w:ascii="Times New Roman" w:hAnsi="Times New Roman" w:cs="Times New Roman"/>
          <w:sz w:val="28"/>
          <w:szCs w:val="28"/>
        </w:rPr>
        <w:t>]</w:t>
      </w:r>
      <w:r w:rsidR="005D5514" w:rsidRPr="00362B83">
        <w:rPr>
          <w:rFonts w:ascii="Times New Roman" w:hAnsi="Times New Roman" w:cs="Times New Roman"/>
          <w:sz w:val="28"/>
          <w:szCs w:val="28"/>
        </w:rPr>
        <w:tab/>
      </w:r>
      <w:r w:rsidR="00731B58" w:rsidRPr="00362B83">
        <w:rPr>
          <w:rFonts w:ascii="Times New Roman" w:hAnsi="Times New Roman" w:cs="Times New Roman"/>
          <w:sz w:val="28"/>
          <w:szCs w:val="28"/>
        </w:rPr>
        <w:t xml:space="preserve">As a child, the accused </w:t>
      </w:r>
      <w:r w:rsidR="00EB31D3" w:rsidRPr="00362B83">
        <w:rPr>
          <w:rFonts w:ascii="Times New Roman" w:hAnsi="Times New Roman" w:cs="Times New Roman"/>
          <w:sz w:val="28"/>
          <w:szCs w:val="28"/>
        </w:rPr>
        <w:t xml:space="preserve">spent time in Nunavut with his maternal grandparents, who took him on the land and shared their traditional knowledge. </w:t>
      </w:r>
      <w:r w:rsidR="00731B58" w:rsidRPr="00362B83">
        <w:rPr>
          <w:rFonts w:ascii="Times New Roman" w:hAnsi="Times New Roman" w:cs="Times New Roman"/>
          <w:sz w:val="28"/>
          <w:szCs w:val="28"/>
        </w:rPr>
        <w:t>They appear to</w:t>
      </w:r>
      <w:r w:rsidR="005D5514" w:rsidRPr="00362B83">
        <w:rPr>
          <w:rFonts w:ascii="Times New Roman" w:hAnsi="Times New Roman" w:cs="Times New Roman"/>
          <w:sz w:val="28"/>
          <w:szCs w:val="28"/>
        </w:rPr>
        <w:t xml:space="preserve"> still be alive, but the opportuni</w:t>
      </w:r>
      <w:r w:rsidR="00731B58" w:rsidRPr="00362B83">
        <w:rPr>
          <w:rFonts w:ascii="Times New Roman" w:hAnsi="Times New Roman" w:cs="Times New Roman"/>
          <w:sz w:val="28"/>
          <w:szCs w:val="28"/>
        </w:rPr>
        <w:t>ties for them to see the accused are limited to the summer time</w:t>
      </w:r>
      <w:r w:rsidR="00A44BA1">
        <w:rPr>
          <w:rFonts w:ascii="Times New Roman" w:hAnsi="Times New Roman" w:cs="Times New Roman"/>
          <w:sz w:val="28"/>
          <w:szCs w:val="28"/>
        </w:rPr>
        <w:t>.</w:t>
      </w:r>
      <w:r w:rsidR="00731B58" w:rsidRPr="00362B83">
        <w:rPr>
          <w:rStyle w:val="FootnoteReference"/>
          <w:rFonts w:ascii="Times New Roman" w:hAnsi="Times New Roman" w:cs="Times New Roman"/>
          <w:sz w:val="28"/>
          <w:szCs w:val="28"/>
        </w:rPr>
        <w:footnoteReference w:id="40"/>
      </w:r>
      <w:r w:rsidR="00731B58" w:rsidRPr="00362B83">
        <w:rPr>
          <w:rFonts w:ascii="Times New Roman" w:hAnsi="Times New Roman" w:cs="Times New Roman"/>
          <w:sz w:val="28"/>
          <w:szCs w:val="28"/>
        </w:rPr>
        <w:t xml:space="preserve"> </w:t>
      </w:r>
    </w:p>
    <w:p w:rsidR="00EB31D3" w:rsidRPr="00362B83" w:rsidRDefault="00C0078F" w:rsidP="00EB31D3">
      <w:pPr>
        <w:rPr>
          <w:rFonts w:ascii="Times New Roman" w:hAnsi="Times New Roman" w:cs="Times New Roman"/>
          <w:sz w:val="28"/>
          <w:szCs w:val="28"/>
        </w:rPr>
      </w:pPr>
      <w:r w:rsidRPr="00362B83">
        <w:rPr>
          <w:rFonts w:ascii="Times New Roman" w:hAnsi="Times New Roman" w:cs="Times New Roman"/>
          <w:sz w:val="28"/>
          <w:szCs w:val="28"/>
        </w:rPr>
        <w:t>[</w:t>
      </w:r>
      <w:r w:rsidR="000D777A" w:rsidRPr="00362B83">
        <w:rPr>
          <w:rFonts w:ascii="Times New Roman" w:hAnsi="Times New Roman" w:cs="Times New Roman"/>
          <w:sz w:val="28"/>
          <w:szCs w:val="28"/>
        </w:rPr>
        <w:t>41</w:t>
      </w:r>
      <w:r w:rsidR="005D5514" w:rsidRPr="00362B83">
        <w:rPr>
          <w:rFonts w:ascii="Times New Roman" w:hAnsi="Times New Roman" w:cs="Times New Roman"/>
          <w:sz w:val="28"/>
          <w:szCs w:val="28"/>
        </w:rPr>
        <w:t>]</w:t>
      </w:r>
      <w:r w:rsidR="005D5514" w:rsidRPr="00362B83">
        <w:rPr>
          <w:rFonts w:ascii="Times New Roman" w:hAnsi="Times New Roman" w:cs="Times New Roman"/>
          <w:sz w:val="28"/>
          <w:szCs w:val="28"/>
        </w:rPr>
        <w:tab/>
      </w:r>
      <w:r w:rsidR="00731B58" w:rsidRPr="00362B83">
        <w:rPr>
          <w:rFonts w:ascii="Times New Roman" w:hAnsi="Times New Roman" w:cs="Times New Roman"/>
          <w:sz w:val="28"/>
          <w:szCs w:val="28"/>
        </w:rPr>
        <w:t>There is no information with respect to whether or not the accused’s mother or her parents attended residential school. Th</w:t>
      </w:r>
      <w:r w:rsidR="00EB31D3" w:rsidRPr="00362B83">
        <w:rPr>
          <w:rFonts w:ascii="Times New Roman" w:hAnsi="Times New Roman" w:cs="Times New Roman"/>
          <w:sz w:val="28"/>
          <w:szCs w:val="28"/>
        </w:rPr>
        <w:t>e</w:t>
      </w:r>
      <w:r w:rsidR="00731B58" w:rsidRPr="00362B83">
        <w:rPr>
          <w:rFonts w:ascii="Times New Roman" w:hAnsi="Times New Roman" w:cs="Times New Roman"/>
          <w:sz w:val="28"/>
          <w:szCs w:val="28"/>
        </w:rPr>
        <w:t xml:space="preserve"> accused</w:t>
      </w:r>
      <w:r w:rsidR="00EB31D3" w:rsidRPr="00362B83">
        <w:rPr>
          <w:rFonts w:ascii="Times New Roman" w:hAnsi="Times New Roman" w:cs="Times New Roman"/>
          <w:sz w:val="28"/>
          <w:szCs w:val="28"/>
        </w:rPr>
        <w:t xml:space="preserve"> was apprehended by Social Services at ages of 5 and 8 and he was placed in foster homes</w:t>
      </w:r>
      <w:r w:rsidR="00497515" w:rsidRPr="00362B83">
        <w:rPr>
          <w:rFonts w:ascii="Times New Roman" w:hAnsi="Times New Roman" w:cs="Times New Roman"/>
          <w:sz w:val="28"/>
          <w:szCs w:val="28"/>
        </w:rPr>
        <w:t xml:space="preserve"> because of his mother</w:t>
      </w:r>
      <w:r w:rsidR="009574FC" w:rsidRPr="00362B83">
        <w:rPr>
          <w:rFonts w:ascii="Times New Roman" w:hAnsi="Times New Roman" w:cs="Times New Roman"/>
          <w:sz w:val="28"/>
          <w:szCs w:val="28"/>
        </w:rPr>
        <w:t>’s</w:t>
      </w:r>
      <w:r w:rsidR="00497515" w:rsidRPr="00362B83">
        <w:rPr>
          <w:rFonts w:ascii="Times New Roman" w:hAnsi="Times New Roman" w:cs="Times New Roman"/>
          <w:sz w:val="28"/>
          <w:szCs w:val="28"/>
        </w:rPr>
        <w:t xml:space="preserve"> alcohol abuse</w:t>
      </w:r>
      <w:r w:rsidR="00EB31D3" w:rsidRPr="00362B83">
        <w:rPr>
          <w:rFonts w:ascii="Times New Roman" w:hAnsi="Times New Roman" w:cs="Times New Roman"/>
          <w:sz w:val="28"/>
          <w:szCs w:val="28"/>
        </w:rPr>
        <w:t xml:space="preserve">. </w:t>
      </w:r>
      <w:r w:rsidR="005D5514" w:rsidRPr="00362B83">
        <w:rPr>
          <w:rFonts w:ascii="Times New Roman" w:hAnsi="Times New Roman" w:cs="Times New Roman"/>
          <w:sz w:val="28"/>
          <w:szCs w:val="28"/>
        </w:rPr>
        <w:t>Although this makes it clear to me that the accused was exposed to his mother’s alcohol abuse</w:t>
      </w:r>
      <w:r w:rsidR="00502D03" w:rsidRPr="00362B83">
        <w:rPr>
          <w:rFonts w:ascii="Times New Roman" w:hAnsi="Times New Roman" w:cs="Times New Roman"/>
          <w:sz w:val="28"/>
          <w:szCs w:val="28"/>
        </w:rPr>
        <w:t xml:space="preserve"> as a child</w:t>
      </w:r>
      <w:r w:rsidR="005D5514" w:rsidRPr="00362B83">
        <w:rPr>
          <w:rFonts w:ascii="Times New Roman" w:hAnsi="Times New Roman" w:cs="Times New Roman"/>
          <w:sz w:val="28"/>
          <w:szCs w:val="28"/>
        </w:rPr>
        <w:t xml:space="preserve">, there is no evidence of what </w:t>
      </w:r>
      <w:r w:rsidR="00B65433" w:rsidRPr="00362B83">
        <w:rPr>
          <w:rFonts w:ascii="Times New Roman" w:hAnsi="Times New Roman" w:cs="Times New Roman"/>
          <w:sz w:val="28"/>
          <w:szCs w:val="28"/>
        </w:rPr>
        <w:t xml:space="preserve">psychological </w:t>
      </w:r>
      <w:r w:rsidR="00B90426" w:rsidRPr="00362B83">
        <w:rPr>
          <w:rFonts w:ascii="Times New Roman" w:hAnsi="Times New Roman" w:cs="Times New Roman"/>
          <w:sz w:val="28"/>
          <w:szCs w:val="28"/>
        </w:rPr>
        <w:t>impact this has had on him, over and above the physiological sequels he endures.</w:t>
      </w:r>
      <w:r w:rsidR="005D5514" w:rsidRPr="00362B83">
        <w:rPr>
          <w:rFonts w:ascii="Times New Roman" w:hAnsi="Times New Roman" w:cs="Times New Roman"/>
          <w:sz w:val="28"/>
          <w:szCs w:val="28"/>
        </w:rPr>
        <w:t xml:space="preserve"> </w:t>
      </w:r>
    </w:p>
    <w:p w:rsidR="007279F6" w:rsidRPr="00362B83" w:rsidRDefault="00C0078F" w:rsidP="00EB31D3">
      <w:pPr>
        <w:rPr>
          <w:rFonts w:ascii="Times New Roman" w:hAnsi="Times New Roman" w:cs="Times New Roman"/>
          <w:sz w:val="28"/>
          <w:szCs w:val="28"/>
        </w:rPr>
      </w:pPr>
      <w:r w:rsidRPr="00362B83">
        <w:rPr>
          <w:rFonts w:ascii="Times New Roman" w:hAnsi="Times New Roman" w:cs="Times New Roman"/>
          <w:sz w:val="28"/>
          <w:szCs w:val="28"/>
        </w:rPr>
        <w:t>[</w:t>
      </w:r>
      <w:r w:rsidR="000D777A" w:rsidRPr="00362B83">
        <w:rPr>
          <w:rFonts w:ascii="Times New Roman" w:hAnsi="Times New Roman" w:cs="Times New Roman"/>
          <w:sz w:val="28"/>
          <w:szCs w:val="28"/>
        </w:rPr>
        <w:t>42</w:t>
      </w:r>
      <w:r w:rsidR="00ED6685" w:rsidRPr="00362B83">
        <w:rPr>
          <w:rFonts w:ascii="Times New Roman" w:hAnsi="Times New Roman" w:cs="Times New Roman"/>
          <w:sz w:val="28"/>
          <w:szCs w:val="28"/>
        </w:rPr>
        <w:t>]</w:t>
      </w:r>
      <w:r w:rsidR="00ED6685" w:rsidRPr="00362B83">
        <w:rPr>
          <w:rFonts w:ascii="Times New Roman" w:hAnsi="Times New Roman" w:cs="Times New Roman"/>
          <w:sz w:val="28"/>
          <w:szCs w:val="28"/>
        </w:rPr>
        <w:tab/>
      </w:r>
      <w:r w:rsidR="00497515" w:rsidRPr="00362B83">
        <w:rPr>
          <w:rFonts w:ascii="Times New Roman" w:hAnsi="Times New Roman" w:cs="Times New Roman"/>
          <w:sz w:val="28"/>
          <w:szCs w:val="28"/>
        </w:rPr>
        <w:t xml:space="preserve">Because he </w:t>
      </w:r>
      <w:r w:rsidR="00B65433" w:rsidRPr="00362B83">
        <w:rPr>
          <w:rFonts w:ascii="Times New Roman" w:hAnsi="Times New Roman" w:cs="Times New Roman"/>
          <w:sz w:val="28"/>
          <w:szCs w:val="28"/>
        </w:rPr>
        <w:t>show</w:t>
      </w:r>
      <w:r w:rsidR="00497515" w:rsidRPr="00362B83">
        <w:rPr>
          <w:rFonts w:ascii="Times New Roman" w:hAnsi="Times New Roman" w:cs="Times New Roman"/>
          <w:sz w:val="28"/>
          <w:szCs w:val="28"/>
        </w:rPr>
        <w:t xml:space="preserve">ed behavioural issues, </w:t>
      </w:r>
      <w:r w:rsidR="00B65433" w:rsidRPr="00362B83">
        <w:rPr>
          <w:rFonts w:ascii="Times New Roman" w:hAnsi="Times New Roman" w:cs="Times New Roman"/>
          <w:sz w:val="28"/>
          <w:szCs w:val="28"/>
        </w:rPr>
        <w:t>t</w:t>
      </w:r>
      <w:r w:rsidR="00497515" w:rsidRPr="00362B83">
        <w:rPr>
          <w:rFonts w:ascii="Times New Roman" w:hAnsi="Times New Roman" w:cs="Times New Roman"/>
          <w:sz w:val="28"/>
          <w:szCs w:val="28"/>
        </w:rPr>
        <w:t>h</w:t>
      </w:r>
      <w:r w:rsidR="00EB31D3" w:rsidRPr="00362B83">
        <w:rPr>
          <w:rFonts w:ascii="Times New Roman" w:hAnsi="Times New Roman" w:cs="Times New Roman"/>
          <w:sz w:val="28"/>
          <w:szCs w:val="28"/>
        </w:rPr>
        <w:t>e</w:t>
      </w:r>
      <w:r w:rsidR="00B65433" w:rsidRPr="00362B83">
        <w:rPr>
          <w:rFonts w:ascii="Times New Roman" w:hAnsi="Times New Roman" w:cs="Times New Roman"/>
          <w:sz w:val="28"/>
          <w:szCs w:val="28"/>
        </w:rPr>
        <w:t xml:space="preserve"> accused</w:t>
      </w:r>
      <w:r w:rsidR="00EB31D3" w:rsidRPr="00362B83">
        <w:rPr>
          <w:rFonts w:ascii="Times New Roman" w:hAnsi="Times New Roman" w:cs="Times New Roman"/>
          <w:sz w:val="28"/>
          <w:szCs w:val="28"/>
        </w:rPr>
        <w:t xml:space="preserve"> was also sent to treatment centers, first in</w:t>
      </w:r>
      <w:r w:rsidR="00B90426" w:rsidRPr="00362B83">
        <w:rPr>
          <w:rFonts w:ascii="Times New Roman" w:hAnsi="Times New Roman" w:cs="Times New Roman"/>
          <w:sz w:val="28"/>
          <w:szCs w:val="28"/>
        </w:rPr>
        <w:t xml:space="preserve"> Fort Smith and Yellowknife, and</w:t>
      </w:r>
      <w:r w:rsidR="00EB31D3" w:rsidRPr="00362B83">
        <w:rPr>
          <w:rFonts w:ascii="Times New Roman" w:hAnsi="Times New Roman" w:cs="Times New Roman"/>
          <w:sz w:val="28"/>
          <w:szCs w:val="28"/>
        </w:rPr>
        <w:t xml:space="preserve"> later at the Wood’s Homes Treatment facility in Calgary, Alberta, w</w:t>
      </w:r>
      <w:r w:rsidR="007279F6" w:rsidRPr="00362B83">
        <w:rPr>
          <w:rFonts w:ascii="Times New Roman" w:hAnsi="Times New Roman" w:cs="Times New Roman"/>
          <w:sz w:val="28"/>
          <w:szCs w:val="28"/>
        </w:rPr>
        <w:t xml:space="preserve">here he spent almost two years. I conclude that he was separated from his </w:t>
      </w:r>
      <w:r w:rsidR="00B65433" w:rsidRPr="00362B83">
        <w:rPr>
          <w:rFonts w:ascii="Times New Roman" w:hAnsi="Times New Roman" w:cs="Times New Roman"/>
          <w:sz w:val="28"/>
          <w:szCs w:val="28"/>
        </w:rPr>
        <w:t xml:space="preserve">biological mother </w:t>
      </w:r>
      <w:r w:rsidR="007279F6" w:rsidRPr="00362B83">
        <w:rPr>
          <w:rFonts w:ascii="Times New Roman" w:hAnsi="Times New Roman" w:cs="Times New Roman"/>
          <w:sz w:val="28"/>
          <w:szCs w:val="28"/>
        </w:rPr>
        <w:t xml:space="preserve">at a young age, </w:t>
      </w:r>
      <w:r w:rsidR="00B90426" w:rsidRPr="00362B83">
        <w:rPr>
          <w:rFonts w:ascii="Times New Roman" w:hAnsi="Times New Roman" w:cs="Times New Roman"/>
          <w:sz w:val="28"/>
          <w:szCs w:val="28"/>
        </w:rPr>
        <w:t>and for lengthy periods of time, and that this must have impacted him psychologically.</w:t>
      </w:r>
    </w:p>
    <w:p w:rsidR="00EB31D3" w:rsidRPr="00362B83" w:rsidRDefault="000D777A" w:rsidP="00EB31D3">
      <w:pPr>
        <w:rPr>
          <w:rFonts w:ascii="Times New Roman" w:hAnsi="Times New Roman" w:cs="Times New Roman"/>
          <w:sz w:val="28"/>
          <w:szCs w:val="28"/>
        </w:rPr>
      </w:pPr>
      <w:r w:rsidRPr="00362B83">
        <w:rPr>
          <w:rFonts w:ascii="Times New Roman" w:hAnsi="Times New Roman" w:cs="Times New Roman"/>
          <w:sz w:val="28"/>
          <w:szCs w:val="28"/>
        </w:rPr>
        <w:t>[43</w:t>
      </w:r>
      <w:r w:rsidR="007279F6" w:rsidRPr="00362B83">
        <w:rPr>
          <w:rFonts w:ascii="Times New Roman" w:hAnsi="Times New Roman" w:cs="Times New Roman"/>
          <w:sz w:val="28"/>
          <w:szCs w:val="28"/>
        </w:rPr>
        <w:t>]</w:t>
      </w:r>
      <w:r w:rsidR="007279F6" w:rsidRPr="00362B83">
        <w:rPr>
          <w:rFonts w:ascii="Times New Roman" w:hAnsi="Times New Roman" w:cs="Times New Roman"/>
          <w:sz w:val="28"/>
          <w:szCs w:val="28"/>
        </w:rPr>
        <w:tab/>
      </w:r>
      <w:r w:rsidR="00EB31D3" w:rsidRPr="00362B83">
        <w:rPr>
          <w:rFonts w:ascii="Times New Roman" w:hAnsi="Times New Roman" w:cs="Times New Roman"/>
          <w:sz w:val="28"/>
          <w:szCs w:val="28"/>
        </w:rPr>
        <w:t xml:space="preserve">At the age of 16, he returned to </w:t>
      </w:r>
      <w:r w:rsidR="00850233" w:rsidRPr="00362B83">
        <w:rPr>
          <w:rFonts w:ascii="Times New Roman" w:hAnsi="Times New Roman" w:cs="Times New Roman"/>
          <w:sz w:val="28"/>
          <w:szCs w:val="28"/>
        </w:rPr>
        <w:t>his mother’s care</w:t>
      </w:r>
      <w:r w:rsidR="00EB31D3" w:rsidRPr="00362B83">
        <w:rPr>
          <w:rFonts w:ascii="Times New Roman" w:hAnsi="Times New Roman" w:cs="Times New Roman"/>
          <w:sz w:val="28"/>
          <w:szCs w:val="28"/>
        </w:rPr>
        <w:t xml:space="preserve"> in Yellowknife. </w:t>
      </w:r>
      <w:r w:rsidR="00997403" w:rsidRPr="00362B83">
        <w:rPr>
          <w:rFonts w:ascii="Times New Roman" w:hAnsi="Times New Roman" w:cs="Times New Roman"/>
          <w:sz w:val="28"/>
          <w:szCs w:val="28"/>
        </w:rPr>
        <w:t xml:space="preserve">He currently lives with her and </w:t>
      </w:r>
      <w:r w:rsidR="00B65433" w:rsidRPr="00362B83">
        <w:rPr>
          <w:rFonts w:ascii="Times New Roman" w:hAnsi="Times New Roman" w:cs="Times New Roman"/>
          <w:sz w:val="28"/>
          <w:szCs w:val="28"/>
        </w:rPr>
        <w:t xml:space="preserve">his </w:t>
      </w:r>
      <w:r w:rsidR="00997403" w:rsidRPr="00362B83">
        <w:rPr>
          <w:rFonts w:ascii="Times New Roman" w:hAnsi="Times New Roman" w:cs="Times New Roman"/>
          <w:sz w:val="28"/>
          <w:szCs w:val="28"/>
        </w:rPr>
        <w:t>younger sister in a three</w:t>
      </w:r>
      <w:r w:rsidR="00B65433" w:rsidRPr="00362B83">
        <w:rPr>
          <w:rFonts w:ascii="Times New Roman" w:hAnsi="Times New Roman" w:cs="Times New Roman"/>
          <w:sz w:val="28"/>
          <w:szCs w:val="28"/>
        </w:rPr>
        <w:t>-</w:t>
      </w:r>
      <w:r w:rsidR="00997403" w:rsidRPr="00362B83">
        <w:rPr>
          <w:rFonts w:ascii="Times New Roman" w:hAnsi="Times New Roman" w:cs="Times New Roman"/>
          <w:sz w:val="28"/>
          <w:szCs w:val="28"/>
        </w:rPr>
        <w:t>bedroom home.</w:t>
      </w:r>
      <w:r w:rsidR="007279F6" w:rsidRPr="00362B83">
        <w:rPr>
          <w:rFonts w:ascii="Times New Roman" w:hAnsi="Times New Roman" w:cs="Times New Roman"/>
          <w:sz w:val="28"/>
          <w:szCs w:val="28"/>
        </w:rPr>
        <w:t xml:space="preserve"> </w:t>
      </w:r>
      <w:r w:rsidR="006C60FF" w:rsidRPr="00362B83">
        <w:rPr>
          <w:rFonts w:ascii="Times New Roman" w:hAnsi="Times New Roman" w:cs="Times New Roman"/>
          <w:sz w:val="28"/>
          <w:szCs w:val="28"/>
        </w:rPr>
        <w:t xml:space="preserve">I was not provided information about this </w:t>
      </w:r>
      <w:r w:rsidR="00B65433" w:rsidRPr="00362B83">
        <w:rPr>
          <w:rFonts w:ascii="Times New Roman" w:hAnsi="Times New Roman" w:cs="Times New Roman"/>
          <w:sz w:val="28"/>
          <w:szCs w:val="28"/>
        </w:rPr>
        <w:t>family socio-economic condition, but the pre-sentence report informs me that t</w:t>
      </w:r>
      <w:r w:rsidR="006C60FF" w:rsidRPr="00362B83">
        <w:rPr>
          <w:rFonts w:ascii="Times New Roman" w:hAnsi="Times New Roman" w:cs="Times New Roman"/>
          <w:sz w:val="28"/>
          <w:szCs w:val="28"/>
        </w:rPr>
        <w:t>he accus</w:t>
      </w:r>
      <w:r w:rsidR="00EB31D3" w:rsidRPr="00362B83">
        <w:rPr>
          <w:rFonts w:ascii="Times New Roman" w:hAnsi="Times New Roman" w:cs="Times New Roman"/>
          <w:sz w:val="28"/>
          <w:szCs w:val="28"/>
        </w:rPr>
        <w:t>e</w:t>
      </w:r>
      <w:r w:rsidR="006C60FF" w:rsidRPr="00362B83">
        <w:rPr>
          <w:rFonts w:ascii="Times New Roman" w:hAnsi="Times New Roman" w:cs="Times New Roman"/>
          <w:sz w:val="28"/>
          <w:szCs w:val="28"/>
        </w:rPr>
        <w:t>d</w:t>
      </w:r>
      <w:r w:rsidR="00EB31D3" w:rsidRPr="00362B83">
        <w:rPr>
          <w:rFonts w:ascii="Times New Roman" w:hAnsi="Times New Roman" w:cs="Times New Roman"/>
          <w:sz w:val="28"/>
          <w:szCs w:val="28"/>
        </w:rPr>
        <w:t xml:space="preserve"> is not employed</w:t>
      </w:r>
      <w:r w:rsidR="00DC6629" w:rsidRPr="00362B83">
        <w:rPr>
          <w:rFonts w:ascii="Times New Roman" w:hAnsi="Times New Roman" w:cs="Times New Roman"/>
          <w:sz w:val="28"/>
          <w:szCs w:val="28"/>
        </w:rPr>
        <w:t xml:space="preserve">, </w:t>
      </w:r>
      <w:r w:rsidR="00B65433" w:rsidRPr="00362B83">
        <w:rPr>
          <w:rFonts w:ascii="Times New Roman" w:hAnsi="Times New Roman" w:cs="Times New Roman"/>
          <w:sz w:val="28"/>
          <w:szCs w:val="28"/>
        </w:rPr>
        <w:t xml:space="preserve">and that </w:t>
      </w:r>
      <w:r w:rsidR="00DC6629" w:rsidRPr="00362B83">
        <w:rPr>
          <w:rFonts w:ascii="Times New Roman" w:hAnsi="Times New Roman" w:cs="Times New Roman"/>
          <w:sz w:val="28"/>
          <w:szCs w:val="28"/>
        </w:rPr>
        <w:t>he receives a disability pension</w:t>
      </w:r>
      <w:r w:rsidR="00502D03" w:rsidRPr="00362B83">
        <w:rPr>
          <w:rFonts w:ascii="Times New Roman" w:hAnsi="Times New Roman" w:cs="Times New Roman"/>
          <w:sz w:val="28"/>
          <w:szCs w:val="28"/>
        </w:rPr>
        <w:t xml:space="preserve"> of 800$ per month</w:t>
      </w:r>
      <w:r w:rsidR="00EB31D3" w:rsidRPr="00362B83">
        <w:rPr>
          <w:rFonts w:ascii="Times New Roman" w:hAnsi="Times New Roman" w:cs="Times New Roman"/>
          <w:sz w:val="28"/>
          <w:szCs w:val="28"/>
        </w:rPr>
        <w:t>. He has not completed his secondary education. His reading skill is at the level of grade 2 or 3.</w:t>
      </w:r>
    </w:p>
    <w:p w:rsidR="00803C41" w:rsidRPr="00362B83" w:rsidRDefault="00CF6E15" w:rsidP="00EB31D3">
      <w:pPr>
        <w:rPr>
          <w:rFonts w:ascii="Times New Roman" w:hAnsi="Times New Roman" w:cs="Times New Roman"/>
          <w:sz w:val="28"/>
          <w:szCs w:val="28"/>
        </w:rPr>
      </w:pPr>
      <w:r w:rsidRPr="00362B83">
        <w:rPr>
          <w:rFonts w:ascii="Times New Roman" w:hAnsi="Times New Roman" w:cs="Times New Roman"/>
          <w:sz w:val="28"/>
          <w:szCs w:val="28"/>
        </w:rPr>
        <w:t>[</w:t>
      </w:r>
      <w:r w:rsidR="000D777A" w:rsidRPr="00362B83">
        <w:rPr>
          <w:rFonts w:ascii="Times New Roman" w:hAnsi="Times New Roman" w:cs="Times New Roman"/>
          <w:sz w:val="28"/>
          <w:szCs w:val="28"/>
        </w:rPr>
        <w:t>44</w:t>
      </w:r>
      <w:r w:rsidRPr="00362B83">
        <w:rPr>
          <w:rFonts w:ascii="Times New Roman" w:hAnsi="Times New Roman" w:cs="Times New Roman"/>
          <w:sz w:val="28"/>
          <w:szCs w:val="28"/>
        </w:rPr>
        <w:t>]</w:t>
      </w:r>
      <w:r w:rsidRPr="00362B83">
        <w:rPr>
          <w:rFonts w:ascii="Times New Roman" w:hAnsi="Times New Roman" w:cs="Times New Roman"/>
          <w:sz w:val="28"/>
          <w:szCs w:val="28"/>
        </w:rPr>
        <w:tab/>
      </w:r>
      <w:r w:rsidR="00295BD6" w:rsidRPr="00362B83">
        <w:rPr>
          <w:rFonts w:ascii="Times New Roman" w:hAnsi="Times New Roman" w:cs="Times New Roman"/>
          <w:sz w:val="28"/>
          <w:szCs w:val="28"/>
        </w:rPr>
        <w:t>T</w:t>
      </w:r>
      <w:r w:rsidR="005F520A" w:rsidRPr="00362B83">
        <w:rPr>
          <w:rFonts w:ascii="Times New Roman" w:hAnsi="Times New Roman" w:cs="Times New Roman"/>
          <w:sz w:val="28"/>
          <w:szCs w:val="28"/>
        </w:rPr>
        <w:t xml:space="preserve">he Pre-Sentence Report suggests that </w:t>
      </w:r>
      <w:r w:rsidR="00094F17" w:rsidRPr="00362B83">
        <w:rPr>
          <w:rFonts w:ascii="Times New Roman" w:hAnsi="Times New Roman" w:cs="Times New Roman"/>
          <w:sz w:val="28"/>
          <w:szCs w:val="28"/>
        </w:rPr>
        <w:t xml:space="preserve">as he was </w:t>
      </w:r>
      <w:r w:rsidR="00EB31D3" w:rsidRPr="00362B83">
        <w:rPr>
          <w:rFonts w:ascii="Times New Roman" w:hAnsi="Times New Roman" w:cs="Times New Roman"/>
          <w:sz w:val="28"/>
          <w:szCs w:val="28"/>
        </w:rPr>
        <w:t xml:space="preserve">growing up, </w:t>
      </w:r>
      <w:r w:rsidR="00295BD6" w:rsidRPr="00362B83">
        <w:rPr>
          <w:rFonts w:ascii="Times New Roman" w:hAnsi="Times New Roman" w:cs="Times New Roman"/>
          <w:sz w:val="28"/>
          <w:szCs w:val="28"/>
        </w:rPr>
        <w:t>t</w:t>
      </w:r>
      <w:r w:rsidR="005F520A" w:rsidRPr="00362B83">
        <w:rPr>
          <w:rFonts w:ascii="Times New Roman" w:hAnsi="Times New Roman" w:cs="Times New Roman"/>
          <w:sz w:val="28"/>
          <w:szCs w:val="28"/>
        </w:rPr>
        <w:t>he</w:t>
      </w:r>
      <w:r w:rsidR="00EB31D3" w:rsidRPr="00362B83">
        <w:rPr>
          <w:rFonts w:ascii="Times New Roman" w:hAnsi="Times New Roman" w:cs="Times New Roman"/>
          <w:sz w:val="28"/>
          <w:szCs w:val="28"/>
        </w:rPr>
        <w:t xml:space="preserve"> accused</w:t>
      </w:r>
      <w:r w:rsidR="005F520A" w:rsidRPr="00362B83">
        <w:rPr>
          <w:rFonts w:ascii="Times New Roman" w:hAnsi="Times New Roman" w:cs="Times New Roman"/>
          <w:sz w:val="28"/>
          <w:szCs w:val="28"/>
        </w:rPr>
        <w:t xml:space="preserve"> struggled academically</w:t>
      </w:r>
      <w:r w:rsidR="00295BD6" w:rsidRPr="00362B83">
        <w:rPr>
          <w:rStyle w:val="FootnoteReference"/>
          <w:rFonts w:ascii="Times New Roman" w:hAnsi="Times New Roman" w:cs="Times New Roman"/>
          <w:sz w:val="28"/>
          <w:szCs w:val="28"/>
        </w:rPr>
        <w:footnoteReference w:id="41"/>
      </w:r>
      <w:r w:rsidR="005F520A" w:rsidRPr="00362B83">
        <w:rPr>
          <w:rFonts w:ascii="Times New Roman" w:hAnsi="Times New Roman" w:cs="Times New Roman"/>
          <w:sz w:val="28"/>
          <w:szCs w:val="28"/>
        </w:rPr>
        <w:t xml:space="preserve">, </w:t>
      </w:r>
      <w:r w:rsidR="00B90426" w:rsidRPr="00362B83">
        <w:rPr>
          <w:rFonts w:ascii="Times New Roman" w:hAnsi="Times New Roman" w:cs="Times New Roman"/>
          <w:sz w:val="28"/>
          <w:szCs w:val="28"/>
        </w:rPr>
        <w:t xml:space="preserve">that </w:t>
      </w:r>
      <w:r w:rsidR="00295BD6" w:rsidRPr="00362B83">
        <w:rPr>
          <w:rFonts w:ascii="Times New Roman" w:hAnsi="Times New Roman" w:cs="Times New Roman"/>
          <w:sz w:val="28"/>
          <w:szCs w:val="28"/>
        </w:rPr>
        <w:t xml:space="preserve">he </w:t>
      </w:r>
      <w:r w:rsidR="005F520A" w:rsidRPr="00362B83">
        <w:rPr>
          <w:rFonts w:ascii="Times New Roman" w:hAnsi="Times New Roman" w:cs="Times New Roman"/>
          <w:sz w:val="28"/>
          <w:szCs w:val="28"/>
        </w:rPr>
        <w:t>had a tendency to act out</w:t>
      </w:r>
      <w:r w:rsidR="00295BD6" w:rsidRPr="00362B83">
        <w:rPr>
          <w:rStyle w:val="FootnoteReference"/>
          <w:rFonts w:ascii="Times New Roman" w:hAnsi="Times New Roman" w:cs="Times New Roman"/>
          <w:sz w:val="28"/>
          <w:szCs w:val="28"/>
        </w:rPr>
        <w:footnoteReference w:id="42"/>
      </w:r>
      <w:r w:rsidR="005F520A" w:rsidRPr="00362B83">
        <w:rPr>
          <w:rFonts w:ascii="Times New Roman" w:hAnsi="Times New Roman" w:cs="Times New Roman"/>
          <w:sz w:val="28"/>
          <w:szCs w:val="28"/>
        </w:rPr>
        <w:t>, and</w:t>
      </w:r>
      <w:r w:rsidR="00B90426" w:rsidRPr="00362B83">
        <w:rPr>
          <w:rFonts w:ascii="Times New Roman" w:hAnsi="Times New Roman" w:cs="Times New Roman"/>
          <w:sz w:val="28"/>
          <w:szCs w:val="28"/>
        </w:rPr>
        <w:t xml:space="preserve"> that</w:t>
      </w:r>
      <w:r w:rsidR="005F520A" w:rsidRPr="00362B83">
        <w:rPr>
          <w:rFonts w:ascii="Times New Roman" w:hAnsi="Times New Roman" w:cs="Times New Roman"/>
          <w:sz w:val="28"/>
          <w:szCs w:val="28"/>
        </w:rPr>
        <w:t xml:space="preserve"> </w:t>
      </w:r>
      <w:r w:rsidR="00295BD6" w:rsidRPr="00362B83">
        <w:rPr>
          <w:rFonts w:ascii="Times New Roman" w:hAnsi="Times New Roman" w:cs="Times New Roman"/>
          <w:sz w:val="28"/>
          <w:szCs w:val="28"/>
        </w:rPr>
        <w:t xml:space="preserve">he </w:t>
      </w:r>
      <w:r w:rsidR="00EB31D3" w:rsidRPr="00362B83">
        <w:rPr>
          <w:rFonts w:ascii="Times New Roman" w:hAnsi="Times New Roman" w:cs="Times New Roman"/>
          <w:sz w:val="28"/>
          <w:szCs w:val="28"/>
        </w:rPr>
        <w:t xml:space="preserve">struggled </w:t>
      </w:r>
      <w:r w:rsidR="005F520A" w:rsidRPr="00362B83">
        <w:rPr>
          <w:rFonts w:ascii="Times New Roman" w:hAnsi="Times New Roman" w:cs="Times New Roman"/>
          <w:sz w:val="28"/>
          <w:szCs w:val="28"/>
        </w:rPr>
        <w:t>to follow rules and regulations</w:t>
      </w:r>
      <w:r w:rsidR="00EB31D3" w:rsidRPr="00362B83">
        <w:rPr>
          <w:rFonts w:ascii="Times New Roman" w:hAnsi="Times New Roman" w:cs="Times New Roman"/>
          <w:sz w:val="28"/>
          <w:szCs w:val="28"/>
        </w:rPr>
        <w:t xml:space="preserve"> when he was placed in various treatment centres</w:t>
      </w:r>
      <w:r w:rsidR="00A44BA1">
        <w:rPr>
          <w:rFonts w:ascii="Times New Roman" w:hAnsi="Times New Roman" w:cs="Times New Roman"/>
          <w:sz w:val="28"/>
          <w:szCs w:val="28"/>
        </w:rPr>
        <w:t>.</w:t>
      </w:r>
      <w:r w:rsidR="00EB31D3" w:rsidRPr="00362B83">
        <w:rPr>
          <w:rStyle w:val="FootnoteReference"/>
          <w:rFonts w:ascii="Times New Roman" w:hAnsi="Times New Roman" w:cs="Times New Roman"/>
          <w:sz w:val="28"/>
          <w:szCs w:val="28"/>
        </w:rPr>
        <w:footnoteReference w:id="43"/>
      </w:r>
      <w:r w:rsidR="00EB31D3" w:rsidRPr="00362B83">
        <w:rPr>
          <w:rFonts w:ascii="Times New Roman" w:hAnsi="Times New Roman" w:cs="Times New Roman"/>
          <w:sz w:val="28"/>
          <w:szCs w:val="28"/>
        </w:rPr>
        <w:t xml:space="preserve">  Since he returned to live with his mother, his behaviour is said to have improved. </w:t>
      </w:r>
      <w:r w:rsidR="00094F17" w:rsidRPr="00362B83">
        <w:rPr>
          <w:rFonts w:ascii="Times New Roman" w:hAnsi="Times New Roman" w:cs="Times New Roman"/>
          <w:sz w:val="28"/>
          <w:szCs w:val="28"/>
        </w:rPr>
        <w:t xml:space="preserve">He </w:t>
      </w:r>
      <w:r w:rsidR="00EB31D3" w:rsidRPr="00362B83">
        <w:rPr>
          <w:rFonts w:ascii="Times New Roman" w:hAnsi="Times New Roman" w:cs="Times New Roman"/>
          <w:sz w:val="28"/>
          <w:szCs w:val="28"/>
        </w:rPr>
        <w:t xml:space="preserve">helps out at home </w:t>
      </w:r>
      <w:r w:rsidR="00094F17" w:rsidRPr="00362B83">
        <w:rPr>
          <w:rFonts w:ascii="Times New Roman" w:hAnsi="Times New Roman" w:cs="Times New Roman"/>
          <w:sz w:val="28"/>
          <w:szCs w:val="28"/>
        </w:rPr>
        <w:t xml:space="preserve">with daily chores, </w:t>
      </w:r>
      <w:r w:rsidR="00EB31D3" w:rsidRPr="00362B83">
        <w:rPr>
          <w:rFonts w:ascii="Times New Roman" w:hAnsi="Times New Roman" w:cs="Times New Roman"/>
          <w:sz w:val="28"/>
          <w:szCs w:val="28"/>
        </w:rPr>
        <w:t xml:space="preserve">but </w:t>
      </w:r>
      <w:r w:rsidR="00094F17" w:rsidRPr="00362B83">
        <w:rPr>
          <w:rFonts w:ascii="Times New Roman" w:hAnsi="Times New Roman" w:cs="Times New Roman"/>
          <w:sz w:val="28"/>
          <w:szCs w:val="28"/>
        </w:rPr>
        <w:t xml:space="preserve">he </w:t>
      </w:r>
      <w:r w:rsidR="00EB31D3" w:rsidRPr="00362B83">
        <w:rPr>
          <w:rFonts w:ascii="Times New Roman" w:hAnsi="Times New Roman" w:cs="Times New Roman"/>
          <w:sz w:val="28"/>
          <w:szCs w:val="28"/>
        </w:rPr>
        <w:t xml:space="preserve">does not appear to have a clear plan with respect to living independently.  </w:t>
      </w:r>
      <w:r w:rsidR="00803C41" w:rsidRPr="00362B83">
        <w:rPr>
          <w:rFonts w:ascii="Times New Roman" w:hAnsi="Times New Roman" w:cs="Times New Roman"/>
          <w:sz w:val="28"/>
          <w:szCs w:val="28"/>
        </w:rPr>
        <w:t>The author observed that the accused presented as naive and youthful, and that he was uneducated about sexual and social behaviours.</w:t>
      </w:r>
    </w:p>
    <w:p w:rsidR="00803C41" w:rsidRPr="00362B83" w:rsidRDefault="00803C41" w:rsidP="00EB31D3">
      <w:pPr>
        <w:rPr>
          <w:rFonts w:ascii="Times New Roman" w:hAnsi="Times New Roman" w:cs="Times New Roman"/>
          <w:sz w:val="28"/>
          <w:szCs w:val="28"/>
        </w:rPr>
      </w:pPr>
      <w:r w:rsidRPr="00362B83">
        <w:rPr>
          <w:rFonts w:ascii="Times New Roman" w:hAnsi="Times New Roman" w:cs="Times New Roman"/>
          <w:sz w:val="28"/>
          <w:szCs w:val="28"/>
        </w:rPr>
        <w:t>[45]</w:t>
      </w:r>
      <w:r w:rsidRPr="00362B83">
        <w:rPr>
          <w:rFonts w:ascii="Times New Roman" w:hAnsi="Times New Roman" w:cs="Times New Roman"/>
          <w:sz w:val="28"/>
          <w:szCs w:val="28"/>
        </w:rPr>
        <w:tab/>
        <w:t>The accused’s mother made attempts to obtain an assessment for the purpose of making a Public Guardianship application. The waiting time for such an application to be processed is two years. His mother appears to be supportive, and she is trying to provide structure for him.</w:t>
      </w:r>
      <w:r w:rsidR="00502D03" w:rsidRPr="00362B83">
        <w:rPr>
          <w:rFonts w:ascii="Times New Roman" w:hAnsi="Times New Roman" w:cs="Times New Roman"/>
          <w:sz w:val="28"/>
          <w:szCs w:val="28"/>
        </w:rPr>
        <w:t xml:space="preserve">  Of note, despite the known diagnosis, the accused has not been referred to any particular form of assistance or program. </w:t>
      </w:r>
    </w:p>
    <w:p w:rsidR="00803C41" w:rsidRPr="00362B83" w:rsidRDefault="00803C41" w:rsidP="00EB31D3">
      <w:pPr>
        <w:rPr>
          <w:rFonts w:ascii="Times New Roman" w:hAnsi="Times New Roman" w:cs="Times New Roman"/>
          <w:sz w:val="28"/>
          <w:szCs w:val="28"/>
        </w:rPr>
      </w:pPr>
      <w:r w:rsidRPr="00362B83">
        <w:rPr>
          <w:rFonts w:ascii="Times New Roman" w:hAnsi="Times New Roman" w:cs="Times New Roman"/>
          <w:sz w:val="28"/>
          <w:szCs w:val="28"/>
        </w:rPr>
        <w:tab/>
      </w:r>
      <w:r w:rsidR="008B5539" w:rsidRPr="00362B83">
        <w:rPr>
          <w:rFonts w:ascii="Times New Roman" w:hAnsi="Times New Roman" w:cs="Times New Roman"/>
          <w:sz w:val="28"/>
          <w:szCs w:val="28"/>
        </w:rPr>
        <w:t>b) T</w:t>
      </w:r>
      <w:r w:rsidRPr="00362B83">
        <w:rPr>
          <w:rFonts w:ascii="Times New Roman" w:hAnsi="Times New Roman" w:cs="Times New Roman"/>
          <w:sz w:val="28"/>
          <w:szCs w:val="28"/>
        </w:rPr>
        <w:t>he Neuro-Developmental Assessment Report</w:t>
      </w:r>
    </w:p>
    <w:p w:rsidR="004E4E29" w:rsidRDefault="00CF6E15" w:rsidP="004E4E29">
      <w:pPr>
        <w:rPr>
          <w:rFonts w:ascii="Times New Roman" w:hAnsi="Times New Roman" w:cs="Times New Roman"/>
          <w:sz w:val="28"/>
          <w:szCs w:val="28"/>
        </w:rPr>
      </w:pPr>
      <w:r w:rsidRPr="00362B83">
        <w:rPr>
          <w:rFonts w:ascii="Times New Roman" w:hAnsi="Times New Roman" w:cs="Times New Roman"/>
          <w:sz w:val="28"/>
          <w:szCs w:val="28"/>
        </w:rPr>
        <w:t>[</w:t>
      </w:r>
      <w:r w:rsidR="008B5539" w:rsidRPr="00362B83">
        <w:rPr>
          <w:rFonts w:ascii="Times New Roman" w:hAnsi="Times New Roman" w:cs="Times New Roman"/>
          <w:sz w:val="28"/>
          <w:szCs w:val="28"/>
        </w:rPr>
        <w:t>46</w:t>
      </w:r>
      <w:r w:rsidRPr="00362B83">
        <w:rPr>
          <w:rFonts w:ascii="Times New Roman" w:hAnsi="Times New Roman" w:cs="Times New Roman"/>
          <w:sz w:val="28"/>
          <w:szCs w:val="28"/>
        </w:rPr>
        <w:t>]</w:t>
      </w:r>
      <w:r w:rsidRPr="00362B83">
        <w:rPr>
          <w:rFonts w:ascii="Times New Roman" w:hAnsi="Times New Roman" w:cs="Times New Roman"/>
          <w:sz w:val="28"/>
          <w:szCs w:val="28"/>
        </w:rPr>
        <w:tab/>
      </w:r>
      <w:r w:rsidR="005D5514" w:rsidRPr="00362B83">
        <w:rPr>
          <w:rFonts w:ascii="Times New Roman" w:hAnsi="Times New Roman" w:cs="Times New Roman"/>
          <w:sz w:val="28"/>
          <w:szCs w:val="28"/>
        </w:rPr>
        <w:t>T</w:t>
      </w:r>
      <w:r w:rsidR="000D1893" w:rsidRPr="00362B83">
        <w:rPr>
          <w:rFonts w:ascii="Times New Roman" w:hAnsi="Times New Roman" w:cs="Times New Roman"/>
          <w:sz w:val="28"/>
          <w:szCs w:val="28"/>
        </w:rPr>
        <w:t>h</w:t>
      </w:r>
      <w:r w:rsidR="005D5514" w:rsidRPr="00362B83">
        <w:rPr>
          <w:rFonts w:ascii="Times New Roman" w:hAnsi="Times New Roman" w:cs="Times New Roman"/>
          <w:sz w:val="28"/>
          <w:szCs w:val="28"/>
        </w:rPr>
        <w:t>e accused suffers</w:t>
      </w:r>
      <w:r w:rsidR="000D1893" w:rsidRPr="00362B83">
        <w:rPr>
          <w:rFonts w:ascii="Times New Roman" w:hAnsi="Times New Roman" w:cs="Times New Roman"/>
          <w:sz w:val="28"/>
          <w:szCs w:val="28"/>
        </w:rPr>
        <w:t xml:space="preserve"> from moderate intellectual disability, and from Alcohol Related Neurodevelopmental Disorder</w:t>
      </w:r>
      <w:r w:rsidR="00CD690B" w:rsidRPr="00362B83">
        <w:rPr>
          <w:rFonts w:ascii="Times New Roman" w:hAnsi="Times New Roman" w:cs="Times New Roman"/>
          <w:sz w:val="28"/>
          <w:szCs w:val="28"/>
        </w:rPr>
        <w:t xml:space="preserve"> (ARND)</w:t>
      </w:r>
      <w:r w:rsidR="00A44BA1">
        <w:rPr>
          <w:rFonts w:ascii="Times New Roman" w:hAnsi="Times New Roman" w:cs="Times New Roman"/>
          <w:sz w:val="28"/>
          <w:szCs w:val="28"/>
        </w:rPr>
        <w:t>.</w:t>
      </w:r>
      <w:r w:rsidR="00803C41" w:rsidRPr="00362B83">
        <w:rPr>
          <w:rStyle w:val="FootnoteReference"/>
          <w:rFonts w:ascii="Times New Roman" w:hAnsi="Times New Roman" w:cs="Times New Roman"/>
          <w:sz w:val="28"/>
          <w:szCs w:val="28"/>
        </w:rPr>
        <w:footnoteReference w:id="44"/>
      </w:r>
      <w:r w:rsidR="000D1893" w:rsidRPr="00362B83">
        <w:rPr>
          <w:rFonts w:ascii="Times New Roman" w:hAnsi="Times New Roman" w:cs="Times New Roman"/>
          <w:sz w:val="28"/>
          <w:szCs w:val="28"/>
        </w:rPr>
        <w:t xml:space="preserve"> </w:t>
      </w:r>
      <w:r w:rsidR="005D5514" w:rsidRPr="00362B83">
        <w:rPr>
          <w:rFonts w:ascii="Times New Roman" w:hAnsi="Times New Roman" w:cs="Times New Roman"/>
          <w:sz w:val="28"/>
          <w:szCs w:val="28"/>
        </w:rPr>
        <w:t>As a result of this condition, t</w:t>
      </w:r>
      <w:r w:rsidR="000D1893" w:rsidRPr="00362B83">
        <w:rPr>
          <w:rFonts w:ascii="Times New Roman" w:hAnsi="Times New Roman" w:cs="Times New Roman"/>
          <w:sz w:val="28"/>
          <w:szCs w:val="28"/>
        </w:rPr>
        <w:t>he</w:t>
      </w:r>
      <w:r w:rsidR="005D5514" w:rsidRPr="00362B83">
        <w:rPr>
          <w:rFonts w:ascii="Times New Roman" w:hAnsi="Times New Roman" w:cs="Times New Roman"/>
          <w:sz w:val="28"/>
          <w:szCs w:val="28"/>
        </w:rPr>
        <w:t xml:space="preserve"> accused</w:t>
      </w:r>
      <w:r w:rsidR="000D1893" w:rsidRPr="00362B83">
        <w:rPr>
          <w:rFonts w:ascii="Times New Roman" w:hAnsi="Times New Roman" w:cs="Times New Roman"/>
          <w:sz w:val="28"/>
          <w:szCs w:val="28"/>
        </w:rPr>
        <w:t xml:space="preserve"> has difficulty retaining information, and </w:t>
      </w:r>
      <w:r w:rsidR="003A5D2A" w:rsidRPr="00362B83">
        <w:rPr>
          <w:rFonts w:ascii="Times New Roman" w:hAnsi="Times New Roman" w:cs="Times New Roman"/>
          <w:sz w:val="28"/>
          <w:szCs w:val="28"/>
        </w:rPr>
        <w:t xml:space="preserve">he struggles with cause and effect. </w:t>
      </w:r>
      <w:r w:rsidR="005D5514" w:rsidRPr="00362B83">
        <w:rPr>
          <w:rFonts w:ascii="Times New Roman" w:hAnsi="Times New Roman" w:cs="Times New Roman"/>
          <w:sz w:val="28"/>
          <w:szCs w:val="28"/>
        </w:rPr>
        <w:t>H</w:t>
      </w:r>
      <w:r w:rsidR="003A5D2A" w:rsidRPr="00362B83">
        <w:rPr>
          <w:rFonts w:ascii="Times New Roman" w:hAnsi="Times New Roman" w:cs="Times New Roman"/>
          <w:sz w:val="28"/>
          <w:szCs w:val="28"/>
        </w:rPr>
        <w:t xml:space="preserve">e would </w:t>
      </w:r>
      <w:r w:rsidR="005D5514" w:rsidRPr="00362B83">
        <w:rPr>
          <w:rFonts w:ascii="Times New Roman" w:hAnsi="Times New Roman" w:cs="Times New Roman"/>
          <w:sz w:val="28"/>
          <w:szCs w:val="28"/>
        </w:rPr>
        <w:t xml:space="preserve">also </w:t>
      </w:r>
      <w:r w:rsidR="003A5D2A" w:rsidRPr="00362B83">
        <w:rPr>
          <w:rFonts w:ascii="Times New Roman" w:hAnsi="Times New Roman" w:cs="Times New Roman"/>
          <w:sz w:val="28"/>
          <w:szCs w:val="28"/>
        </w:rPr>
        <w:t>be prone to impulsivity</w:t>
      </w:r>
      <w:r w:rsidR="005D5514" w:rsidRPr="00362B83">
        <w:rPr>
          <w:rFonts w:ascii="Times New Roman" w:hAnsi="Times New Roman" w:cs="Times New Roman"/>
          <w:sz w:val="28"/>
          <w:szCs w:val="28"/>
        </w:rPr>
        <w:t>.</w:t>
      </w:r>
      <w:r w:rsidR="004E4E29" w:rsidRPr="00362B83">
        <w:rPr>
          <w:rFonts w:ascii="Times New Roman" w:hAnsi="Times New Roman" w:cs="Times New Roman"/>
          <w:sz w:val="28"/>
          <w:szCs w:val="28"/>
        </w:rPr>
        <w:t xml:space="preserve"> </w:t>
      </w:r>
      <w:r w:rsidR="008B5539" w:rsidRPr="00362B83">
        <w:rPr>
          <w:rFonts w:ascii="Times New Roman" w:hAnsi="Times New Roman" w:cs="Times New Roman"/>
          <w:sz w:val="28"/>
          <w:szCs w:val="28"/>
        </w:rPr>
        <w:t>The author of the assessment report wrote that the accused “continues to show considerable difficulty understanding verbal instructions and carrying on verbal communication.” She adds that “he is able to participate in household tasks, but needs support and reminders to be able to complete them.”, and that his cognitive and adaptive functioning impairments are significant and stable.”</w:t>
      </w:r>
      <w:r w:rsidR="008B5539" w:rsidRPr="00362B83">
        <w:rPr>
          <w:rStyle w:val="FootnoteReference"/>
          <w:rFonts w:ascii="Times New Roman" w:hAnsi="Times New Roman" w:cs="Times New Roman"/>
          <w:sz w:val="28"/>
          <w:szCs w:val="28"/>
        </w:rPr>
        <w:footnoteReference w:id="45"/>
      </w:r>
    </w:p>
    <w:p w:rsidR="005C7A27" w:rsidRPr="00362B83" w:rsidRDefault="008B5539" w:rsidP="005C7A27">
      <w:pPr>
        <w:rPr>
          <w:rFonts w:ascii="Times New Roman" w:hAnsi="Times New Roman" w:cs="Times New Roman"/>
          <w:sz w:val="28"/>
          <w:szCs w:val="28"/>
        </w:rPr>
      </w:pPr>
      <w:r w:rsidRPr="00362B83">
        <w:rPr>
          <w:rFonts w:ascii="Times New Roman" w:hAnsi="Times New Roman" w:cs="Times New Roman"/>
          <w:sz w:val="28"/>
          <w:szCs w:val="28"/>
        </w:rPr>
        <w:tab/>
        <w:t xml:space="preserve">c) Other </w:t>
      </w:r>
      <w:r w:rsidR="00C231D7" w:rsidRPr="00362B83">
        <w:rPr>
          <w:rFonts w:ascii="Times New Roman" w:hAnsi="Times New Roman" w:cs="Times New Roman"/>
          <w:sz w:val="28"/>
          <w:szCs w:val="28"/>
        </w:rPr>
        <w:t xml:space="preserve">Circumstances </w:t>
      </w:r>
      <w:proofErr w:type="gramStart"/>
      <w:r w:rsidR="00C231D7" w:rsidRPr="00362B83">
        <w:rPr>
          <w:rFonts w:ascii="Times New Roman" w:hAnsi="Times New Roman" w:cs="Times New Roman"/>
          <w:sz w:val="28"/>
          <w:szCs w:val="28"/>
        </w:rPr>
        <w:t>Or</w:t>
      </w:r>
      <w:proofErr w:type="gramEnd"/>
      <w:r w:rsidR="00C231D7" w:rsidRPr="00362B83">
        <w:rPr>
          <w:rFonts w:ascii="Times New Roman" w:hAnsi="Times New Roman" w:cs="Times New Roman"/>
          <w:sz w:val="28"/>
          <w:szCs w:val="28"/>
        </w:rPr>
        <w:t xml:space="preserve"> Characteristics</w:t>
      </w:r>
      <w:r w:rsidR="007B1B4C" w:rsidRPr="00362B83">
        <w:rPr>
          <w:rFonts w:ascii="Times New Roman" w:hAnsi="Times New Roman" w:cs="Times New Roman"/>
          <w:sz w:val="28"/>
          <w:szCs w:val="28"/>
        </w:rPr>
        <w:tab/>
      </w:r>
      <w:r w:rsidR="00B24DB0" w:rsidRPr="00362B83">
        <w:rPr>
          <w:rFonts w:ascii="Times New Roman" w:hAnsi="Times New Roman" w:cs="Times New Roman"/>
          <w:sz w:val="28"/>
          <w:szCs w:val="28"/>
        </w:rPr>
        <w:t xml:space="preserve"> </w:t>
      </w:r>
    </w:p>
    <w:p w:rsidR="005C7A27" w:rsidRPr="00362B83" w:rsidRDefault="000D777A" w:rsidP="005C7A27">
      <w:pPr>
        <w:rPr>
          <w:rFonts w:ascii="Times New Roman" w:hAnsi="Times New Roman" w:cs="Times New Roman"/>
          <w:sz w:val="28"/>
          <w:szCs w:val="28"/>
        </w:rPr>
      </w:pPr>
      <w:r w:rsidRPr="00362B83">
        <w:rPr>
          <w:rFonts w:ascii="Times New Roman" w:hAnsi="Times New Roman" w:cs="Times New Roman"/>
          <w:sz w:val="28"/>
          <w:szCs w:val="28"/>
        </w:rPr>
        <w:t>[47</w:t>
      </w:r>
      <w:r w:rsidR="005C7A27" w:rsidRPr="00362B83">
        <w:rPr>
          <w:rFonts w:ascii="Times New Roman" w:hAnsi="Times New Roman" w:cs="Times New Roman"/>
          <w:sz w:val="28"/>
          <w:szCs w:val="28"/>
        </w:rPr>
        <w:t>]</w:t>
      </w:r>
      <w:r w:rsidR="005C7A27" w:rsidRPr="00362B83">
        <w:rPr>
          <w:rFonts w:ascii="Times New Roman" w:hAnsi="Times New Roman" w:cs="Times New Roman"/>
          <w:sz w:val="28"/>
          <w:szCs w:val="28"/>
        </w:rPr>
        <w:tab/>
      </w:r>
      <w:r w:rsidR="00C537B5" w:rsidRPr="00362B83">
        <w:rPr>
          <w:rFonts w:ascii="Times New Roman" w:hAnsi="Times New Roman" w:cs="Times New Roman"/>
          <w:sz w:val="28"/>
          <w:szCs w:val="28"/>
        </w:rPr>
        <w:t>T</w:t>
      </w:r>
      <w:r w:rsidR="005C7A27" w:rsidRPr="00362B83">
        <w:rPr>
          <w:rFonts w:ascii="Times New Roman" w:hAnsi="Times New Roman" w:cs="Times New Roman"/>
          <w:sz w:val="28"/>
          <w:szCs w:val="28"/>
        </w:rPr>
        <w:t>he accused has never been convicted of an offence. There is no allegation that the accused breached his conditions of release; although th</w:t>
      </w:r>
      <w:r w:rsidR="009574FC" w:rsidRPr="00362B83">
        <w:rPr>
          <w:rFonts w:ascii="Times New Roman" w:hAnsi="Times New Roman" w:cs="Times New Roman"/>
          <w:sz w:val="28"/>
          <w:szCs w:val="28"/>
        </w:rPr>
        <w:t>e conditions we</w:t>
      </w:r>
      <w:r w:rsidR="005C7A27" w:rsidRPr="00362B83">
        <w:rPr>
          <w:rFonts w:ascii="Times New Roman" w:hAnsi="Times New Roman" w:cs="Times New Roman"/>
          <w:sz w:val="28"/>
          <w:szCs w:val="28"/>
        </w:rPr>
        <w:t>re not stringent, they have been in place si</w:t>
      </w:r>
      <w:r w:rsidR="00997403" w:rsidRPr="00362B83">
        <w:rPr>
          <w:rFonts w:ascii="Times New Roman" w:hAnsi="Times New Roman" w:cs="Times New Roman"/>
          <w:sz w:val="28"/>
          <w:szCs w:val="28"/>
        </w:rPr>
        <w:t>nce April 15, 2019</w:t>
      </w:r>
      <w:r w:rsidR="00C537B5" w:rsidRPr="00362B83">
        <w:rPr>
          <w:rFonts w:ascii="Times New Roman" w:hAnsi="Times New Roman" w:cs="Times New Roman"/>
          <w:sz w:val="28"/>
          <w:szCs w:val="28"/>
        </w:rPr>
        <w:t>.</w:t>
      </w:r>
      <w:r w:rsidR="005C7A27" w:rsidRPr="00362B83">
        <w:rPr>
          <w:rFonts w:ascii="Times New Roman" w:hAnsi="Times New Roman" w:cs="Times New Roman"/>
          <w:sz w:val="28"/>
          <w:szCs w:val="28"/>
        </w:rPr>
        <w:t xml:space="preserve"> </w:t>
      </w:r>
      <w:r w:rsidR="00C537B5" w:rsidRPr="00362B83">
        <w:rPr>
          <w:rFonts w:ascii="Times New Roman" w:hAnsi="Times New Roman" w:cs="Times New Roman"/>
          <w:sz w:val="28"/>
          <w:szCs w:val="28"/>
        </w:rPr>
        <w:t>T</w:t>
      </w:r>
      <w:r w:rsidR="005C7A27" w:rsidRPr="00362B83">
        <w:rPr>
          <w:rFonts w:ascii="Times New Roman" w:hAnsi="Times New Roman" w:cs="Times New Roman"/>
          <w:sz w:val="28"/>
          <w:szCs w:val="28"/>
        </w:rPr>
        <w:t>here is no allegation that the accused committed any offence while being on judicial interim release</w:t>
      </w:r>
      <w:r w:rsidR="00820F66" w:rsidRPr="00362B83">
        <w:rPr>
          <w:rFonts w:ascii="Times New Roman" w:hAnsi="Times New Roman" w:cs="Times New Roman"/>
          <w:sz w:val="28"/>
          <w:szCs w:val="28"/>
        </w:rPr>
        <w:t>.</w:t>
      </w:r>
    </w:p>
    <w:p w:rsidR="00C537B5" w:rsidRDefault="00C537B5" w:rsidP="005C7A27">
      <w:pPr>
        <w:rPr>
          <w:rFonts w:ascii="Times New Roman" w:hAnsi="Times New Roman" w:cs="Times New Roman"/>
          <w:sz w:val="24"/>
          <w:szCs w:val="24"/>
        </w:rPr>
      </w:pPr>
    </w:p>
    <w:p w:rsidR="00C64CF6" w:rsidRPr="00362B83" w:rsidRDefault="00823365" w:rsidP="00A86E5C">
      <w:pPr>
        <w:rPr>
          <w:rFonts w:ascii="Times New Roman" w:hAnsi="Times New Roman" w:cs="Times New Roman"/>
          <w:sz w:val="28"/>
          <w:szCs w:val="28"/>
        </w:rPr>
      </w:pPr>
      <w:r w:rsidRPr="00362B83">
        <w:rPr>
          <w:rFonts w:ascii="Times New Roman" w:hAnsi="Times New Roman" w:cs="Times New Roman"/>
          <w:sz w:val="28"/>
          <w:szCs w:val="28"/>
        </w:rPr>
        <w:t>C)</w:t>
      </w:r>
      <w:r w:rsidR="00C64CF6" w:rsidRPr="00362B83">
        <w:rPr>
          <w:rFonts w:ascii="Times New Roman" w:hAnsi="Times New Roman" w:cs="Times New Roman"/>
          <w:sz w:val="28"/>
          <w:szCs w:val="28"/>
        </w:rPr>
        <w:t xml:space="preserve"> </w:t>
      </w:r>
      <w:r w:rsidR="0099106E" w:rsidRPr="00A86E5C">
        <w:rPr>
          <w:rFonts w:ascii="Times New Roman" w:hAnsi="Times New Roman" w:cs="Times New Roman"/>
          <w:sz w:val="28"/>
          <w:szCs w:val="28"/>
          <w:u w:val="single"/>
        </w:rPr>
        <w:t xml:space="preserve">The Actual Effects </w:t>
      </w:r>
      <w:proofErr w:type="gramStart"/>
      <w:r w:rsidR="0099106E" w:rsidRPr="00A86E5C">
        <w:rPr>
          <w:rFonts w:ascii="Times New Roman" w:hAnsi="Times New Roman" w:cs="Times New Roman"/>
          <w:sz w:val="28"/>
          <w:szCs w:val="28"/>
          <w:u w:val="single"/>
        </w:rPr>
        <w:t>Of</w:t>
      </w:r>
      <w:proofErr w:type="gramEnd"/>
      <w:r w:rsidR="0099106E" w:rsidRPr="00A86E5C">
        <w:rPr>
          <w:rFonts w:ascii="Times New Roman" w:hAnsi="Times New Roman" w:cs="Times New Roman"/>
          <w:sz w:val="28"/>
          <w:szCs w:val="28"/>
          <w:u w:val="single"/>
        </w:rPr>
        <w:t xml:space="preserve"> The Punishment On The Offender</w:t>
      </w:r>
    </w:p>
    <w:p w:rsidR="00850233" w:rsidRPr="00362B83" w:rsidRDefault="00502D03" w:rsidP="0013292B">
      <w:pPr>
        <w:rPr>
          <w:rFonts w:ascii="Times New Roman" w:hAnsi="Times New Roman" w:cs="Times New Roman"/>
          <w:sz w:val="28"/>
          <w:szCs w:val="28"/>
        </w:rPr>
      </w:pPr>
      <w:r w:rsidRPr="00362B83">
        <w:rPr>
          <w:rFonts w:ascii="Times New Roman" w:hAnsi="Times New Roman" w:cs="Times New Roman"/>
          <w:sz w:val="28"/>
          <w:szCs w:val="28"/>
        </w:rPr>
        <w:tab/>
        <w:t>a) T</w:t>
      </w:r>
      <w:r w:rsidR="00850233" w:rsidRPr="00362B83">
        <w:rPr>
          <w:rFonts w:ascii="Times New Roman" w:hAnsi="Times New Roman" w:cs="Times New Roman"/>
          <w:sz w:val="28"/>
          <w:szCs w:val="28"/>
        </w:rPr>
        <w:t xml:space="preserve">he </w:t>
      </w:r>
      <w:r w:rsidR="00C231D7" w:rsidRPr="00362B83">
        <w:rPr>
          <w:rFonts w:ascii="Times New Roman" w:hAnsi="Times New Roman" w:cs="Times New Roman"/>
          <w:sz w:val="28"/>
          <w:szCs w:val="28"/>
        </w:rPr>
        <w:t xml:space="preserve">Expert Evidence </w:t>
      </w:r>
      <w:proofErr w:type="gramStart"/>
      <w:r w:rsidR="00C231D7" w:rsidRPr="00362B83">
        <w:rPr>
          <w:rFonts w:ascii="Times New Roman" w:hAnsi="Times New Roman" w:cs="Times New Roman"/>
          <w:sz w:val="28"/>
          <w:szCs w:val="28"/>
        </w:rPr>
        <w:t>And</w:t>
      </w:r>
      <w:proofErr w:type="gramEnd"/>
      <w:r w:rsidR="00C231D7" w:rsidRPr="00362B83">
        <w:rPr>
          <w:rFonts w:ascii="Times New Roman" w:hAnsi="Times New Roman" w:cs="Times New Roman"/>
          <w:sz w:val="28"/>
          <w:szCs w:val="28"/>
        </w:rPr>
        <w:t xml:space="preserve"> </w:t>
      </w:r>
      <w:r w:rsidRPr="00362B83">
        <w:rPr>
          <w:rFonts w:ascii="Times New Roman" w:hAnsi="Times New Roman" w:cs="Times New Roman"/>
          <w:sz w:val="28"/>
          <w:szCs w:val="28"/>
        </w:rPr>
        <w:t>Neuro</w:t>
      </w:r>
      <w:r w:rsidR="00C231D7" w:rsidRPr="00362B83">
        <w:rPr>
          <w:rFonts w:ascii="Times New Roman" w:hAnsi="Times New Roman" w:cs="Times New Roman"/>
          <w:sz w:val="28"/>
          <w:szCs w:val="28"/>
        </w:rPr>
        <w:t>-</w:t>
      </w:r>
      <w:r w:rsidRPr="00362B83">
        <w:rPr>
          <w:rFonts w:ascii="Times New Roman" w:hAnsi="Times New Roman" w:cs="Times New Roman"/>
          <w:sz w:val="28"/>
          <w:szCs w:val="28"/>
        </w:rPr>
        <w:t>Developmental Assessment Report</w:t>
      </w:r>
    </w:p>
    <w:p w:rsidR="005D5514" w:rsidRPr="00362B83" w:rsidRDefault="00CF6E15" w:rsidP="005D5514">
      <w:pPr>
        <w:rPr>
          <w:rFonts w:ascii="Times New Roman" w:hAnsi="Times New Roman" w:cs="Times New Roman"/>
          <w:sz w:val="28"/>
          <w:szCs w:val="28"/>
        </w:rPr>
      </w:pPr>
      <w:r w:rsidRPr="00362B83">
        <w:rPr>
          <w:rFonts w:ascii="Times New Roman" w:hAnsi="Times New Roman" w:cs="Times New Roman"/>
          <w:sz w:val="28"/>
          <w:szCs w:val="28"/>
        </w:rPr>
        <w:t>[</w:t>
      </w:r>
      <w:r w:rsidR="0037302D" w:rsidRPr="00362B83">
        <w:rPr>
          <w:rFonts w:ascii="Times New Roman" w:hAnsi="Times New Roman" w:cs="Times New Roman"/>
          <w:sz w:val="28"/>
          <w:szCs w:val="28"/>
        </w:rPr>
        <w:t>4</w:t>
      </w:r>
      <w:r w:rsidR="000D777A" w:rsidRPr="00362B83">
        <w:rPr>
          <w:rFonts w:ascii="Times New Roman" w:hAnsi="Times New Roman" w:cs="Times New Roman"/>
          <w:sz w:val="28"/>
          <w:szCs w:val="28"/>
        </w:rPr>
        <w:t>8</w:t>
      </w:r>
      <w:r w:rsidRPr="00362B83">
        <w:rPr>
          <w:rFonts w:ascii="Times New Roman" w:hAnsi="Times New Roman" w:cs="Times New Roman"/>
          <w:sz w:val="28"/>
          <w:szCs w:val="28"/>
        </w:rPr>
        <w:t>]</w:t>
      </w:r>
      <w:r w:rsidRPr="00362B83">
        <w:rPr>
          <w:rFonts w:ascii="Times New Roman" w:hAnsi="Times New Roman" w:cs="Times New Roman"/>
          <w:sz w:val="28"/>
          <w:szCs w:val="28"/>
        </w:rPr>
        <w:tab/>
      </w:r>
      <w:r w:rsidR="005D5514" w:rsidRPr="00362B83">
        <w:rPr>
          <w:rFonts w:ascii="Times New Roman" w:hAnsi="Times New Roman" w:cs="Times New Roman"/>
          <w:sz w:val="28"/>
          <w:szCs w:val="28"/>
        </w:rPr>
        <w:t>The Defense called an expert witness</w:t>
      </w:r>
      <w:r w:rsidR="00850233" w:rsidRPr="00362B83">
        <w:rPr>
          <w:rFonts w:ascii="Times New Roman" w:hAnsi="Times New Roman" w:cs="Times New Roman"/>
          <w:sz w:val="28"/>
          <w:szCs w:val="28"/>
        </w:rPr>
        <w:t xml:space="preserve"> to e</w:t>
      </w:r>
      <w:r w:rsidR="005D5514" w:rsidRPr="00362B83">
        <w:rPr>
          <w:rFonts w:ascii="Times New Roman" w:hAnsi="Times New Roman" w:cs="Times New Roman"/>
          <w:sz w:val="28"/>
          <w:szCs w:val="28"/>
        </w:rPr>
        <w:t>xplain the neuro</w:t>
      </w:r>
      <w:r w:rsidR="00C0078F" w:rsidRPr="00362B83">
        <w:rPr>
          <w:rFonts w:ascii="Times New Roman" w:hAnsi="Times New Roman" w:cs="Times New Roman"/>
          <w:sz w:val="28"/>
          <w:szCs w:val="28"/>
        </w:rPr>
        <w:t>-devel</w:t>
      </w:r>
      <w:r w:rsidR="00850233" w:rsidRPr="00362B83">
        <w:rPr>
          <w:rFonts w:ascii="Times New Roman" w:hAnsi="Times New Roman" w:cs="Times New Roman"/>
          <w:sz w:val="28"/>
          <w:szCs w:val="28"/>
        </w:rPr>
        <w:t>o</w:t>
      </w:r>
      <w:r w:rsidR="00C0078F" w:rsidRPr="00362B83">
        <w:rPr>
          <w:rFonts w:ascii="Times New Roman" w:hAnsi="Times New Roman" w:cs="Times New Roman"/>
          <w:sz w:val="28"/>
          <w:szCs w:val="28"/>
        </w:rPr>
        <w:t>pment</w:t>
      </w:r>
      <w:r w:rsidR="005D5514" w:rsidRPr="00362B83">
        <w:rPr>
          <w:rFonts w:ascii="Times New Roman" w:hAnsi="Times New Roman" w:cs="Times New Roman"/>
          <w:sz w:val="28"/>
          <w:szCs w:val="28"/>
        </w:rPr>
        <w:t>al condition of the accused.</w:t>
      </w:r>
      <w:r w:rsidR="00C0078F" w:rsidRPr="00362B83">
        <w:rPr>
          <w:rFonts w:ascii="Times New Roman" w:hAnsi="Times New Roman" w:cs="Times New Roman"/>
          <w:sz w:val="28"/>
          <w:szCs w:val="28"/>
        </w:rPr>
        <w:t xml:space="preserve"> </w:t>
      </w:r>
      <w:r w:rsidR="005D5514" w:rsidRPr="00362B83">
        <w:rPr>
          <w:rFonts w:ascii="Times New Roman" w:hAnsi="Times New Roman" w:cs="Times New Roman"/>
          <w:sz w:val="28"/>
          <w:szCs w:val="28"/>
        </w:rPr>
        <w:t xml:space="preserve">This expert, Ms. </w:t>
      </w:r>
      <w:proofErr w:type="spellStart"/>
      <w:r w:rsidR="005D5514" w:rsidRPr="00362B83">
        <w:rPr>
          <w:rFonts w:ascii="Times New Roman" w:hAnsi="Times New Roman" w:cs="Times New Roman"/>
          <w:sz w:val="28"/>
          <w:szCs w:val="28"/>
        </w:rPr>
        <w:t>Merril</w:t>
      </w:r>
      <w:proofErr w:type="spellEnd"/>
      <w:r w:rsidR="005D5514" w:rsidRPr="00362B83">
        <w:rPr>
          <w:rFonts w:ascii="Times New Roman" w:hAnsi="Times New Roman" w:cs="Times New Roman"/>
          <w:sz w:val="28"/>
          <w:szCs w:val="28"/>
        </w:rPr>
        <w:t xml:space="preserve"> Dean, is a registered psychologist, and she was qualified to provide an opinion with respect to cognitive capacity.  </w:t>
      </w:r>
      <w:r w:rsidR="00850233" w:rsidRPr="00362B83">
        <w:rPr>
          <w:rFonts w:ascii="Times New Roman" w:hAnsi="Times New Roman" w:cs="Times New Roman"/>
          <w:sz w:val="28"/>
          <w:szCs w:val="28"/>
        </w:rPr>
        <w:t xml:space="preserve">The focus of her opinion was on the potential effect </w:t>
      </w:r>
      <w:r w:rsidR="00C537B5" w:rsidRPr="00362B83">
        <w:rPr>
          <w:rFonts w:ascii="Times New Roman" w:hAnsi="Times New Roman" w:cs="Times New Roman"/>
          <w:sz w:val="28"/>
          <w:szCs w:val="28"/>
        </w:rPr>
        <w:t xml:space="preserve">that </w:t>
      </w:r>
      <w:r w:rsidR="00850233" w:rsidRPr="00362B83">
        <w:rPr>
          <w:rFonts w:ascii="Times New Roman" w:hAnsi="Times New Roman" w:cs="Times New Roman"/>
          <w:sz w:val="28"/>
          <w:szCs w:val="28"/>
        </w:rPr>
        <w:t>a sentence of imprisonment may have on the accused.</w:t>
      </w:r>
    </w:p>
    <w:p w:rsidR="004505CE" w:rsidRPr="00362B83" w:rsidRDefault="0037302D" w:rsidP="005D5514">
      <w:pPr>
        <w:rPr>
          <w:rFonts w:ascii="Times New Roman" w:hAnsi="Times New Roman" w:cs="Times New Roman"/>
          <w:sz w:val="28"/>
          <w:szCs w:val="28"/>
        </w:rPr>
      </w:pPr>
      <w:r w:rsidRPr="00362B83">
        <w:rPr>
          <w:rFonts w:ascii="Times New Roman" w:hAnsi="Times New Roman" w:cs="Times New Roman"/>
          <w:sz w:val="28"/>
          <w:szCs w:val="28"/>
        </w:rPr>
        <w:t>[4</w:t>
      </w:r>
      <w:r w:rsidR="000D777A" w:rsidRPr="00362B83">
        <w:rPr>
          <w:rFonts w:ascii="Times New Roman" w:hAnsi="Times New Roman" w:cs="Times New Roman"/>
          <w:sz w:val="28"/>
          <w:szCs w:val="28"/>
        </w:rPr>
        <w:t>9</w:t>
      </w:r>
      <w:r w:rsidR="005D5514" w:rsidRPr="00362B83">
        <w:rPr>
          <w:rFonts w:ascii="Times New Roman" w:hAnsi="Times New Roman" w:cs="Times New Roman"/>
          <w:sz w:val="28"/>
          <w:szCs w:val="28"/>
        </w:rPr>
        <w:t>]</w:t>
      </w:r>
      <w:r w:rsidR="005D5514" w:rsidRPr="00362B83">
        <w:rPr>
          <w:rFonts w:ascii="Times New Roman" w:hAnsi="Times New Roman" w:cs="Times New Roman"/>
          <w:sz w:val="28"/>
          <w:szCs w:val="28"/>
        </w:rPr>
        <w:tab/>
        <w:t xml:space="preserve">Her finding about the accused was that </w:t>
      </w:r>
      <w:r w:rsidR="004505CE" w:rsidRPr="00362B83">
        <w:rPr>
          <w:rFonts w:ascii="Times New Roman" w:hAnsi="Times New Roman" w:cs="Times New Roman"/>
          <w:sz w:val="28"/>
          <w:szCs w:val="28"/>
        </w:rPr>
        <w:t xml:space="preserve">because </w:t>
      </w:r>
      <w:r w:rsidR="00C537B5" w:rsidRPr="00362B83">
        <w:rPr>
          <w:rFonts w:ascii="Times New Roman" w:hAnsi="Times New Roman" w:cs="Times New Roman"/>
          <w:sz w:val="28"/>
          <w:szCs w:val="28"/>
        </w:rPr>
        <w:t xml:space="preserve">of </w:t>
      </w:r>
      <w:r w:rsidR="00C0078F" w:rsidRPr="00362B83">
        <w:rPr>
          <w:rFonts w:ascii="Times New Roman" w:hAnsi="Times New Roman" w:cs="Times New Roman"/>
          <w:sz w:val="28"/>
          <w:szCs w:val="28"/>
        </w:rPr>
        <w:t xml:space="preserve">his </w:t>
      </w:r>
      <w:r w:rsidR="004505CE" w:rsidRPr="00362B83">
        <w:rPr>
          <w:rFonts w:ascii="Times New Roman" w:hAnsi="Times New Roman" w:cs="Times New Roman"/>
          <w:sz w:val="28"/>
          <w:szCs w:val="28"/>
        </w:rPr>
        <w:t xml:space="preserve">serious cognitive limitations, and because he is physically small and </w:t>
      </w:r>
      <w:r w:rsidR="00C537B5" w:rsidRPr="00362B83">
        <w:rPr>
          <w:rFonts w:ascii="Times New Roman" w:hAnsi="Times New Roman" w:cs="Times New Roman"/>
          <w:sz w:val="28"/>
          <w:szCs w:val="28"/>
        </w:rPr>
        <w:t xml:space="preserve">he </w:t>
      </w:r>
      <w:r w:rsidR="004505CE" w:rsidRPr="00362B83">
        <w:rPr>
          <w:rFonts w:ascii="Times New Roman" w:hAnsi="Times New Roman" w:cs="Times New Roman"/>
          <w:sz w:val="28"/>
          <w:szCs w:val="28"/>
        </w:rPr>
        <w:t>presents as significantly younger than his chronological age, he is likely to be vulnerable</w:t>
      </w:r>
      <w:r w:rsidR="00174564" w:rsidRPr="00362B83">
        <w:rPr>
          <w:rFonts w:ascii="Times New Roman" w:hAnsi="Times New Roman" w:cs="Times New Roman"/>
          <w:sz w:val="28"/>
          <w:szCs w:val="28"/>
        </w:rPr>
        <w:t>,</w:t>
      </w:r>
      <w:r w:rsidR="004505CE" w:rsidRPr="00362B83">
        <w:rPr>
          <w:rFonts w:ascii="Times New Roman" w:hAnsi="Times New Roman" w:cs="Times New Roman"/>
          <w:sz w:val="28"/>
          <w:szCs w:val="28"/>
        </w:rPr>
        <w:t xml:space="preserve"> </w:t>
      </w:r>
      <w:r w:rsidR="00850233" w:rsidRPr="00362B83">
        <w:rPr>
          <w:rFonts w:ascii="Times New Roman" w:hAnsi="Times New Roman" w:cs="Times New Roman"/>
          <w:sz w:val="28"/>
          <w:szCs w:val="28"/>
        </w:rPr>
        <w:t xml:space="preserve">and to be unable to care for himself, </w:t>
      </w:r>
      <w:r w:rsidR="00094F17" w:rsidRPr="00362B83">
        <w:rPr>
          <w:rFonts w:ascii="Times New Roman" w:hAnsi="Times New Roman" w:cs="Times New Roman"/>
          <w:sz w:val="28"/>
          <w:szCs w:val="28"/>
        </w:rPr>
        <w:t xml:space="preserve">if he is ordered </w:t>
      </w:r>
      <w:r w:rsidR="004505CE" w:rsidRPr="00362B83">
        <w:rPr>
          <w:rFonts w:ascii="Times New Roman" w:hAnsi="Times New Roman" w:cs="Times New Roman"/>
          <w:sz w:val="28"/>
          <w:szCs w:val="28"/>
        </w:rPr>
        <w:t>in custody</w:t>
      </w:r>
      <w:r w:rsidR="00174564" w:rsidRPr="00362B83">
        <w:rPr>
          <w:rFonts w:ascii="Times New Roman" w:hAnsi="Times New Roman" w:cs="Times New Roman"/>
          <w:sz w:val="28"/>
          <w:szCs w:val="28"/>
        </w:rPr>
        <w:t xml:space="preserve">. </w:t>
      </w:r>
      <w:r w:rsidR="00C0078F" w:rsidRPr="00362B83">
        <w:rPr>
          <w:rFonts w:ascii="Times New Roman" w:hAnsi="Times New Roman" w:cs="Times New Roman"/>
          <w:sz w:val="28"/>
          <w:szCs w:val="28"/>
        </w:rPr>
        <w:t>T</w:t>
      </w:r>
      <w:r w:rsidR="00174564" w:rsidRPr="00362B83">
        <w:rPr>
          <w:rFonts w:ascii="Times New Roman" w:hAnsi="Times New Roman" w:cs="Times New Roman"/>
          <w:sz w:val="28"/>
          <w:szCs w:val="28"/>
        </w:rPr>
        <w:t xml:space="preserve">he </w:t>
      </w:r>
      <w:r w:rsidR="00C0078F" w:rsidRPr="00362B83">
        <w:rPr>
          <w:rFonts w:ascii="Times New Roman" w:hAnsi="Times New Roman" w:cs="Times New Roman"/>
          <w:sz w:val="28"/>
          <w:szCs w:val="28"/>
        </w:rPr>
        <w:t xml:space="preserve">Defense </w:t>
      </w:r>
      <w:r w:rsidR="00174564" w:rsidRPr="00362B83">
        <w:rPr>
          <w:rFonts w:ascii="Times New Roman" w:hAnsi="Times New Roman" w:cs="Times New Roman"/>
          <w:sz w:val="28"/>
          <w:szCs w:val="28"/>
        </w:rPr>
        <w:t>relies</w:t>
      </w:r>
      <w:r w:rsidR="004505CE" w:rsidRPr="00362B83">
        <w:rPr>
          <w:rFonts w:ascii="Times New Roman" w:hAnsi="Times New Roman" w:cs="Times New Roman"/>
          <w:sz w:val="28"/>
          <w:szCs w:val="28"/>
        </w:rPr>
        <w:t xml:space="preserve"> on Ms. Dean’s o</w:t>
      </w:r>
      <w:r w:rsidR="006A4BC8" w:rsidRPr="00362B83">
        <w:rPr>
          <w:rFonts w:ascii="Times New Roman" w:hAnsi="Times New Roman" w:cs="Times New Roman"/>
          <w:sz w:val="28"/>
          <w:szCs w:val="28"/>
        </w:rPr>
        <w:t>pinion and suggest</w:t>
      </w:r>
      <w:r w:rsidR="00174564" w:rsidRPr="00362B83">
        <w:rPr>
          <w:rFonts w:ascii="Times New Roman" w:hAnsi="Times New Roman" w:cs="Times New Roman"/>
          <w:sz w:val="28"/>
          <w:szCs w:val="28"/>
        </w:rPr>
        <w:t>s</w:t>
      </w:r>
      <w:r w:rsidR="006A4BC8" w:rsidRPr="00362B83">
        <w:rPr>
          <w:rFonts w:ascii="Times New Roman" w:hAnsi="Times New Roman" w:cs="Times New Roman"/>
          <w:sz w:val="28"/>
          <w:szCs w:val="28"/>
        </w:rPr>
        <w:t xml:space="preserve"> that “the physical and psychological impact of incarceration upon this particular offender will be acute”.</w:t>
      </w:r>
      <w:r w:rsidR="006A4BC8" w:rsidRPr="00362B83">
        <w:rPr>
          <w:rStyle w:val="FootnoteReference"/>
          <w:rFonts w:ascii="Times New Roman" w:hAnsi="Times New Roman" w:cs="Times New Roman"/>
          <w:sz w:val="28"/>
          <w:szCs w:val="28"/>
        </w:rPr>
        <w:footnoteReference w:id="46"/>
      </w:r>
    </w:p>
    <w:p w:rsidR="00850233" w:rsidRPr="00362B83" w:rsidRDefault="000D777A" w:rsidP="004505CE">
      <w:pPr>
        <w:rPr>
          <w:rFonts w:ascii="Times New Roman" w:hAnsi="Times New Roman" w:cs="Times New Roman"/>
          <w:sz w:val="28"/>
          <w:szCs w:val="28"/>
        </w:rPr>
      </w:pPr>
      <w:r w:rsidRPr="00362B83">
        <w:rPr>
          <w:rFonts w:ascii="Times New Roman" w:hAnsi="Times New Roman" w:cs="Times New Roman"/>
          <w:sz w:val="28"/>
          <w:szCs w:val="28"/>
        </w:rPr>
        <w:t>[50</w:t>
      </w:r>
      <w:r w:rsidR="00CF6E15" w:rsidRPr="00362B83">
        <w:rPr>
          <w:rFonts w:ascii="Times New Roman" w:hAnsi="Times New Roman" w:cs="Times New Roman"/>
          <w:sz w:val="28"/>
          <w:szCs w:val="28"/>
        </w:rPr>
        <w:t>]</w:t>
      </w:r>
      <w:r w:rsidR="00CF6E15" w:rsidRPr="00362B83">
        <w:rPr>
          <w:rFonts w:ascii="Times New Roman" w:hAnsi="Times New Roman" w:cs="Times New Roman"/>
          <w:sz w:val="28"/>
          <w:szCs w:val="28"/>
        </w:rPr>
        <w:tab/>
      </w:r>
      <w:r w:rsidR="004505CE" w:rsidRPr="00362B83">
        <w:rPr>
          <w:rFonts w:ascii="Times New Roman" w:hAnsi="Times New Roman" w:cs="Times New Roman"/>
          <w:sz w:val="28"/>
          <w:szCs w:val="28"/>
        </w:rPr>
        <w:t xml:space="preserve">The Crown challenges the weight of Ms. Dean’s opinion that the accused would be at risk if he were to be placed in custody. The Crown Prosecutor says that Ms. Dean’s area of expertise is limited to behaviour in an educational context, and that she has no knowledge or experience with regard to a </w:t>
      </w:r>
      <w:r w:rsidR="005C7A27" w:rsidRPr="00362B83">
        <w:rPr>
          <w:rFonts w:ascii="Times New Roman" w:hAnsi="Times New Roman" w:cs="Times New Roman"/>
          <w:sz w:val="28"/>
          <w:szCs w:val="28"/>
        </w:rPr>
        <w:t xml:space="preserve">prison </w:t>
      </w:r>
      <w:r w:rsidR="004505CE" w:rsidRPr="00362B83">
        <w:rPr>
          <w:rFonts w:ascii="Times New Roman" w:hAnsi="Times New Roman" w:cs="Times New Roman"/>
          <w:sz w:val="28"/>
          <w:szCs w:val="28"/>
        </w:rPr>
        <w:t>environment.</w:t>
      </w:r>
      <w:r w:rsidR="00850233" w:rsidRPr="00362B83">
        <w:rPr>
          <w:rFonts w:ascii="Times New Roman" w:hAnsi="Times New Roman" w:cs="Times New Roman"/>
          <w:sz w:val="28"/>
          <w:szCs w:val="28"/>
        </w:rPr>
        <w:t xml:space="preserve"> </w:t>
      </w:r>
    </w:p>
    <w:p w:rsidR="004505CE" w:rsidRPr="00362B83" w:rsidRDefault="000D777A" w:rsidP="004505CE">
      <w:pPr>
        <w:rPr>
          <w:rFonts w:ascii="Times New Roman" w:hAnsi="Times New Roman" w:cs="Times New Roman"/>
          <w:sz w:val="28"/>
          <w:szCs w:val="28"/>
        </w:rPr>
      </w:pPr>
      <w:r w:rsidRPr="00362B83">
        <w:rPr>
          <w:rFonts w:ascii="Times New Roman" w:hAnsi="Times New Roman" w:cs="Times New Roman"/>
          <w:sz w:val="28"/>
          <w:szCs w:val="28"/>
        </w:rPr>
        <w:t>[51</w:t>
      </w:r>
      <w:r w:rsidR="00CF6E15" w:rsidRPr="00362B83">
        <w:rPr>
          <w:rFonts w:ascii="Times New Roman" w:hAnsi="Times New Roman" w:cs="Times New Roman"/>
          <w:sz w:val="28"/>
          <w:szCs w:val="28"/>
        </w:rPr>
        <w:t>]</w:t>
      </w:r>
      <w:r w:rsidR="00CF6E15" w:rsidRPr="00362B83">
        <w:rPr>
          <w:rFonts w:ascii="Times New Roman" w:hAnsi="Times New Roman" w:cs="Times New Roman"/>
          <w:sz w:val="28"/>
          <w:szCs w:val="28"/>
        </w:rPr>
        <w:tab/>
      </w:r>
      <w:r w:rsidR="004505CE" w:rsidRPr="00362B83">
        <w:rPr>
          <w:rFonts w:ascii="Times New Roman" w:hAnsi="Times New Roman" w:cs="Times New Roman"/>
          <w:sz w:val="28"/>
          <w:szCs w:val="28"/>
        </w:rPr>
        <w:t>Ms. Dean</w:t>
      </w:r>
      <w:r w:rsidR="005C7A27" w:rsidRPr="00362B83">
        <w:rPr>
          <w:rFonts w:ascii="Times New Roman" w:hAnsi="Times New Roman" w:cs="Times New Roman"/>
          <w:sz w:val="28"/>
          <w:szCs w:val="28"/>
        </w:rPr>
        <w:t xml:space="preserve"> offered her opinion</w:t>
      </w:r>
      <w:r w:rsidR="004505CE" w:rsidRPr="00362B83">
        <w:rPr>
          <w:rFonts w:ascii="Times New Roman" w:hAnsi="Times New Roman" w:cs="Times New Roman"/>
          <w:sz w:val="28"/>
          <w:szCs w:val="28"/>
        </w:rPr>
        <w:t xml:space="preserve"> in relation to her direct observation and knowledge of the accused. She described the accused as gullible, and </w:t>
      </w:r>
      <w:r w:rsidR="00C537B5" w:rsidRPr="00362B83">
        <w:rPr>
          <w:rFonts w:ascii="Times New Roman" w:hAnsi="Times New Roman" w:cs="Times New Roman"/>
          <w:sz w:val="28"/>
          <w:szCs w:val="28"/>
        </w:rPr>
        <w:t>she adde</w:t>
      </w:r>
      <w:r w:rsidR="004505CE" w:rsidRPr="00362B83">
        <w:rPr>
          <w:rFonts w:ascii="Times New Roman" w:hAnsi="Times New Roman" w:cs="Times New Roman"/>
          <w:sz w:val="28"/>
          <w:szCs w:val="28"/>
        </w:rPr>
        <w:t xml:space="preserve">d that he can be taken advantage of because he does not pick up on social cues; she also said that he has poor social judgment. I find that </w:t>
      </w:r>
      <w:r w:rsidR="00494F09" w:rsidRPr="00362B83">
        <w:rPr>
          <w:rFonts w:ascii="Times New Roman" w:hAnsi="Times New Roman" w:cs="Times New Roman"/>
          <w:sz w:val="28"/>
          <w:szCs w:val="28"/>
        </w:rPr>
        <w:t>the</w:t>
      </w:r>
      <w:r w:rsidR="004505CE" w:rsidRPr="00362B83">
        <w:rPr>
          <w:rFonts w:ascii="Times New Roman" w:hAnsi="Times New Roman" w:cs="Times New Roman"/>
          <w:sz w:val="28"/>
          <w:szCs w:val="28"/>
        </w:rPr>
        <w:t>s</w:t>
      </w:r>
      <w:r w:rsidR="00494F09" w:rsidRPr="00362B83">
        <w:rPr>
          <w:rFonts w:ascii="Times New Roman" w:hAnsi="Times New Roman" w:cs="Times New Roman"/>
          <w:sz w:val="28"/>
          <w:szCs w:val="28"/>
        </w:rPr>
        <w:t>e</w:t>
      </w:r>
      <w:r w:rsidR="004505CE" w:rsidRPr="00362B83">
        <w:rPr>
          <w:rFonts w:ascii="Times New Roman" w:hAnsi="Times New Roman" w:cs="Times New Roman"/>
          <w:sz w:val="28"/>
          <w:szCs w:val="28"/>
        </w:rPr>
        <w:t xml:space="preserve"> observation</w:t>
      </w:r>
      <w:r w:rsidR="00494F09" w:rsidRPr="00362B83">
        <w:rPr>
          <w:rFonts w:ascii="Times New Roman" w:hAnsi="Times New Roman" w:cs="Times New Roman"/>
          <w:sz w:val="28"/>
          <w:szCs w:val="28"/>
        </w:rPr>
        <w:t>s are</w:t>
      </w:r>
      <w:r w:rsidR="004505CE" w:rsidRPr="00362B83">
        <w:rPr>
          <w:rFonts w:ascii="Times New Roman" w:hAnsi="Times New Roman" w:cs="Times New Roman"/>
          <w:sz w:val="28"/>
          <w:szCs w:val="28"/>
        </w:rPr>
        <w:t xml:space="preserve"> within her area of expertise.</w:t>
      </w:r>
    </w:p>
    <w:p w:rsidR="00494F09" w:rsidRPr="00362B83" w:rsidRDefault="000D777A" w:rsidP="00B24DB0">
      <w:pPr>
        <w:rPr>
          <w:rFonts w:ascii="Times New Roman" w:hAnsi="Times New Roman" w:cs="Times New Roman"/>
          <w:sz w:val="28"/>
          <w:szCs w:val="28"/>
        </w:rPr>
      </w:pPr>
      <w:r w:rsidRPr="00362B83">
        <w:rPr>
          <w:rFonts w:ascii="Times New Roman" w:hAnsi="Times New Roman" w:cs="Times New Roman"/>
          <w:sz w:val="28"/>
          <w:szCs w:val="28"/>
        </w:rPr>
        <w:t>[52</w:t>
      </w:r>
      <w:r w:rsidR="00922A58" w:rsidRPr="00362B83">
        <w:rPr>
          <w:rFonts w:ascii="Times New Roman" w:hAnsi="Times New Roman" w:cs="Times New Roman"/>
          <w:sz w:val="28"/>
          <w:szCs w:val="28"/>
        </w:rPr>
        <w:t>]</w:t>
      </w:r>
      <w:r w:rsidR="00922A58" w:rsidRPr="00362B83">
        <w:rPr>
          <w:rFonts w:ascii="Times New Roman" w:hAnsi="Times New Roman" w:cs="Times New Roman"/>
          <w:sz w:val="28"/>
          <w:szCs w:val="28"/>
        </w:rPr>
        <w:tab/>
      </w:r>
      <w:r w:rsidR="004505CE" w:rsidRPr="00362B83">
        <w:rPr>
          <w:rFonts w:ascii="Times New Roman" w:hAnsi="Times New Roman" w:cs="Times New Roman"/>
          <w:sz w:val="28"/>
          <w:szCs w:val="28"/>
        </w:rPr>
        <w:t xml:space="preserve">Ms. Dean said that </w:t>
      </w:r>
      <w:r w:rsidR="00B24DB0" w:rsidRPr="00362B83">
        <w:rPr>
          <w:rFonts w:ascii="Times New Roman" w:hAnsi="Times New Roman" w:cs="Times New Roman"/>
          <w:sz w:val="28"/>
          <w:szCs w:val="28"/>
        </w:rPr>
        <w:t>t</w:t>
      </w:r>
      <w:r w:rsidR="004505CE" w:rsidRPr="00362B83">
        <w:rPr>
          <w:rFonts w:ascii="Times New Roman" w:hAnsi="Times New Roman" w:cs="Times New Roman"/>
          <w:sz w:val="28"/>
          <w:szCs w:val="28"/>
        </w:rPr>
        <w:t xml:space="preserve">he </w:t>
      </w:r>
      <w:r w:rsidR="00B24DB0" w:rsidRPr="00362B83">
        <w:rPr>
          <w:rFonts w:ascii="Times New Roman" w:hAnsi="Times New Roman" w:cs="Times New Roman"/>
          <w:sz w:val="28"/>
          <w:szCs w:val="28"/>
        </w:rPr>
        <w:t xml:space="preserve">accused </w:t>
      </w:r>
      <w:r w:rsidR="004505CE" w:rsidRPr="00362B83">
        <w:rPr>
          <w:rFonts w:ascii="Times New Roman" w:hAnsi="Times New Roman" w:cs="Times New Roman"/>
          <w:sz w:val="28"/>
          <w:szCs w:val="28"/>
        </w:rPr>
        <w:t>would struggle in jail</w:t>
      </w:r>
      <w:r w:rsidR="005C7A27" w:rsidRPr="00362B83">
        <w:rPr>
          <w:rFonts w:ascii="Times New Roman" w:hAnsi="Times New Roman" w:cs="Times New Roman"/>
          <w:sz w:val="28"/>
          <w:szCs w:val="28"/>
        </w:rPr>
        <w:t>,</w:t>
      </w:r>
      <w:r w:rsidR="004505CE" w:rsidRPr="00362B83">
        <w:rPr>
          <w:rFonts w:ascii="Times New Roman" w:hAnsi="Times New Roman" w:cs="Times New Roman"/>
          <w:sz w:val="28"/>
          <w:szCs w:val="28"/>
        </w:rPr>
        <w:t xml:space="preserve"> and she is of the view that there are no appropriate programs for a person like him. I note that my colleague Judge Molloy appeared to accept the proposition that “our prison systems are generally ill-equipped to deal with the mentally ill or cognitively impaired” in the matter of </w:t>
      </w:r>
      <w:r w:rsidR="004505CE" w:rsidRPr="00362B83">
        <w:rPr>
          <w:rFonts w:ascii="Times New Roman" w:hAnsi="Times New Roman" w:cs="Times New Roman"/>
          <w:i/>
          <w:sz w:val="28"/>
          <w:szCs w:val="28"/>
        </w:rPr>
        <w:t xml:space="preserve">R. v. </w:t>
      </w:r>
      <w:proofErr w:type="spellStart"/>
      <w:r w:rsidR="004505CE" w:rsidRPr="00362B83">
        <w:rPr>
          <w:rFonts w:ascii="Times New Roman" w:hAnsi="Times New Roman" w:cs="Times New Roman"/>
          <w:i/>
          <w:sz w:val="28"/>
          <w:szCs w:val="28"/>
        </w:rPr>
        <w:t>Katigakyok</w:t>
      </w:r>
      <w:proofErr w:type="spellEnd"/>
      <w:r w:rsidR="004505CE" w:rsidRPr="00362B83">
        <w:rPr>
          <w:rFonts w:ascii="Times New Roman" w:hAnsi="Times New Roman" w:cs="Times New Roman"/>
          <w:i/>
          <w:sz w:val="28"/>
          <w:szCs w:val="28"/>
        </w:rPr>
        <w:t xml:space="preserve">, </w:t>
      </w:r>
      <w:r w:rsidR="004505CE" w:rsidRPr="00362B83">
        <w:rPr>
          <w:rFonts w:ascii="Times New Roman" w:hAnsi="Times New Roman" w:cs="Times New Roman"/>
          <w:sz w:val="28"/>
          <w:szCs w:val="28"/>
        </w:rPr>
        <w:t xml:space="preserve">in which Ms. Dean </w:t>
      </w:r>
      <w:r w:rsidR="00760811" w:rsidRPr="00362B83">
        <w:rPr>
          <w:rFonts w:ascii="Times New Roman" w:hAnsi="Times New Roman" w:cs="Times New Roman"/>
          <w:sz w:val="28"/>
          <w:szCs w:val="28"/>
        </w:rPr>
        <w:t xml:space="preserve">also </w:t>
      </w:r>
      <w:r w:rsidR="004505CE" w:rsidRPr="00362B83">
        <w:rPr>
          <w:rFonts w:ascii="Times New Roman" w:hAnsi="Times New Roman" w:cs="Times New Roman"/>
          <w:sz w:val="28"/>
          <w:szCs w:val="28"/>
        </w:rPr>
        <w:t xml:space="preserve">provided her expert opinion. </w:t>
      </w:r>
    </w:p>
    <w:p w:rsidR="00E314E0" w:rsidRPr="00362B83" w:rsidRDefault="00494F09" w:rsidP="00E314E0">
      <w:pPr>
        <w:rPr>
          <w:rFonts w:ascii="Times New Roman" w:hAnsi="Times New Roman" w:cs="Times New Roman"/>
          <w:sz w:val="28"/>
          <w:szCs w:val="28"/>
        </w:rPr>
      </w:pPr>
      <w:r w:rsidRPr="00362B83">
        <w:rPr>
          <w:rFonts w:ascii="Times New Roman" w:hAnsi="Times New Roman" w:cs="Times New Roman"/>
          <w:sz w:val="28"/>
          <w:szCs w:val="28"/>
        </w:rPr>
        <w:t>[</w:t>
      </w:r>
      <w:r w:rsidR="000D777A" w:rsidRPr="00362B83">
        <w:rPr>
          <w:rFonts w:ascii="Times New Roman" w:hAnsi="Times New Roman" w:cs="Times New Roman"/>
          <w:sz w:val="28"/>
          <w:szCs w:val="28"/>
        </w:rPr>
        <w:t>53</w:t>
      </w:r>
      <w:r w:rsidRPr="00362B83">
        <w:rPr>
          <w:rFonts w:ascii="Times New Roman" w:hAnsi="Times New Roman" w:cs="Times New Roman"/>
          <w:sz w:val="28"/>
          <w:szCs w:val="28"/>
        </w:rPr>
        <w:t>]</w:t>
      </w:r>
      <w:r w:rsidRPr="00362B83">
        <w:rPr>
          <w:rFonts w:ascii="Times New Roman" w:hAnsi="Times New Roman" w:cs="Times New Roman"/>
          <w:sz w:val="28"/>
          <w:szCs w:val="28"/>
        </w:rPr>
        <w:tab/>
      </w:r>
      <w:r w:rsidR="00E314E0" w:rsidRPr="00362B83">
        <w:rPr>
          <w:rFonts w:ascii="Times New Roman" w:hAnsi="Times New Roman" w:cs="Times New Roman"/>
          <w:sz w:val="28"/>
          <w:szCs w:val="28"/>
        </w:rPr>
        <w:t>While I note that no evidence was offered with respect to the programs and the conditions of detention in Northwest Territories facilities for an offender who is diagnosed with an intellectual disability, I take judicial notice of the fact that the River Ridge Correctional Center in Fort Smith, NT, offers programs for offenders with “special needs”.</w:t>
      </w:r>
    </w:p>
    <w:p w:rsidR="001707DB" w:rsidRPr="00362B83" w:rsidRDefault="000D777A" w:rsidP="0013292B">
      <w:pPr>
        <w:rPr>
          <w:rFonts w:ascii="Times New Roman" w:hAnsi="Times New Roman" w:cs="Times New Roman"/>
          <w:sz w:val="28"/>
          <w:szCs w:val="28"/>
        </w:rPr>
      </w:pPr>
      <w:r w:rsidRPr="00362B83">
        <w:rPr>
          <w:rFonts w:ascii="Times New Roman" w:hAnsi="Times New Roman" w:cs="Times New Roman"/>
          <w:sz w:val="28"/>
          <w:szCs w:val="28"/>
        </w:rPr>
        <w:t>[54</w:t>
      </w:r>
      <w:r w:rsidR="00922A58" w:rsidRPr="00362B83">
        <w:rPr>
          <w:rFonts w:ascii="Times New Roman" w:hAnsi="Times New Roman" w:cs="Times New Roman"/>
          <w:sz w:val="28"/>
          <w:szCs w:val="28"/>
        </w:rPr>
        <w:t>]</w:t>
      </w:r>
      <w:r w:rsidR="00922A58" w:rsidRPr="00362B83">
        <w:rPr>
          <w:rFonts w:ascii="Times New Roman" w:hAnsi="Times New Roman" w:cs="Times New Roman"/>
          <w:sz w:val="28"/>
          <w:szCs w:val="28"/>
        </w:rPr>
        <w:tab/>
      </w:r>
      <w:r w:rsidR="001707DB" w:rsidRPr="00362B83">
        <w:rPr>
          <w:rFonts w:ascii="Times New Roman" w:hAnsi="Times New Roman" w:cs="Times New Roman"/>
          <w:sz w:val="28"/>
          <w:szCs w:val="28"/>
        </w:rPr>
        <w:t>Although I accept Ms. Dean’s assessment of the accused’s neuro</w:t>
      </w:r>
      <w:r w:rsidR="00C0078F" w:rsidRPr="00362B83">
        <w:rPr>
          <w:rFonts w:ascii="Times New Roman" w:hAnsi="Times New Roman" w:cs="Times New Roman"/>
          <w:sz w:val="28"/>
          <w:szCs w:val="28"/>
        </w:rPr>
        <w:t>-development</w:t>
      </w:r>
      <w:r w:rsidR="001707DB" w:rsidRPr="00362B83">
        <w:rPr>
          <w:rFonts w:ascii="Times New Roman" w:hAnsi="Times New Roman" w:cs="Times New Roman"/>
          <w:sz w:val="28"/>
          <w:szCs w:val="28"/>
        </w:rPr>
        <w:t xml:space="preserve">al condition, I find that her opinion with respect to the actual effect of a potential jail sentence on the accused is </w:t>
      </w:r>
      <w:r w:rsidR="004931A0" w:rsidRPr="00362B83">
        <w:rPr>
          <w:rFonts w:ascii="Times New Roman" w:hAnsi="Times New Roman" w:cs="Times New Roman"/>
          <w:sz w:val="28"/>
          <w:szCs w:val="28"/>
        </w:rPr>
        <w:t xml:space="preserve">an extrapolation </w:t>
      </w:r>
      <w:r w:rsidR="001707DB" w:rsidRPr="00362B83">
        <w:rPr>
          <w:rFonts w:ascii="Times New Roman" w:hAnsi="Times New Roman" w:cs="Times New Roman"/>
          <w:sz w:val="28"/>
          <w:szCs w:val="28"/>
        </w:rPr>
        <w:t xml:space="preserve">of her analysis of the accused, </w:t>
      </w:r>
      <w:r w:rsidR="00C537B5" w:rsidRPr="00362B83">
        <w:rPr>
          <w:rFonts w:ascii="Times New Roman" w:hAnsi="Times New Roman" w:cs="Times New Roman"/>
          <w:sz w:val="28"/>
          <w:szCs w:val="28"/>
        </w:rPr>
        <w:t xml:space="preserve">without </w:t>
      </w:r>
      <w:r w:rsidR="001707DB" w:rsidRPr="00362B83">
        <w:rPr>
          <w:rFonts w:ascii="Times New Roman" w:hAnsi="Times New Roman" w:cs="Times New Roman"/>
          <w:sz w:val="28"/>
          <w:szCs w:val="28"/>
        </w:rPr>
        <w:t>a</w:t>
      </w:r>
      <w:r w:rsidR="00C537B5" w:rsidRPr="00362B83">
        <w:rPr>
          <w:rFonts w:ascii="Times New Roman" w:hAnsi="Times New Roman" w:cs="Times New Roman"/>
          <w:sz w:val="28"/>
          <w:szCs w:val="28"/>
        </w:rPr>
        <w:t xml:space="preserve"> </w:t>
      </w:r>
      <w:r w:rsidR="004931A0" w:rsidRPr="00362B83">
        <w:rPr>
          <w:rFonts w:ascii="Times New Roman" w:hAnsi="Times New Roman" w:cs="Times New Roman"/>
          <w:sz w:val="28"/>
          <w:szCs w:val="28"/>
        </w:rPr>
        <w:t xml:space="preserve">study </w:t>
      </w:r>
      <w:r w:rsidR="001707DB" w:rsidRPr="00362B83">
        <w:rPr>
          <w:rFonts w:ascii="Times New Roman" w:hAnsi="Times New Roman" w:cs="Times New Roman"/>
          <w:sz w:val="28"/>
          <w:szCs w:val="28"/>
        </w:rPr>
        <w:t>of the local correctional facilities and what they offer or not by way of programming</w:t>
      </w:r>
      <w:r w:rsidR="004931A0" w:rsidRPr="00362B83">
        <w:rPr>
          <w:rFonts w:ascii="Times New Roman" w:hAnsi="Times New Roman" w:cs="Times New Roman"/>
          <w:sz w:val="28"/>
          <w:szCs w:val="28"/>
        </w:rPr>
        <w:t xml:space="preserve"> and conditions of detention. This lack of evidentiary foundation weakens the value of her opinion. </w:t>
      </w:r>
    </w:p>
    <w:p w:rsidR="004E4E29" w:rsidRPr="00362B83" w:rsidRDefault="000D777A" w:rsidP="0013292B">
      <w:pPr>
        <w:rPr>
          <w:rFonts w:ascii="Times New Roman" w:hAnsi="Times New Roman" w:cs="Times New Roman"/>
          <w:sz w:val="28"/>
          <w:szCs w:val="28"/>
        </w:rPr>
      </w:pPr>
      <w:r w:rsidRPr="00362B83">
        <w:rPr>
          <w:rFonts w:ascii="Times New Roman" w:hAnsi="Times New Roman" w:cs="Times New Roman"/>
          <w:sz w:val="28"/>
          <w:szCs w:val="28"/>
        </w:rPr>
        <w:t>[55</w:t>
      </w:r>
      <w:r w:rsidR="004E4E29" w:rsidRPr="00362B83">
        <w:rPr>
          <w:rFonts w:ascii="Times New Roman" w:hAnsi="Times New Roman" w:cs="Times New Roman"/>
          <w:sz w:val="28"/>
          <w:szCs w:val="28"/>
        </w:rPr>
        <w:t>]</w:t>
      </w:r>
      <w:r w:rsidR="004E4E29" w:rsidRPr="00362B83">
        <w:rPr>
          <w:rFonts w:ascii="Times New Roman" w:hAnsi="Times New Roman" w:cs="Times New Roman"/>
          <w:sz w:val="28"/>
          <w:szCs w:val="28"/>
        </w:rPr>
        <w:tab/>
        <w:t>The helpful aspect of the expert opinion lies in the description of how the accused processes information, suggesting that he benefits from structure, and from repetitive reinforcement</w:t>
      </w:r>
      <w:r w:rsidR="00A44BA1">
        <w:rPr>
          <w:rFonts w:ascii="Times New Roman" w:hAnsi="Times New Roman" w:cs="Times New Roman"/>
          <w:sz w:val="28"/>
          <w:szCs w:val="28"/>
        </w:rPr>
        <w:t>.</w:t>
      </w:r>
      <w:r w:rsidR="004E4E29" w:rsidRPr="00362B83">
        <w:rPr>
          <w:rStyle w:val="FootnoteReference"/>
          <w:rFonts w:ascii="Times New Roman" w:hAnsi="Times New Roman" w:cs="Times New Roman"/>
          <w:sz w:val="28"/>
          <w:szCs w:val="28"/>
        </w:rPr>
        <w:footnoteReference w:id="47"/>
      </w:r>
      <w:r w:rsidR="004931A0" w:rsidRPr="00362B83">
        <w:rPr>
          <w:rFonts w:ascii="Times New Roman" w:hAnsi="Times New Roman" w:cs="Times New Roman"/>
          <w:sz w:val="28"/>
          <w:szCs w:val="28"/>
        </w:rPr>
        <w:t xml:space="preserve"> Such information assists in determining the rehabilitative needs of the accused.</w:t>
      </w:r>
    </w:p>
    <w:p w:rsidR="00850233" w:rsidRPr="00362B83" w:rsidRDefault="00850233" w:rsidP="0013292B">
      <w:pPr>
        <w:rPr>
          <w:rFonts w:ascii="Times New Roman" w:hAnsi="Times New Roman" w:cs="Times New Roman"/>
          <w:sz w:val="28"/>
          <w:szCs w:val="28"/>
        </w:rPr>
      </w:pPr>
      <w:r w:rsidRPr="00362B83">
        <w:rPr>
          <w:rFonts w:ascii="Times New Roman" w:hAnsi="Times New Roman" w:cs="Times New Roman"/>
          <w:sz w:val="28"/>
          <w:szCs w:val="28"/>
        </w:rPr>
        <w:tab/>
        <w:t xml:space="preserve">b) </w:t>
      </w:r>
      <w:r w:rsidR="00760811" w:rsidRPr="00362B83">
        <w:rPr>
          <w:rFonts w:ascii="Times New Roman" w:hAnsi="Times New Roman" w:cs="Times New Roman"/>
          <w:sz w:val="28"/>
          <w:szCs w:val="28"/>
        </w:rPr>
        <w:t>O</w:t>
      </w:r>
      <w:r w:rsidRPr="00362B83">
        <w:rPr>
          <w:rFonts w:ascii="Times New Roman" w:hAnsi="Times New Roman" w:cs="Times New Roman"/>
          <w:sz w:val="28"/>
          <w:szCs w:val="28"/>
        </w:rPr>
        <w:t xml:space="preserve">ther </w:t>
      </w:r>
      <w:r w:rsidR="00C231D7" w:rsidRPr="00362B83">
        <w:rPr>
          <w:rFonts w:ascii="Times New Roman" w:hAnsi="Times New Roman" w:cs="Times New Roman"/>
          <w:sz w:val="28"/>
          <w:szCs w:val="28"/>
        </w:rPr>
        <w:t>Considerations</w:t>
      </w:r>
    </w:p>
    <w:p w:rsidR="005D5514" w:rsidRPr="00362B83" w:rsidRDefault="0037302D" w:rsidP="005D5514">
      <w:pPr>
        <w:rPr>
          <w:rFonts w:ascii="Times New Roman" w:hAnsi="Times New Roman" w:cs="Times New Roman"/>
          <w:sz w:val="28"/>
          <w:szCs w:val="28"/>
        </w:rPr>
      </w:pPr>
      <w:r w:rsidRPr="00362B83">
        <w:rPr>
          <w:rFonts w:ascii="Times New Roman" w:hAnsi="Times New Roman" w:cs="Times New Roman"/>
          <w:sz w:val="28"/>
          <w:szCs w:val="28"/>
        </w:rPr>
        <w:t>[5</w:t>
      </w:r>
      <w:r w:rsidR="000D777A" w:rsidRPr="00362B83">
        <w:rPr>
          <w:rFonts w:ascii="Times New Roman" w:hAnsi="Times New Roman" w:cs="Times New Roman"/>
          <w:sz w:val="28"/>
          <w:szCs w:val="28"/>
        </w:rPr>
        <w:t>6</w:t>
      </w:r>
      <w:r w:rsidR="00C0078F" w:rsidRPr="00362B83">
        <w:rPr>
          <w:rFonts w:ascii="Times New Roman" w:hAnsi="Times New Roman" w:cs="Times New Roman"/>
          <w:sz w:val="28"/>
          <w:szCs w:val="28"/>
        </w:rPr>
        <w:t>]</w:t>
      </w:r>
      <w:r w:rsidR="00C0078F" w:rsidRPr="00362B83">
        <w:rPr>
          <w:rFonts w:ascii="Times New Roman" w:hAnsi="Times New Roman" w:cs="Times New Roman"/>
          <w:sz w:val="28"/>
          <w:szCs w:val="28"/>
        </w:rPr>
        <w:tab/>
      </w:r>
      <w:r w:rsidR="005D5514" w:rsidRPr="00362B83">
        <w:rPr>
          <w:rFonts w:ascii="Times New Roman" w:hAnsi="Times New Roman" w:cs="Times New Roman"/>
          <w:sz w:val="28"/>
          <w:szCs w:val="28"/>
        </w:rPr>
        <w:t xml:space="preserve">With respect to the accused’s inability to link cause, effect and consequence, the passage of time becomes relevant. As a result of a combination of circumstances, some of which were beyond his control, the accused will be sentenced more than </w:t>
      </w:r>
      <w:r w:rsidR="00E314E0" w:rsidRPr="00362B83">
        <w:rPr>
          <w:rFonts w:ascii="Times New Roman" w:hAnsi="Times New Roman" w:cs="Times New Roman"/>
          <w:sz w:val="28"/>
          <w:szCs w:val="28"/>
        </w:rPr>
        <w:t xml:space="preserve">a year </w:t>
      </w:r>
      <w:r w:rsidR="005D5514" w:rsidRPr="00362B83">
        <w:rPr>
          <w:rFonts w:ascii="Times New Roman" w:hAnsi="Times New Roman" w:cs="Times New Roman"/>
          <w:sz w:val="28"/>
          <w:szCs w:val="28"/>
        </w:rPr>
        <w:t xml:space="preserve">after the date of the offence. Given that the accused struggles with abstract concepts, it is unknown if </w:t>
      </w:r>
      <w:r w:rsidR="004931A0" w:rsidRPr="00362B83">
        <w:rPr>
          <w:rFonts w:ascii="Times New Roman" w:hAnsi="Times New Roman" w:cs="Times New Roman"/>
          <w:sz w:val="28"/>
          <w:szCs w:val="28"/>
        </w:rPr>
        <w:t xml:space="preserve">he </w:t>
      </w:r>
      <w:r w:rsidR="005D5514" w:rsidRPr="00362B83">
        <w:rPr>
          <w:rFonts w:ascii="Times New Roman" w:hAnsi="Times New Roman" w:cs="Times New Roman"/>
          <w:sz w:val="28"/>
          <w:szCs w:val="28"/>
        </w:rPr>
        <w:t>will grasp that the sentence he receives now is a consequence for</w:t>
      </w:r>
      <w:r w:rsidR="007279F6" w:rsidRPr="00362B83">
        <w:rPr>
          <w:rFonts w:ascii="Times New Roman" w:hAnsi="Times New Roman" w:cs="Times New Roman"/>
          <w:sz w:val="28"/>
          <w:szCs w:val="28"/>
        </w:rPr>
        <w:t xml:space="preserve"> his actions of March 29, 2019. </w:t>
      </w:r>
      <w:r w:rsidR="00502D03" w:rsidRPr="00362B83">
        <w:rPr>
          <w:rFonts w:ascii="Times New Roman" w:hAnsi="Times New Roman" w:cs="Times New Roman"/>
          <w:sz w:val="28"/>
          <w:szCs w:val="28"/>
        </w:rPr>
        <w:t>Likewise, a</w:t>
      </w:r>
      <w:r w:rsidR="007279F6" w:rsidRPr="00362B83">
        <w:rPr>
          <w:rFonts w:ascii="Times New Roman" w:hAnsi="Times New Roman" w:cs="Times New Roman"/>
          <w:sz w:val="28"/>
          <w:szCs w:val="28"/>
        </w:rPr>
        <w:t xml:space="preserve"> sentence of imprisonment may not achieve the objective of specific deterrence for</w:t>
      </w:r>
      <w:r w:rsidR="007501FB">
        <w:rPr>
          <w:rFonts w:ascii="Times New Roman" w:hAnsi="Times New Roman" w:cs="Times New Roman"/>
          <w:sz w:val="28"/>
          <w:szCs w:val="28"/>
        </w:rPr>
        <w:t xml:space="preserve"> t</w:t>
      </w:r>
      <w:r w:rsidR="007279F6" w:rsidRPr="00362B83">
        <w:rPr>
          <w:rFonts w:ascii="Times New Roman" w:hAnsi="Times New Roman" w:cs="Times New Roman"/>
          <w:sz w:val="28"/>
          <w:szCs w:val="28"/>
        </w:rPr>
        <w:t xml:space="preserve"> this accused</w:t>
      </w:r>
      <w:r w:rsidR="004931A0" w:rsidRPr="00362B83">
        <w:rPr>
          <w:rFonts w:ascii="Times New Roman" w:hAnsi="Times New Roman" w:cs="Times New Roman"/>
          <w:sz w:val="28"/>
          <w:szCs w:val="28"/>
        </w:rPr>
        <w:t xml:space="preserve"> because of his inability to learn by associating action and consequence</w:t>
      </w:r>
      <w:r w:rsidR="007279F6" w:rsidRPr="00362B83">
        <w:rPr>
          <w:rFonts w:ascii="Times New Roman" w:hAnsi="Times New Roman" w:cs="Times New Roman"/>
          <w:sz w:val="28"/>
          <w:szCs w:val="28"/>
        </w:rPr>
        <w:t>.</w:t>
      </w:r>
    </w:p>
    <w:p w:rsidR="00922A58" w:rsidRPr="00362B83" w:rsidRDefault="0037302D" w:rsidP="00922A58">
      <w:pPr>
        <w:rPr>
          <w:rFonts w:ascii="Times New Roman" w:hAnsi="Times New Roman" w:cs="Times New Roman"/>
          <w:sz w:val="28"/>
          <w:szCs w:val="28"/>
        </w:rPr>
      </w:pPr>
      <w:r w:rsidRPr="00362B83">
        <w:rPr>
          <w:rFonts w:ascii="Times New Roman" w:hAnsi="Times New Roman" w:cs="Times New Roman"/>
          <w:sz w:val="28"/>
          <w:szCs w:val="28"/>
        </w:rPr>
        <w:t>[5</w:t>
      </w:r>
      <w:r w:rsidR="000D777A" w:rsidRPr="00362B83">
        <w:rPr>
          <w:rFonts w:ascii="Times New Roman" w:hAnsi="Times New Roman" w:cs="Times New Roman"/>
          <w:sz w:val="28"/>
          <w:szCs w:val="28"/>
        </w:rPr>
        <w:t>7</w:t>
      </w:r>
      <w:r w:rsidR="00E81C30" w:rsidRPr="00362B83">
        <w:rPr>
          <w:rFonts w:ascii="Times New Roman" w:hAnsi="Times New Roman" w:cs="Times New Roman"/>
          <w:sz w:val="28"/>
          <w:szCs w:val="28"/>
        </w:rPr>
        <w:t>]</w:t>
      </w:r>
      <w:r w:rsidR="00E81C30" w:rsidRPr="00362B83">
        <w:rPr>
          <w:rFonts w:ascii="Times New Roman" w:hAnsi="Times New Roman" w:cs="Times New Roman"/>
          <w:sz w:val="28"/>
          <w:szCs w:val="28"/>
        </w:rPr>
        <w:tab/>
      </w:r>
      <w:proofErr w:type="gramStart"/>
      <w:r w:rsidR="007B1B4C" w:rsidRPr="00362B83">
        <w:rPr>
          <w:rFonts w:ascii="Times New Roman" w:hAnsi="Times New Roman" w:cs="Times New Roman"/>
          <w:sz w:val="28"/>
          <w:szCs w:val="28"/>
        </w:rPr>
        <w:t>The</w:t>
      </w:r>
      <w:proofErr w:type="gramEnd"/>
      <w:r w:rsidR="007B1B4C" w:rsidRPr="00362B83">
        <w:rPr>
          <w:rFonts w:ascii="Times New Roman" w:hAnsi="Times New Roman" w:cs="Times New Roman"/>
          <w:sz w:val="28"/>
          <w:szCs w:val="28"/>
        </w:rPr>
        <w:t xml:space="preserve"> most significant aspect</w:t>
      </w:r>
      <w:r w:rsidR="00494F09" w:rsidRPr="00362B83">
        <w:rPr>
          <w:rFonts w:ascii="Times New Roman" w:hAnsi="Times New Roman" w:cs="Times New Roman"/>
          <w:sz w:val="28"/>
          <w:szCs w:val="28"/>
        </w:rPr>
        <w:t>s</w:t>
      </w:r>
      <w:r w:rsidR="007B1B4C" w:rsidRPr="00362B83">
        <w:rPr>
          <w:rFonts w:ascii="Times New Roman" w:hAnsi="Times New Roman" w:cs="Times New Roman"/>
          <w:sz w:val="28"/>
          <w:szCs w:val="28"/>
        </w:rPr>
        <w:t xml:space="preserve"> </w:t>
      </w:r>
      <w:r w:rsidR="00494F09" w:rsidRPr="00362B83">
        <w:rPr>
          <w:rFonts w:ascii="Times New Roman" w:hAnsi="Times New Roman" w:cs="Times New Roman"/>
          <w:sz w:val="28"/>
          <w:szCs w:val="28"/>
        </w:rPr>
        <w:t>here are</w:t>
      </w:r>
      <w:r w:rsidR="007B1B4C" w:rsidRPr="00362B83">
        <w:rPr>
          <w:rFonts w:ascii="Times New Roman" w:hAnsi="Times New Roman" w:cs="Times New Roman"/>
          <w:sz w:val="28"/>
          <w:szCs w:val="28"/>
        </w:rPr>
        <w:t xml:space="preserve"> that the accused is </w:t>
      </w:r>
      <w:r w:rsidR="00922A58" w:rsidRPr="00362B83">
        <w:rPr>
          <w:rFonts w:ascii="Times New Roman" w:hAnsi="Times New Roman" w:cs="Times New Roman"/>
          <w:sz w:val="28"/>
          <w:szCs w:val="28"/>
        </w:rPr>
        <w:t xml:space="preserve">a </w:t>
      </w:r>
      <w:r w:rsidR="007B1B4C" w:rsidRPr="00362B83">
        <w:rPr>
          <w:rFonts w:ascii="Times New Roman" w:hAnsi="Times New Roman" w:cs="Times New Roman"/>
          <w:sz w:val="28"/>
          <w:szCs w:val="28"/>
        </w:rPr>
        <w:t>very young</w:t>
      </w:r>
      <w:r w:rsidR="00922A58" w:rsidRPr="00362B83">
        <w:rPr>
          <w:rFonts w:ascii="Times New Roman" w:hAnsi="Times New Roman" w:cs="Times New Roman"/>
          <w:sz w:val="28"/>
          <w:szCs w:val="28"/>
        </w:rPr>
        <w:t xml:space="preserve"> adult</w:t>
      </w:r>
      <w:r w:rsidR="007B1B4C" w:rsidRPr="00362B83">
        <w:rPr>
          <w:rFonts w:ascii="Times New Roman" w:hAnsi="Times New Roman" w:cs="Times New Roman"/>
          <w:sz w:val="28"/>
          <w:szCs w:val="28"/>
        </w:rPr>
        <w:t xml:space="preserve">, and that he </w:t>
      </w:r>
      <w:r w:rsidR="00922A58" w:rsidRPr="00362B83">
        <w:rPr>
          <w:rFonts w:ascii="Times New Roman" w:hAnsi="Times New Roman" w:cs="Times New Roman"/>
          <w:sz w:val="28"/>
          <w:szCs w:val="28"/>
        </w:rPr>
        <w:t>appears to have</w:t>
      </w:r>
      <w:r w:rsidR="007B1B4C" w:rsidRPr="00362B83">
        <w:rPr>
          <w:rFonts w:ascii="Times New Roman" w:hAnsi="Times New Roman" w:cs="Times New Roman"/>
          <w:sz w:val="28"/>
          <w:szCs w:val="28"/>
        </w:rPr>
        <w:t xml:space="preserve"> no ex</w:t>
      </w:r>
      <w:r w:rsidR="004931A0" w:rsidRPr="00362B83">
        <w:rPr>
          <w:rFonts w:ascii="Times New Roman" w:hAnsi="Times New Roman" w:cs="Times New Roman"/>
          <w:sz w:val="28"/>
          <w:szCs w:val="28"/>
        </w:rPr>
        <w:t>perience with the courts or with jail</w:t>
      </w:r>
      <w:r w:rsidR="007B1B4C" w:rsidRPr="00362B83">
        <w:rPr>
          <w:rFonts w:ascii="Times New Roman" w:hAnsi="Times New Roman" w:cs="Times New Roman"/>
          <w:sz w:val="28"/>
          <w:szCs w:val="28"/>
        </w:rPr>
        <w:t xml:space="preserve">. </w:t>
      </w:r>
      <w:r w:rsidR="004C1154" w:rsidRPr="00362B83">
        <w:rPr>
          <w:rFonts w:ascii="Times New Roman" w:hAnsi="Times New Roman" w:cs="Times New Roman"/>
          <w:sz w:val="28"/>
          <w:szCs w:val="28"/>
        </w:rPr>
        <w:t>F</w:t>
      </w:r>
      <w:r w:rsidR="007B1B4C" w:rsidRPr="00362B83">
        <w:rPr>
          <w:rFonts w:ascii="Times New Roman" w:hAnsi="Times New Roman" w:cs="Times New Roman"/>
          <w:sz w:val="28"/>
          <w:szCs w:val="28"/>
        </w:rPr>
        <w:t xml:space="preserve">or any person in that situation, </w:t>
      </w:r>
      <w:r w:rsidR="00C90FE1" w:rsidRPr="00362B83">
        <w:rPr>
          <w:rFonts w:ascii="Times New Roman" w:hAnsi="Times New Roman" w:cs="Times New Roman"/>
          <w:sz w:val="28"/>
          <w:szCs w:val="28"/>
        </w:rPr>
        <w:t>any length of time spent in jail may be traumatising</w:t>
      </w:r>
      <w:r w:rsidR="007B1B4C" w:rsidRPr="00362B83">
        <w:rPr>
          <w:rFonts w:ascii="Times New Roman" w:hAnsi="Times New Roman" w:cs="Times New Roman"/>
          <w:sz w:val="28"/>
          <w:szCs w:val="28"/>
        </w:rPr>
        <w:t>, whether or not his cognitive abilities are impaired</w:t>
      </w:r>
      <w:r w:rsidR="00C90FE1" w:rsidRPr="00362B83">
        <w:rPr>
          <w:rFonts w:ascii="Times New Roman" w:hAnsi="Times New Roman" w:cs="Times New Roman"/>
          <w:sz w:val="28"/>
          <w:szCs w:val="28"/>
        </w:rPr>
        <w:t xml:space="preserve">. </w:t>
      </w:r>
      <w:r w:rsidR="00922A58" w:rsidRPr="00362B83">
        <w:rPr>
          <w:rFonts w:ascii="Times New Roman" w:hAnsi="Times New Roman" w:cs="Times New Roman"/>
          <w:sz w:val="28"/>
          <w:szCs w:val="28"/>
        </w:rPr>
        <w:t xml:space="preserve">I </w:t>
      </w:r>
      <w:r w:rsidR="004C1154" w:rsidRPr="00362B83">
        <w:rPr>
          <w:rFonts w:ascii="Times New Roman" w:hAnsi="Times New Roman" w:cs="Times New Roman"/>
          <w:sz w:val="28"/>
          <w:szCs w:val="28"/>
        </w:rPr>
        <w:t xml:space="preserve">consider that the impact of a jail </w:t>
      </w:r>
      <w:r w:rsidR="00922A58" w:rsidRPr="00362B83">
        <w:rPr>
          <w:rFonts w:ascii="Times New Roman" w:hAnsi="Times New Roman" w:cs="Times New Roman"/>
          <w:sz w:val="28"/>
          <w:szCs w:val="28"/>
        </w:rPr>
        <w:t xml:space="preserve">sentence on this accused may be disproportionate to the actual need for deterrence and denunciation. </w:t>
      </w:r>
    </w:p>
    <w:p w:rsidR="00E314E0" w:rsidRPr="00362B83" w:rsidRDefault="000D777A" w:rsidP="00922A58">
      <w:pPr>
        <w:rPr>
          <w:rFonts w:ascii="Times New Roman" w:hAnsi="Times New Roman" w:cs="Times New Roman"/>
          <w:sz w:val="28"/>
          <w:szCs w:val="28"/>
        </w:rPr>
      </w:pPr>
      <w:r w:rsidRPr="00362B83">
        <w:rPr>
          <w:rFonts w:ascii="Times New Roman" w:hAnsi="Times New Roman" w:cs="Times New Roman"/>
          <w:sz w:val="28"/>
          <w:szCs w:val="28"/>
        </w:rPr>
        <w:t>[58</w:t>
      </w:r>
      <w:r w:rsidR="00E314E0" w:rsidRPr="00362B83">
        <w:rPr>
          <w:rFonts w:ascii="Times New Roman" w:hAnsi="Times New Roman" w:cs="Times New Roman"/>
          <w:sz w:val="28"/>
          <w:szCs w:val="28"/>
        </w:rPr>
        <w:t>]</w:t>
      </w:r>
      <w:r w:rsidR="00E314E0" w:rsidRPr="00362B83">
        <w:rPr>
          <w:rFonts w:ascii="Times New Roman" w:hAnsi="Times New Roman" w:cs="Times New Roman"/>
          <w:sz w:val="28"/>
          <w:szCs w:val="28"/>
        </w:rPr>
        <w:tab/>
        <w:t xml:space="preserve">Also, because this is a first sentence for this offender, there is no </w:t>
      </w:r>
      <w:r w:rsidR="00496E61" w:rsidRPr="00362B83">
        <w:rPr>
          <w:rFonts w:ascii="Times New Roman" w:hAnsi="Times New Roman" w:cs="Times New Roman"/>
          <w:sz w:val="28"/>
          <w:szCs w:val="28"/>
        </w:rPr>
        <w:t xml:space="preserve">objective </w:t>
      </w:r>
      <w:r w:rsidR="00E314E0" w:rsidRPr="00362B83">
        <w:rPr>
          <w:rFonts w:ascii="Times New Roman" w:hAnsi="Times New Roman" w:cs="Times New Roman"/>
          <w:sz w:val="28"/>
          <w:szCs w:val="28"/>
        </w:rPr>
        <w:t>evidence</w:t>
      </w:r>
      <w:r w:rsidR="00496E61" w:rsidRPr="00362B83">
        <w:rPr>
          <w:rFonts w:ascii="Times New Roman" w:hAnsi="Times New Roman" w:cs="Times New Roman"/>
          <w:sz w:val="28"/>
          <w:szCs w:val="28"/>
        </w:rPr>
        <w:t xml:space="preserve"> </w:t>
      </w:r>
      <w:r w:rsidR="00E314E0" w:rsidRPr="00362B83">
        <w:rPr>
          <w:rFonts w:ascii="Times New Roman" w:hAnsi="Times New Roman" w:cs="Times New Roman"/>
          <w:sz w:val="28"/>
          <w:szCs w:val="28"/>
        </w:rPr>
        <w:t xml:space="preserve">to suggest that jail is the </w:t>
      </w:r>
      <w:r w:rsidR="008B224C" w:rsidRPr="00362B83">
        <w:rPr>
          <w:rFonts w:ascii="Times New Roman" w:hAnsi="Times New Roman" w:cs="Times New Roman"/>
          <w:sz w:val="28"/>
          <w:szCs w:val="28"/>
        </w:rPr>
        <w:t xml:space="preserve">only way to deter this accused, and that education and counselling would not be an appropriate way to address the root causes of the offending behaviour. </w:t>
      </w:r>
    </w:p>
    <w:p w:rsidR="004C1154" w:rsidRDefault="004C1154" w:rsidP="00922A58">
      <w:pPr>
        <w:rPr>
          <w:rFonts w:ascii="Times New Roman" w:hAnsi="Times New Roman" w:cs="Times New Roman"/>
          <w:sz w:val="24"/>
          <w:szCs w:val="24"/>
        </w:rPr>
      </w:pPr>
    </w:p>
    <w:p w:rsidR="001E7CA2" w:rsidRPr="00362B83" w:rsidRDefault="00823365" w:rsidP="00A86E5C">
      <w:pPr>
        <w:rPr>
          <w:rFonts w:ascii="Times New Roman" w:hAnsi="Times New Roman" w:cs="Times New Roman"/>
          <w:sz w:val="28"/>
          <w:szCs w:val="28"/>
        </w:rPr>
      </w:pPr>
      <w:r w:rsidRPr="00362B83">
        <w:rPr>
          <w:rFonts w:ascii="Times New Roman" w:hAnsi="Times New Roman" w:cs="Times New Roman"/>
          <w:sz w:val="28"/>
          <w:szCs w:val="28"/>
        </w:rPr>
        <w:t xml:space="preserve">D) </w:t>
      </w:r>
      <w:r w:rsidR="0099106E" w:rsidRPr="00A86E5C">
        <w:rPr>
          <w:rFonts w:ascii="Times New Roman" w:hAnsi="Times New Roman" w:cs="Times New Roman"/>
          <w:sz w:val="28"/>
          <w:szCs w:val="28"/>
          <w:u w:val="single"/>
        </w:rPr>
        <w:t xml:space="preserve">The </w:t>
      </w:r>
      <w:proofErr w:type="spellStart"/>
      <w:r w:rsidR="0099106E" w:rsidRPr="00A86E5C">
        <w:rPr>
          <w:rFonts w:ascii="Times New Roman" w:hAnsi="Times New Roman" w:cs="Times New Roman"/>
          <w:sz w:val="28"/>
          <w:szCs w:val="28"/>
          <w:u w:val="single"/>
        </w:rPr>
        <w:t>Penological</w:t>
      </w:r>
      <w:proofErr w:type="spellEnd"/>
      <w:r w:rsidR="0099106E" w:rsidRPr="00A86E5C">
        <w:rPr>
          <w:rFonts w:ascii="Times New Roman" w:hAnsi="Times New Roman" w:cs="Times New Roman"/>
          <w:sz w:val="28"/>
          <w:szCs w:val="28"/>
          <w:u w:val="single"/>
        </w:rPr>
        <w:t xml:space="preserve"> Goals And Sentencing Principles That Underlie </w:t>
      </w:r>
      <w:proofErr w:type="gramStart"/>
      <w:r w:rsidR="0099106E" w:rsidRPr="00A86E5C">
        <w:rPr>
          <w:rFonts w:ascii="Times New Roman" w:hAnsi="Times New Roman" w:cs="Times New Roman"/>
          <w:sz w:val="28"/>
          <w:szCs w:val="28"/>
          <w:u w:val="single"/>
        </w:rPr>
        <w:t xml:space="preserve">The </w:t>
      </w:r>
      <w:r w:rsidR="0099106E">
        <w:rPr>
          <w:rFonts w:ascii="Times New Roman" w:hAnsi="Times New Roman" w:cs="Times New Roman"/>
          <w:sz w:val="28"/>
          <w:szCs w:val="28"/>
          <w:u w:val="single"/>
        </w:rPr>
        <w:t xml:space="preserve"> </w:t>
      </w:r>
      <w:r w:rsidR="0099106E" w:rsidRPr="00A86E5C">
        <w:rPr>
          <w:rFonts w:ascii="Times New Roman" w:hAnsi="Times New Roman" w:cs="Times New Roman"/>
          <w:sz w:val="28"/>
          <w:szCs w:val="28"/>
          <w:u w:val="single"/>
        </w:rPr>
        <w:t>Mandatory</w:t>
      </w:r>
      <w:proofErr w:type="gramEnd"/>
      <w:r w:rsidR="0099106E" w:rsidRPr="00A86E5C">
        <w:rPr>
          <w:rFonts w:ascii="Times New Roman" w:hAnsi="Times New Roman" w:cs="Times New Roman"/>
          <w:sz w:val="28"/>
          <w:szCs w:val="28"/>
          <w:u w:val="single"/>
        </w:rPr>
        <w:t xml:space="preserve"> Minimum Punishment</w:t>
      </w:r>
    </w:p>
    <w:p w:rsidR="008B5539" w:rsidRPr="00362B83" w:rsidRDefault="000D777A" w:rsidP="008B5539">
      <w:pPr>
        <w:rPr>
          <w:rFonts w:ascii="Times New Roman" w:hAnsi="Times New Roman" w:cs="Times New Roman"/>
          <w:sz w:val="28"/>
          <w:szCs w:val="28"/>
        </w:rPr>
      </w:pPr>
      <w:r w:rsidRPr="00362B83">
        <w:rPr>
          <w:rFonts w:ascii="Times New Roman" w:hAnsi="Times New Roman" w:cs="Times New Roman"/>
          <w:sz w:val="28"/>
          <w:szCs w:val="28"/>
        </w:rPr>
        <w:t>[59</w:t>
      </w:r>
      <w:r w:rsidR="00E81C30" w:rsidRPr="00362B83">
        <w:rPr>
          <w:rFonts w:ascii="Times New Roman" w:hAnsi="Times New Roman" w:cs="Times New Roman"/>
          <w:sz w:val="28"/>
          <w:szCs w:val="28"/>
        </w:rPr>
        <w:t>]</w:t>
      </w:r>
      <w:r w:rsidR="00E81C30" w:rsidRPr="00362B83">
        <w:rPr>
          <w:rFonts w:ascii="Times New Roman" w:hAnsi="Times New Roman" w:cs="Times New Roman"/>
          <w:sz w:val="28"/>
          <w:szCs w:val="28"/>
        </w:rPr>
        <w:tab/>
      </w:r>
      <w:r w:rsidR="008B5539" w:rsidRPr="00362B83">
        <w:rPr>
          <w:rFonts w:ascii="Times New Roman" w:hAnsi="Times New Roman" w:cs="Times New Roman"/>
          <w:sz w:val="28"/>
          <w:szCs w:val="28"/>
        </w:rPr>
        <w:t xml:space="preserve">This case illustrates the competing social interests and </w:t>
      </w:r>
      <w:proofErr w:type="spellStart"/>
      <w:r w:rsidR="008B5539" w:rsidRPr="00362B83">
        <w:rPr>
          <w:rFonts w:ascii="Times New Roman" w:hAnsi="Times New Roman" w:cs="Times New Roman"/>
          <w:sz w:val="28"/>
          <w:szCs w:val="28"/>
        </w:rPr>
        <w:t>penological</w:t>
      </w:r>
      <w:proofErr w:type="spellEnd"/>
      <w:r w:rsidR="008B5539" w:rsidRPr="00362B83">
        <w:rPr>
          <w:rFonts w:ascii="Times New Roman" w:hAnsi="Times New Roman" w:cs="Times New Roman"/>
          <w:sz w:val="28"/>
          <w:szCs w:val="28"/>
        </w:rPr>
        <w:t xml:space="preserve"> goals, so often at play in our Northern context, that a</w:t>
      </w:r>
      <w:r w:rsidR="00760811" w:rsidRPr="00362B83">
        <w:rPr>
          <w:rFonts w:ascii="Times New Roman" w:hAnsi="Times New Roman" w:cs="Times New Roman"/>
          <w:sz w:val="28"/>
          <w:szCs w:val="28"/>
        </w:rPr>
        <w:t>re the need to protect children and vulnerable victims,</w:t>
      </w:r>
      <w:r w:rsidR="008B5539" w:rsidRPr="00362B83">
        <w:rPr>
          <w:rFonts w:ascii="Times New Roman" w:hAnsi="Times New Roman" w:cs="Times New Roman"/>
          <w:sz w:val="28"/>
          <w:szCs w:val="28"/>
        </w:rPr>
        <w:t xml:space="preserve"> and the need to address the over incarceration of aboriginal offenders. </w:t>
      </w:r>
    </w:p>
    <w:p w:rsidR="00A80C46" w:rsidRPr="00362B83" w:rsidRDefault="008B5539" w:rsidP="0013292B">
      <w:pPr>
        <w:rPr>
          <w:rFonts w:ascii="Times New Roman" w:hAnsi="Times New Roman" w:cs="Times New Roman"/>
          <w:sz w:val="28"/>
          <w:szCs w:val="28"/>
        </w:rPr>
      </w:pPr>
      <w:r w:rsidRPr="00362B83">
        <w:rPr>
          <w:rFonts w:ascii="Times New Roman" w:hAnsi="Times New Roman" w:cs="Times New Roman"/>
          <w:sz w:val="28"/>
          <w:szCs w:val="28"/>
        </w:rPr>
        <w:t>[60]</w:t>
      </w:r>
      <w:r w:rsidRPr="00362B83">
        <w:rPr>
          <w:rFonts w:ascii="Times New Roman" w:hAnsi="Times New Roman" w:cs="Times New Roman"/>
          <w:sz w:val="28"/>
          <w:szCs w:val="28"/>
        </w:rPr>
        <w:tab/>
      </w:r>
      <w:r w:rsidR="00E81C30" w:rsidRPr="00362B83">
        <w:rPr>
          <w:rFonts w:ascii="Times New Roman" w:hAnsi="Times New Roman" w:cs="Times New Roman"/>
          <w:sz w:val="28"/>
          <w:szCs w:val="28"/>
        </w:rPr>
        <w:t>T</w:t>
      </w:r>
      <w:r w:rsidR="00A80C46" w:rsidRPr="00362B83">
        <w:rPr>
          <w:rFonts w:ascii="Times New Roman" w:hAnsi="Times New Roman" w:cs="Times New Roman"/>
          <w:sz w:val="28"/>
          <w:szCs w:val="28"/>
        </w:rPr>
        <w:t xml:space="preserve">he Crown relies on </w:t>
      </w:r>
      <w:r w:rsidR="00A80C46" w:rsidRPr="00362B83">
        <w:rPr>
          <w:rFonts w:ascii="Times New Roman" w:hAnsi="Times New Roman" w:cs="Times New Roman"/>
          <w:i/>
          <w:sz w:val="28"/>
          <w:szCs w:val="28"/>
        </w:rPr>
        <w:t>R. v. F</w:t>
      </w:r>
      <w:r w:rsidR="00E81C30" w:rsidRPr="00362B83">
        <w:rPr>
          <w:rFonts w:ascii="Times New Roman" w:hAnsi="Times New Roman" w:cs="Times New Roman"/>
          <w:i/>
          <w:sz w:val="28"/>
          <w:szCs w:val="28"/>
        </w:rPr>
        <w:t>.</w:t>
      </w:r>
      <w:r w:rsidR="00A80C46" w:rsidRPr="00362B83">
        <w:rPr>
          <w:rFonts w:ascii="Times New Roman" w:hAnsi="Times New Roman" w:cs="Times New Roman"/>
          <w:i/>
          <w:sz w:val="28"/>
          <w:szCs w:val="28"/>
        </w:rPr>
        <w:t>C</w:t>
      </w:r>
      <w:r w:rsidR="00E81C30" w:rsidRPr="00362B83">
        <w:rPr>
          <w:rFonts w:ascii="Times New Roman" w:hAnsi="Times New Roman" w:cs="Times New Roman"/>
          <w:i/>
          <w:sz w:val="28"/>
          <w:szCs w:val="28"/>
        </w:rPr>
        <w:t>.</w:t>
      </w:r>
      <w:r w:rsidR="00A80C46" w:rsidRPr="00362B83">
        <w:rPr>
          <w:rStyle w:val="FootnoteReference"/>
          <w:rFonts w:ascii="Times New Roman" w:hAnsi="Times New Roman" w:cs="Times New Roman"/>
          <w:i/>
          <w:sz w:val="28"/>
          <w:szCs w:val="28"/>
        </w:rPr>
        <w:footnoteReference w:id="48"/>
      </w:r>
      <w:r w:rsidR="00A80C46" w:rsidRPr="00362B83">
        <w:rPr>
          <w:rFonts w:ascii="Times New Roman" w:hAnsi="Times New Roman" w:cs="Times New Roman"/>
          <w:sz w:val="28"/>
          <w:szCs w:val="28"/>
        </w:rPr>
        <w:t xml:space="preserve"> and submits that </w:t>
      </w:r>
      <w:r w:rsidR="007D1DB8" w:rsidRPr="00362B83">
        <w:rPr>
          <w:rFonts w:ascii="Times New Roman" w:hAnsi="Times New Roman" w:cs="Times New Roman"/>
          <w:sz w:val="28"/>
          <w:szCs w:val="28"/>
        </w:rPr>
        <w:t>“</w:t>
      </w:r>
      <w:r w:rsidR="00A80C46" w:rsidRPr="00362B83">
        <w:rPr>
          <w:rFonts w:ascii="Times New Roman" w:hAnsi="Times New Roman" w:cs="Times New Roman"/>
          <w:sz w:val="28"/>
          <w:szCs w:val="28"/>
        </w:rPr>
        <w:t>child sexual abuse deserve(s) denunciation because of the terrible and unknown long term consequences</w:t>
      </w:r>
      <w:r w:rsidR="007D1DB8" w:rsidRPr="00362B83">
        <w:rPr>
          <w:rFonts w:ascii="Times New Roman" w:hAnsi="Times New Roman" w:cs="Times New Roman"/>
          <w:sz w:val="28"/>
          <w:szCs w:val="28"/>
        </w:rPr>
        <w:t>”</w:t>
      </w:r>
      <w:r w:rsidR="00A80C46" w:rsidRPr="00362B83">
        <w:rPr>
          <w:rFonts w:ascii="Times New Roman" w:hAnsi="Times New Roman" w:cs="Times New Roman"/>
          <w:sz w:val="28"/>
          <w:szCs w:val="28"/>
        </w:rPr>
        <w:t xml:space="preserve">. Denouncing child abuse and protecting children are important </w:t>
      </w:r>
      <w:proofErr w:type="spellStart"/>
      <w:r w:rsidR="007A13C8" w:rsidRPr="00362B83">
        <w:rPr>
          <w:rFonts w:ascii="Times New Roman" w:hAnsi="Times New Roman" w:cs="Times New Roman"/>
          <w:sz w:val="28"/>
          <w:szCs w:val="28"/>
        </w:rPr>
        <w:t>penological</w:t>
      </w:r>
      <w:proofErr w:type="spellEnd"/>
      <w:r w:rsidR="00A80C46" w:rsidRPr="00362B83">
        <w:rPr>
          <w:rFonts w:ascii="Times New Roman" w:hAnsi="Times New Roman" w:cs="Times New Roman"/>
          <w:sz w:val="28"/>
          <w:szCs w:val="28"/>
        </w:rPr>
        <w:t xml:space="preserve"> goals. </w:t>
      </w:r>
    </w:p>
    <w:p w:rsidR="007A13C8" w:rsidRPr="00362B83" w:rsidRDefault="00E81C30" w:rsidP="0013292B">
      <w:pPr>
        <w:rPr>
          <w:rFonts w:ascii="Times New Roman" w:hAnsi="Times New Roman" w:cs="Times New Roman"/>
          <w:sz w:val="28"/>
          <w:szCs w:val="28"/>
        </w:rPr>
      </w:pPr>
      <w:r w:rsidRPr="00362B83">
        <w:rPr>
          <w:rFonts w:ascii="Times New Roman" w:hAnsi="Times New Roman" w:cs="Times New Roman"/>
          <w:sz w:val="28"/>
          <w:szCs w:val="28"/>
        </w:rPr>
        <w:t>[</w:t>
      </w:r>
      <w:r w:rsidR="000D777A" w:rsidRPr="00362B83">
        <w:rPr>
          <w:rFonts w:ascii="Times New Roman" w:hAnsi="Times New Roman" w:cs="Times New Roman"/>
          <w:sz w:val="28"/>
          <w:szCs w:val="28"/>
        </w:rPr>
        <w:t>6</w:t>
      </w:r>
      <w:r w:rsidR="008B5539" w:rsidRPr="00362B83">
        <w:rPr>
          <w:rFonts w:ascii="Times New Roman" w:hAnsi="Times New Roman" w:cs="Times New Roman"/>
          <w:sz w:val="28"/>
          <w:szCs w:val="28"/>
        </w:rPr>
        <w:t>1</w:t>
      </w:r>
      <w:r w:rsidRPr="00362B83">
        <w:rPr>
          <w:rFonts w:ascii="Times New Roman" w:hAnsi="Times New Roman" w:cs="Times New Roman"/>
          <w:sz w:val="28"/>
          <w:szCs w:val="28"/>
        </w:rPr>
        <w:t>]</w:t>
      </w:r>
      <w:r w:rsidRPr="00362B83">
        <w:rPr>
          <w:rFonts w:ascii="Times New Roman" w:hAnsi="Times New Roman" w:cs="Times New Roman"/>
          <w:sz w:val="28"/>
          <w:szCs w:val="28"/>
        </w:rPr>
        <w:tab/>
      </w:r>
      <w:r w:rsidR="00A80C46" w:rsidRPr="00362B83">
        <w:rPr>
          <w:rFonts w:ascii="Times New Roman" w:hAnsi="Times New Roman" w:cs="Times New Roman"/>
          <w:sz w:val="28"/>
          <w:szCs w:val="28"/>
        </w:rPr>
        <w:t xml:space="preserve">The Crown </w:t>
      </w:r>
      <w:r w:rsidR="00494F09" w:rsidRPr="00362B83">
        <w:rPr>
          <w:rFonts w:ascii="Times New Roman" w:hAnsi="Times New Roman" w:cs="Times New Roman"/>
          <w:sz w:val="28"/>
          <w:szCs w:val="28"/>
        </w:rPr>
        <w:t xml:space="preserve">also </w:t>
      </w:r>
      <w:r w:rsidR="00A80C46" w:rsidRPr="00362B83">
        <w:rPr>
          <w:rFonts w:ascii="Times New Roman" w:hAnsi="Times New Roman" w:cs="Times New Roman"/>
          <w:sz w:val="28"/>
          <w:szCs w:val="28"/>
        </w:rPr>
        <w:t xml:space="preserve">referred to the matter of </w:t>
      </w:r>
      <w:r w:rsidR="00A80C46" w:rsidRPr="00362B83">
        <w:rPr>
          <w:rFonts w:ascii="Times New Roman" w:hAnsi="Times New Roman" w:cs="Times New Roman"/>
          <w:i/>
          <w:sz w:val="28"/>
          <w:szCs w:val="28"/>
        </w:rPr>
        <w:t>R. v. J</w:t>
      </w:r>
      <w:r w:rsidRPr="00362B83">
        <w:rPr>
          <w:rFonts w:ascii="Times New Roman" w:hAnsi="Times New Roman" w:cs="Times New Roman"/>
          <w:i/>
          <w:sz w:val="28"/>
          <w:szCs w:val="28"/>
        </w:rPr>
        <w:t>.</w:t>
      </w:r>
      <w:r w:rsidR="00A80C46" w:rsidRPr="00362B83">
        <w:rPr>
          <w:rFonts w:ascii="Times New Roman" w:hAnsi="Times New Roman" w:cs="Times New Roman"/>
          <w:i/>
          <w:sz w:val="28"/>
          <w:szCs w:val="28"/>
        </w:rPr>
        <w:t>J</w:t>
      </w:r>
      <w:r w:rsidRPr="00362B83">
        <w:rPr>
          <w:rFonts w:ascii="Times New Roman" w:hAnsi="Times New Roman" w:cs="Times New Roman"/>
          <w:i/>
          <w:sz w:val="28"/>
          <w:szCs w:val="28"/>
        </w:rPr>
        <w:t>.</w:t>
      </w:r>
      <w:r w:rsidR="00A80C46" w:rsidRPr="00362B83">
        <w:rPr>
          <w:rFonts w:ascii="Times New Roman" w:hAnsi="Times New Roman" w:cs="Times New Roman"/>
          <w:i/>
          <w:sz w:val="28"/>
          <w:szCs w:val="28"/>
        </w:rPr>
        <w:t>B</w:t>
      </w:r>
      <w:r w:rsidRPr="00362B83">
        <w:rPr>
          <w:rFonts w:ascii="Times New Roman" w:hAnsi="Times New Roman" w:cs="Times New Roman"/>
          <w:i/>
          <w:sz w:val="28"/>
          <w:szCs w:val="28"/>
        </w:rPr>
        <w:t>.</w:t>
      </w:r>
      <w:r w:rsidR="00630909" w:rsidRPr="00362B83">
        <w:rPr>
          <w:rStyle w:val="FootnoteReference"/>
          <w:rFonts w:ascii="Times New Roman" w:hAnsi="Times New Roman" w:cs="Times New Roman"/>
          <w:i/>
          <w:sz w:val="28"/>
          <w:szCs w:val="28"/>
        </w:rPr>
        <w:footnoteReference w:id="49"/>
      </w:r>
      <w:r w:rsidR="00A80C46" w:rsidRPr="00362B83">
        <w:rPr>
          <w:rFonts w:ascii="Times New Roman" w:hAnsi="Times New Roman" w:cs="Times New Roman"/>
          <w:sz w:val="28"/>
          <w:szCs w:val="28"/>
        </w:rPr>
        <w:t xml:space="preserve">, </w:t>
      </w:r>
      <w:r w:rsidR="00494F09" w:rsidRPr="00362B83">
        <w:rPr>
          <w:rFonts w:ascii="Times New Roman" w:hAnsi="Times New Roman" w:cs="Times New Roman"/>
          <w:sz w:val="28"/>
          <w:szCs w:val="28"/>
        </w:rPr>
        <w:t>and argued</w:t>
      </w:r>
      <w:r w:rsidR="00A80C46" w:rsidRPr="00362B83">
        <w:rPr>
          <w:rFonts w:ascii="Times New Roman" w:hAnsi="Times New Roman" w:cs="Times New Roman"/>
          <w:sz w:val="28"/>
          <w:szCs w:val="28"/>
        </w:rPr>
        <w:t xml:space="preserve"> that notwithstanding that the Court found that the </w:t>
      </w:r>
      <w:r w:rsidR="00BB400B" w:rsidRPr="00362B83">
        <w:rPr>
          <w:rFonts w:ascii="Times New Roman" w:hAnsi="Times New Roman" w:cs="Times New Roman"/>
          <w:sz w:val="28"/>
          <w:szCs w:val="28"/>
        </w:rPr>
        <w:t>mandatory minimum punishment</w:t>
      </w:r>
      <w:r w:rsidR="00A80C46" w:rsidRPr="00362B83">
        <w:rPr>
          <w:rFonts w:ascii="Times New Roman" w:hAnsi="Times New Roman" w:cs="Times New Roman"/>
          <w:sz w:val="28"/>
          <w:szCs w:val="28"/>
        </w:rPr>
        <w:t xml:space="preserve"> infringed s. 12 of the </w:t>
      </w:r>
      <w:r w:rsidR="00A80C46" w:rsidRPr="00362B83">
        <w:rPr>
          <w:rFonts w:ascii="Times New Roman" w:hAnsi="Times New Roman" w:cs="Times New Roman"/>
          <w:i/>
          <w:sz w:val="28"/>
          <w:szCs w:val="28"/>
        </w:rPr>
        <w:t>Charter,</w:t>
      </w:r>
      <w:r w:rsidR="00494F09" w:rsidRPr="00362B83">
        <w:rPr>
          <w:rFonts w:ascii="Times New Roman" w:hAnsi="Times New Roman" w:cs="Times New Roman"/>
          <w:sz w:val="28"/>
          <w:szCs w:val="28"/>
        </w:rPr>
        <w:t xml:space="preserve"> this decision</w:t>
      </w:r>
      <w:r w:rsidR="00A80C46" w:rsidRPr="00362B83">
        <w:rPr>
          <w:rFonts w:ascii="Times New Roman" w:hAnsi="Times New Roman" w:cs="Times New Roman"/>
          <w:sz w:val="28"/>
          <w:szCs w:val="28"/>
        </w:rPr>
        <w:t xml:space="preserve"> may be </w:t>
      </w:r>
      <w:r w:rsidR="00494F09" w:rsidRPr="00362B83">
        <w:rPr>
          <w:rFonts w:ascii="Times New Roman" w:hAnsi="Times New Roman" w:cs="Times New Roman"/>
          <w:sz w:val="28"/>
          <w:szCs w:val="28"/>
        </w:rPr>
        <w:t>rel</w:t>
      </w:r>
      <w:r w:rsidR="00567F0C" w:rsidRPr="00362B83">
        <w:rPr>
          <w:rFonts w:ascii="Times New Roman" w:hAnsi="Times New Roman" w:cs="Times New Roman"/>
          <w:sz w:val="28"/>
          <w:szCs w:val="28"/>
        </w:rPr>
        <w:t>ied up</w:t>
      </w:r>
      <w:r w:rsidR="00494F09" w:rsidRPr="00362B83">
        <w:rPr>
          <w:rFonts w:ascii="Times New Roman" w:hAnsi="Times New Roman" w:cs="Times New Roman"/>
          <w:sz w:val="28"/>
          <w:szCs w:val="28"/>
        </w:rPr>
        <w:t>on</w:t>
      </w:r>
      <w:r w:rsidR="00567F0C" w:rsidRPr="00362B83">
        <w:rPr>
          <w:rFonts w:ascii="Times New Roman" w:hAnsi="Times New Roman" w:cs="Times New Roman"/>
          <w:sz w:val="28"/>
          <w:szCs w:val="28"/>
        </w:rPr>
        <w:t xml:space="preserve"> for this particular statement</w:t>
      </w:r>
      <w:r w:rsidR="00494F09" w:rsidRPr="00362B83">
        <w:rPr>
          <w:rFonts w:ascii="Times New Roman" w:hAnsi="Times New Roman" w:cs="Times New Roman"/>
          <w:sz w:val="28"/>
          <w:szCs w:val="28"/>
        </w:rPr>
        <w:t>:</w:t>
      </w:r>
    </w:p>
    <w:p w:rsidR="00820F66" w:rsidRPr="00362B83" w:rsidRDefault="00E81C30" w:rsidP="00B00A30">
      <w:pPr>
        <w:ind w:left="720" w:right="429"/>
        <w:rPr>
          <w:rFonts w:ascii="Times New Roman" w:hAnsi="Times New Roman" w:cs="Times New Roman"/>
          <w:sz w:val="28"/>
          <w:szCs w:val="28"/>
        </w:rPr>
      </w:pPr>
      <w:proofErr w:type="gramStart"/>
      <w:r w:rsidRPr="00362B83">
        <w:rPr>
          <w:rFonts w:ascii="Times New Roman" w:hAnsi="Times New Roman" w:cs="Times New Roman"/>
          <w:sz w:val="28"/>
          <w:szCs w:val="28"/>
        </w:rPr>
        <w:t>the</w:t>
      </w:r>
      <w:proofErr w:type="gramEnd"/>
      <w:r w:rsidRPr="00362B83">
        <w:rPr>
          <w:rFonts w:ascii="Times New Roman" w:hAnsi="Times New Roman" w:cs="Times New Roman"/>
          <w:sz w:val="28"/>
          <w:szCs w:val="28"/>
        </w:rPr>
        <w:t xml:space="preserve"> goal of the mandatory mini</w:t>
      </w:r>
      <w:r w:rsidR="007A13C8" w:rsidRPr="00362B83">
        <w:rPr>
          <w:rFonts w:ascii="Times New Roman" w:hAnsi="Times New Roman" w:cs="Times New Roman"/>
          <w:sz w:val="28"/>
          <w:szCs w:val="28"/>
        </w:rPr>
        <w:t>mum penalty, which is to protect children from sexual predators and prevent the harmful impact on children of such offending</w:t>
      </w:r>
      <w:r w:rsidR="00BF4F5A" w:rsidRPr="00362B83">
        <w:rPr>
          <w:rFonts w:ascii="Times New Roman" w:hAnsi="Times New Roman" w:cs="Times New Roman"/>
          <w:sz w:val="28"/>
          <w:szCs w:val="28"/>
        </w:rPr>
        <w:t xml:space="preserve">, is a valid </w:t>
      </w:r>
      <w:proofErr w:type="spellStart"/>
      <w:r w:rsidR="00BF4F5A" w:rsidRPr="00362B83">
        <w:rPr>
          <w:rFonts w:ascii="Times New Roman" w:hAnsi="Times New Roman" w:cs="Times New Roman"/>
          <w:sz w:val="28"/>
          <w:szCs w:val="28"/>
        </w:rPr>
        <w:t>penological</w:t>
      </w:r>
      <w:proofErr w:type="spellEnd"/>
      <w:r w:rsidR="00BF4F5A" w:rsidRPr="00362B83">
        <w:rPr>
          <w:rFonts w:ascii="Times New Roman" w:hAnsi="Times New Roman" w:cs="Times New Roman"/>
          <w:sz w:val="28"/>
          <w:szCs w:val="28"/>
        </w:rPr>
        <w:t xml:space="preserve"> g</w:t>
      </w:r>
      <w:r w:rsidR="007A13C8" w:rsidRPr="00362B83">
        <w:rPr>
          <w:rFonts w:ascii="Times New Roman" w:hAnsi="Times New Roman" w:cs="Times New Roman"/>
          <w:sz w:val="28"/>
          <w:szCs w:val="28"/>
        </w:rPr>
        <w:t>oal and addresses a justifiable concern.</w:t>
      </w:r>
    </w:p>
    <w:p w:rsidR="00BF4F5A" w:rsidRPr="00362B83" w:rsidRDefault="0037302D" w:rsidP="0013292B">
      <w:pPr>
        <w:rPr>
          <w:rFonts w:ascii="Times New Roman" w:hAnsi="Times New Roman" w:cs="Times New Roman"/>
          <w:sz w:val="28"/>
          <w:szCs w:val="28"/>
        </w:rPr>
      </w:pPr>
      <w:r w:rsidRPr="00362B83">
        <w:rPr>
          <w:rFonts w:ascii="Times New Roman" w:hAnsi="Times New Roman" w:cs="Times New Roman"/>
          <w:sz w:val="28"/>
          <w:szCs w:val="28"/>
        </w:rPr>
        <w:t>[</w:t>
      </w:r>
      <w:r w:rsidR="008B5539" w:rsidRPr="00362B83">
        <w:rPr>
          <w:rFonts w:ascii="Times New Roman" w:hAnsi="Times New Roman" w:cs="Times New Roman"/>
          <w:sz w:val="28"/>
          <w:szCs w:val="28"/>
        </w:rPr>
        <w:t>62</w:t>
      </w:r>
      <w:r w:rsidR="00E81C30" w:rsidRPr="00362B83">
        <w:rPr>
          <w:rFonts w:ascii="Times New Roman" w:hAnsi="Times New Roman" w:cs="Times New Roman"/>
          <w:sz w:val="28"/>
          <w:szCs w:val="28"/>
        </w:rPr>
        <w:t>]</w:t>
      </w:r>
      <w:r w:rsidR="00E81C30" w:rsidRPr="00362B83">
        <w:rPr>
          <w:rFonts w:ascii="Times New Roman" w:hAnsi="Times New Roman" w:cs="Times New Roman"/>
          <w:sz w:val="28"/>
          <w:szCs w:val="28"/>
        </w:rPr>
        <w:tab/>
      </w:r>
      <w:r w:rsidR="00630909" w:rsidRPr="00362B83">
        <w:rPr>
          <w:rFonts w:ascii="Times New Roman" w:hAnsi="Times New Roman" w:cs="Times New Roman"/>
          <w:sz w:val="28"/>
          <w:szCs w:val="28"/>
        </w:rPr>
        <w:t xml:space="preserve">The Defense focused on section 718.2(e) </w:t>
      </w:r>
      <w:r w:rsidR="00567F0C" w:rsidRPr="00362B83">
        <w:rPr>
          <w:rFonts w:ascii="Times New Roman" w:hAnsi="Times New Roman" w:cs="Times New Roman"/>
          <w:sz w:val="28"/>
          <w:szCs w:val="28"/>
        </w:rPr>
        <w:t xml:space="preserve">of the </w:t>
      </w:r>
      <w:r w:rsidR="00630909" w:rsidRPr="00362B83">
        <w:rPr>
          <w:rFonts w:ascii="Times New Roman" w:hAnsi="Times New Roman" w:cs="Times New Roman"/>
          <w:i/>
          <w:sz w:val="28"/>
          <w:szCs w:val="28"/>
        </w:rPr>
        <w:t>C</w:t>
      </w:r>
      <w:r w:rsidR="00567F0C" w:rsidRPr="00362B83">
        <w:rPr>
          <w:rFonts w:ascii="Times New Roman" w:hAnsi="Times New Roman" w:cs="Times New Roman"/>
          <w:i/>
          <w:sz w:val="28"/>
          <w:szCs w:val="28"/>
        </w:rPr>
        <w:t xml:space="preserve">riminal </w:t>
      </w:r>
      <w:r w:rsidR="00630909" w:rsidRPr="00362B83">
        <w:rPr>
          <w:rFonts w:ascii="Times New Roman" w:hAnsi="Times New Roman" w:cs="Times New Roman"/>
          <w:i/>
          <w:sz w:val="28"/>
          <w:szCs w:val="28"/>
        </w:rPr>
        <w:t>C</w:t>
      </w:r>
      <w:r w:rsidR="00567F0C" w:rsidRPr="00362B83">
        <w:rPr>
          <w:rFonts w:ascii="Times New Roman" w:hAnsi="Times New Roman" w:cs="Times New Roman"/>
          <w:i/>
          <w:sz w:val="28"/>
          <w:szCs w:val="28"/>
        </w:rPr>
        <w:t>ode</w:t>
      </w:r>
      <w:r w:rsidR="00630909" w:rsidRPr="00362B83">
        <w:rPr>
          <w:rFonts w:ascii="Times New Roman" w:hAnsi="Times New Roman" w:cs="Times New Roman"/>
          <w:sz w:val="28"/>
          <w:szCs w:val="28"/>
        </w:rPr>
        <w:t xml:space="preserve"> and </w:t>
      </w:r>
      <w:r w:rsidR="00567F0C" w:rsidRPr="00362B83">
        <w:rPr>
          <w:rFonts w:ascii="Times New Roman" w:hAnsi="Times New Roman" w:cs="Times New Roman"/>
          <w:sz w:val="28"/>
          <w:szCs w:val="28"/>
        </w:rPr>
        <w:t>reminde</w:t>
      </w:r>
      <w:r w:rsidR="00630909" w:rsidRPr="00362B83">
        <w:rPr>
          <w:rFonts w:ascii="Times New Roman" w:hAnsi="Times New Roman" w:cs="Times New Roman"/>
          <w:sz w:val="28"/>
          <w:szCs w:val="28"/>
        </w:rPr>
        <w:t>d</w:t>
      </w:r>
      <w:r w:rsidR="00567F0C" w:rsidRPr="00362B83">
        <w:rPr>
          <w:rFonts w:ascii="Times New Roman" w:hAnsi="Times New Roman" w:cs="Times New Roman"/>
          <w:sz w:val="28"/>
          <w:szCs w:val="28"/>
        </w:rPr>
        <w:t xml:space="preserve"> this Court</w:t>
      </w:r>
      <w:r w:rsidR="00630909" w:rsidRPr="00362B83">
        <w:rPr>
          <w:rFonts w:ascii="Times New Roman" w:hAnsi="Times New Roman" w:cs="Times New Roman"/>
          <w:sz w:val="28"/>
          <w:szCs w:val="28"/>
        </w:rPr>
        <w:t xml:space="preserve"> that all alternatives to imprisonment that are reasonable in the circumstances</w:t>
      </w:r>
      <w:r w:rsidR="00567F0C" w:rsidRPr="00362B83">
        <w:rPr>
          <w:rFonts w:ascii="Times New Roman" w:hAnsi="Times New Roman" w:cs="Times New Roman"/>
          <w:sz w:val="28"/>
          <w:szCs w:val="28"/>
        </w:rPr>
        <w:t>,</w:t>
      </w:r>
      <w:r w:rsidR="00630909" w:rsidRPr="00362B83">
        <w:rPr>
          <w:rFonts w:ascii="Times New Roman" w:hAnsi="Times New Roman" w:cs="Times New Roman"/>
          <w:sz w:val="28"/>
          <w:szCs w:val="28"/>
        </w:rPr>
        <w:t xml:space="preserve"> and consistent with the harm done to victims or to the community should be considered. </w:t>
      </w:r>
      <w:r w:rsidR="007279F6" w:rsidRPr="00362B83">
        <w:rPr>
          <w:rFonts w:ascii="Times New Roman" w:hAnsi="Times New Roman" w:cs="Times New Roman"/>
          <w:sz w:val="28"/>
          <w:szCs w:val="28"/>
        </w:rPr>
        <w:t>They argue that the accused’</w:t>
      </w:r>
      <w:r w:rsidR="004C1154" w:rsidRPr="00362B83">
        <w:rPr>
          <w:rFonts w:ascii="Times New Roman" w:hAnsi="Times New Roman" w:cs="Times New Roman"/>
          <w:sz w:val="28"/>
          <w:szCs w:val="28"/>
        </w:rPr>
        <w:t>s</w:t>
      </w:r>
      <w:r w:rsidR="007279F6" w:rsidRPr="00362B83">
        <w:rPr>
          <w:rFonts w:ascii="Times New Roman" w:hAnsi="Times New Roman" w:cs="Times New Roman"/>
          <w:sz w:val="28"/>
          <w:szCs w:val="28"/>
        </w:rPr>
        <w:t xml:space="preserve"> blameworthiness is reduced because of his cognitive impairment</w:t>
      </w:r>
      <w:r w:rsidR="00A2469A" w:rsidRPr="00362B83">
        <w:rPr>
          <w:rFonts w:ascii="Times New Roman" w:hAnsi="Times New Roman" w:cs="Times New Roman"/>
          <w:sz w:val="28"/>
          <w:szCs w:val="28"/>
        </w:rPr>
        <w:t xml:space="preserve"> due to ARND. </w:t>
      </w:r>
    </w:p>
    <w:p w:rsidR="00C0078F" w:rsidRPr="00362B83" w:rsidRDefault="00A2469A" w:rsidP="00C0078F">
      <w:pPr>
        <w:rPr>
          <w:rFonts w:ascii="Times New Roman" w:hAnsi="Times New Roman" w:cs="Times New Roman"/>
          <w:sz w:val="28"/>
          <w:szCs w:val="28"/>
        </w:rPr>
      </w:pPr>
      <w:r w:rsidRPr="00362B83">
        <w:rPr>
          <w:rFonts w:ascii="Times New Roman" w:hAnsi="Times New Roman" w:cs="Times New Roman"/>
          <w:sz w:val="28"/>
          <w:szCs w:val="28"/>
        </w:rPr>
        <w:t>[</w:t>
      </w:r>
      <w:r w:rsidR="008B5539" w:rsidRPr="00362B83">
        <w:rPr>
          <w:rFonts w:ascii="Times New Roman" w:hAnsi="Times New Roman" w:cs="Times New Roman"/>
          <w:sz w:val="28"/>
          <w:szCs w:val="28"/>
        </w:rPr>
        <w:t>63</w:t>
      </w:r>
      <w:r w:rsidR="00C0078F" w:rsidRPr="00362B83">
        <w:rPr>
          <w:rFonts w:ascii="Times New Roman" w:hAnsi="Times New Roman" w:cs="Times New Roman"/>
          <w:sz w:val="28"/>
          <w:szCs w:val="28"/>
        </w:rPr>
        <w:t>]</w:t>
      </w:r>
      <w:r w:rsidR="00C0078F" w:rsidRPr="00362B83">
        <w:rPr>
          <w:rFonts w:ascii="Times New Roman" w:hAnsi="Times New Roman" w:cs="Times New Roman"/>
          <w:sz w:val="28"/>
          <w:szCs w:val="28"/>
        </w:rPr>
        <w:tab/>
        <w:t xml:space="preserve">I find that the </w:t>
      </w:r>
      <w:r w:rsidR="004C1154" w:rsidRPr="00362B83">
        <w:rPr>
          <w:rFonts w:ascii="Times New Roman" w:hAnsi="Times New Roman" w:cs="Times New Roman"/>
          <w:sz w:val="28"/>
          <w:szCs w:val="28"/>
        </w:rPr>
        <w:t xml:space="preserve">following </w:t>
      </w:r>
      <w:r w:rsidR="00C0078F" w:rsidRPr="00362B83">
        <w:rPr>
          <w:rFonts w:ascii="Times New Roman" w:hAnsi="Times New Roman" w:cs="Times New Roman"/>
          <w:sz w:val="28"/>
          <w:szCs w:val="28"/>
        </w:rPr>
        <w:t xml:space="preserve">comments of the Alberta Court of Appeal in </w:t>
      </w:r>
      <w:r w:rsidR="00C0078F" w:rsidRPr="00362B83">
        <w:rPr>
          <w:rFonts w:ascii="Times New Roman" w:hAnsi="Times New Roman" w:cs="Times New Roman"/>
          <w:i/>
          <w:sz w:val="28"/>
          <w:szCs w:val="28"/>
        </w:rPr>
        <w:t>R. v. Ramsay</w:t>
      </w:r>
      <w:r w:rsidR="00C0078F" w:rsidRPr="00362B83">
        <w:rPr>
          <w:rFonts w:ascii="Times New Roman" w:hAnsi="Times New Roman" w:cs="Times New Roman"/>
          <w:sz w:val="28"/>
          <w:szCs w:val="28"/>
        </w:rPr>
        <w:t xml:space="preserve"> a</w:t>
      </w:r>
      <w:r w:rsidR="004C1154" w:rsidRPr="00362B83">
        <w:rPr>
          <w:rFonts w:ascii="Times New Roman" w:hAnsi="Times New Roman" w:cs="Times New Roman"/>
          <w:sz w:val="28"/>
          <w:szCs w:val="28"/>
        </w:rPr>
        <w:t>re relevant</w:t>
      </w:r>
      <w:r w:rsidR="00C0078F" w:rsidRPr="00362B83">
        <w:rPr>
          <w:rFonts w:ascii="Times New Roman" w:hAnsi="Times New Roman" w:cs="Times New Roman"/>
          <w:sz w:val="28"/>
          <w:szCs w:val="28"/>
        </w:rPr>
        <w:t>:</w:t>
      </w:r>
    </w:p>
    <w:p w:rsidR="00C0078F" w:rsidRPr="002A4278" w:rsidRDefault="00C0078F" w:rsidP="00B00A30">
      <w:pPr>
        <w:ind w:left="720" w:right="429"/>
        <w:rPr>
          <w:rFonts w:ascii="Times New Roman" w:hAnsi="Times New Roman" w:cs="Times New Roman"/>
          <w:sz w:val="24"/>
          <w:szCs w:val="24"/>
        </w:rPr>
      </w:pPr>
      <w:r w:rsidRPr="002A4278">
        <w:rPr>
          <w:rFonts w:ascii="Times New Roman" w:hAnsi="Times New Roman" w:cs="Times New Roman"/>
          <w:sz w:val="24"/>
          <w:szCs w:val="24"/>
        </w:rPr>
        <w:t>Where the cognitive deficits experienced by the offender significantly undermine the capacity to restrain urges and impulses, to appreciate that his acts were morally wrong, and to comprehend the causal link between punishment imposed by the court and the crime for which he has been convicted, the imperative for both general deterrence and denunciation will be greatly mitigated</w:t>
      </w:r>
      <w:r w:rsidR="00C14EF5" w:rsidRPr="002A4278">
        <w:rPr>
          <w:rFonts w:ascii="Times New Roman" w:hAnsi="Times New Roman" w:cs="Times New Roman"/>
          <w:sz w:val="24"/>
          <w:szCs w:val="24"/>
        </w:rPr>
        <w:t>.</w:t>
      </w:r>
      <w:r w:rsidR="004C1154" w:rsidRPr="002A4278">
        <w:rPr>
          <w:rStyle w:val="FootnoteReference"/>
          <w:rFonts w:ascii="Times New Roman" w:hAnsi="Times New Roman" w:cs="Times New Roman"/>
          <w:sz w:val="24"/>
          <w:szCs w:val="24"/>
        </w:rPr>
        <w:footnoteReference w:id="50"/>
      </w:r>
      <w:r w:rsidRPr="002A4278">
        <w:rPr>
          <w:rFonts w:ascii="Times New Roman" w:hAnsi="Times New Roman" w:cs="Times New Roman"/>
          <w:sz w:val="24"/>
          <w:szCs w:val="24"/>
        </w:rPr>
        <w:t xml:space="preserve"> </w:t>
      </w:r>
    </w:p>
    <w:p w:rsidR="00C0078F" w:rsidRPr="00362B83" w:rsidRDefault="008B5539" w:rsidP="00C0078F">
      <w:pPr>
        <w:rPr>
          <w:rFonts w:ascii="Times New Roman" w:hAnsi="Times New Roman" w:cs="Times New Roman"/>
          <w:sz w:val="28"/>
          <w:szCs w:val="28"/>
        </w:rPr>
      </w:pPr>
      <w:r w:rsidRPr="00362B83">
        <w:rPr>
          <w:rFonts w:ascii="Times New Roman" w:hAnsi="Times New Roman" w:cs="Times New Roman"/>
          <w:sz w:val="28"/>
          <w:szCs w:val="28"/>
        </w:rPr>
        <w:t>[64</w:t>
      </w:r>
      <w:r w:rsidR="00C0078F" w:rsidRPr="00362B83">
        <w:rPr>
          <w:rFonts w:ascii="Times New Roman" w:hAnsi="Times New Roman" w:cs="Times New Roman"/>
          <w:sz w:val="28"/>
          <w:szCs w:val="28"/>
        </w:rPr>
        <w:t>]</w:t>
      </w:r>
      <w:r w:rsidR="00C0078F" w:rsidRPr="00362B83">
        <w:rPr>
          <w:rFonts w:ascii="Times New Roman" w:hAnsi="Times New Roman" w:cs="Times New Roman"/>
          <w:sz w:val="28"/>
          <w:szCs w:val="28"/>
        </w:rPr>
        <w:tab/>
        <w:t>They also added that there is nevertheless a place for denunciation and deterrence in sentencing offenders</w:t>
      </w:r>
      <w:r w:rsidR="00A2469A" w:rsidRPr="00362B83">
        <w:rPr>
          <w:rFonts w:ascii="Times New Roman" w:hAnsi="Times New Roman" w:cs="Times New Roman"/>
          <w:sz w:val="28"/>
          <w:szCs w:val="28"/>
        </w:rPr>
        <w:t xml:space="preserve"> whose cognitive abilities are impaired</w:t>
      </w:r>
      <w:r w:rsidR="00C0078F" w:rsidRPr="00362B83">
        <w:rPr>
          <w:rFonts w:ascii="Times New Roman" w:hAnsi="Times New Roman" w:cs="Times New Roman"/>
          <w:sz w:val="28"/>
          <w:szCs w:val="28"/>
        </w:rPr>
        <w:t>, using the analogy of a sliding scale</w:t>
      </w:r>
      <w:r w:rsidR="00C14EF5">
        <w:rPr>
          <w:rFonts w:ascii="Times New Roman" w:hAnsi="Times New Roman" w:cs="Times New Roman"/>
          <w:sz w:val="28"/>
          <w:szCs w:val="28"/>
        </w:rPr>
        <w:t>.</w:t>
      </w:r>
      <w:r w:rsidR="00C0078F" w:rsidRPr="00362B83">
        <w:rPr>
          <w:rStyle w:val="FootnoteReference"/>
          <w:rFonts w:ascii="Times New Roman" w:hAnsi="Times New Roman" w:cs="Times New Roman"/>
          <w:sz w:val="28"/>
          <w:szCs w:val="28"/>
        </w:rPr>
        <w:footnoteReference w:id="51"/>
      </w:r>
      <w:r w:rsidR="00C0078F" w:rsidRPr="00362B83">
        <w:rPr>
          <w:rFonts w:ascii="Times New Roman" w:hAnsi="Times New Roman" w:cs="Times New Roman"/>
          <w:sz w:val="28"/>
          <w:szCs w:val="28"/>
        </w:rPr>
        <w:t xml:space="preserve"> I</w:t>
      </w:r>
      <w:r w:rsidR="00496E61" w:rsidRPr="00362B83">
        <w:rPr>
          <w:rFonts w:ascii="Times New Roman" w:hAnsi="Times New Roman" w:cs="Times New Roman"/>
          <w:sz w:val="28"/>
          <w:szCs w:val="28"/>
        </w:rPr>
        <w:t xml:space="preserve"> agree with this reasoning, and in addition, I</w:t>
      </w:r>
      <w:r w:rsidR="00C0078F" w:rsidRPr="00362B83">
        <w:rPr>
          <w:rFonts w:ascii="Times New Roman" w:hAnsi="Times New Roman" w:cs="Times New Roman"/>
          <w:sz w:val="28"/>
          <w:szCs w:val="28"/>
        </w:rPr>
        <w:t xml:space="preserve"> find that the incarceration of an accused about one</w:t>
      </w:r>
      <w:r w:rsidR="007D1DB8" w:rsidRPr="00362B83">
        <w:rPr>
          <w:rFonts w:ascii="Times New Roman" w:hAnsi="Times New Roman" w:cs="Times New Roman"/>
          <w:sz w:val="28"/>
          <w:szCs w:val="28"/>
        </w:rPr>
        <w:t xml:space="preserve"> and a half years after the offence was committed</w:t>
      </w:r>
      <w:r w:rsidR="00C0078F" w:rsidRPr="00362B83">
        <w:rPr>
          <w:rFonts w:ascii="Times New Roman" w:hAnsi="Times New Roman" w:cs="Times New Roman"/>
          <w:sz w:val="28"/>
          <w:szCs w:val="28"/>
        </w:rPr>
        <w:t xml:space="preserve"> might not produce the intended outcome for a person presenting cognitive challenges, if this person does not associate in an abstract way cause, effect, and consequence. </w:t>
      </w:r>
    </w:p>
    <w:p w:rsidR="00A2469A" w:rsidRPr="00362B83" w:rsidRDefault="000D777A" w:rsidP="0013292B">
      <w:pPr>
        <w:rPr>
          <w:rFonts w:ascii="Times New Roman" w:hAnsi="Times New Roman" w:cs="Times New Roman"/>
          <w:sz w:val="28"/>
          <w:szCs w:val="28"/>
        </w:rPr>
      </w:pPr>
      <w:r w:rsidRPr="00362B83">
        <w:rPr>
          <w:rFonts w:ascii="Times New Roman" w:hAnsi="Times New Roman" w:cs="Times New Roman"/>
          <w:sz w:val="28"/>
          <w:szCs w:val="28"/>
        </w:rPr>
        <w:t>[6</w:t>
      </w:r>
      <w:r w:rsidR="008B5539" w:rsidRPr="00362B83">
        <w:rPr>
          <w:rFonts w:ascii="Times New Roman" w:hAnsi="Times New Roman" w:cs="Times New Roman"/>
          <w:sz w:val="28"/>
          <w:szCs w:val="28"/>
        </w:rPr>
        <w:t>5</w:t>
      </w:r>
      <w:r w:rsidR="00A2469A" w:rsidRPr="00362B83">
        <w:rPr>
          <w:rFonts w:ascii="Times New Roman" w:hAnsi="Times New Roman" w:cs="Times New Roman"/>
          <w:sz w:val="28"/>
          <w:szCs w:val="28"/>
        </w:rPr>
        <w:t>]</w:t>
      </w:r>
      <w:r w:rsidR="00A2469A" w:rsidRPr="00362B83">
        <w:rPr>
          <w:rFonts w:ascii="Times New Roman" w:hAnsi="Times New Roman" w:cs="Times New Roman"/>
          <w:sz w:val="28"/>
          <w:szCs w:val="28"/>
        </w:rPr>
        <w:tab/>
        <w:t xml:space="preserve">Although the Defense did not place too much emphasis on this point, </w:t>
      </w:r>
      <w:r w:rsidR="004C1154" w:rsidRPr="00362B83">
        <w:rPr>
          <w:rFonts w:ascii="Times New Roman" w:hAnsi="Times New Roman" w:cs="Times New Roman"/>
          <w:sz w:val="28"/>
          <w:szCs w:val="28"/>
        </w:rPr>
        <w:t xml:space="preserve">I consider </w:t>
      </w:r>
      <w:r w:rsidR="00A2469A" w:rsidRPr="00362B83">
        <w:rPr>
          <w:rFonts w:ascii="Times New Roman" w:hAnsi="Times New Roman" w:cs="Times New Roman"/>
          <w:sz w:val="28"/>
          <w:szCs w:val="28"/>
        </w:rPr>
        <w:t>as a matter of principle</w:t>
      </w:r>
      <w:r w:rsidR="004C1154" w:rsidRPr="00362B83">
        <w:rPr>
          <w:rFonts w:ascii="Times New Roman" w:hAnsi="Times New Roman" w:cs="Times New Roman"/>
          <w:sz w:val="28"/>
          <w:szCs w:val="28"/>
        </w:rPr>
        <w:t xml:space="preserve"> that</w:t>
      </w:r>
      <w:r w:rsidR="00A2469A" w:rsidRPr="00362B83">
        <w:rPr>
          <w:rFonts w:ascii="Times New Roman" w:hAnsi="Times New Roman" w:cs="Times New Roman"/>
          <w:sz w:val="28"/>
          <w:szCs w:val="28"/>
        </w:rPr>
        <w:t xml:space="preserve"> the fact that the accused is of Inuit ancestry should not be overlooked, because reducing the over-incarceration of Aboriginal offenders </w:t>
      </w:r>
      <w:r w:rsidR="00496E61" w:rsidRPr="00362B83">
        <w:rPr>
          <w:rFonts w:ascii="Times New Roman" w:hAnsi="Times New Roman" w:cs="Times New Roman"/>
          <w:sz w:val="28"/>
          <w:szCs w:val="28"/>
        </w:rPr>
        <w:t xml:space="preserve">continues to be </w:t>
      </w:r>
      <w:r w:rsidR="00A2469A" w:rsidRPr="00362B83">
        <w:rPr>
          <w:rFonts w:ascii="Times New Roman" w:hAnsi="Times New Roman" w:cs="Times New Roman"/>
          <w:sz w:val="28"/>
          <w:szCs w:val="28"/>
        </w:rPr>
        <w:t xml:space="preserve">an important </w:t>
      </w:r>
      <w:r w:rsidR="004C1154" w:rsidRPr="00362B83">
        <w:rPr>
          <w:rFonts w:ascii="Times New Roman" w:hAnsi="Times New Roman" w:cs="Times New Roman"/>
          <w:sz w:val="28"/>
          <w:szCs w:val="28"/>
        </w:rPr>
        <w:t xml:space="preserve">social </w:t>
      </w:r>
      <w:r w:rsidR="00496E61" w:rsidRPr="00362B83">
        <w:rPr>
          <w:rFonts w:ascii="Times New Roman" w:hAnsi="Times New Roman" w:cs="Times New Roman"/>
          <w:sz w:val="28"/>
          <w:szCs w:val="28"/>
        </w:rPr>
        <w:t>objective.</w:t>
      </w:r>
    </w:p>
    <w:p w:rsidR="00567F0C" w:rsidRPr="00362B83" w:rsidRDefault="00496E61" w:rsidP="0013292B">
      <w:pPr>
        <w:rPr>
          <w:rFonts w:ascii="Times New Roman" w:hAnsi="Times New Roman" w:cs="Times New Roman"/>
          <w:sz w:val="28"/>
          <w:szCs w:val="28"/>
        </w:rPr>
      </w:pPr>
      <w:r w:rsidRPr="00362B83">
        <w:rPr>
          <w:rFonts w:ascii="Times New Roman" w:hAnsi="Times New Roman" w:cs="Times New Roman"/>
          <w:sz w:val="28"/>
          <w:szCs w:val="28"/>
        </w:rPr>
        <w:t>[</w:t>
      </w:r>
      <w:r w:rsidR="000D777A" w:rsidRPr="00362B83">
        <w:rPr>
          <w:rFonts w:ascii="Times New Roman" w:hAnsi="Times New Roman" w:cs="Times New Roman"/>
          <w:sz w:val="28"/>
          <w:szCs w:val="28"/>
        </w:rPr>
        <w:t>66</w:t>
      </w:r>
      <w:r w:rsidRPr="00362B83">
        <w:rPr>
          <w:rFonts w:ascii="Times New Roman" w:hAnsi="Times New Roman" w:cs="Times New Roman"/>
          <w:sz w:val="28"/>
          <w:szCs w:val="28"/>
        </w:rPr>
        <w:t>]</w:t>
      </w:r>
      <w:r w:rsidRPr="00362B83">
        <w:rPr>
          <w:rFonts w:ascii="Times New Roman" w:hAnsi="Times New Roman" w:cs="Times New Roman"/>
          <w:sz w:val="28"/>
          <w:szCs w:val="28"/>
        </w:rPr>
        <w:tab/>
      </w:r>
      <w:r w:rsidR="00020C2C" w:rsidRPr="00362B83">
        <w:rPr>
          <w:rFonts w:ascii="Times New Roman" w:hAnsi="Times New Roman" w:cs="Times New Roman"/>
          <w:sz w:val="28"/>
          <w:szCs w:val="28"/>
        </w:rPr>
        <w:t xml:space="preserve">To illustrate the fact that this issue is still live, </w:t>
      </w:r>
      <w:r w:rsidR="008B5539" w:rsidRPr="00362B83">
        <w:rPr>
          <w:rFonts w:ascii="Times New Roman" w:hAnsi="Times New Roman" w:cs="Times New Roman"/>
          <w:color w:val="333333"/>
          <w:sz w:val="28"/>
          <w:szCs w:val="28"/>
        </w:rPr>
        <w:t>Statistics Canada reported that “in 2017/2018, Aboriginal adults accounted for 30% of admissions to provincial/territorial custody and 29% of admissions to federal custody, while representing approximately 4% of the Canadian adult population”</w:t>
      </w:r>
      <w:r w:rsidR="00C14EF5">
        <w:rPr>
          <w:rFonts w:ascii="Times New Roman" w:hAnsi="Times New Roman" w:cs="Times New Roman"/>
          <w:color w:val="333333"/>
          <w:sz w:val="28"/>
          <w:szCs w:val="28"/>
        </w:rPr>
        <w:t>.</w:t>
      </w:r>
      <w:r w:rsidR="008B5539" w:rsidRPr="00362B83">
        <w:rPr>
          <w:rStyle w:val="FootnoteReference"/>
          <w:rFonts w:ascii="Times New Roman" w:hAnsi="Times New Roman" w:cs="Times New Roman"/>
          <w:color w:val="333333"/>
          <w:sz w:val="28"/>
          <w:szCs w:val="28"/>
        </w:rPr>
        <w:footnoteReference w:id="52"/>
      </w:r>
      <w:r w:rsidR="00020C2C" w:rsidRPr="00362B83">
        <w:rPr>
          <w:rFonts w:ascii="Times New Roman" w:hAnsi="Times New Roman" w:cs="Times New Roman"/>
          <w:color w:val="333333"/>
          <w:sz w:val="28"/>
          <w:szCs w:val="28"/>
        </w:rPr>
        <w:t xml:space="preserve"> They </w:t>
      </w:r>
      <w:r w:rsidR="008B5539" w:rsidRPr="00362B83">
        <w:rPr>
          <w:rFonts w:ascii="Times New Roman" w:hAnsi="Times New Roman" w:cs="Times New Roman"/>
          <w:color w:val="333333"/>
          <w:sz w:val="28"/>
          <w:szCs w:val="28"/>
        </w:rPr>
        <w:t>not</w:t>
      </w:r>
      <w:r w:rsidR="00020C2C" w:rsidRPr="00362B83">
        <w:rPr>
          <w:rFonts w:ascii="Times New Roman" w:hAnsi="Times New Roman" w:cs="Times New Roman"/>
          <w:color w:val="333333"/>
          <w:sz w:val="28"/>
          <w:szCs w:val="28"/>
        </w:rPr>
        <w:t>ed</w:t>
      </w:r>
      <w:r w:rsidR="008B5539" w:rsidRPr="00362B83">
        <w:rPr>
          <w:rFonts w:ascii="Times New Roman" w:hAnsi="Times New Roman" w:cs="Times New Roman"/>
          <w:color w:val="333333"/>
          <w:sz w:val="28"/>
          <w:szCs w:val="28"/>
        </w:rPr>
        <w:t xml:space="preserve"> an increase of about 8 percentage points over ten years</w:t>
      </w:r>
      <w:r w:rsidR="00020C2C" w:rsidRPr="00362B83">
        <w:rPr>
          <w:rFonts w:ascii="Times New Roman" w:hAnsi="Times New Roman" w:cs="Times New Roman"/>
          <w:color w:val="333333"/>
          <w:sz w:val="28"/>
          <w:szCs w:val="28"/>
        </w:rPr>
        <w:t xml:space="preserve">, while </w:t>
      </w:r>
      <w:r w:rsidR="008B5539" w:rsidRPr="00362B83">
        <w:rPr>
          <w:rFonts w:ascii="Times New Roman" w:hAnsi="Times New Roman" w:cs="Times New Roman"/>
          <w:color w:val="333333"/>
          <w:sz w:val="28"/>
          <w:szCs w:val="28"/>
        </w:rPr>
        <w:t xml:space="preserve"> t</w:t>
      </w:r>
      <w:r w:rsidR="006F4FB6" w:rsidRPr="00362B83">
        <w:rPr>
          <w:rFonts w:ascii="Times New Roman" w:hAnsi="Times New Roman" w:cs="Times New Roman"/>
          <w:sz w:val="28"/>
          <w:szCs w:val="28"/>
        </w:rPr>
        <w:t xml:space="preserve">he Office of the Correctional Investigator </w:t>
      </w:r>
      <w:r w:rsidR="008B5539" w:rsidRPr="00362B83">
        <w:rPr>
          <w:rFonts w:ascii="Times New Roman" w:hAnsi="Times New Roman" w:cs="Times New Roman"/>
          <w:sz w:val="28"/>
          <w:szCs w:val="28"/>
        </w:rPr>
        <w:t xml:space="preserve">wrote in its </w:t>
      </w:r>
      <w:r w:rsidR="006F4FB6" w:rsidRPr="00362B83">
        <w:rPr>
          <w:rFonts w:ascii="Times New Roman" w:hAnsi="Times New Roman" w:cs="Times New Roman"/>
          <w:sz w:val="28"/>
          <w:szCs w:val="28"/>
        </w:rPr>
        <w:t xml:space="preserve">2019 </w:t>
      </w:r>
      <w:r w:rsidR="008B5539" w:rsidRPr="00362B83">
        <w:rPr>
          <w:rFonts w:ascii="Times New Roman" w:hAnsi="Times New Roman" w:cs="Times New Roman"/>
          <w:sz w:val="28"/>
          <w:szCs w:val="28"/>
        </w:rPr>
        <w:t xml:space="preserve">Annual Report </w:t>
      </w:r>
      <w:r w:rsidR="006F4FB6" w:rsidRPr="00362B83">
        <w:rPr>
          <w:rFonts w:ascii="Times New Roman" w:hAnsi="Times New Roman" w:cs="Times New Roman"/>
          <w:sz w:val="28"/>
          <w:szCs w:val="28"/>
        </w:rPr>
        <w:t>that:</w:t>
      </w:r>
    </w:p>
    <w:p w:rsidR="006F4FB6" w:rsidRDefault="006F4FB6" w:rsidP="00B00A30">
      <w:pPr>
        <w:ind w:left="720" w:right="429"/>
        <w:rPr>
          <w:rFonts w:ascii="Times New Roman" w:hAnsi="Times New Roman" w:cs="Times New Roman"/>
          <w:color w:val="333333"/>
          <w:sz w:val="24"/>
          <w:szCs w:val="24"/>
        </w:rPr>
      </w:pPr>
      <w:r w:rsidRPr="00BE2C42">
        <w:rPr>
          <w:rFonts w:ascii="Times New Roman" w:hAnsi="Times New Roman" w:cs="Times New Roman"/>
          <w:color w:val="333333"/>
          <w:sz w:val="24"/>
          <w:szCs w:val="24"/>
        </w:rPr>
        <w:t xml:space="preserve">Indigenous peoples continue to be increasingly over-represented in our federal correctional system. Over the last decade, while admissions to federal jurisdiction have decreased, the number of Indigenous offenders has increased. In 2016-17, while only accounting for approximately 5% of Canada’s overall population, Indigenous offenders represented 23.1% of the total offender population (26.8% of the in custody population and 17.2% of the community population).  </w:t>
      </w:r>
    </w:p>
    <w:p w:rsidR="007A13C8" w:rsidRPr="00362B83" w:rsidRDefault="008B5539" w:rsidP="00185ABC">
      <w:pPr>
        <w:rPr>
          <w:rFonts w:ascii="Times New Roman" w:eastAsia="Times New Roman" w:hAnsi="Times New Roman" w:cs="Times New Roman"/>
          <w:color w:val="373739"/>
          <w:sz w:val="28"/>
          <w:szCs w:val="28"/>
          <w:lang w:eastAsia="en-CA"/>
        </w:rPr>
      </w:pPr>
      <w:r w:rsidRPr="00362B83">
        <w:rPr>
          <w:rFonts w:ascii="Times New Roman" w:hAnsi="Times New Roman" w:cs="Times New Roman"/>
          <w:sz w:val="28"/>
          <w:szCs w:val="28"/>
        </w:rPr>
        <w:t xml:space="preserve"> </w:t>
      </w:r>
      <w:r w:rsidR="000D777A" w:rsidRPr="00362B83">
        <w:rPr>
          <w:rFonts w:ascii="Times New Roman" w:hAnsi="Times New Roman" w:cs="Times New Roman"/>
          <w:sz w:val="28"/>
          <w:szCs w:val="28"/>
        </w:rPr>
        <w:t>[67</w:t>
      </w:r>
      <w:r w:rsidR="00E81C30" w:rsidRPr="00362B83">
        <w:rPr>
          <w:rFonts w:ascii="Times New Roman" w:hAnsi="Times New Roman" w:cs="Times New Roman"/>
          <w:sz w:val="28"/>
          <w:szCs w:val="28"/>
        </w:rPr>
        <w:t>]</w:t>
      </w:r>
      <w:r w:rsidR="00E81C30" w:rsidRPr="00362B83">
        <w:rPr>
          <w:rFonts w:ascii="Times New Roman" w:hAnsi="Times New Roman" w:cs="Times New Roman"/>
          <w:sz w:val="28"/>
          <w:szCs w:val="28"/>
        </w:rPr>
        <w:tab/>
      </w:r>
      <w:r w:rsidR="00A30510" w:rsidRPr="00362B83">
        <w:rPr>
          <w:rFonts w:ascii="Times New Roman" w:hAnsi="Times New Roman" w:cs="Times New Roman"/>
          <w:sz w:val="28"/>
          <w:szCs w:val="28"/>
        </w:rPr>
        <w:t xml:space="preserve">In the matter of </w:t>
      </w:r>
      <w:r w:rsidR="00A30510" w:rsidRPr="00362B83">
        <w:rPr>
          <w:rFonts w:ascii="Times New Roman" w:hAnsi="Times New Roman" w:cs="Times New Roman"/>
          <w:i/>
          <w:sz w:val="28"/>
          <w:szCs w:val="28"/>
        </w:rPr>
        <w:t>R. v. C</w:t>
      </w:r>
      <w:r w:rsidR="00E81C30" w:rsidRPr="00362B83">
        <w:rPr>
          <w:rFonts w:ascii="Times New Roman" w:hAnsi="Times New Roman" w:cs="Times New Roman"/>
          <w:i/>
          <w:sz w:val="28"/>
          <w:szCs w:val="28"/>
        </w:rPr>
        <w:t>.</w:t>
      </w:r>
      <w:r w:rsidR="00A30510" w:rsidRPr="00362B83">
        <w:rPr>
          <w:rFonts w:ascii="Times New Roman" w:hAnsi="Times New Roman" w:cs="Times New Roman"/>
          <w:i/>
          <w:sz w:val="28"/>
          <w:szCs w:val="28"/>
        </w:rPr>
        <w:t>S</w:t>
      </w:r>
      <w:r w:rsidR="00E81C30" w:rsidRPr="00362B83">
        <w:rPr>
          <w:rFonts w:ascii="Times New Roman" w:hAnsi="Times New Roman" w:cs="Times New Roman"/>
          <w:sz w:val="28"/>
          <w:szCs w:val="28"/>
        </w:rPr>
        <w:t>.</w:t>
      </w:r>
      <w:r w:rsidR="00A30510" w:rsidRPr="00362B83">
        <w:rPr>
          <w:rFonts w:ascii="Times New Roman" w:hAnsi="Times New Roman" w:cs="Times New Roman"/>
          <w:sz w:val="28"/>
          <w:szCs w:val="28"/>
        </w:rPr>
        <w:t>, the Ontari</w:t>
      </w:r>
      <w:r w:rsidR="00567F0C" w:rsidRPr="00362B83">
        <w:rPr>
          <w:rFonts w:ascii="Times New Roman" w:hAnsi="Times New Roman" w:cs="Times New Roman"/>
          <w:sz w:val="28"/>
          <w:szCs w:val="28"/>
        </w:rPr>
        <w:t>o Superior Court considered th</w:t>
      </w:r>
      <w:r w:rsidR="00185ABC" w:rsidRPr="00362B83">
        <w:rPr>
          <w:rFonts w:ascii="Times New Roman" w:hAnsi="Times New Roman" w:cs="Times New Roman"/>
          <w:sz w:val="28"/>
          <w:szCs w:val="28"/>
        </w:rPr>
        <w:t>at</w:t>
      </w:r>
      <w:r w:rsidR="00567F0C" w:rsidRPr="00362B83">
        <w:rPr>
          <w:rFonts w:ascii="Times New Roman" w:hAnsi="Times New Roman" w:cs="Times New Roman"/>
          <w:sz w:val="28"/>
          <w:szCs w:val="28"/>
        </w:rPr>
        <w:t xml:space="preserve"> mandatory minimum sentence</w:t>
      </w:r>
      <w:r w:rsidR="00185ABC" w:rsidRPr="00362B83">
        <w:rPr>
          <w:rFonts w:ascii="Times New Roman" w:hAnsi="Times New Roman" w:cs="Times New Roman"/>
          <w:sz w:val="28"/>
          <w:szCs w:val="28"/>
        </w:rPr>
        <w:t>s</w:t>
      </w:r>
      <w:r w:rsidR="00567F0C" w:rsidRPr="00362B83">
        <w:rPr>
          <w:rFonts w:ascii="Times New Roman" w:hAnsi="Times New Roman" w:cs="Times New Roman"/>
          <w:sz w:val="28"/>
          <w:szCs w:val="28"/>
        </w:rPr>
        <w:t xml:space="preserve"> </w:t>
      </w:r>
      <w:r w:rsidR="00185ABC" w:rsidRPr="00362B83">
        <w:rPr>
          <w:rFonts w:ascii="Times New Roman" w:hAnsi="Times New Roman" w:cs="Times New Roman"/>
          <w:sz w:val="28"/>
          <w:szCs w:val="28"/>
        </w:rPr>
        <w:t>c</w:t>
      </w:r>
      <w:r w:rsidR="00567F0C" w:rsidRPr="00362B83">
        <w:rPr>
          <w:rFonts w:ascii="Times New Roman" w:hAnsi="Times New Roman" w:cs="Times New Roman"/>
          <w:sz w:val="28"/>
          <w:szCs w:val="28"/>
        </w:rPr>
        <w:t>on</w:t>
      </w:r>
      <w:r w:rsidR="00185ABC" w:rsidRPr="00362B83">
        <w:rPr>
          <w:rFonts w:ascii="Times New Roman" w:hAnsi="Times New Roman" w:cs="Times New Roman"/>
          <w:sz w:val="28"/>
          <w:szCs w:val="28"/>
        </w:rPr>
        <w:t>tributed to exacerbate</w:t>
      </w:r>
      <w:r w:rsidR="00567F0C" w:rsidRPr="00362B83">
        <w:rPr>
          <w:rFonts w:ascii="Times New Roman" w:hAnsi="Times New Roman" w:cs="Times New Roman"/>
          <w:sz w:val="28"/>
          <w:szCs w:val="28"/>
        </w:rPr>
        <w:t xml:space="preserve"> the over-incarceration of aboriginal offenders</w:t>
      </w:r>
      <w:r w:rsidR="00185ABC" w:rsidRPr="00362B83">
        <w:rPr>
          <w:rFonts w:ascii="Times New Roman" w:hAnsi="Times New Roman" w:cs="Times New Roman"/>
          <w:sz w:val="28"/>
          <w:szCs w:val="28"/>
        </w:rPr>
        <w:t xml:space="preserve"> by undermining judges’ ability to mitigate sentences based upon relevant contextual factors.</w:t>
      </w:r>
      <w:r w:rsidR="00F503F9" w:rsidRPr="00362B83">
        <w:rPr>
          <w:rStyle w:val="FootnoteReference"/>
          <w:rFonts w:ascii="Times New Roman" w:eastAsia="Times New Roman" w:hAnsi="Times New Roman" w:cs="Times New Roman"/>
          <w:color w:val="373739"/>
          <w:sz w:val="28"/>
          <w:szCs w:val="28"/>
          <w:lang w:eastAsia="en-CA"/>
        </w:rPr>
        <w:footnoteReference w:id="53"/>
      </w:r>
    </w:p>
    <w:p w:rsidR="00F503F9" w:rsidRPr="00362B83" w:rsidRDefault="0037302D" w:rsidP="00185ABC">
      <w:pPr>
        <w:spacing w:before="100" w:beforeAutospacing="1" w:after="0" w:line="240" w:lineRule="auto"/>
        <w:rPr>
          <w:rFonts w:ascii="Times New Roman" w:eastAsia="Times New Roman" w:hAnsi="Times New Roman" w:cs="Times New Roman"/>
          <w:color w:val="373739"/>
          <w:sz w:val="28"/>
          <w:szCs w:val="28"/>
          <w:lang w:eastAsia="en-CA"/>
        </w:rPr>
      </w:pPr>
      <w:r w:rsidRPr="00362B83">
        <w:rPr>
          <w:rFonts w:ascii="Times New Roman" w:eastAsia="Times New Roman" w:hAnsi="Times New Roman" w:cs="Times New Roman"/>
          <w:color w:val="373739"/>
          <w:sz w:val="28"/>
          <w:szCs w:val="28"/>
          <w:lang w:eastAsia="en-CA"/>
        </w:rPr>
        <w:t>[6</w:t>
      </w:r>
      <w:r w:rsidR="000D777A" w:rsidRPr="00362B83">
        <w:rPr>
          <w:rFonts w:ascii="Times New Roman" w:eastAsia="Times New Roman" w:hAnsi="Times New Roman" w:cs="Times New Roman"/>
          <w:color w:val="373739"/>
          <w:sz w:val="28"/>
          <w:szCs w:val="28"/>
          <w:lang w:eastAsia="en-CA"/>
        </w:rPr>
        <w:t>8</w:t>
      </w:r>
      <w:r w:rsidR="00E81C30" w:rsidRPr="00362B83">
        <w:rPr>
          <w:rFonts w:ascii="Times New Roman" w:eastAsia="Times New Roman" w:hAnsi="Times New Roman" w:cs="Times New Roman"/>
          <w:color w:val="373739"/>
          <w:sz w:val="28"/>
          <w:szCs w:val="28"/>
          <w:lang w:eastAsia="en-CA"/>
        </w:rPr>
        <w:t>]</w:t>
      </w:r>
      <w:r w:rsidR="00E81C30" w:rsidRPr="00362B83">
        <w:rPr>
          <w:rFonts w:ascii="Times New Roman" w:eastAsia="Times New Roman" w:hAnsi="Times New Roman" w:cs="Times New Roman"/>
          <w:color w:val="373739"/>
          <w:sz w:val="28"/>
          <w:szCs w:val="28"/>
          <w:lang w:eastAsia="en-CA"/>
        </w:rPr>
        <w:tab/>
      </w:r>
      <w:r w:rsidR="000A785E" w:rsidRPr="00362B83">
        <w:rPr>
          <w:rFonts w:ascii="Times New Roman" w:eastAsia="Times New Roman" w:hAnsi="Times New Roman" w:cs="Times New Roman"/>
          <w:color w:val="373739"/>
          <w:sz w:val="28"/>
          <w:szCs w:val="28"/>
          <w:lang w:eastAsia="en-CA"/>
        </w:rPr>
        <w:t xml:space="preserve">Regarding </w:t>
      </w:r>
      <w:r w:rsidR="00A30510" w:rsidRPr="00362B83">
        <w:rPr>
          <w:rFonts w:ascii="Times New Roman" w:eastAsia="Times New Roman" w:hAnsi="Times New Roman" w:cs="Times New Roman"/>
          <w:color w:val="373739"/>
          <w:sz w:val="28"/>
          <w:szCs w:val="28"/>
          <w:lang w:eastAsia="en-CA"/>
        </w:rPr>
        <w:t>the appropriateness of the mandatory minimum penalty, they added</w:t>
      </w:r>
      <w:r w:rsidR="00185ABC" w:rsidRPr="00362B83">
        <w:rPr>
          <w:rFonts w:ascii="Times New Roman" w:eastAsia="Times New Roman" w:hAnsi="Times New Roman" w:cs="Times New Roman"/>
          <w:color w:val="373739"/>
          <w:sz w:val="28"/>
          <w:szCs w:val="28"/>
          <w:lang w:eastAsia="en-CA"/>
        </w:rPr>
        <w:t xml:space="preserve"> that a</w:t>
      </w:r>
      <w:r w:rsidR="00F503F9" w:rsidRPr="00362B83">
        <w:rPr>
          <w:rFonts w:ascii="Times New Roman" w:eastAsia="Times New Roman" w:hAnsi="Times New Roman" w:cs="Times New Roman"/>
          <w:color w:val="373739"/>
          <w:sz w:val="28"/>
          <w:szCs w:val="28"/>
          <w:lang w:eastAsia="en-CA"/>
        </w:rPr>
        <w:t xml:space="preserve">n MMP is not </w:t>
      </w:r>
      <w:r w:rsidR="00F503F9" w:rsidRPr="00362B83">
        <w:rPr>
          <w:rFonts w:ascii="Times New Roman" w:eastAsia="Times New Roman" w:hAnsi="Times New Roman" w:cs="Times New Roman"/>
          <w:iCs/>
          <w:color w:val="373739"/>
          <w:sz w:val="28"/>
          <w:szCs w:val="28"/>
          <w:lang w:eastAsia="en-CA"/>
        </w:rPr>
        <w:t>per se</w:t>
      </w:r>
      <w:r w:rsidR="00F503F9" w:rsidRPr="00362B83">
        <w:rPr>
          <w:rFonts w:ascii="Times New Roman" w:eastAsia="Times New Roman" w:hAnsi="Times New Roman" w:cs="Times New Roman"/>
          <w:color w:val="373739"/>
          <w:sz w:val="28"/>
          <w:szCs w:val="28"/>
          <w:lang w:eastAsia="en-CA"/>
        </w:rPr>
        <w:t xml:space="preserve"> unconstitutional because of its constraint of judicial discretion to impose a fit and proportional sentence</w:t>
      </w:r>
      <w:r w:rsidR="002E4186" w:rsidRPr="00362B83">
        <w:rPr>
          <w:rFonts w:ascii="Times New Roman" w:eastAsia="Times New Roman" w:hAnsi="Times New Roman" w:cs="Times New Roman"/>
          <w:color w:val="373739"/>
          <w:sz w:val="28"/>
          <w:szCs w:val="28"/>
          <w:lang w:eastAsia="en-CA"/>
        </w:rPr>
        <w:t xml:space="preserve">, but because </w:t>
      </w:r>
      <w:r w:rsidR="00F503F9" w:rsidRPr="00362B83">
        <w:rPr>
          <w:rFonts w:ascii="Times New Roman" w:eastAsia="Times New Roman" w:hAnsi="Times New Roman" w:cs="Times New Roman"/>
          <w:color w:val="373739"/>
          <w:sz w:val="28"/>
          <w:szCs w:val="28"/>
          <w:lang w:eastAsia="en-CA"/>
        </w:rPr>
        <w:t>they "emphasize denunciation, general deterrence and retribution at the expense of what is a fit sentence for the gravity of the offence, the blameworthiness of the offender, and the harm c</w:t>
      </w:r>
      <w:r w:rsidR="000A785E" w:rsidRPr="00362B83">
        <w:rPr>
          <w:rFonts w:ascii="Times New Roman" w:eastAsia="Times New Roman" w:hAnsi="Times New Roman" w:cs="Times New Roman"/>
          <w:color w:val="373739"/>
          <w:sz w:val="28"/>
          <w:szCs w:val="28"/>
          <w:lang w:eastAsia="en-CA"/>
        </w:rPr>
        <w:t xml:space="preserve">aused by the crime". The court referred to the matter of </w:t>
      </w:r>
      <w:r w:rsidR="000A785E" w:rsidRPr="00362B83">
        <w:rPr>
          <w:rFonts w:ascii="Times New Roman" w:eastAsia="Times New Roman" w:hAnsi="Times New Roman" w:cs="Times New Roman"/>
          <w:i/>
          <w:color w:val="373739"/>
          <w:sz w:val="28"/>
          <w:szCs w:val="28"/>
          <w:lang w:eastAsia="en-CA"/>
        </w:rPr>
        <w:t>R. v.</w:t>
      </w:r>
      <w:r w:rsidR="00F503F9" w:rsidRPr="00362B83">
        <w:rPr>
          <w:rFonts w:ascii="Times New Roman" w:eastAsia="Times New Roman" w:hAnsi="Times New Roman" w:cs="Times New Roman"/>
          <w:color w:val="373739"/>
          <w:sz w:val="28"/>
          <w:szCs w:val="28"/>
          <w:lang w:eastAsia="en-CA"/>
        </w:rPr>
        <w:t xml:space="preserve"> </w:t>
      </w:r>
      <w:r w:rsidR="00F503F9" w:rsidRPr="00362B83">
        <w:rPr>
          <w:rFonts w:ascii="Times New Roman" w:eastAsia="Times New Roman" w:hAnsi="Times New Roman" w:cs="Times New Roman"/>
          <w:i/>
          <w:iCs/>
          <w:color w:val="373739"/>
          <w:sz w:val="28"/>
          <w:szCs w:val="28"/>
          <w:lang w:eastAsia="en-CA"/>
        </w:rPr>
        <w:t>Lloyd</w:t>
      </w:r>
      <w:r w:rsidR="002E4186" w:rsidRPr="00362B83">
        <w:rPr>
          <w:rStyle w:val="FootnoteReference"/>
          <w:rFonts w:ascii="Times New Roman" w:eastAsia="Times New Roman" w:hAnsi="Times New Roman" w:cs="Times New Roman"/>
          <w:i/>
          <w:iCs/>
          <w:color w:val="373739"/>
          <w:sz w:val="28"/>
          <w:szCs w:val="28"/>
          <w:lang w:eastAsia="en-CA"/>
        </w:rPr>
        <w:footnoteReference w:id="54"/>
      </w:r>
      <w:r w:rsidR="00F503F9" w:rsidRPr="00362B83">
        <w:rPr>
          <w:rFonts w:ascii="Times New Roman" w:eastAsia="Times New Roman" w:hAnsi="Times New Roman" w:cs="Times New Roman"/>
          <w:i/>
          <w:color w:val="373739"/>
          <w:sz w:val="28"/>
          <w:szCs w:val="28"/>
          <w:lang w:eastAsia="en-CA"/>
        </w:rPr>
        <w:t>,</w:t>
      </w:r>
      <w:r w:rsidR="000A785E" w:rsidRPr="00362B83">
        <w:rPr>
          <w:rFonts w:ascii="Times New Roman" w:eastAsia="Times New Roman" w:hAnsi="Times New Roman" w:cs="Times New Roman"/>
          <w:i/>
          <w:color w:val="373739"/>
          <w:sz w:val="28"/>
          <w:szCs w:val="28"/>
          <w:lang w:eastAsia="en-CA"/>
        </w:rPr>
        <w:t xml:space="preserve"> </w:t>
      </w:r>
      <w:r w:rsidR="000A785E" w:rsidRPr="00362B83">
        <w:rPr>
          <w:rFonts w:ascii="Times New Roman" w:eastAsia="Times New Roman" w:hAnsi="Times New Roman" w:cs="Times New Roman"/>
          <w:color w:val="373739"/>
          <w:sz w:val="28"/>
          <w:szCs w:val="28"/>
          <w:lang w:eastAsia="en-CA"/>
        </w:rPr>
        <w:t>and saying about the mandatory minimum penalty</w:t>
      </w:r>
      <w:r w:rsidR="00F503F9" w:rsidRPr="00362B83">
        <w:rPr>
          <w:rFonts w:ascii="Times New Roman" w:eastAsia="Times New Roman" w:hAnsi="Times New Roman" w:cs="Times New Roman"/>
          <w:color w:val="373739"/>
          <w:sz w:val="28"/>
          <w:szCs w:val="28"/>
          <w:lang w:eastAsia="en-CA"/>
        </w:rPr>
        <w:t>:</w:t>
      </w:r>
    </w:p>
    <w:p w:rsidR="00F503F9" w:rsidRPr="00E81C30" w:rsidRDefault="00F503F9" w:rsidP="00B00A30">
      <w:pPr>
        <w:spacing w:before="100" w:beforeAutospacing="1" w:after="100" w:afterAutospacing="1" w:line="240" w:lineRule="auto"/>
        <w:ind w:left="720" w:right="429"/>
        <w:rPr>
          <w:rFonts w:ascii="Times New Roman" w:eastAsia="Times New Roman" w:hAnsi="Times New Roman" w:cs="Times New Roman"/>
          <w:color w:val="373739"/>
          <w:sz w:val="24"/>
          <w:szCs w:val="24"/>
          <w:lang w:eastAsia="en-CA"/>
        </w:rPr>
      </w:pPr>
      <w:r w:rsidRPr="00E81C30">
        <w:rPr>
          <w:rFonts w:ascii="Times New Roman" w:eastAsia="Times New Roman" w:hAnsi="Times New Roman" w:cs="Times New Roman"/>
          <w:color w:val="373739"/>
          <w:sz w:val="24"/>
          <w:szCs w:val="24"/>
          <w:lang w:eastAsia="en-CA"/>
        </w:rPr>
        <w:t>They may, in extreme cases, impose unjust sentences, because they shift the focus from the offender during the sentencing process in a way that violates the principle of proportionality. They modify the general process of sentencing which relies on the review of all relevant factors in order to reach a proportionate result. They affect the outcome of the sentence by changing the normal judicial process of sentencing.</w:t>
      </w:r>
    </w:p>
    <w:p w:rsidR="00BF4F5A" w:rsidRPr="00E81C30" w:rsidRDefault="00F503F9" w:rsidP="00B00A30">
      <w:pPr>
        <w:spacing w:before="100" w:beforeAutospacing="1" w:after="100" w:afterAutospacing="1" w:line="240" w:lineRule="auto"/>
        <w:ind w:left="720" w:right="429"/>
        <w:rPr>
          <w:rFonts w:ascii="Times New Roman" w:eastAsia="Times New Roman" w:hAnsi="Times New Roman" w:cs="Times New Roman"/>
          <w:color w:val="373739"/>
          <w:sz w:val="24"/>
          <w:szCs w:val="24"/>
          <w:lang w:eastAsia="en-CA"/>
        </w:rPr>
      </w:pPr>
      <w:r w:rsidRPr="00E81C30">
        <w:rPr>
          <w:rFonts w:ascii="Times New Roman" w:eastAsia="Times New Roman" w:hAnsi="Times New Roman" w:cs="Times New Roman"/>
          <w:bCs/>
          <w:color w:val="373739"/>
          <w:sz w:val="24"/>
          <w:szCs w:val="24"/>
          <w:lang w:eastAsia="en-CA"/>
        </w:rPr>
        <w:t>General deterrence - using sentencing to send a message to discourage others from offending - is relevant. But it cannot, without more, sanitize a sentence against gross disproportionality</w:t>
      </w:r>
      <w:r w:rsidRPr="00E81C30">
        <w:rPr>
          <w:rFonts w:ascii="Times New Roman" w:eastAsia="Times New Roman" w:hAnsi="Times New Roman" w:cs="Times New Roman"/>
          <w:b/>
          <w:bCs/>
          <w:color w:val="373739"/>
          <w:sz w:val="24"/>
          <w:szCs w:val="24"/>
          <w:lang w:eastAsia="en-CA"/>
        </w:rPr>
        <w:t>:</w:t>
      </w:r>
      <w:r w:rsidRPr="00E81C30">
        <w:rPr>
          <w:rFonts w:ascii="Times New Roman" w:eastAsia="Times New Roman" w:hAnsi="Times New Roman" w:cs="Times New Roman"/>
          <w:color w:val="373739"/>
          <w:sz w:val="24"/>
          <w:szCs w:val="24"/>
          <w:lang w:eastAsia="en-CA"/>
        </w:rPr>
        <w:t xml:space="preserve"> "General deterrence can support a sentence which is more severe while still within the range of punishments that are not cruel and unusual" (</w:t>
      </w:r>
      <w:r w:rsidRPr="00E81C30">
        <w:rPr>
          <w:rFonts w:ascii="Times New Roman" w:eastAsia="Times New Roman" w:hAnsi="Times New Roman" w:cs="Times New Roman"/>
          <w:iCs/>
          <w:color w:val="373739"/>
          <w:sz w:val="24"/>
          <w:szCs w:val="24"/>
          <w:lang w:eastAsia="en-CA"/>
        </w:rPr>
        <w:t>R</w:t>
      </w:r>
      <w:r w:rsidRPr="00185ABC">
        <w:rPr>
          <w:rFonts w:ascii="Times New Roman" w:eastAsia="Times New Roman" w:hAnsi="Times New Roman" w:cs="Times New Roman"/>
          <w:i/>
          <w:iCs/>
          <w:color w:val="373739"/>
          <w:sz w:val="24"/>
          <w:szCs w:val="24"/>
          <w:lang w:eastAsia="en-CA"/>
        </w:rPr>
        <w:t xml:space="preserve">. v. </w:t>
      </w:r>
      <w:proofErr w:type="spellStart"/>
      <w:r w:rsidRPr="00185ABC">
        <w:rPr>
          <w:rFonts w:ascii="Times New Roman" w:eastAsia="Times New Roman" w:hAnsi="Times New Roman" w:cs="Times New Roman"/>
          <w:i/>
          <w:iCs/>
          <w:color w:val="373739"/>
          <w:sz w:val="24"/>
          <w:szCs w:val="24"/>
          <w:lang w:eastAsia="en-CA"/>
        </w:rPr>
        <w:t>Morrisey</w:t>
      </w:r>
      <w:proofErr w:type="spellEnd"/>
      <w:r w:rsidRPr="00E81C30">
        <w:rPr>
          <w:rFonts w:ascii="Times New Roman" w:eastAsia="Times New Roman" w:hAnsi="Times New Roman" w:cs="Times New Roman"/>
          <w:color w:val="373739"/>
          <w:sz w:val="24"/>
          <w:szCs w:val="24"/>
          <w:lang w:eastAsia="en-CA"/>
        </w:rPr>
        <w:t xml:space="preserve">, 2000 SCC 39, [2000] 2 S.C.R. 90, at para. 45, </w:t>
      </w:r>
      <w:r w:rsidRPr="00E81C30">
        <w:rPr>
          <w:rFonts w:ascii="Times New Roman" w:eastAsia="Times New Roman" w:hAnsi="Times New Roman" w:cs="Times New Roman"/>
          <w:iCs/>
          <w:color w:val="373739"/>
          <w:sz w:val="24"/>
          <w:szCs w:val="24"/>
          <w:lang w:eastAsia="en-CA"/>
        </w:rPr>
        <w:t>per</w:t>
      </w:r>
      <w:r w:rsidRPr="00E81C30">
        <w:rPr>
          <w:rFonts w:ascii="Times New Roman" w:eastAsia="Times New Roman" w:hAnsi="Times New Roman" w:cs="Times New Roman"/>
          <w:color w:val="373739"/>
          <w:sz w:val="24"/>
          <w:szCs w:val="24"/>
          <w:lang w:eastAsia="en-CA"/>
        </w:rPr>
        <w:t xml:space="preserve"> </w:t>
      </w:r>
      <w:proofErr w:type="spellStart"/>
      <w:r w:rsidRPr="00E81C30">
        <w:rPr>
          <w:rFonts w:ascii="Times New Roman" w:eastAsia="Times New Roman" w:hAnsi="Times New Roman" w:cs="Times New Roman"/>
          <w:color w:val="373739"/>
          <w:sz w:val="24"/>
          <w:szCs w:val="24"/>
          <w:lang w:eastAsia="en-CA"/>
        </w:rPr>
        <w:t>Gonthier</w:t>
      </w:r>
      <w:proofErr w:type="spellEnd"/>
      <w:r w:rsidRPr="00E81C30">
        <w:rPr>
          <w:rFonts w:ascii="Times New Roman" w:eastAsia="Times New Roman" w:hAnsi="Times New Roman" w:cs="Times New Roman"/>
          <w:color w:val="373739"/>
          <w:sz w:val="24"/>
          <w:szCs w:val="24"/>
          <w:lang w:eastAsia="en-CA"/>
        </w:rPr>
        <w:t xml:space="preserve"> J.). </w:t>
      </w:r>
    </w:p>
    <w:p w:rsidR="00F503F9" w:rsidRPr="00362B83" w:rsidRDefault="000D777A" w:rsidP="000A785E">
      <w:pPr>
        <w:spacing w:after="0" w:line="240" w:lineRule="auto"/>
        <w:rPr>
          <w:rFonts w:ascii="Times New Roman" w:eastAsia="Times New Roman" w:hAnsi="Times New Roman" w:cs="Times New Roman"/>
          <w:color w:val="373739"/>
          <w:sz w:val="28"/>
          <w:szCs w:val="28"/>
          <w:lang w:eastAsia="en-CA"/>
        </w:rPr>
      </w:pPr>
      <w:r w:rsidRPr="00362B83">
        <w:rPr>
          <w:rFonts w:ascii="Times New Roman" w:hAnsi="Times New Roman" w:cs="Times New Roman"/>
          <w:color w:val="373739"/>
          <w:sz w:val="28"/>
          <w:szCs w:val="28"/>
        </w:rPr>
        <w:t>[69</w:t>
      </w:r>
      <w:r w:rsidR="002E4186" w:rsidRPr="00362B83">
        <w:rPr>
          <w:rFonts w:ascii="Times New Roman" w:hAnsi="Times New Roman" w:cs="Times New Roman"/>
          <w:color w:val="373739"/>
          <w:sz w:val="28"/>
          <w:szCs w:val="28"/>
        </w:rPr>
        <w:t>]</w:t>
      </w:r>
      <w:r w:rsidR="002E4186" w:rsidRPr="00362B83">
        <w:rPr>
          <w:rFonts w:ascii="Times New Roman" w:hAnsi="Times New Roman" w:cs="Times New Roman"/>
          <w:color w:val="373739"/>
          <w:sz w:val="28"/>
          <w:szCs w:val="28"/>
        </w:rPr>
        <w:tab/>
      </w:r>
      <w:r w:rsidR="00F503F9" w:rsidRPr="00362B83">
        <w:rPr>
          <w:rFonts w:ascii="Times New Roman" w:hAnsi="Times New Roman" w:cs="Times New Roman"/>
          <w:color w:val="373739"/>
          <w:sz w:val="28"/>
          <w:szCs w:val="28"/>
        </w:rPr>
        <w:t xml:space="preserve">The January 2017 Department of Justice Research and Statistics Division publication, </w:t>
      </w:r>
      <w:r w:rsidR="00F503F9" w:rsidRPr="00362B83">
        <w:rPr>
          <w:rFonts w:ascii="Times New Roman" w:hAnsi="Times New Roman" w:cs="Times New Roman"/>
          <w:iCs/>
          <w:color w:val="373739"/>
          <w:sz w:val="28"/>
          <w:szCs w:val="28"/>
        </w:rPr>
        <w:t>Just Facts</w:t>
      </w:r>
      <w:r w:rsidR="00F503F9" w:rsidRPr="00362B83">
        <w:rPr>
          <w:rFonts w:ascii="Times New Roman" w:hAnsi="Times New Roman" w:cs="Times New Roman"/>
          <w:color w:val="373739"/>
          <w:sz w:val="28"/>
          <w:szCs w:val="28"/>
        </w:rPr>
        <w:t>, "Sentencing in Canada", at p. 2, records that</w:t>
      </w:r>
      <w:r w:rsidR="000A785E" w:rsidRPr="00362B83">
        <w:rPr>
          <w:rFonts w:ascii="Times New Roman" w:hAnsi="Times New Roman" w:cs="Times New Roman"/>
          <w:color w:val="373739"/>
          <w:sz w:val="28"/>
          <w:szCs w:val="28"/>
        </w:rPr>
        <w:t xml:space="preserve"> b</w:t>
      </w:r>
      <w:r w:rsidR="00F503F9" w:rsidRPr="00362B83">
        <w:rPr>
          <w:rFonts w:ascii="Times New Roman" w:eastAsia="Times New Roman" w:hAnsi="Times New Roman" w:cs="Times New Roman"/>
          <w:color w:val="373739"/>
          <w:sz w:val="28"/>
          <w:szCs w:val="28"/>
          <w:lang w:eastAsia="en-CA"/>
        </w:rPr>
        <w:t xml:space="preserve">etween 2000/2001 and 2013/2014, the number of cases with an offence subject to an MMP increased 103%, from 1,838 to 3,742. </w:t>
      </w:r>
    </w:p>
    <w:p w:rsidR="00F503F9" w:rsidRPr="00362B83" w:rsidRDefault="000D777A" w:rsidP="002E4186">
      <w:pPr>
        <w:spacing w:before="100" w:beforeAutospacing="1" w:after="100" w:afterAutospacing="1" w:line="240" w:lineRule="auto"/>
        <w:rPr>
          <w:rFonts w:ascii="Times New Roman" w:eastAsia="Times New Roman" w:hAnsi="Times New Roman" w:cs="Times New Roman"/>
          <w:color w:val="373739"/>
          <w:sz w:val="28"/>
          <w:szCs w:val="28"/>
          <w:lang w:eastAsia="en-CA"/>
        </w:rPr>
      </w:pPr>
      <w:r w:rsidRPr="00362B83">
        <w:rPr>
          <w:rFonts w:ascii="Times New Roman" w:eastAsia="Times New Roman" w:hAnsi="Times New Roman" w:cs="Times New Roman"/>
          <w:color w:val="373739"/>
          <w:sz w:val="28"/>
          <w:szCs w:val="28"/>
          <w:lang w:eastAsia="en-CA"/>
        </w:rPr>
        <w:t>[70</w:t>
      </w:r>
      <w:r w:rsidR="002E4186" w:rsidRPr="00362B83">
        <w:rPr>
          <w:rFonts w:ascii="Times New Roman" w:eastAsia="Times New Roman" w:hAnsi="Times New Roman" w:cs="Times New Roman"/>
          <w:color w:val="373739"/>
          <w:sz w:val="28"/>
          <w:szCs w:val="28"/>
          <w:lang w:eastAsia="en-CA"/>
        </w:rPr>
        <w:t>]</w:t>
      </w:r>
      <w:r w:rsidR="002E4186" w:rsidRPr="00362B83">
        <w:rPr>
          <w:rFonts w:ascii="Times New Roman" w:eastAsia="Times New Roman" w:hAnsi="Times New Roman" w:cs="Times New Roman"/>
          <w:color w:val="373739"/>
          <w:sz w:val="28"/>
          <w:szCs w:val="28"/>
          <w:lang w:eastAsia="en-CA"/>
        </w:rPr>
        <w:tab/>
        <w:t xml:space="preserve">Still in the </w:t>
      </w:r>
      <w:r w:rsidR="002E4186" w:rsidRPr="00362B83">
        <w:rPr>
          <w:rFonts w:ascii="Times New Roman" w:eastAsia="Times New Roman" w:hAnsi="Times New Roman" w:cs="Times New Roman"/>
          <w:i/>
          <w:color w:val="373739"/>
          <w:sz w:val="28"/>
          <w:szCs w:val="28"/>
          <w:lang w:eastAsia="en-CA"/>
        </w:rPr>
        <w:t>R. v. C.S.</w:t>
      </w:r>
      <w:r w:rsidR="002E4186" w:rsidRPr="00362B83">
        <w:rPr>
          <w:rFonts w:ascii="Times New Roman" w:eastAsia="Times New Roman" w:hAnsi="Times New Roman" w:cs="Times New Roman"/>
          <w:color w:val="373739"/>
          <w:sz w:val="28"/>
          <w:szCs w:val="28"/>
          <w:lang w:eastAsia="en-CA"/>
        </w:rPr>
        <w:t xml:space="preserve"> decision, the Court referred to </w:t>
      </w:r>
      <w:r w:rsidR="00F503F9" w:rsidRPr="00362B83">
        <w:rPr>
          <w:rFonts w:ascii="Times New Roman" w:eastAsia="Times New Roman" w:hAnsi="Times New Roman" w:cs="Times New Roman"/>
          <w:color w:val="373739"/>
          <w:sz w:val="28"/>
          <w:szCs w:val="28"/>
          <w:lang w:eastAsia="en-CA"/>
        </w:rPr>
        <w:t xml:space="preserve">a 2017 </w:t>
      </w:r>
      <w:r w:rsidR="002E4186" w:rsidRPr="00362B83">
        <w:rPr>
          <w:rFonts w:ascii="Times New Roman" w:eastAsia="Times New Roman" w:hAnsi="Times New Roman" w:cs="Times New Roman"/>
          <w:color w:val="373739"/>
          <w:sz w:val="28"/>
          <w:szCs w:val="28"/>
          <w:lang w:eastAsia="en-CA"/>
        </w:rPr>
        <w:t xml:space="preserve">statement of </w:t>
      </w:r>
      <w:r w:rsidR="00F503F9" w:rsidRPr="00362B83">
        <w:rPr>
          <w:rFonts w:ascii="Times New Roman" w:eastAsia="Times New Roman" w:hAnsi="Times New Roman" w:cs="Times New Roman"/>
          <w:color w:val="373739"/>
          <w:sz w:val="28"/>
          <w:szCs w:val="28"/>
          <w:lang w:eastAsia="en-CA"/>
        </w:rPr>
        <w:t>the Honourable Jody Wilson-</w:t>
      </w:r>
      <w:proofErr w:type="spellStart"/>
      <w:r w:rsidR="00F503F9" w:rsidRPr="00362B83">
        <w:rPr>
          <w:rFonts w:ascii="Times New Roman" w:eastAsia="Times New Roman" w:hAnsi="Times New Roman" w:cs="Times New Roman"/>
          <w:color w:val="373739"/>
          <w:sz w:val="28"/>
          <w:szCs w:val="28"/>
          <w:lang w:eastAsia="en-CA"/>
        </w:rPr>
        <w:t>Raybould</w:t>
      </w:r>
      <w:proofErr w:type="spellEnd"/>
      <w:r w:rsidR="00F503F9" w:rsidRPr="00362B83">
        <w:rPr>
          <w:rFonts w:ascii="Times New Roman" w:eastAsia="Times New Roman" w:hAnsi="Times New Roman" w:cs="Times New Roman"/>
          <w:color w:val="373739"/>
          <w:sz w:val="28"/>
          <w:szCs w:val="28"/>
          <w:lang w:eastAsia="en-CA"/>
        </w:rPr>
        <w:t xml:space="preserve">, </w:t>
      </w:r>
      <w:r w:rsidR="002E4186" w:rsidRPr="00362B83">
        <w:rPr>
          <w:rFonts w:ascii="Times New Roman" w:eastAsia="Times New Roman" w:hAnsi="Times New Roman" w:cs="Times New Roman"/>
          <w:color w:val="373739"/>
          <w:sz w:val="28"/>
          <w:szCs w:val="28"/>
          <w:lang w:eastAsia="en-CA"/>
        </w:rPr>
        <w:t xml:space="preserve">then </w:t>
      </w:r>
      <w:r w:rsidR="00F503F9" w:rsidRPr="00362B83">
        <w:rPr>
          <w:rFonts w:ascii="Times New Roman" w:eastAsia="Times New Roman" w:hAnsi="Times New Roman" w:cs="Times New Roman"/>
          <w:color w:val="373739"/>
          <w:sz w:val="28"/>
          <w:szCs w:val="28"/>
          <w:lang w:eastAsia="en-CA"/>
        </w:rPr>
        <w:t xml:space="preserve">Minister of Justice and Attorney General of Canada, </w:t>
      </w:r>
      <w:r w:rsidR="002E4186" w:rsidRPr="00362B83">
        <w:rPr>
          <w:rFonts w:ascii="Times New Roman" w:eastAsia="Times New Roman" w:hAnsi="Times New Roman" w:cs="Times New Roman"/>
          <w:color w:val="373739"/>
          <w:sz w:val="28"/>
          <w:szCs w:val="28"/>
          <w:lang w:eastAsia="en-CA"/>
        </w:rPr>
        <w:t>who sai</w:t>
      </w:r>
      <w:r w:rsidR="00F503F9" w:rsidRPr="00362B83">
        <w:rPr>
          <w:rFonts w:ascii="Times New Roman" w:eastAsia="Times New Roman" w:hAnsi="Times New Roman" w:cs="Times New Roman"/>
          <w:color w:val="373739"/>
          <w:sz w:val="28"/>
          <w:szCs w:val="28"/>
          <w:lang w:eastAsia="en-CA"/>
        </w:rPr>
        <w:t xml:space="preserve">d that MMPs are </w:t>
      </w:r>
      <w:r w:rsidR="00F503F9" w:rsidRPr="00362B83">
        <w:rPr>
          <w:rFonts w:ascii="Times New Roman" w:eastAsia="Times New Roman" w:hAnsi="Times New Roman" w:cs="Times New Roman"/>
          <w:iCs/>
          <w:color w:val="373739"/>
          <w:sz w:val="28"/>
          <w:szCs w:val="28"/>
          <w:lang w:eastAsia="en-CA"/>
        </w:rPr>
        <w:t>not</w:t>
      </w:r>
      <w:r w:rsidR="00F503F9" w:rsidRPr="00362B83">
        <w:rPr>
          <w:rFonts w:ascii="Times New Roman" w:eastAsia="Times New Roman" w:hAnsi="Times New Roman" w:cs="Times New Roman"/>
          <w:color w:val="373739"/>
          <w:sz w:val="28"/>
          <w:szCs w:val="28"/>
          <w:lang w:eastAsia="en-CA"/>
        </w:rPr>
        <w:t xml:space="preserve"> necessary to keep Canada safe and "do not have a deterrent effect", except in rare circumstances such as repeat impaired-driving cases. This observation is consistent with the Chief Justice's observation in </w:t>
      </w:r>
      <w:proofErr w:type="spellStart"/>
      <w:r w:rsidR="00F503F9" w:rsidRPr="00362B83">
        <w:rPr>
          <w:rFonts w:ascii="Times New Roman" w:eastAsia="Times New Roman" w:hAnsi="Times New Roman" w:cs="Times New Roman"/>
          <w:i/>
          <w:iCs/>
          <w:color w:val="373739"/>
          <w:sz w:val="28"/>
          <w:szCs w:val="28"/>
          <w:lang w:eastAsia="en-CA"/>
        </w:rPr>
        <w:t>Nur</w:t>
      </w:r>
      <w:proofErr w:type="spellEnd"/>
      <w:r w:rsidR="00F503F9" w:rsidRPr="00362B83">
        <w:rPr>
          <w:rFonts w:ascii="Times New Roman" w:eastAsia="Times New Roman" w:hAnsi="Times New Roman" w:cs="Times New Roman"/>
          <w:color w:val="373739"/>
          <w:sz w:val="28"/>
          <w:szCs w:val="28"/>
          <w:lang w:eastAsia="en-CA"/>
        </w:rPr>
        <w:t>, at para. 114, that "[e]</w:t>
      </w:r>
      <w:proofErr w:type="spellStart"/>
      <w:r w:rsidR="00F503F9" w:rsidRPr="00362B83">
        <w:rPr>
          <w:rFonts w:ascii="Times New Roman" w:eastAsia="Times New Roman" w:hAnsi="Times New Roman" w:cs="Times New Roman"/>
          <w:color w:val="373739"/>
          <w:sz w:val="28"/>
          <w:szCs w:val="28"/>
          <w:lang w:eastAsia="en-CA"/>
        </w:rPr>
        <w:t>mpirical</w:t>
      </w:r>
      <w:proofErr w:type="spellEnd"/>
      <w:r w:rsidR="00F503F9" w:rsidRPr="00362B83">
        <w:rPr>
          <w:rFonts w:ascii="Times New Roman" w:eastAsia="Times New Roman" w:hAnsi="Times New Roman" w:cs="Times New Roman"/>
          <w:color w:val="373739"/>
          <w:sz w:val="28"/>
          <w:szCs w:val="28"/>
          <w:lang w:eastAsia="en-CA"/>
        </w:rPr>
        <w:t xml:space="preserve"> evidence suggests that </w:t>
      </w:r>
      <w:r w:rsidR="00F503F9" w:rsidRPr="00362B83">
        <w:rPr>
          <w:rFonts w:ascii="Times New Roman" w:eastAsia="Times New Roman" w:hAnsi="Times New Roman" w:cs="Times New Roman"/>
          <w:bCs/>
          <w:color w:val="373739"/>
          <w:sz w:val="28"/>
          <w:szCs w:val="28"/>
          <w:lang w:eastAsia="en-CA"/>
        </w:rPr>
        <w:t>mandatory minimum</w:t>
      </w:r>
      <w:r w:rsidR="00F503F9" w:rsidRPr="00362B83">
        <w:rPr>
          <w:rFonts w:ascii="Times New Roman" w:eastAsia="Times New Roman" w:hAnsi="Times New Roman" w:cs="Times New Roman"/>
          <w:color w:val="373739"/>
          <w:sz w:val="28"/>
          <w:szCs w:val="28"/>
          <w:lang w:eastAsia="en-CA"/>
        </w:rPr>
        <w:t xml:space="preserve"> sentences</w:t>
      </w:r>
      <w:r w:rsidR="002E4186" w:rsidRPr="00362B83">
        <w:rPr>
          <w:rFonts w:ascii="Times New Roman" w:eastAsia="Times New Roman" w:hAnsi="Times New Roman" w:cs="Times New Roman"/>
          <w:color w:val="373739"/>
          <w:sz w:val="28"/>
          <w:szCs w:val="28"/>
          <w:lang w:eastAsia="en-CA"/>
        </w:rPr>
        <w:t xml:space="preserve"> do not, in fact, deter crimes. T</w:t>
      </w:r>
      <w:r w:rsidR="00F503F9" w:rsidRPr="00362B83">
        <w:rPr>
          <w:rFonts w:ascii="Times New Roman" w:eastAsia="Times New Roman" w:hAnsi="Times New Roman" w:cs="Times New Roman"/>
          <w:color w:val="373739"/>
          <w:sz w:val="28"/>
          <w:szCs w:val="28"/>
          <w:lang w:eastAsia="en-CA"/>
        </w:rPr>
        <w:t>he Minister of Justice further stated that:</w:t>
      </w:r>
      <w:r w:rsidR="000A785E" w:rsidRPr="00362B83">
        <w:rPr>
          <w:rFonts w:ascii="Times New Roman" w:eastAsia="Times New Roman" w:hAnsi="Times New Roman" w:cs="Times New Roman"/>
          <w:color w:val="373739"/>
          <w:sz w:val="28"/>
          <w:szCs w:val="28"/>
          <w:lang w:eastAsia="en-CA"/>
        </w:rPr>
        <w:t xml:space="preserve"> </w:t>
      </w:r>
    </w:p>
    <w:p w:rsidR="00F503F9" w:rsidRPr="00E81C30" w:rsidRDefault="00F503F9" w:rsidP="00B00A30">
      <w:pPr>
        <w:spacing w:before="100" w:beforeAutospacing="1" w:after="100" w:afterAutospacing="1" w:line="240" w:lineRule="auto"/>
        <w:ind w:left="720" w:right="429"/>
        <w:rPr>
          <w:rFonts w:ascii="Times New Roman" w:eastAsia="Times New Roman" w:hAnsi="Times New Roman" w:cs="Times New Roman"/>
          <w:color w:val="373739"/>
          <w:sz w:val="24"/>
          <w:szCs w:val="24"/>
          <w:lang w:eastAsia="en-CA"/>
        </w:rPr>
      </w:pPr>
      <w:r w:rsidRPr="00E81C30">
        <w:rPr>
          <w:rFonts w:ascii="Times New Roman" w:eastAsia="Times New Roman" w:hAnsi="Times New Roman" w:cs="Times New Roman"/>
          <w:color w:val="373739"/>
          <w:sz w:val="24"/>
          <w:szCs w:val="24"/>
          <w:lang w:eastAsia="en-CA"/>
        </w:rPr>
        <w:t>There is absolutely no doubt that MMPs have a disproportionate effect on Indigenous people, as well as other vulnerable populations. The data are clear. The increased use of MMPs over the past decade has contributed to the overrepresentation in our prison system of Indigenous people, racialized communities and female offenders. Judges are well-equipped to assess the offender before them and ensure that the punishment fits the crime.</w:t>
      </w:r>
    </w:p>
    <w:p w:rsidR="00677C94" w:rsidRPr="00362B83" w:rsidRDefault="000D777A" w:rsidP="00677C94">
      <w:pPr>
        <w:spacing w:before="100" w:beforeAutospacing="1" w:after="100" w:afterAutospacing="1" w:line="240" w:lineRule="auto"/>
        <w:rPr>
          <w:rFonts w:ascii="Times New Roman" w:eastAsia="Times New Roman" w:hAnsi="Times New Roman" w:cs="Times New Roman"/>
          <w:color w:val="373739"/>
          <w:sz w:val="28"/>
          <w:szCs w:val="28"/>
          <w:lang w:eastAsia="en-CA"/>
        </w:rPr>
      </w:pPr>
      <w:r w:rsidRPr="00362B83">
        <w:rPr>
          <w:rFonts w:ascii="Times New Roman" w:eastAsia="Times New Roman" w:hAnsi="Times New Roman" w:cs="Times New Roman"/>
          <w:bCs/>
          <w:color w:val="373739"/>
          <w:sz w:val="28"/>
          <w:szCs w:val="28"/>
          <w:lang w:eastAsia="en-CA"/>
        </w:rPr>
        <w:t>[71</w:t>
      </w:r>
      <w:r w:rsidR="002E4186" w:rsidRPr="00362B83">
        <w:rPr>
          <w:rFonts w:ascii="Times New Roman" w:eastAsia="Times New Roman" w:hAnsi="Times New Roman" w:cs="Times New Roman"/>
          <w:bCs/>
          <w:color w:val="373739"/>
          <w:sz w:val="28"/>
          <w:szCs w:val="28"/>
          <w:lang w:eastAsia="en-CA"/>
        </w:rPr>
        <w:t>]</w:t>
      </w:r>
      <w:r w:rsidR="002E4186" w:rsidRPr="00362B83">
        <w:rPr>
          <w:rFonts w:ascii="Times New Roman" w:eastAsia="Times New Roman" w:hAnsi="Times New Roman" w:cs="Times New Roman"/>
          <w:b/>
          <w:bCs/>
          <w:color w:val="373739"/>
          <w:sz w:val="28"/>
          <w:szCs w:val="28"/>
          <w:lang w:eastAsia="en-CA"/>
        </w:rPr>
        <w:tab/>
      </w:r>
      <w:r w:rsidR="00F503F9" w:rsidRPr="00362B83">
        <w:rPr>
          <w:rFonts w:ascii="Times New Roman" w:eastAsia="Times New Roman" w:hAnsi="Times New Roman" w:cs="Times New Roman"/>
          <w:color w:val="373739"/>
          <w:sz w:val="28"/>
          <w:szCs w:val="28"/>
          <w:lang w:eastAsia="en-CA"/>
        </w:rPr>
        <w:t>That statement resonates with the conclusion of the T</w:t>
      </w:r>
      <w:r w:rsidR="000A785E" w:rsidRPr="00362B83">
        <w:rPr>
          <w:rFonts w:ascii="Times New Roman" w:eastAsia="Times New Roman" w:hAnsi="Times New Roman" w:cs="Times New Roman"/>
          <w:color w:val="373739"/>
          <w:sz w:val="28"/>
          <w:szCs w:val="28"/>
          <w:lang w:eastAsia="en-CA"/>
        </w:rPr>
        <w:t xml:space="preserve">ruth and </w:t>
      </w:r>
      <w:r w:rsidR="00F503F9" w:rsidRPr="00362B83">
        <w:rPr>
          <w:rFonts w:ascii="Times New Roman" w:eastAsia="Times New Roman" w:hAnsi="Times New Roman" w:cs="Times New Roman"/>
          <w:color w:val="373739"/>
          <w:sz w:val="28"/>
          <w:szCs w:val="28"/>
          <w:lang w:eastAsia="en-CA"/>
        </w:rPr>
        <w:t>R</w:t>
      </w:r>
      <w:r w:rsidR="000A785E" w:rsidRPr="00362B83">
        <w:rPr>
          <w:rFonts w:ascii="Times New Roman" w:eastAsia="Times New Roman" w:hAnsi="Times New Roman" w:cs="Times New Roman"/>
          <w:color w:val="373739"/>
          <w:sz w:val="28"/>
          <w:szCs w:val="28"/>
          <w:lang w:eastAsia="en-CA"/>
        </w:rPr>
        <w:t xml:space="preserve">econciliation </w:t>
      </w:r>
      <w:r w:rsidR="00F503F9" w:rsidRPr="00362B83">
        <w:rPr>
          <w:rFonts w:ascii="Times New Roman" w:eastAsia="Times New Roman" w:hAnsi="Times New Roman" w:cs="Times New Roman"/>
          <w:color w:val="373739"/>
          <w:sz w:val="28"/>
          <w:szCs w:val="28"/>
          <w:lang w:eastAsia="en-CA"/>
        </w:rPr>
        <w:t>C</w:t>
      </w:r>
      <w:r w:rsidR="000A785E" w:rsidRPr="00362B83">
        <w:rPr>
          <w:rFonts w:ascii="Times New Roman" w:eastAsia="Times New Roman" w:hAnsi="Times New Roman" w:cs="Times New Roman"/>
          <w:color w:val="373739"/>
          <w:sz w:val="28"/>
          <w:szCs w:val="28"/>
          <w:lang w:eastAsia="en-CA"/>
        </w:rPr>
        <w:t>ommission</w:t>
      </w:r>
      <w:r w:rsidR="00F503F9" w:rsidRPr="00362B83">
        <w:rPr>
          <w:rFonts w:ascii="Times New Roman" w:eastAsia="Times New Roman" w:hAnsi="Times New Roman" w:cs="Times New Roman"/>
          <w:color w:val="373739"/>
          <w:sz w:val="28"/>
          <w:szCs w:val="28"/>
          <w:lang w:eastAsia="en-CA"/>
        </w:rPr>
        <w:t xml:space="preserve"> at pp. 240-242 of Vol. 5 of its </w:t>
      </w:r>
      <w:r w:rsidR="00F503F9" w:rsidRPr="00362B83">
        <w:rPr>
          <w:rFonts w:ascii="Times New Roman" w:eastAsia="Times New Roman" w:hAnsi="Times New Roman" w:cs="Times New Roman"/>
          <w:iCs/>
          <w:color w:val="373739"/>
          <w:sz w:val="28"/>
          <w:szCs w:val="28"/>
          <w:lang w:eastAsia="en-CA"/>
        </w:rPr>
        <w:t>Final Report</w:t>
      </w:r>
      <w:r w:rsidR="00F503F9" w:rsidRPr="00362B83">
        <w:rPr>
          <w:rFonts w:ascii="Times New Roman" w:eastAsia="Times New Roman" w:hAnsi="Times New Roman" w:cs="Times New Roman"/>
          <w:color w:val="373739"/>
          <w:sz w:val="28"/>
          <w:szCs w:val="28"/>
          <w:lang w:eastAsia="en-CA"/>
        </w:rPr>
        <w:t>:</w:t>
      </w:r>
    </w:p>
    <w:p w:rsidR="00F503F9" w:rsidRPr="00E81C30" w:rsidRDefault="00F503F9" w:rsidP="00B00A30">
      <w:pPr>
        <w:spacing w:before="100" w:beforeAutospacing="1" w:after="100" w:afterAutospacing="1" w:line="240" w:lineRule="auto"/>
        <w:ind w:left="720" w:right="429"/>
        <w:rPr>
          <w:rFonts w:ascii="Times New Roman" w:eastAsia="Times New Roman" w:hAnsi="Times New Roman" w:cs="Times New Roman"/>
          <w:color w:val="373739"/>
          <w:sz w:val="24"/>
          <w:szCs w:val="24"/>
          <w:lang w:eastAsia="en-CA"/>
        </w:rPr>
      </w:pPr>
      <w:r w:rsidRPr="00E81C30">
        <w:rPr>
          <w:rFonts w:ascii="Times New Roman" w:eastAsia="Times New Roman" w:hAnsi="Times New Roman" w:cs="Times New Roman"/>
          <w:color w:val="373739"/>
          <w:sz w:val="24"/>
          <w:szCs w:val="24"/>
          <w:lang w:eastAsia="en-CA"/>
        </w:rPr>
        <w:t>Far from being kept safe by mandatory sentences of imprisonment and restrictions on community sanctions, Aboriginal communiti</w:t>
      </w:r>
      <w:r w:rsidR="000A785E">
        <w:rPr>
          <w:rFonts w:ascii="Times New Roman" w:eastAsia="Times New Roman" w:hAnsi="Times New Roman" w:cs="Times New Roman"/>
          <w:color w:val="373739"/>
          <w:sz w:val="24"/>
          <w:szCs w:val="24"/>
          <w:lang w:eastAsia="en-CA"/>
        </w:rPr>
        <w:t>es may be less safe due to the B</w:t>
      </w:r>
      <w:r w:rsidRPr="00E81C30">
        <w:rPr>
          <w:rFonts w:ascii="Times New Roman" w:eastAsia="Times New Roman" w:hAnsi="Times New Roman" w:cs="Times New Roman"/>
          <w:color w:val="373739"/>
          <w:sz w:val="24"/>
          <w:szCs w:val="24"/>
          <w:lang w:eastAsia="en-CA"/>
        </w:rPr>
        <w:t>ill's movement away from alternatives to imprisonment.</w:t>
      </w:r>
    </w:p>
    <w:p w:rsidR="00F503F9" w:rsidRPr="00E81C30" w:rsidRDefault="00F503F9" w:rsidP="00B00A30">
      <w:pPr>
        <w:spacing w:before="100" w:beforeAutospacing="1" w:after="100" w:afterAutospacing="1" w:line="240" w:lineRule="auto"/>
        <w:ind w:left="720" w:right="429"/>
        <w:rPr>
          <w:rFonts w:ascii="Times New Roman" w:eastAsia="Times New Roman" w:hAnsi="Times New Roman" w:cs="Times New Roman"/>
          <w:color w:val="373739"/>
          <w:sz w:val="24"/>
          <w:szCs w:val="24"/>
          <w:lang w:eastAsia="en-CA"/>
        </w:rPr>
      </w:pPr>
      <w:r w:rsidRPr="00E81C30">
        <w:rPr>
          <w:rFonts w:ascii="Times New Roman" w:eastAsia="Times New Roman" w:hAnsi="Times New Roman" w:cs="Times New Roman"/>
          <w:color w:val="373739"/>
          <w:sz w:val="24"/>
          <w:szCs w:val="24"/>
          <w:lang w:eastAsia="en-CA"/>
        </w:rPr>
        <w:t>The extended terms of Bill C-10's mandatory sentences ... will likely have a disproportionate impact on Aboriginal offenders who are overrepresented in the criminal justice system in part because of their poor socioeconomic circumstances and the effects of historical and systemic discrimination in Canadian society.</w:t>
      </w:r>
    </w:p>
    <w:p w:rsidR="00F503F9" w:rsidRPr="00E81C30" w:rsidRDefault="00F503F9" w:rsidP="00B00A30">
      <w:pPr>
        <w:spacing w:after="0" w:line="240" w:lineRule="auto"/>
        <w:ind w:left="720" w:right="429"/>
        <w:rPr>
          <w:rFonts w:ascii="Times New Roman" w:eastAsia="Times New Roman" w:hAnsi="Times New Roman" w:cs="Times New Roman"/>
          <w:color w:val="373739"/>
          <w:sz w:val="24"/>
          <w:szCs w:val="24"/>
          <w:lang w:eastAsia="en-CA"/>
        </w:rPr>
      </w:pPr>
      <w:r w:rsidRPr="00E81C30">
        <w:rPr>
          <w:rFonts w:ascii="Times New Roman" w:eastAsia="Times New Roman" w:hAnsi="Times New Roman" w:cs="Times New Roman"/>
          <w:color w:val="373739"/>
          <w:sz w:val="24"/>
          <w:szCs w:val="24"/>
          <w:lang w:eastAsia="en-CA"/>
        </w:rPr>
        <w:t xml:space="preserve">We call upon the federal government to amend the </w:t>
      </w:r>
      <w:r w:rsidRPr="00E81C30">
        <w:rPr>
          <w:rFonts w:ascii="Times New Roman" w:eastAsia="Times New Roman" w:hAnsi="Times New Roman" w:cs="Times New Roman"/>
          <w:iCs/>
          <w:color w:val="373739"/>
          <w:sz w:val="24"/>
          <w:szCs w:val="24"/>
          <w:lang w:eastAsia="en-CA"/>
        </w:rPr>
        <w:t>Criminal Code</w:t>
      </w:r>
      <w:r w:rsidRPr="00E81C30">
        <w:rPr>
          <w:rFonts w:ascii="Times New Roman" w:eastAsia="Times New Roman" w:hAnsi="Times New Roman" w:cs="Times New Roman"/>
          <w:color w:val="373739"/>
          <w:sz w:val="24"/>
          <w:szCs w:val="24"/>
          <w:lang w:eastAsia="en-CA"/>
        </w:rPr>
        <w:t xml:space="preserve"> to allow trial judges, upon giving reasons, to depart from </w:t>
      </w:r>
      <w:r w:rsidRPr="002E4186">
        <w:rPr>
          <w:rFonts w:ascii="Times New Roman" w:eastAsia="Times New Roman" w:hAnsi="Times New Roman" w:cs="Times New Roman"/>
          <w:bCs/>
          <w:color w:val="373739"/>
          <w:sz w:val="24"/>
          <w:szCs w:val="24"/>
          <w:lang w:eastAsia="en-CA"/>
        </w:rPr>
        <w:t>mandatory minimum</w:t>
      </w:r>
      <w:r w:rsidRPr="00E81C30">
        <w:rPr>
          <w:rFonts w:ascii="Times New Roman" w:eastAsia="Times New Roman" w:hAnsi="Times New Roman" w:cs="Times New Roman"/>
          <w:color w:val="373739"/>
          <w:sz w:val="24"/>
          <w:szCs w:val="24"/>
          <w:lang w:eastAsia="en-CA"/>
        </w:rPr>
        <w:t xml:space="preserve"> sentences and restrictions on the use of conditional sentences.</w:t>
      </w:r>
      <w:r w:rsidR="00BF4F5A" w:rsidRPr="00E81C30">
        <w:rPr>
          <w:rStyle w:val="FootnoteReference"/>
          <w:rFonts w:ascii="Times New Roman" w:eastAsia="Times New Roman" w:hAnsi="Times New Roman" w:cs="Times New Roman"/>
          <w:color w:val="373739"/>
          <w:sz w:val="24"/>
          <w:szCs w:val="24"/>
          <w:lang w:eastAsia="en-CA"/>
        </w:rPr>
        <w:footnoteReference w:id="55"/>
      </w:r>
    </w:p>
    <w:p w:rsidR="00A048E4" w:rsidRDefault="00A048E4" w:rsidP="0013292B">
      <w:pPr>
        <w:rPr>
          <w:rFonts w:ascii="Times New Roman" w:hAnsi="Times New Roman" w:cs="Times New Roman"/>
          <w:sz w:val="24"/>
          <w:szCs w:val="24"/>
        </w:rPr>
      </w:pPr>
    </w:p>
    <w:p w:rsidR="003020CB" w:rsidRPr="00362B83" w:rsidRDefault="000D777A" w:rsidP="0013292B">
      <w:pPr>
        <w:rPr>
          <w:rFonts w:ascii="Times New Roman" w:hAnsi="Times New Roman" w:cs="Times New Roman"/>
          <w:sz w:val="28"/>
          <w:szCs w:val="28"/>
        </w:rPr>
      </w:pPr>
      <w:r w:rsidRPr="00362B83">
        <w:rPr>
          <w:rFonts w:ascii="Times New Roman" w:hAnsi="Times New Roman" w:cs="Times New Roman"/>
          <w:sz w:val="28"/>
          <w:szCs w:val="28"/>
        </w:rPr>
        <w:t>[</w:t>
      </w:r>
      <w:r w:rsidR="0037302D" w:rsidRPr="00362B83">
        <w:rPr>
          <w:rFonts w:ascii="Times New Roman" w:hAnsi="Times New Roman" w:cs="Times New Roman"/>
          <w:sz w:val="28"/>
          <w:szCs w:val="28"/>
        </w:rPr>
        <w:t>7</w:t>
      </w:r>
      <w:r w:rsidRPr="00362B83">
        <w:rPr>
          <w:rFonts w:ascii="Times New Roman" w:hAnsi="Times New Roman" w:cs="Times New Roman"/>
          <w:sz w:val="28"/>
          <w:szCs w:val="28"/>
        </w:rPr>
        <w:t>2</w:t>
      </w:r>
      <w:r w:rsidR="00020608" w:rsidRPr="00362B83">
        <w:rPr>
          <w:rFonts w:ascii="Times New Roman" w:hAnsi="Times New Roman" w:cs="Times New Roman"/>
          <w:sz w:val="28"/>
          <w:szCs w:val="28"/>
        </w:rPr>
        <w:t>]</w:t>
      </w:r>
      <w:r w:rsidR="00020608" w:rsidRPr="00362B83">
        <w:rPr>
          <w:rFonts w:ascii="Times New Roman" w:hAnsi="Times New Roman" w:cs="Times New Roman"/>
          <w:sz w:val="28"/>
          <w:szCs w:val="28"/>
        </w:rPr>
        <w:tab/>
      </w:r>
      <w:r w:rsidR="003020CB" w:rsidRPr="00362B83">
        <w:rPr>
          <w:rFonts w:ascii="Times New Roman" w:hAnsi="Times New Roman" w:cs="Times New Roman"/>
          <w:sz w:val="28"/>
          <w:szCs w:val="28"/>
        </w:rPr>
        <w:t xml:space="preserve">Justice </w:t>
      </w:r>
      <w:proofErr w:type="spellStart"/>
      <w:r w:rsidR="003020CB" w:rsidRPr="00362B83">
        <w:rPr>
          <w:rFonts w:ascii="Times New Roman" w:hAnsi="Times New Roman" w:cs="Times New Roman"/>
          <w:sz w:val="28"/>
          <w:szCs w:val="28"/>
        </w:rPr>
        <w:t>Lebel</w:t>
      </w:r>
      <w:proofErr w:type="spellEnd"/>
      <w:r w:rsidR="003020CB" w:rsidRPr="00362B83">
        <w:rPr>
          <w:rFonts w:ascii="Times New Roman" w:hAnsi="Times New Roman" w:cs="Times New Roman"/>
          <w:sz w:val="28"/>
          <w:szCs w:val="28"/>
        </w:rPr>
        <w:t xml:space="preserve"> in </w:t>
      </w:r>
      <w:r w:rsidR="003020CB" w:rsidRPr="00362B83">
        <w:rPr>
          <w:rFonts w:ascii="Times New Roman" w:hAnsi="Times New Roman" w:cs="Times New Roman"/>
          <w:i/>
          <w:sz w:val="28"/>
          <w:szCs w:val="28"/>
        </w:rPr>
        <w:t xml:space="preserve">R. v. </w:t>
      </w:r>
      <w:proofErr w:type="spellStart"/>
      <w:r w:rsidR="003020CB" w:rsidRPr="00362B83">
        <w:rPr>
          <w:rFonts w:ascii="Times New Roman" w:hAnsi="Times New Roman" w:cs="Times New Roman"/>
          <w:i/>
          <w:sz w:val="28"/>
          <w:szCs w:val="28"/>
        </w:rPr>
        <w:t>Ipeelee</w:t>
      </w:r>
      <w:proofErr w:type="spellEnd"/>
      <w:r w:rsidR="00A2469A" w:rsidRPr="00362B83">
        <w:rPr>
          <w:rFonts w:ascii="Times New Roman" w:hAnsi="Times New Roman" w:cs="Times New Roman"/>
          <w:sz w:val="28"/>
          <w:szCs w:val="28"/>
        </w:rPr>
        <w:t xml:space="preserve"> </w:t>
      </w:r>
      <w:r w:rsidR="003020CB" w:rsidRPr="00362B83">
        <w:rPr>
          <w:rFonts w:ascii="Times New Roman" w:hAnsi="Times New Roman" w:cs="Times New Roman"/>
          <w:sz w:val="28"/>
          <w:szCs w:val="28"/>
        </w:rPr>
        <w:t>indicate</w:t>
      </w:r>
      <w:r w:rsidR="00A2469A" w:rsidRPr="00362B83">
        <w:rPr>
          <w:rFonts w:ascii="Times New Roman" w:hAnsi="Times New Roman" w:cs="Times New Roman"/>
          <w:sz w:val="28"/>
          <w:szCs w:val="28"/>
        </w:rPr>
        <w:t>d</w:t>
      </w:r>
      <w:r w:rsidR="003020CB" w:rsidRPr="00362B83">
        <w:rPr>
          <w:rFonts w:ascii="Times New Roman" w:hAnsi="Times New Roman" w:cs="Times New Roman"/>
          <w:sz w:val="28"/>
          <w:szCs w:val="28"/>
        </w:rPr>
        <w:t xml:space="preserve"> that, under such circumstances, a sanction that takes account of the underlying causes of the criminal conduct may be more appropriate than one only aimed at punishment per se.</w:t>
      </w:r>
      <w:r w:rsidR="003020CB" w:rsidRPr="00362B83">
        <w:rPr>
          <w:rStyle w:val="FootnoteReference"/>
          <w:rFonts w:ascii="Times New Roman" w:hAnsi="Times New Roman" w:cs="Times New Roman"/>
          <w:sz w:val="28"/>
          <w:szCs w:val="28"/>
        </w:rPr>
        <w:footnoteReference w:id="56"/>
      </w:r>
      <w:r w:rsidR="00A2469A" w:rsidRPr="00362B83">
        <w:rPr>
          <w:rFonts w:ascii="Times New Roman" w:hAnsi="Times New Roman" w:cs="Times New Roman"/>
          <w:sz w:val="28"/>
          <w:szCs w:val="28"/>
        </w:rPr>
        <w:t xml:space="preserve"> He wrote, at paragraph 66:</w:t>
      </w:r>
    </w:p>
    <w:p w:rsidR="003020CB" w:rsidRDefault="003020CB" w:rsidP="00B00A30">
      <w:pPr>
        <w:pStyle w:val="ParaNoNdepar-AltN"/>
        <w:numPr>
          <w:ilvl w:val="0"/>
          <w:numId w:val="0"/>
        </w:numPr>
        <w:spacing w:before="0" w:after="0" w:line="240" w:lineRule="auto"/>
        <w:ind w:left="720" w:right="429"/>
      </w:pPr>
      <w:r w:rsidRPr="003373F8">
        <w:t xml:space="preserve">First, sentencing judges can endeavour to reduce crime rates in Aboriginal communities by imposing sentences that effectively deter criminality and rehabilitate offenders. These are codified objectives of sentencing. To the extent that current sentencing practices do not further these objectives, those practices must change so as to meet the needs of Aboriginal offenders and their communities. As Professors </w:t>
      </w:r>
      <w:proofErr w:type="spellStart"/>
      <w:r w:rsidRPr="003373F8">
        <w:t>Rudin</w:t>
      </w:r>
      <w:proofErr w:type="spellEnd"/>
      <w:r w:rsidRPr="003373F8">
        <w:t xml:space="preserve"> and Roach ask, “[if an innovative] sentence can serve to actually assist a person in taking responsibility for his or her actions and lead to a reduction in the probability of subsequent re-offending, why should such a sentence be precluded just because other people who commit the same offence go to jail?” (J. </w:t>
      </w:r>
      <w:proofErr w:type="spellStart"/>
      <w:r w:rsidRPr="003373F8">
        <w:t>Rudin</w:t>
      </w:r>
      <w:proofErr w:type="spellEnd"/>
      <w:r w:rsidRPr="003373F8">
        <w:t xml:space="preserve"> and K. Roach, “Broken Promises: A Response to </w:t>
      </w:r>
      <w:proofErr w:type="spellStart"/>
      <w:r w:rsidRPr="003373F8">
        <w:t>Stenning</w:t>
      </w:r>
      <w:proofErr w:type="spellEnd"/>
      <w:r w:rsidRPr="003373F8">
        <w:t xml:space="preserve"> and Roberts’ ‘Empty Promises’” (2002), 65 </w:t>
      </w:r>
      <w:r w:rsidRPr="003373F8">
        <w:rPr>
          <w:i/>
        </w:rPr>
        <w:t xml:space="preserve">Sask. L. Rev. </w:t>
      </w:r>
      <w:r w:rsidRPr="003373F8">
        <w:t xml:space="preserve">3, at p. 20).  </w:t>
      </w:r>
    </w:p>
    <w:p w:rsidR="00022EB7" w:rsidRDefault="00022EB7" w:rsidP="00020608">
      <w:pPr>
        <w:pStyle w:val="ParaNoNdepar-AltN"/>
        <w:numPr>
          <w:ilvl w:val="0"/>
          <w:numId w:val="0"/>
        </w:numPr>
        <w:spacing w:before="0" w:after="0" w:line="240" w:lineRule="auto"/>
        <w:ind w:left="720"/>
      </w:pPr>
    </w:p>
    <w:p w:rsidR="002E4186" w:rsidRDefault="002E4186" w:rsidP="0013292B">
      <w:pPr>
        <w:rPr>
          <w:rFonts w:ascii="Times New Roman" w:hAnsi="Times New Roman" w:cs="Times New Roman"/>
          <w:sz w:val="28"/>
          <w:szCs w:val="28"/>
        </w:rPr>
      </w:pPr>
      <w:r w:rsidRPr="00362B83">
        <w:rPr>
          <w:rFonts w:ascii="Times New Roman" w:hAnsi="Times New Roman" w:cs="Times New Roman"/>
          <w:sz w:val="28"/>
          <w:szCs w:val="28"/>
        </w:rPr>
        <w:t>[</w:t>
      </w:r>
      <w:r w:rsidR="000D777A" w:rsidRPr="00362B83">
        <w:rPr>
          <w:rFonts w:ascii="Times New Roman" w:hAnsi="Times New Roman" w:cs="Times New Roman"/>
          <w:sz w:val="28"/>
          <w:szCs w:val="28"/>
        </w:rPr>
        <w:t>73</w:t>
      </w:r>
      <w:r w:rsidRPr="00362B83">
        <w:rPr>
          <w:rFonts w:ascii="Times New Roman" w:hAnsi="Times New Roman" w:cs="Times New Roman"/>
          <w:sz w:val="28"/>
          <w:szCs w:val="28"/>
        </w:rPr>
        <w:t>]</w:t>
      </w:r>
      <w:r w:rsidRPr="00362B83">
        <w:rPr>
          <w:rFonts w:ascii="Times New Roman" w:hAnsi="Times New Roman" w:cs="Times New Roman"/>
          <w:sz w:val="28"/>
          <w:szCs w:val="28"/>
        </w:rPr>
        <w:tab/>
      </w:r>
      <w:r w:rsidR="00020608" w:rsidRPr="00362B83">
        <w:rPr>
          <w:rFonts w:ascii="Times New Roman" w:hAnsi="Times New Roman" w:cs="Times New Roman"/>
          <w:sz w:val="28"/>
          <w:szCs w:val="28"/>
        </w:rPr>
        <w:t xml:space="preserve">So between the Supreme Court </w:t>
      </w:r>
      <w:r w:rsidR="00EB0A74" w:rsidRPr="00362B83">
        <w:rPr>
          <w:rFonts w:ascii="Times New Roman" w:hAnsi="Times New Roman" w:cs="Times New Roman"/>
          <w:sz w:val="28"/>
          <w:szCs w:val="28"/>
        </w:rPr>
        <w:t xml:space="preserve">of Canada </w:t>
      </w:r>
      <w:r w:rsidR="00020608" w:rsidRPr="00362B83">
        <w:rPr>
          <w:rFonts w:ascii="Times New Roman" w:hAnsi="Times New Roman" w:cs="Times New Roman"/>
          <w:sz w:val="28"/>
          <w:szCs w:val="28"/>
        </w:rPr>
        <w:t xml:space="preserve">saying in </w:t>
      </w:r>
      <w:r w:rsidR="00020608" w:rsidRPr="00362B83">
        <w:rPr>
          <w:rFonts w:ascii="Times New Roman" w:hAnsi="Times New Roman" w:cs="Times New Roman"/>
          <w:i/>
          <w:sz w:val="28"/>
          <w:szCs w:val="28"/>
        </w:rPr>
        <w:t>Friesen</w:t>
      </w:r>
      <w:r w:rsidR="00020608" w:rsidRPr="00362B83">
        <w:rPr>
          <w:rFonts w:ascii="Times New Roman" w:hAnsi="Times New Roman" w:cs="Times New Roman"/>
          <w:sz w:val="28"/>
          <w:szCs w:val="28"/>
        </w:rPr>
        <w:t xml:space="preserve"> that sentences for sexual assaults on children </w:t>
      </w:r>
      <w:r w:rsidR="00020608" w:rsidRPr="00362B83">
        <w:rPr>
          <w:rFonts w:ascii="Times New Roman" w:hAnsi="Times New Roman" w:cs="Times New Roman"/>
          <w:b/>
          <w:i/>
          <w:sz w:val="28"/>
          <w:szCs w:val="28"/>
        </w:rPr>
        <w:t>must increase</w:t>
      </w:r>
      <w:r w:rsidR="00020608" w:rsidRPr="00362B83">
        <w:rPr>
          <w:rFonts w:ascii="Times New Roman" w:hAnsi="Times New Roman" w:cs="Times New Roman"/>
          <w:sz w:val="28"/>
          <w:szCs w:val="28"/>
        </w:rPr>
        <w:t xml:space="preserve"> to meet the needs of the vulnerable victims, and saying in </w:t>
      </w:r>
      <w:proofErr w:type="spellStart"/>
      <w:r w:rsidR="00020608" w:rsidRPr="00362B83">
        <w:rPr>
          <w:rFonts w:ascii="Times New Roman" w:hAnsi="Times New Roman" w:cs="Times New Roman"/>
          <w:i/>
          <w:sz w:val="28"/>
          <w:szCs w:val="28"/>
        </w:rPr>
        <w:t>Ipeelee</w:t>
      </w:r>
      <w:proofErr w:type="spellEnd"/>
      <w:r w:rsidR="00020608" w:rsidRPr="00362B83">
        <w:rPr>
          <w:rFonts w:ascii="Times New Roman" w:hAnsi="Times New Roman" w:cs="Times New Roman"/>
          <w:sz w:val="28"/>
          <w:szCs w:val="28"/>
        </w:rPr>
        <w:t xml:space="preserve"> that sentencing practices </w:t>
      </w:r>
      <w:r w:rsidR="00020608" w:rsidRPr="00362B83">
        <w:rPr>
          <w:rFonts w:ascii="Times New Roman" w:hAnsi="Times New Roman" w:cs="Times New Roman"/>
          <w:b/>
          <w:i/>
          <w:sz w:val="28"/>
          <w:szCs w:val="28"/>
        </w:rPr>
        <w:t>must change</w:t>
      </w:r>
      <w:r w:rsidR="00020608" w:rsidRPr="00362B83">
        <w:rPr>
          <w:rFonts w:ascii="Times New Roman" w:hAnsi="Times New Roman" w:cs="Times New Roman"/>
          <w:sz w:val="28"/>
          <w:szCs w:val="28"/>
        </w:rPr>
        <w:t xml:space="preserve"> </w:t>
      </w:r>
      <w:r w:rsidR="00EB0A74" w:rsidRPr="00362B83">
        <w:rPr>
          <w:rFonts w:ascii="Times New Roman" w:hAnsi="Times New Roman" w:cs="Times New Roman"/>
          <w:sz w:val="28"/>
          <w:szCs w:val="28"/>
        </w:rPr>
        <w:t xml:space="preserve">(my emphasis) </w:t>
      </w:r>
      <w:r w:rsidR="00020608" w:rsidRPr="00362B83">
        <w:rPr>
          <w:rFonts w:ascii="Times New Roman" w:hAnsi="Times New Roman" w:cs="Times New Roman"/>
          <w:sz w:val="28"/>
          <w:szCs w:val="28"/>
        </w:rPr>
        <w:t xml:space="preserve">so as to meet the needs of Aboriginal offenders and their communities, I must strike the appropriate balance, and I find that these objectives are equally pressing and important. </w:t>
      </w:r>
    </w:p>
    <w:p w:rsidR="0091606C" w:rsidRPr="00362B83" w:rsidRDefault="0091606C" w:rsidP="0013292B">
      <w:pPr>
        <w:rPr>
          <w:rFonts w:ascii="Times New Roman" w:hAnsi="Times New Roman" w:cs="Times New Roman"/>
          <w:sz w:val="28"/>
          <w:szCs w:val="28"/>
        </w:rPr>
      </w:pPr>
    </w:p>
    <w:p w:rsidR="00C314A6" w:rsidRPr="00362B83" w:rsidRDefault="00823365" w:rsidP="00A86E5C">
      <w:pPr>
        <w:rPr>
          <w:rFonts w:ascii="Times New Roman" w:hAnsi="Times New Roman" w:cs="Times New Roman"/>
          <w:sz w:val="28"/>
          <w:szCs w:val="28"/>
        </w:rPr>
      </w:pPr>
      <w:r w:rsidRPr="00362B83">
        <w:rPr>
          <w:rFonts w:ascii="Times New Roman" w:hAnsi="Times New Roman" w:cs="Times New Roman"/>
          <w:sz w:val="28"/>
          <w:szCs w:val="28"/>
        </w:rPr>
        <w:t xml:space="preserve">E) </w:t>
      </w:r>
      <w:r w:rsidR="00C314A6" w:rsidRPr="00362B83">
        <w:rPr>
          <w:rFonts w:ascii="Times New Roman" w:hAnsi="Times New Roman" w:cs="Times New Roman"/>
          <w:sz w:val="28"/>
          <w:szCs w:val="28"/>
        </w:rPr>
        <w:t xml:space="preserve"> </w:t>
      </w:r>
      <w:r w:rsidR="0099106E" w:rsidRPr="00A86E5C">
        <w:rPr>
          <w:rFonts w:ascii="Times New Roman" w:hAnsi="Times New Roman" w:cs="Times New Roman"/>
          <w:sz w:val="28"/>
          <w:szCs w:val="28"/>
          <w:u w:val="single"/>
        </w:rPr>
        <w:t xml:space="preserve">A Comparison </w:t>
      </w:r>
      <w:proofErr w:type="gramStart"/>
      <w:r w:rsidR="0099106E" w:rsidRPr="00A86E5C">
        <w:rPr>
          <w:rFonts w:ascii="Times New Roman" w:hAnsi="Times New Roman" w:cs="Times New Roman"/>
          <w:sz w:val="28"/>
          <w:szCs w:val="28"/>
          <w:u w:val="single"/>
        </w:rPr>
        <w:t>Of</w:t>
      </w:r>
      <w:proofErr w:type="gramEnd"/>
      <w:r w:rsidR="0099106E" w:rsidRPr="00A86E5C">
        <w:rPr>
          <w:rFonts w:ascii="Times New Roman" w:hAnsi="Times New Roman" w:cs="Times New Roman"/>
          <w:sz w:val="28"/>
          <w:szCs w:val="28"/>
          <w:u w:val="single"/>
        </w:rPr>
        <w:t xml:space="preserve"> Punishments Imposed For Similar Crimes</w:t>
      </w:r>
      <w:r w:rsidR="0099106E" w:rsidRPr="00362B83">
        <w:rPr>
          <w:rFonts w:ascii="Times New Roman" w:hAnsi="Times New Roman" w:cs="Times New Roman"/>
          <w:sz w:val="28"/>
          <w:szCs w:val="28"/>
        </w:rPr>
        <w:t xml:space="preserve"> </w:t>
      </w:r>
    </w:p>
    <w:p w:rsidR="00C314A6" w:rsidRPr="00362B83" w:rsidRDefault="000D777A" w:rsidP="00C314A6">
      <w:pPr>
        <w:rPr>
          <w:rFonts w:ascii="Times New Roman" w:hAnsi="Times New Roman" w:cs="Times New Roman"/>
          <w:sz w:val="28"/>
          <w:szCs w:val="28"/>
        </w:rPr>
      </w:pPr>
      <w:r w:rsidRPr="00362B83">
        <w:rPr>
          <w:rFonts w:ascii="Times New Roman" w:hAnsi="Times New Roman" w:cs="Times New Roman"/>
          <w:sz w:val="28"/>
          <w:szCs w:val="28"/>
        </w:rPr>
        <w:t>[74</w:t>
      </w:r>
      <w:r w:rsidR="00C314A6" w:rsidRPr="00362B83">
        <w:rPr>
          <w:rFonts w:ascii="Times New Roman" w:hAnsi="Times New Roman" w:cs="Times New Roman"/>
          <w:sz w:val="28"/>
          <w:szCs w:val="28"/>
        </w:rPr>
        <w:t>]</w:t>
      </w:r>
      <w:r w:rsidR="00C314A6" w:rsidRPr="00362B83">
        <w:rPr>
          <w:rFonts w:ascii="Times New Roman" w:hAnsi="Times New Roman" w:cs="Times New Roman"/>
          <w:sz w:val="28"/>
          <w:szCs w:val="28"/>
        </w:rPr>
        <w:tab/>
        <w:t xml:space="preserve">Counsel reviewed a number of cases, included in their materials. The cases tendered illustrate the wide range of possible sentences, including situations where alternatives to imprisonment were considered when the victim was not under the age of 16. The most relevant decisions are those in which the accused is a first-time offender, and there is a single incident, with few aggravating factors: </w:t>
      </w:r>
    </w:p>
    <w:p w:rsidR="00C314A6" w:rsidRPr="00B20833" w:rsidRDefault="00C314A6" w:rsidP="00A86E5C">
      <w:pPr>
        <w:spacing w:before="100" w:beforeAutospacing="1" w:after="100" w:afterAutospacing="1" w:line="240" w:lineRule="auto"/>
        <w:ind w:left="720"/>
        <w:rPr>
          <w:rFonts w:ascii="Times New Roman" w:hAnsi="Times New Roman" w:cs="Times New Roman"/>
          <w:sz w:val="24"/>
          <w:szCs w:val="24"/>
        </w:rPr>
      </w:pPr>
      <w:r w:rsidRPr="00B20833">
        <w:rPr>
          <w:rFonts w:ascii="Times New Roman" w:hAnsi="Times New Roman" w:cs="Times New Roman"/>
          <w:sz w:val="24"/>
          <w:szCs w:val="24"/>
        </w:rPr>
        <w:t xml:space="preserve">- </w:t>
      </w:r>
      <w:r w:rsidRPr="00B20833">
        <w:rPr>
          <w:rFonts w:ascii="Times New Roman" w:hAnsi="Times New Roman" w:cs="Times New Roman"/>
          <w:i/>
          <w:sz w:val="24"/>
          <w:szCs w:val="24"/>
        </w:rPr>
        <w:t>R. v. Dyson</w:t>
      </w:r>
      <w:r w:rsidRPr="00B20833">
        <w:rPr>
          <w:rStyle w:val="FootnoteReference"/>
          <w:rFonts w:ascii="Times New Roman" w:hAnsi="Times New Roman" w:cs="Times New Roman"/>
          <w:i/>
          <w:sz w:val="24"/>
          <w:szCs w:val="24"/>
        </w:rPr>
        <w:footnoteReference w:id="57"/>
      </w:r>
      <w:r w:rsidRPr="00B20833">
        <w:rPr>
          <w:rFonts w:ascii="Times New Roman" w:hAnsi="Times New Roman" w:cs="Times New Roman"/>
          <w:sz w:val="24"/>
          <w:szCs w:val="24"/>
        </w:rPr>
        <w:t xml:space="preserve">: 26 years old, gainfully employed. Not of aboriginal ancestry. The offence carried apparently less serious circumstances, which however had a strong impact on the victim. Suspension of sentence with a period of probation was favored over a conditional discharge, so as not to trivialize the offence. </w:t>
      </w:r>
    </w:p>
    <w:p w:rsidR="00C314A6" w:rsidRPr="00B20833" w:rsidRDefault="00C314A6" w:rsidP="00A86E5C">
      <w:pPr>
        <w:spacing w:before="100" w:beforeAutospacing="1" w:after="100" w:afterAutospacing="1" w:line="240" w:lineRule="auto"/>
        <w:ind w:left="720"/>
        <w:rPr>
          <w:rFonts w:ascii="Times New Roman" w:hAnsi="Times New Roman" w:cs="Times New Roman"/>
          <w:sz w:val="24"/>
          <w:szCs w:val="24"/>
        </w:rPr>
      </w:pPr>
      <w:r w:rsidRPr="00B20833">
        <w:rPr>
          <w:rFonts w:ascii="Times New Roman" w:hAnsi="Times New Roman" w:cs="Times New Roman"/>
          <w:i/>
          <w:sz w:val="24"/>
          <w:szCs w:val="24"/>
        </w:rPr>
        <w:t>-R. v. F.R</w:t>
      </w:r>
      <w:r w:rsidRPr="00B20833">
        <w:rPr>
          <w:rStyle w:val="FootnoteReference"/>
          <w:rFonts w:ascii="Times New Roman" w:hAnsi="Times New Roman" w:cs="Times New Roman"/>
          <w:i/>
          <w:sz w:val="24"/>
          <w:szCs w:val="24"/>
        </w:rPr>
        <w:footnoteReference w:id="58"/>
      </w:r>
      <w:r w:rsidRPr="00B20833">
        <w:rPr>
          <w:rFonts w:ascii="Times New Roman" w:hAnsi="Times New Roman" w:cs="Times New Roman"/>
          <w:sz w:val="24"/>
          <w:szCs w:val="24"/>
        </w:rPr>
        <w:t xml:space="preserve">.: 26 years old, of </w:t>
      </w:r>
      <w:proofErr w:type="spellStart"/>
      <w:r w:rsidRPr="00B20833">
        <w:rPr>
          <w:rFonts w:ascii="Times New Roman" w:hAnsi="Times New Roman" w:cs="Times New Roman"/>
          <w:sz w:val="24"/>
          <w:szCs w:val="24"/>
        </w:rPr>
        <w:t>Tli</w:t>
      </w:r>
      <w:proofErr w:type="spellEnd"/>
      <w:r w:rsidRPr="00B20833">
        <w:rPr>
          <w:rFonts w:ascii="Times New Roman" w:hAnsi="Times New Roman" w:cs="Times New Roman"/>
          <w:sz w:val="24"/>
          <w:szCs w:val="24"/>
        </w:rPr>
        <w:t xml:space="preserve"> Cho ancestry, no criminal record. A conditional sentence order was imposed, followed by a 12-month period of probation. Exceptional circumstances included that the accused was the principal caregiver to his aging grand-mother.</w:t>
      </w:r>
    </w:p>
    <w:p w:rsidR="00C314A6" w:rsidRPr="00B20833" w:rsidRDefault="00C314A6" w:rsidP="00A86E5C">
      <w:pPr>
        <w:spacing w:before="100" w:beforeAutospacing="1" w:after="100" w:afterAutospacing="1" w:line="240" w:lineRule="auto"/>
        <w:ind w:left="720"/>
        <w:rPr>
          <w:rFonts w:ascii="Times New Roman" w:hAnsi="Times New Roman" w:cs="Times New Roman"/>
          <w:sz w:val="24"/>
          <w:szCs w:val="24"/>
        </w:rPr>
      </w:pPr>
      <w:r w:rsidRPr="00B20833">
        <w:rPr>
          <w:rFonts w:ascii="Times New Roman" w:hAnsi="Times New Roman" w:cs="Times New Roman"/>
          <w:sz w:val="24"/>
          <w:szCs w:val="24"/>
        </w:rPr>
        <w:t xml:space="preserve">- </w:t>
      </w:r>
      <w:r w:rsidRPr="00B20833">
        <w:rPr>
          <w:rFonts w:ascii="Times New Roman" w:hAnsi="Times New Roman" w:cs="Times New Roman"/>
          <w:i/>
          <w:sz w:val="24"/>
          <w:szCs w:val="24"/>
        </w:rPr>
        <w:t xml:space="preserve">R. v. </w:t>
      </w:r>
      <w:proofErr w:type="spellStart"/>
      <w:r w:rsidRPr="00B20833">
        <w:rPr>
          <w:rFonts w:ascii="Times New Roman" w:hAnsi="Times New Roman" w:cs="Times New Roman"/>
          <w:i/>
          <w:sz w:val="24"/>
          <w:szCs w:val="24"/>
        </w:rPr>
        <w:t>Sangris</w:t>
      </w:r>
      <w:proofErr w:type="spellEnd"/>
      <w:r w:rsidRPr="00B20833">
        <w:rPr>
          <w:rStyle w:val="FootnoteReference"/>
          <w:rFonts w:ascii="Times New Roman" w:hAnsi="Times New Roman" w:cs="Times New Roman"/>
          <w:i/>
          <w:sz w:val="24"/>
          <w:szCs w:val="24"/>
        </w:rPr>
        <w:footnoteReference w:id="59"/>
      </w:r>
      <w:r w:rsidRPr="00B20833">
        <w:rPr>
          <w:rFonts w:ascii="Times New Roman" w:hAnsi="Times New Roman" w:cs="Times New Roman"/>
          <w:sz w:val="24"/>
          <w:szCs w:val="24"/>
        </w:rPr>
        <w:t xml:space="preserve">: 20 years old, touching </w:t>
      </w:r>
      <w:r w:rsidR="00EB0A74">
        <w:rPr>
          <w:rFonts w:ascii="Times New Roman" w:hAnsi="Times New Roman" w:cs="Times New Roman"/>
          <w:sz w:val="24"/>
          <w:szCs w:val="24"/>
        </w:rPr>
        <w:t xml:space="preserve">victim </w:t>
      </w:r>
      <w:r w:rsidRPr="00B20833">
        <w:rPr>
          <w:rFonts w:ascii="Times New Roman" w:hAnsi="Times New Roman" w:cs="Times New Roman"/>
          <w:sz w:val="24"/>
          <w:szCs w:val="24"/>
        </w:rPr>
        <w:t xml:space="preserve">on top of underwear. Aboriginal offender. No mandatory minimum penalty applied at the time. No criminal record, </w:t>
      </w:r>
      <w:r w:rsidR="00EB0A74">
        <w:rPr>
          <w:rFonts w:ascii="Times New Roman" w:hAnsi="Times New Roman" w:cs="Times New Roman"/>
          <w:sz w:val="24"/>
          <w:szCs w:val="24"/>
        </w:rPr>
        <w:t>remorse, guilty plea</w:t>
      </w:r>
      <w:r w:rsidRPr="00B20833">
        <w:rPr>
          <w:rFonts w:ascii="Times New Roman" w:hAnsi="Times New Roman" w:cs="Times New Roman"/>
          <w:sz w:val="24"/>
          <w:szCs w:val="24"/>
        </w:rPr>
        <w:t>. Conditional sentence would have been appropriate, but was now excluded by law. I imposed 1-day in jail, followed by two years’ probation with strict conditions. No known special need, but the lack of prior criminal record, as well as the young age of the accused and his insight into his own conduct suggesting a high prospect for rehabilitation.</w:t>
      </w:r>
    </w:p>
    <w:p w:rsidR="00C314A6" w:rsidRDefault="005E4D50" w:rsidP="005E4D50">
      <w:pPr>
        <w:rPr>
          <w:rFonts w:ascii="Times New Roman" w:hAnsi="Times New Roman" w:cs="Times New Roman"/>
          <w:sz w:val="28"/>
          <w:szCs w:val="28"/>
        </w:rPr>
      </w:pPr>
      <w:r w:rsidRPr="00362B83">
        <w:rPr>
          <w:rFonts w:ascii="Times New Roman" w:hAnsi="Times New Roman" w:cs="Times New Roman"/>
          <w:sz w:val="28"/>
          <w:szCs w:val="28"/>
        </w:rPr>
        <w:t>[75]</w:t>
      </w:r>
      <w:r w:rsidRPr="00362B83">
        <w:rPr>
          <w:rFonts w:ascii="Times New Roman" w:hAnsi="Times New Roman" w:cs="Times New Roman"/>
          <w:i/>
          <w:sz w:val="28"/>
          <w:szCs w:val="28"/>
        </w:rPr>
        <w:tab/>
      </w:r>
      <w:r w:rsidR="00C314A6" w:rsidRPr="00362B83">
        <w:rPr>
          <w:rFonts w:ascii="Times New Roman" w:hAnsi="Times New Roman" w:cs="Times New Roman"/>
          <w:i/>
          <w:sz w:val="28"/>
          <w:szCs w:val="28"/>
        </w:rPr>
        <w:t xml:space="preserve"> </w:t>
      </w:r>
      <w:r w:rsidRPr="00362B83">
        <w:rPr>
          <w:rFonts w:ascii="Times New Roman" w:hAnsi="Times New Roman" w:cs="Times New Roman"/>
          <w:sz w:val="28"/>
          <w:szCs w:val="28"/>
        </w:rPr>
        <w:t xml:space="preserve">In the matter of </w:t>
      </w:r>
      <w:r w:rsidR="00C314A6" w:rsidRPr="00362B83">
        <w:rPr>
          <w:rFonts w:ascii="Times New Roman" w:hAnsi="Times New Roman" w:cs="Times New Roman"/>
          <w:i/>
          <w:sz w:val="28"/>
          <w:szCs w:val="28"/>
        </w:rPr>
        <w:t>R. v. C.V.E.B</w:t>
      </w:r>
      <w:r w:rsidRPr="00362B83">
        <w:rPr>
          <w:rFonts w:ascii="Times New Roman" w:hAnsi="Times New Roman" w:cs="Times New Roman"/>
          <w:i/>
          <w:sz w:val="28"/>
          <w:szCs w:val="28"/>
        </w:rPr>
        <w:t>.</w:t>
      </w:r>
      <w:r w:rsidR="00C314A6" w:rsidRPr="00362B83">
        <w:rPr>
          <w:rStyle w:val="FootnoteReference"/>
          <w:rFonts w:ascii="Times New Roman" w:hAnsi="Times New Roman" w:cs="Times New Roman"/>
          <w:i/>
          <w:sz w:val="28"/>
          <w:szCs w:val="28"/>
        </w:rPr>
        <w:footnoteReference w:id="60"/>
      </w:r>
      <w:r w:rsidRPr="00362B83">
        <w:rPr>
          <w:rFonts w:ascii="Times New Roman" w:hAnsi="Times New Roman" w:cs="Times New Roman"/>
          <w:i/>
          <w:sz w:val="28"/>
          <w:szCs w:val="28"/>
        </w:rPr>
        <w:t xml:space="preserve"> </w:t>
      </w:r>
      <w:r w:rsidRPr="00362B83">
        <w:rPr>
          <w:rFonts w:ascii="Times New Roman" w:hAnsi="Times New Roman" w:cs="Times New Roman"/>
          <w:sz w:val="28"/>
          <w:szCs w:val="28"/>
        </w:rPr>
        <w:t>involving a 7</w:t>
      </w:r>
      <w:r w:rsidR="00C314A6" w:rsidRPr="00362B83">
        <w:rPr>
          <w:rFonts w:ascii="Times New Roman" w:hAnsi="Times New Roman" w:cs="Times New Roman"/>
          <w:sz w:val="28"/>
          <w:szCs w:val="28"/>
        </w:rPr>
        <w:t>9</w:t>
      </w:r>
      <w:r w:rsidRPr="00362B83">
        <w:rPr>
          <w:rFonts w:ascii="Times New Roman" w:hAnsi="Times New Roman" w:cs="Times New Roman"/>
          <w:sz w:val="28"/>
          <w:szCs w:val="28"/>
        </w:rPr>
        <w:t>-</w:t>
      </w:r>
      <w:r w:rsidR="00C314A6" w:rsidRPr="00362B83">
        <w:rPr>
          <w:rFonts w:ascii="Times New Roman" w:hAnsi="Times New Roman" w:cs="Times New Roman"/>
          <w:sz w:val="28"/>
          <w:szCs w:val="28"/>
        </w:rPr>
        <w:t>year old</w:t>
      </w:r>
      <w:r w:rsidRPr="00362B83">
        <w:rPr>
          <w:rFonts w:ascii="Times New Roman" w:hAnsi="Times New Roman" w:cs="Times New Roman"/>
          <w:sz w:val="28"/>
          <w:szCs w:val="28"/>
        </w:rPr>
        <w:t xml:space="preserve"> accused</w:t>
      </w:r>
      <w:r w:rsidR="00C314A6" w:rsidRPr="00362B83">
        <w:rPr>
          <w:rFonts w:ascii="Times New Roman" w:hAnsi="Times New Roman" w:cs="Times New Roman"/>
          <w:sz w:val="28"/>
          <w:szCs w:val="28"/>
        </w:rPr>
        <w:t>, not Indigenous</w:t>
      </w:r>
      <w:r w:rsidRPr="00362B83">
        <w:rPr>
          <w:rFonts w:ascii="Times New Roman" w:hAnsi="Times New Roman" w:cs="Times New Roman"/>
          <w:sz w:val="28"/>
          <w:szCs w:val="28"/>
        </w:rPr>
        <w:t>,</w:t>
      </w:r>
      <w:r w:rsidR="00C314A6" w:rsidRPr="00362B83">
        <w:rPr>
          <w:rFonts w:ascii="Times New Roman" w:hAnsi="Times New Roman" w:cs="Times New Roman"/>
          <w:i/>
          <w:sz w:val="28"/>
          <w:szCs w:val="28"/>
        </w:rPr>
        <w:t xml:space="preserve"> </w:t>
      </w:r>
      <w:r w:rsidRPr="00362B83">
        <w:rPr>
          <w:rFonts w:ascii="Times New Roman" w:hAnsi="Times New Roman" w:cs="Times New Roman"/>
          <w:sz w:val="28"/>
          <w:szCs w:val="28"/>
        </w:rPr>
        <w:t>t</w:t>
      </w:r>
      <w:r w:rsidR="00C314A6" w:rsidRPr="00362B83">
        <w:rPr>
          <w:rFonts w:ascii="Times New Roman" w:hAnsi="Times New Roman" w:cs="Times New Roman"/>
          <w:sz w:val="28"/>
          <w:szCs w:val="28"/>
        </w:rPr>
        <w:t>he Court held that the 6-month mandatory minimum sentence for sexual assault violated section 12 of the</w:t>
      </w:r>
      <w:r w:rsidR="00C314A6" w:rsidRPr="00362B83">
        <w:rPr>
          <w:rFonts w:ascii="Times New Roman" w:hAnsi="Times New Roman" w:cs="Times New Roman"/>
          <w:i/>
          <w:sz w:val="28"/>
          <w:szCs w:val="28"/>
        </w:rPr>
        <w:t xml:space="preserve"> Charter </w:t>
      </w:r>
      <w:r w:rsidR="00C314A6" w:rsidRPr="00362B83">
        <w:rPr>
          <w:rFonts w:ascii="Times New Roman" w:hAnsi="Times New Roman" w:cs="Times New Roman"/>
          <w:sz w:val="28"/>
          <w:szCs w:val="28"/>
        </w:rPr>
        <w:t>and imposed an 8-month conditional sentence. The offence in that case involved the touching of a 10</w:t>
      </w:r>
      <w:r w:rsidR="004403FF">
        <w:rPr>
          <w:rFonts w:ascii="Times New Roman" w:hAnsi="Times New Roman" w:cs="Times New Roman"/>
          <w:sz w:val="28"/>
          <w:szCs w:val="28"/>
        </w:rPr>
        <w:t>-</w:t>
      </w:r>
      <w:r w:rsidR="00C314A6" w:rsidRPr="00362B83">
        <w:rPr>
          <w:rFonts w:ascii="Times New Roman" w:hAnsi="Times New Roman" w:cs="Times New Roman"/>
          <w:sz w:val="28"/>
          <w:szCs w:val="28"/>
        </w:rPr>
        <w:t>year old victim over her clothes on the breasts and vagina. The accused was elderly, with failing health. He did not have a criminal record.</w:t>
      </w:r>
    </w:p>
    <w:p w:rsidR="002A4278" w:rsidRPr="00362B83" w:rsidRDefault="002A4278" w:rsidP="005E4D50">
      <w:pPr>
        <w:rPr>
          <w:rFonts w:ascii="Times New Roman" w:hAnsi="Times New Roman" w:cs="Times New Roman"/>
          <w:sz w:val="28"/>
          <w:szCs w:val="28"/>
        </w:rPr>
      </w:pPr>
    </w:p>
    <w:p w:rsidR="005E4D50" w:rsidRPr="00362B83" w:rsidRDefault="0037302D" w:rsidP="005D5514">
      <w:pPr>
        <w:rPr>
          <w:rFonts w:ascii="Times New Roman" w:hAnsi="Times New Roman" w:cs="Times New Roman"/>
          <w:sz w:val="28"/>
          <w:szCs w:val="28"/>
        </w:rPr>
      </w:pPr>
      <w:r w:rsidRPr="00362B83">
        <w:rPr>
          <w:rFonts w:ascii="Times New Roman" w:hAnsi="Times New Roman" w:cs="Times New Roman"/>
          <w:sz w:val="28"/>
          <w:szCs w:val="28"/>
        </w:rPr>
        <w:t>[7</w:t>
      </w:r>
      <w:r w:rsidR="005E4D50" w:rsidRPr="00362B83">
        <w:rPr>
          <w:rFonts w:ascii="Times New Roman" w:hAnsi="Times New Roman" w:cs="Times New Roman"/>
          <w:sz w:val="28"/>
          <w:szCs w:val="28"/>
        </w:rPr>
        <w:t>6</w:t>
      </w:r>
      <w:r w:rsidRPr="00362B83">
        <w:rPr>
          <w:rFonts w:ascii="Times New Roman" w:hAnsi="Times New Roman" w:cs="Times New Roman"/>
          <w:sz w:val="28"/>
          <w:szCs w:val="28"/>
        </w:rPr>
        <w:t>]</w:t>
      </w:r>
      <w:r w:rsidRPr="00362B83">
        <w:rPr>
          <w:rFonts w:ascii="Times New Roman" w:hAnsi="Times New Roman" w:cs="Times New Roman"/>
          <w:sz w:val="28"/>
          <w:szCs w:val="28"/>
        </w:rPr>
        <w:tab/>
        <w:t xml:space="preserve">The Supreme Court of the Northwest Territories found that the 12-months mandatory minimum sentence </w:t>
      </w:r>
      <w:r w:rsidR="000D777A" w:rsidRPr="00362B83">
        <w:rPr>
          <w:rFonts w:ascii="Times New Roman" w:hAnsi="Times New Roman" w:cs="Times New Roman"/>
          <w:sz w:val="28"/>
          <w:szCs w:val="28"/>
        </w:rPr>
        <w:t xml:space="preserve">of imprisonment for a sexual assault </w:t>
      </w:r>
      <w:r w:rsidRPr="00362B83">
        <w:rPr>
          <w:rFonts w:ascii="Times New Roman" w:hAnsi="Times New Roman" w:cs="Times New Roman"/>
          <w:sz w:val="28"/>
          <w:szCs w:val="28"/>
        </w:rPr>
        <w:t xml:space="preserve">was grossly disproportionate in the matter of </w:t>
      </w:r>
      <w:r w:rsidRPr="00362B83">
        <w:rPr>
          <w:rFonts w:ascii="Times New Roman" w:hAnsi="Times New Roman" w:cs="Times New Roman"/>
          <w:i/>
          <w:sz w:val="28"/>
          <w:szCs w:val="28"/>
        </w:rPr>
        <w:t>R. v. Lafferty</w:t>
      </w:r>
      <w:r w:rsidRPr="00362B83">
        <w:rPr>
          <w:rStyle w:val="FootnoteReference"/>
          <w:rFonts w:ascii="Times New Roman" w:hAnsi="Times New Roman" w:cs="Times New Roman"/>
          <w:sz w:val="28"/>
          <w:szCs w:val="28"/>
        </w:rPr>
        <w:footnoteReference w:id="61"/>
      </w:r>
      <w:r w:rsidRPr="00362B83">
        <w:rPr>
          <w:rFonts w:ascii="Times New Roman" w:hAnsi="Times New Roman" w:cs="Times New Roman"/>
          <w:sz w:val="28"/>
          <w:szCs w:val="28"/>
        </w:rPr>
        <w:t>, on the bas</w:t>
      </w:r>
      <w:r w:rsidR="005E4D50" w:rsidRPr="00362B83">
        <w:rPr>
          <w:rFonts w:ascii="Times New Roman" w:hAnsi="Times New Roman" w:cs="Times New Roman"/>
          <w:sz w:val="28"/>
          <w:szCs w:val="28"/>
        </w:rPr>
        <w:t xml:space="preserve">is of reasonable hypotheticals, saying that the mandatory minimum sentence for sexual assault is also a sweeping law that casts a net over a very broad range of conduct, which was found to be fatal to its constitutionality. </w:t>
      </w:r>
    </w:p>
    <w:p w:rsidR="00677C94" w:rsidRPr="00362B83" w:rsidRDefault="00677C94" w:rsidP="005D5514">
      <w:pPr>
        <w:rPr>
          <w:rFonts w:ascii="Times New Roman" w:hAnsi="Times New Roman" w:cs="Times New Roman"/>
          <w:sz w:val="28"/>
          <w:szCs w:val="28"/>
        </w:rPr>
      </w:pPr>
      <w:r w:rsidRPr="00362B83">
        <w:rPr>
          <w:rFonts w:ascii="Times New Roman" w:hAnsi="Times New Roman" w:cs="Times New Roman"/>
          <w:sz w:val="28"/>
          <w:szCs w:val="28"/>
        </w:rPr>
        <w:t xml:space="preserve">[77] </w:t>
      </w:r>
      <w:r w:rsidRPr="00362B83">
        <w:rPr>
          <w:rFonts w:ascii="Times New Roman" w:hAnsi="Times New Roman" w:cs="Times New Roman"/>
          <w:sz w:val="28"/>
          <w:szCs w:val="28"/>
        </w:rPr>
        <w:tab/>
        <w:t xml:space="preserve">Similarly, in the matter of </w:t>
      </w:r>
      <w:r w:rsidRPr="00362B83">
        <w:rPr>
          <w:rFonts w:ascii="Times New Roman" w:hAnsi="Times New Roman" w:cs="Times New Roman"/>
          <w:i/>
          <w:sz w:val="28"/>
          <w:szCs w:val="28"/>
        </w:rPr>
        <w:t>R. v. Esposito</w:t>
      </w:r>
      <w:r w:rsidRPr="00362B83">
        <w:rPr>
          <w:rStyle w:val="FootnoteReference"/>
          <w:rFonts w:ascii="Times New Roman" w:hAnsi="Times New Roman" w:cs="Times New Roman"/>
          <w:i/>
          <w:sz w:val="28"/>
          <w:szCs w:val="28"/>
        </w:rPr>
        <w:footnoteReference w:id="62"/>
      </w:r>
      <w:r w:rsidRPr="00362B83">
        <w:rPr>
          <w:rFonts w:ascii="Times New Roman" w:hAnsi="Times New Roman" w:cs="Times New Roman"/>
          <w:sz w:val="28"/>
          <w:szCs w:val="28"/>
        </w:rPr>
        <w:t xml:space="preserve">, the Alberta Court of Queen’s Bench found that the mandatory minimum sentence of imprisonment for 12 months for the offence of making child pornography violated section 12 of the </w:t>
      </w:r>
      <w:r w:rsidRPr="00362B83">
        <w:rPr>
          <w:rFonts w:ascii="Times New Roman" w:hAnsi="Times New Roman" w:cs="Times New Roman"/>
          <w:i/>
          <w:sz w:val="28"/>
          <w:szCs w:val="28"/>
        </w:rPr>
        <w:t xml:space="preserve">Charter. </w:t>
      </w:r>
      <w:r w:rsidR="007F3B8B" w:rsidRPr="00362B83">
        <w:rPr>
          <w:rFonts w:ascii="Times New Roman" w:hAnsi="Times New Roman" w:cs="Times New Roman"/>
          <w:sz w:val="28"/>
          <w:szCs w:val="28"/>
        </w:rPr>
        <w:t>This case deals with the situation of an offender presenting with Fetal Alcohol Spectrum Disorder, with a criminal record containing very dated and unrelated entries. The sentencing judge found that a proportionate sentence was a two-year conditional sentence order, as the gravity of the offence is “offset by the Accused’s personal circumstances and reduced moral culpability.”</w:t>
      </w:r>
    </w:p>
    <w:p w:rsidR="005D5514" w:rsidRPr="00362B83" w:rsidRDefault="0062764E" w:rsidP="005D5514">
      <w:pPr>
        <w:rPr>
          <w:rFonts w:ascii="Times New Roman" w:hAnsi="Times New Roman" w:cs="Times New Roman"/>
          <w:sz w:val="28"/>
          <w:szCs w:val="28"/>
        </w:rPr>
      </w:pPr>
      <w:r w:rsidRPr="00362B83">
        <w:rPr>
          <w:rFonts w:ascii="Times New Roman" w:hAnsi="Times New Roman" w:cs="Times New Roman"/>
          <w:sz w:val="28"/>
          <w:szCs w:val="28"/>
        </w:rPr>
        <w:t>[78</w:t>
      </w:r>
      <w:r w:rsidR="005E4D50" w:rsidRPr="00362B83">
        <w:rPr>
          <w:rFonts w:ascii="Times New Roman" w:hAnsi="Times New Roman" w:cs="Times New Roman"/>
          <w:sz w:val="28"/>
          <w:szCs w:val="28"/>
        </w:rPr>
        <w:t>]</w:t>
      </w:r>
      <w:r w:rsidR="005E4D50" w:rsidRPr="00362B83">
        <w:rPr>
          <w:rFonts w:ascii="Times New Roman" w:hAnsi="Times New Roman" w:cs="Times New Roman"/>
          <w:sz w:val="28"/>
          <w:szCs w:val="28"/>
        </w:rPr>
        <w:tab/>
      </w:r>
      <w:r w:rsidR="000D777A" w:rsidRPr="00362B83">
        <w:rPr>
          <w:rFonts w:ascii="Times New Roman" w:hAnsi="Times New Roman" w:cs="Times New Roman"/>
          <w:sz w:val="28"/>
          <w:szCs w:val="28"/>
        </w:rPr>
        <w:t xml:space="preserve">The Territorial Court </w:t>
      </w:r>
      <w:r w:rsidR="00CE564C" w:rsidRPr="00362B83">
        <w:rPr>
          <w:rFonts w:ascii="Times New Roman" w:hAnsi="Times New Roman" w:cs="Times New Roman"/>
          <w:sz w:val="28"/>
          <w:szCs w:val="28"/>
        </w:rPr>
        <w:t xml:space="preserve">of the Northwest Territories </w:t>
      </w:r>
      <w:r w:rsidR="000D777A" w:rsidRPr="00362B83">
        <w:rPr>
          <w:rFonts w:ascii="Times New Roman" w:hAnsi="Times New Roman" w:cs="Times New Roman"/>
          <w:sz w:val="28"/>
          <w:szCs w:val="28"/>
        </w:rPr>
        <w:t>found that the 90-day mandatory minimum sentence of imprisonment for the offence of invitation to sexual touching was grossly disproportionate on the ba</w:t>
      </w:r>
      <w:r w:rsidR="005E4D50" w:rsidRPr="00362B83">
        <w:rPr>
          <w:rFonts w:ascii="Times New Roman" w:hAnsi="Times New Roman" w:cs="Times New Roman"/>
          <w:sz w:val="28"/>
          <w:szCs w:val="28"/>
        </w:rPr>
        <w:t xml:space="preserve">sis of reasonable hypotheticals, in the matter of </w:t>
      </w:r>
      <w:r w:rsidR="005E4D50" w:rsidRPr="00362B83">
        <w:rPr>
          <w:rFonts w:ascii="Times New Roman" w:hAnsi="Times New Roman" w:cs="Times New Roman"/>
          <w:i/>
          <w:sz w:val="28"/>
          <w:szCs w:val="28"/>
        </w:rPr>
        <w:t>R. v. R.A</w:t>
      </w:r>
      <w:r w:rsidR="005E4D50" w:rsidRPr="00362B83">
        <w:rPr>
          <w:rFonts w:ascii="Times New Roman" w:hAnsi="Times New Roman" w:cs="Times New Roman"/>
          <w:sz w:val="28"/>
          <w:szCs w:val="28"/>
        </w:rPr>
        <w:t>.</w:t>
      </w:r>
      <w:r w:rsidR="005E4D50" w:rsidRPr="00362B83">
        <w:rPr>
          <w:rStyle w:val="FootnoteReference"/>
          <w:rFonts w:ascii="Times New Roman" w:hAnsi="Times New Roman" w:cs="Times New Roman"/>
          <w:sz w:val="28"/>
          <w:szCs w:val="28"/>
        </w:rPr>
        <w:footnoteReference w:id="63"/>
      </w:r>
    </w:p>
    <w:p w:rsidR="00CE564C" w:rsidRPr="00362B83" w:rsidRDefault="0062764E" w:rsidP="005D5514">
      <w:pPr>
        <w:rPr>
          <w:rFonts w:ascii="Times New Roman" w:hAnsi="Times New Roman" w:cs="Times New Roman"/>
          <w:sz w:val="28"/>
          <w:szCs w:val="28"/>
        </w:rPr>
      </w:pPr>
      <w:r w:rsidRPr="00362B83">
        <w:rPr>
          <w:rFonts w:ascii="Times New Roman" w:hAnsi="Times New Roman" w:cs="Times New Roman"/>
          <w:sz w:val="28"/>
          <w:szCs w:val="28"/>
        </w:rPr>
        <w:t>[79</w:t>
      </w:r>
      <w:r w:rsidR="00CE564C" w:rsidRPr="00362B83">
        <w:rPr>
          <w:rFonts w:ascii="Times New Roman" w:hAnsi="Times New Roman" w:cs="Times New Roman"/>
          <w:sz w:val="28"/>
          <w:szCs w:val="28"/>
        </w:rPr>
        <w:t>]</w:t>
      </w:r>
      <w:r w:rsidR="00CE564C" w:rsidRPr="00362B83">
        <w:rPr>
          <w:rFonts w:ascii="Times New Roman" w:hAnsi="Times New Roman" w:cs="Times New Roman"/>
          <w:sz w:val="28"/>
          <w:szCs w:val="28"/>
        </w:rPr>
        <w:tab/>
        <w:t xml:space="preserve">The Yukon Territorial Court found that the 90-day MMP for sexual interference was contrary to s. 12 of the Charter in </w:t>
      </w:r>
      <w:r w:rsidR="00CE564C" w:rsidRPr="00362B83">
        <w:rPr>
          <w:rFonts w:ascii="Times New Roman" w:hAnsi="Times New Roman" w:cs="Times New Roman"/>
          <w:i/>
          <w:sz w:val="28"/>
          <w:szCs w:val="28"/>
        </w:rPr>
        <w:t xml:space="preserve">R. v. </w:t>
      </w:r>
      <w:proofErr w:type="spellStart"/>
      <w:r w:rsidR="00CE564C" w:rsidRPr="00362B83">
        <w:rPr>
          <w:rFonts w:ascii="Times New Roman" w:hAnsi="Times New Roman" w:cs="Times New Roman"/>
          <w:i/>
          <w:sz w:val="28"/>
          <w:szCs w:val="28"/>
        </w:rPr>
        <w:t>Pye</w:t>
      </w:r>
      <w:proofErr w:type="spellEnd"/>
      <w:r w:rsidR="00CE564C" w:rsidRPr="00362B83">
        <w:rPr>
          <w:rStyle w:val="FootnoteReference"/>
          <w:rFonts w:ascii="Times New Roman" w:hAnsi="Times New Roman" w:cs="Times New Roman"/>
          <w:i/>
          <w:sz w:val="28"/>
          <w:szCs w:val="28"/>
        </w:rPr>
        <w:footnoteReference w:id="64"/>
      </w:r>
      <w:r w:rsidR="00CE564C" w:rsidRPr="00362B83">
        <w:rPr>
          <w:rFonts w:ascii="Times New Roman" w:hAnsi="Times New Roman" w:cs="Times New Roman"/>
          <w:sz w:val="28"/>
          <w:szCs w:val="28"/>
        </w:rPr>
        <w:t xml:space="preserve">; and so did the Ontario Supreme Court in </w:t>
      </w:r>
      <w:r w:rsidR="00CE564C" w:rsidRPr="00362B83">
        <w:rPr>
          <w:rFonts w:ascii="Times New Roman" w:hAnsi="Times New Roman" w:cs="Times New Roman"/>
          <w:i/>
          <w:sz w:val="28"/>
          <w:szCs w:val="28"/>
        </w:rPr>
        <w:t xml:space="preserve">R. v. </w:t>
      </w:r>
      <w:proofErr w:type="spellStart"/>
      <w:r w:rsidR="00CE564C" w:rsidRPr="00362B83">
        <w:rPr>
          <w:rFonts w:ascii="Times New Roman" w:hAnsi="Times New Roman" w:cs="Times New Roman"/>
          <w:i/>
          <w:sz w:val="28"/>
          <w:szCs w:val="28"/>
        </w:rPr>
        <w:t>Drummonde</w:t>
      </w:r>
      <w:proofErr w:type="spellEnd"/>
      <w:r w:rsidR="004403FF">
        <w:rPr>
          <w:rFonts w:ascii="Times New Roman" w:hAnsi="Times New Roman" w:cs="Times New Roman"/>
          <w:i/>
          <w:sz w:val="28"/>
          <w:szCs w:val="28"/>
        </w:rPr>
        <w:t>.</w:t>
      </w:r>
      <w:r w:rsidR="00CE564C" w:rsidRPr="00362B83">
        <w:rPr>
          <w:rStyle w:val="FootnoteReference"/>
          <w:rFonts w:ascii="Times New Roman" w:hAnsi="Times New Roman" w:cs="Times New Roman"/>
          <w:i/>
          <w:sz w:val="28"/>
          <w:szCs w:val="28"/>
        </w:rPr>
        <w:footnoteReference w:id="65"/>
      </w:r>
      <w:r w:rsidR="00CE564C" w:rsidRPr="00362B83">
        <w:rPr>
          <w:rFonts w:ascii="Times New Roman" w:hAnsi="Times New Roman" w:cs="Times New Roman"/>
          <w:i/>
          <w:sz w:val="28"/>
          <w:szCs w:val="28"/>
        </w:rPr>
        <w:t xml:space="preserve"> </w:t>
      </w:r>
      <w:r w:rsidR="00CE564C" w:rsidRPr="00362B83">
        <w:rPr>
          <w:rFonts w:ascii="Times New Roman" w:hAnsi="Times New Roman" w:cs="Times New Roman"/>
          <w:sz w:val="28"/>
          <w:szCs w:val="28"/>
        </w:rPr>
        <w:t>That mandatory minimum s</w:t>
      </w:r>
      <w:r w:rsidR="007F3B8B" w:rsidRPr="00362B83">
        <w:rPr>
          <w:rFonts w:ascii="Times New Roman" w:hAnsi="Times New Roman" w:cs="Times New Roman"/>
          <w:sz w:val="28"/>
          <w:szCs w:val="28"/>
        </w:rPr>
        <w:t>entence when the Crown proceeds</w:t>
      </w:r>
      <w:r w:rsidR="00CE564C" w:rsidRPr="00362B83">
        <w:rPr>
          <w:rFonts w:ascii="Times New Roman" w:hAnsi="Times New Roman" w:cs="Times New Roman"/>
          <w:sz w:val="28"/>
          <w:szCs w:val="28"/>
        </w:rPr>
        <w:t xml:space="preserve"> by indictment has also been successfully challenged at the appellate level in a number of jurisdictions</w:t>
      </w:r>
      <w:r w:rsidR="004403FF">
        <w:rPr>
          <w:rFonts w:ascii="Times New Roman" w:hAnsi="Times New Roman" w:cs="Times New Roman"/>
          <w:sz w:val="28"/>
          <w:szCs w:val="28"/>
        </w:rPr>
        <w:t>.</w:t>
      </w:r>
      <w:r w:rsidR="00CE564C" w:rsidRPr="00362B83">
        <w:rPr>
          <w:rStyle w:val="FootnoteReference"/>
          <w:rFonts w:ascii="Times New Roman" w:hAnsi="Times New Roman" w:cs="Times New Roman"/>
          <w:sz w:val="28"/>
          <w:szCs w:val="28"/>
        </w:rPr>
        <w:footnoteReference w:id="66"/>
      </w:r>
    </w:p>
    <w:p w:rsidR="002A3CA7" w:rsidRPr="00362B83" w:rsidRDefault="002A3CA7" w:rsidP="002A3CA7">
      <w:pPr>
        <w:rPr>
          <w:rFonts w:ascii="Times New Roman" w:hAnsi="Times New Roman" w:cs="Times New Roman"/>
          <w:sz w:val="28"/>
          <w:szCs w:val="28"/>
        </w:rPr>
      </w:pPr>
      <w:r w:rsidRPr="00362B83">
        <w:rPr>
          <w:rFonts w:ascii="Times New Roman" w:hAnsi="Times New Roman" w:cs="Times New Roman"/>
          <w:sz w:val="28"/>
          <w:szCs w:val="28"/>
        </w:rPr>
        <w:t>[80]</w:t>
      </w:r>
      <w:r w:rsidRPr="00362B83">
        <w:rPr>
          <w:rFonts w:ascii="Times New Roman" w:hAnsi="Times New Roman" w:cs="Times New Roman"/>
          <w:sz w:val="28"/>
          <w:szCs w:val="28"/>
        </w:rPr>
        <w:tab/>
        <w:t xml:space="preserve">In the matter of </w:t>
      </w:r>
      <w:r w:rsidRPr="00362B83">
        <w:rPr>
          <w:rFonts w:ascii="Times New Roman" w:hAnsi="Times New Roman" w:cs="Times New Roman"/>
          <w:i/>
          <w:sz w:val="28"/>
          <w:szCs w:val="28"/>
        </w:rPr>
        <w:t>R. v. Kirby</w:t>
      </w:r>
      <w:r w:rsidRPr="00362B83">
        <w:rPr>
          <w:rStyle w:val="FootnoteReference"/>
          <w:rFonts w:ascii="Times New Roman" w:hAnsi="Times New Roman" w:cs="Times New Roman"/>
          <w:sz w:val="28"/>
          <w:szCs w:val="28"/>
        </w:rPr>
        <w:footnoteReference w:id="67"/>
      </w:r>
      <w:r w:rsidRPr="00362B83">
        <w:rPr>
          <w:rFonts w:ascii="Times New Roman" w:hAnsi="Times New Roman" w:cs="Times New Roman"/>
          <w:sz w:val="28"/>
          <w:szCs w:val="28"/>
        </w:rPr>
        <w:t>, the Ontario Court of Justice found that the six-month mandatory minimum jail sentence violated section 12 of the Charter, on the basis of reasonable hypotheticals.</w:t>
      </w:r>
    </w:p>
    <w:p w:rsidR="002A3CA7" w:rsidRDefault="002A3CA7" w:rsidP="005D5514">
      <w:pPr>
        <w:rPr>
          <w:rFonts w:ascii="Times New Roman" w:hAnsi="Times New Roman" w:cs="Times New Roman"/>
          <w:sz w:val="28"/>
          <w:szCs w:val="28"/>
        </w:rPr>
      </w:pPr>
    </w:p>
    <w:p w:rsidR="002A4278" w:rsidRDefault="002A4278" w:rsidP="005D5514">
      <w:pPr>
        <w:rPr>
          <w:rFonts w:ascii="Times New Roman" w:hAnsi="Times New Roman" w:cs="Times New Roman"/>
          <w:sz w:val="28"/>
          <w:szCs w:val="28"/>
        </w:rPr>
      </w:pPr>
    </w:p>
    <w:p w:rsidR="007501FB" w:rsidRDefault="00AB4A89" w:rsidP="000D36FE">
      <w:pPr>
        <w:rPr>
          <w:rFonts w:ascii="Times New Roman" w:hAnsi="Times New Roman" w:cs="Times New Roman"/>
          <w:sz w:val="28"/>
          <w:szCs w:val="28"/>
        </w:rPr>
      </w:pPr>
      <w:r w:rsidRPr="00A86E5C">
        <w:rPr>
          <w:rFonts w:ascii="Times New Roman" w:hAnsi="Times New Roman" w:cs="Times New Roman"/>
          <w:b/>
          <w:sz w:val="28"/>
          <w:szCs w:val="28"/>
        </w:rPr>
        <w:t>CONCLUSION</w:t>
      </w:r>
    </w:p>
    <w:p w:rsidR="00022EB7" w:rsidRPr="00362B83" w:rsidRDefault="00AB4A89" w:rsidP="000D36FE">
      <w:pPr>
        <w:rPr>
          <w:rFonts w:ascii="Times New Roman" w:hAnsi="Times New Roman" w:cs="Times New Roman"/>
          <w:sz w:val="28"/>
          <w:szCs w:val="28"/>
        </w:rPr>
      </w:pPr>
      <w:r w:rsidRPr="00362B83">
        <w:rPr>
          <w:rFonts w:ascii="Times New Roman" w:hAnsi="Times New Roman" w:cs="Times New Roman"/>
          <w:sz w:val="28"/>
          <w:szCs w:val="28"/>
        </w:rPr>
        <w:t>[</w:t>
      </w:r>
      <w:r w:rsidR="005E4D50" w:rsidRPr="00362B83">
        <w:rPr>
          <w:rFonts w:ascii="Times New Roman" w:hAnsi="Times New Roman" w:cs="Times New Roman"/>
          <w:sz w:val="28"/>
          <w:szCs w:val="28"/>
        </w:rPr>
        <w:t>8</w:t>
      </w:r>
      <w:r w:rsidR="0062764E" w:rsidRPr="00362B83">
        <w:rPr>
          <w:rFonts w:ascii="Times New Roman" w:hAnsi="Times New Roman" w:cs="Times New Roman"/>
          <w:sz w:val="28"/>
          <w:szCs w:val="28"/>
        </w:rPr>
        <w:t>1</w:t>
      </w:r>
      <w:r w:rsidR="005E4D50" w:rsidRPr="00362B83">
        <w:rPr>
          <w:rFonts w:ascii="Times New Roman" w:hAnsi="Times New Roman" w:cs="Times New Roman"/>
          <w:sz w:val="28"/>
          <w:szCs w:val="28"/>
        </w:rPr>
        <w:t>]</w:t>
      </w:r>
      <w:r w:rsidR="005E4D50" w:rsidRPr="00362B83">
        <w:rPr>
          <w:rFonts w:ascii="Times New Roman" w:hAnsi="Times New Roman" w:cs="Times New Roman"/>
          <w:sz w:val="28"/>
          <w:szCs w:val="28"/>
        </w:rPr>
        <w:tab/>
      </w:r>
      <w:r w:rsidR="00022EB7" w:rsidRPr="00362B83">
        <w:rPr>
          <w:rFonts w:ascii="Times New Roman" w:hAnsi="Times New Roman" w:cs="Times New Roman"/>
          <w:sz w:val="28"/>
          <w:szCs w:val="28"/>
        </w:rPr>
        <w:t>Because the mandatory minimum sentence of imprisonment for six months applies to all offenders having committed any form of sexual assault on a victim aged anywhere between 1 day and 16 years, it is vulnerable to Charter scrutiny.</w:t>
      </w:r>
    </w:p>
    <w:p w:rsidR="005E4D50" w:rsidRPr="00362B83" w:rsidRDefault="00022EB7" w:rsidP="000D36FE">
      <w:pPr>
        <w:rPr>
          <w:rFonts w:ascii="Times New Roman" w:hAnsi="Times New Roman" w:cs="Times New Roman"/>
          <w:sz w:val="28"/>
          <w:szCs w:val="28"/>
        </w:rPr>
      </w:pPr>
      <w:r w:rsidRPr="00362B83">
        <w:rPr>
          <w:rFonts w:ascii="Times New Roman" w:hAnsi="Times New Roman" w:cs="Times New Roman"/>
          <w:sz w:val="28"/>
          <w:szCs w:val="28"/>
        </w:rPr>
        <w:t>[82]</w:t>
      </w:r>
      <w:r w:rsidRPr="00362B83">
        <w:rPr>
          <w:rFonts w:ascii="Times New Roman" w:hAnsi="Times New Roman" w:cs="Times New Roman"/>
          <w:sz w:val="28"/>
          <w:szCs w:val="28"/>
        </w:rPr>
        <w:tab/>
      </w:r>
      <w:r w:rsidR="009D666D" w:rsidRPr="00362B83">
        <w:rPr>
          <w:rFonts w:ascii="Times New Roman" w:hAnsi="Times New Roman" w:cs="Times New Roman"/>
          <w:sz w:val="28"/>
          <w:szCs w:val="28"/>
        </w:rPr>
        <w:t xml:space="preserve">Imposing a sentence of six months in jail on this accused who is a first offender when there are many mitigating factors </w:t>
      </w:r>
      <w:r w:rsidR="005E4D50" w:rsidRPr="00362B83">
        <w:rPr>
          <w:rFonts w:ascii="Times New Roman" w:hAnsi="Times New Roman" w:cs="Times New Roman"/>
          <w:sz w:val="28"/>
          <w:szCs w:val="28"/>
        </w:rPr>
        <w:t xml:space="preserve">and </w:t>
      </w:r>
      <w:r w:rsidR="009D666D" w:rsidRPr="00362B83">
        <w:rPr>
          <w:rFonts w:ascii="Times New Roman" w:hAnsi="Times New Roman" w:cs="Times New Roman"/>
          <w:sz w:val="28"/>
          <w:szCs w:val="28"/>
        </w:rPr>
        <w:t>when the circumstances of th</w:t>
      </w:r>
      <w:r w:rsidR="005E4D50" w:rsidRPr="00362B83">
        <w:rPr>
          <w:rFonts w:ascii="Times New Roman" w:hAnsi="Times New Roman" w:cs="Times New Roman"/>
          <w:sz w:val="28"/>
          <w:szCs w:val="28"/>
        </w:rPr>
        <w:t>e offence</w:t>
      </w:r>
      <w:r w:rsidR="00EB0A74" w:rsidRPr="00362B83">
        <w:rPr>
          <w:rFonts w:ascii="Times New Roman" w:hAnsi="Times New Roman" w:cs="Times New Roman"/>
          <w:sz w:val="28"/>
          <w:szCs w:val="28"/>
        </w:rPr>
        <w:t>, while being serious,</w:t>
      </w:r>
      <w:r w:rsidR="005E4D50" w:rsidRPr="00362B83">
        <w:rPr>
          <w:rFonts w:ascii="Times New Roman" w:hAnsi="Times New Roman" w:cs="Times New Roman"/>
          <w:sz w:val="28"/>
          <w:szCs w:val="28"/>
        </w:rPr>
        <w:t xml:space="preserve"> are not too egregious,</w:t>
      </w:r>
      <w:r w:rsidR="009D666D" w:rsidRPr="00362B83">
        <w:rPr>
          <w:rFonts w:ascii="Times New Roman" w:hAnsi="Times New Roman" w:cs="Times New Roman"/>
          <w:sz w:val="28"/>
          <w:szCs w:val="28"/>
        </w:rPr>
        <w:t xml:space="preserve"> is </w:t>
      </w:r>
      <w:r w:rsidR="005E4D50" w:rsidRPr="00362B83">
        <w:rPr>
          <w:rFonts w:ascii="Times New Roman" w:hAnsi="Times New Roman" w:cs="Times New Roman"/>
          <w:sz w:val="28"/>
          <w:szCs w:val="28"/>
        </w:rPr>
        <w:t>fundamentally</w:t>
      </w:r>
      <w:r w:rsidR="00FA4331" w:rsidRPr="00362B83">
        <w:rPr>
          <w:rFonts w:ascii="Times New Roman" w:hAnsi="Times New Roman" w:cs="Times New Roman"/>
          <w:sz w:val="28"/>
          <w:szCs w:val="28"/>
        </w:rPr>
        <w:t xml:space="preserve"> unfair and as a result, disproportionate</w:t>
      </w:r>
      <w:r w:rsidRPr="00362B83">
        <w:rPr>
          <w:rFonts w:ascii="Times New Roman" w:hAnsi="Times New Roman" w:cs="Times New Roman"/>
          <w:sz w:val="28"/>
          <w:szCs w:val="28"/>
        </w:rPr>
        <w:t>.</w:t>
      </w:r>
    </w:p>
    <w:p w:rsidR="00693988" w:rsidRPr="00362B83" w:rsidRDefault="00AB4A89" w:rsidP="000D36FE">
      <w:pPr>
        <w:rPr>
          <w:rFonts w:ascii="Times New Roman" w:hAnsi="Times New Roman" w:cs="Times New Roman"/>
          <w:sz w:val="28"/>
          <w:szCs w:val="28"/>
        </w:rPr>
      </w:pPr>
      <w:r w:rsidRPr="00362B83">
        <w:rPr>
          <w:rFonts w:ascii="Times New Roman" w:hAnsi="Times New Roman" w:cs="Times New Roman"/>
          <w:sz w:val="28"/>
          <w:szCs w:val="28"/>
        </w:rPr>
        <w:t>[8</w:t>
      </w:r>
      <w:r w:rsidR="00022EB7" w:rsidRPr="00362B83">
        <w:rPr>
          <w:rFonts w:ascii="Times New Roman" w:hAnsi="Times New Roman" w:cs="Times New Roman"/>
          <w:sz w:val="28"/>
          <w:szCs w:val="28"/>
        </w:rPr>
        <w:t>3</w:t>
      </w:r>
      <w:r w:rsidR="005E4D50" w:rsidRPr="00362B83">
        <w:rPr>
          <w:rFonts w:ascii="Times New Roman" w:hAnsi="Times New Roman" w:cs="Times New Roman"/>
          <w:sz w:val="28"/>
          <w:szCs w:val="28"/>
        </w:rPr>
        <w:t>]</w:t>
      </w:r>
      <w:r w:rsidR="005E4D50" w:rsidRPr="00362B83">
        <w:rPr>
          <w:rFonts w:ascii="Times New Roman" w:hAnsi="Times New Roman" w:cs="Times New Roman"/>
          <w:sz w:val="28"/>
          <w:szCs w:val="28"/>
        </w:rPr>
        <w:tab/>
      </w:r>
      <w:r w:rsidR="00022EB7" w:rsidRPr="00362B83">
        <w:rPr>
          <w:rFonts w:ascii="Times New Roman" w:hAnsi="Times New Roman" w:cs="Times New Roman"/>
          <w:sz w:val="28"/>
          <w:szCs w:val="28"/>
        </w:rPr>
        <w:t xml:space="preserve"> In the case of an offender who presents with cognitive challenges, </w:t>
      </w:r>
      <w:r w:rsidR="00020C2C" w:rsidRPr="00362B83">
        <w:rPr>
          <w:rFonts w:ascii="Times New Roman" w:hAnsi="Times New Roman" w:cs="Times New Roman"/>
          <w:sz w:val="28"/>
          <w:szCs w:val="28"/>
        </w:rPr>
        <w:t xml:space="preserve">and </w:t>
      </w:r>
      <w:r w:rsidR="00022EB7" w:rsidRPr="00362B83">
        <w:rPr>
          <w:rFonts w:ascii="Times New Roman" w:hAnsi="Times New Roman" w:cs="Times New Roman"/>
          <w:sz w:val="28"/>
          <w:szCs w:val="28"/>
        </w:rPr>
        <w:t>who is sentenced more than one year after the commission of the offence, the immediate link between consequence and cause may be lost, and as a result a sentence of imprisonment may not achieve the necessary deterrence.</w:t>
      </w:r>
    </w:p>
    <w:p w:rsidR="00AB4A89" w:rsidRPr="00362B83" w:rsidRDefault="0062764E" w:rsidP="000D36FE">
      <w:pPr>
        <w:rPr>
          <w:rFonts w:ascii="Times New Roman" w:hAnsi="Times New Roman" w:cs="Times New Roman"/>
          <w:sz w:val="28"/>
          <w:szCs w:val="28"/>
        </w:rPr>
      </w:pPr>
      <w:r w:rsidRPr="00362B83">
        <w:rPr>
          <w:rFonts w:ascii="Times New Roman" w:hAnsi="Times New Roman" w:cs="Times New Roman"/>
          <w:sz w:val="28"/>
          <w:szCs w:val="28"/>
        </w:rPr>
        <w:t>[8</w:t>
      </w:r>
      <w:r w:rsidR="00022EB7" w:rsidRPr="00362B83">
        <w:rPr>
          <w:rFonts w:ascii="Times New Roman" w:hAnsi="Times New Roman" w:cs="Times New Roman"/>
          <w:sz w:val="28"/>
          <w:szCs w:val="28"/>
        </w:rPr>
        <w:t>4</w:t>
      </w:r>
      <w:r w:rsidR="00693988" w:rsidRPr="00362B83">
        <w:rPr>
          <w:rFonts w:ascii="Times New Roman" w:hAnsi="Times New Roman" w:cs="Times New Roman"/>
          <w:sz w:val="28"/>
          <w:szCs w:val="28"/>
        </w:rPr>
        <w:t>]</w:t>
      </w:r>
      <w:r w:rsidR="00693988" w:rsidRPr="00362B83">
        <w:rPr>
          <w:rFonts w:ascii="Times New Roman" w:hAnsi="Times New Roman" w:cs="Times New Roman"/>
          <w:sz w:val="28"/>
          <w:szCs w:val="28"/>
        </w:rPr>
        <w:tab/>
      </w:r>
      <w:r w:rsidR="00022EB7" w:rsidRPr="00362B83">
        <w:rPr>
          <w:rFonts w:ascii="Times New Roman" w:hAnsi="Times New Roman" w:cs="Times New Roman"/>
          <w:sz w:val="28"/>
          <w:szCs w:val="28"/>
        </w:rPr>
        <w:t>Reducing the over-incarceration of Aboriginal offenders is as important an objective as that of protecting vulnerable victims, and it must be given equal consideration.</w:t>
      </w:r>
    </w:p>
    <w:p w:rsidR="000D36FE" w:rsidRDefault="0062764E" w:rsidP="000D36FE">
      <w:pPr>
        <w:rPr>
          <w:rFonts w:ascii="Times New Roman" w:hAnsi="Times New Roman" w:cs="Times New Roman"/>
          <w:sz w:val="28"/>
          <w:szCs w:val="28"/>
        </w:rPr>
      </w:pPr>
      <w:r w:rsidRPr="00362B83">
        <w:rPr>
          <w:rFonts w:ascii="Times New Roman" w:hAnsi="Times New Roman" w:cs="Times New Roman"/>
          <w:sz w:val="28"/>
          <w:szCs w:val="28"/>
        </w:rPr>
        <w:t>[8</w:t>
      </w:r>
      <w:r w:rsidR="00022EB7" w:rsidRPr="00362B83">
        <w:rPr>
          <w:rFonts w:ascii="Times New Roman" w:hAnsi="Times New Roman" w:cs="Times New Roman"/>
          <w:sz w:val="28"/>
          <w:szCs w:val="28"/>
        </w:rPr>
        <w:t>5</w:t>
      </w:r>
      <w:r w:rsidR="00693988" w:rsidRPr="00362B83">
        <w:rPr>
          <w:rFonts w:ascii="Times New Roman" w:hAnsi="Times New Roman" w:cs="Times New Roman"/>
          <w:sz w:val="28"/>
          <w:szCs w:val="28"/>
        </w:rPr>
        <w:t>]</w:t>
      </w:r>
      <w:r w:rsidR="00693988" w:rsidRPr="00362B83">
        <w:rPr>
          <w:rFonts w:ascii="Times New Roman" w:hAnsi="Times New Roman" w:cs="Times New Roman"/>
          <w:sz w:val="28"/>
          <w:szCs w:val="28"/>
        </w:rPr>
        <w:tab/>
        <w:t xml:space="preserve"> For all these reasons, I find that the mandatory minimum sentence of six months in jail is grossly disproportionate to the seriousness of the offence and the moral blameworthiness of the accused.  </w:t>
      </w:r>
      <w:r w:rsidR="000D0E39" w:rsidRPr="00362B83">
        <w:rPr>
          <w:rFonts w:ascii="Times New Roman" w:hAnsi="Times New Roman" w:cs="Times New Roman"/>
          <w:sz w:val="28"/>
          <w:szCs w:val="28"/>
        </w:rPr>
        <w:t>As a result, then, I find that the accused’s ri</w:t>
      </w:r>
      <w:r w:rsidR="00BE1820" w:rsidRPr="00362B83">
        <w:rPr>
          <w:rFonts w:ascii="Times New Roman" w:hAnsi="Times New Roman" w:cs="Times New Roman"/>
          <w:sz w:val="28"/>
          <w:szCs w:val="28"/>
        </w:rPr>
        <w:t>ght to be protected against cruel and unusual treatment or punishment</w:t>
      </w:r>
      <w:r w:rsidR="000D0E39" w:rsidRPr="00362B83">
        <w:rPr>
          <w:rFonts w:ascii="Times New Roman" w:hAnsi="Times New Roman" w:cs="Times New Roman"/>
          <w:sz w:val="28"/>
          <w:szCs w:val="28"/>
        </w:rPr>
        <w:t xml:space="preserve"> </w:t>
      </w:r>
      <w:r w:rsidR="00BE1820" w:rsidRPr="00362B83">
        <w:rPr>
          <w:rFonts w:ascii="Times New Roman" w:hAnsi="Times New Roman" w:cs="Times New Roman"/>
          <w:sz w:val="28"/>
          <w:szCs w:val="28"/>
        </w:rPr>
        <w:t>is infringed by th</w:t>
      </w:r>
      <w:r w:rsidR="00AB4A89" w:rsidRPr="00362B83">
        <w:rPr>
          <w:rFonts w:ascii="Times New Roman" w:hAnsi="Times New Roman" w:cs="Times New Roman"/>
          <w:sz w:val="28"/>
          <w:szCs w:val="28"/>
        </w:rPr>
        <w:t>e mandatory minimum punishment found at section 271(b) of the Criminal Code.</w:t>
      </w:r>
    </w:p>
    <w:p w:rsidR="007501FB" w:rsidRDefault="007501FB" w:rsidP="000D36FE">
      <w:pPr>
        <w:rPr>
          <w:rFonts w:ascii="Times New Roman" w:hAnsi="Times New Roman" w:cs="Times New Roman"/>
          <w:sz w:val="28"/>
          <w:szCs w:val="28"/>
        </w:rPr>
      </w:pPr>
    </w:p>
    <w:p w:rsidR="00AB4A89" w:rsidRPr="00A86E5C" w:rsidRDefault="0091606C" w:rsidP="000D36FE">
      <w:pPr>
        <w:rPr>
          <w:rFonts w:ascii="Times New Roman" w:hAnsi="Times New Roman" w:cs="Times New Roman"/>
          <w:sz w:val="28"/>
          <w:szCs w:val="28"/>
          <w:u w:val="single"/>
        </w:rPr>
      </w:pPr>
      <w:r w:rsidRPr="00A86E5C">
        <w:rPr>
          <w:rFonts w:ascii="Times New Roman" w:hAnsi="Times New Roman" w:cs="Times New Roman"/>
          <w:sz w:val="28"/>
          <w:szCs w:val="28"/>
          <w:u w:val="single"/>
        </w:rPr>
        <w:t>Is The Provision Saved By Section 1 Of The Charter?</w:t>
      </w:r>
    </w:p>
    <w:p w:rsidR="001145D5" w:rsidRPr="00362B83" w:rsidRDefault="00FA4331" w:rsidP="00022EB7">
      <w:pPr>
        <w:rPr>
          <w:rFonts w:ascii="Times New Roman" w:hAnsi="Times New Roman" w:cs="Times New Roman"/>
          <w:sz w:val="28"/>
          <w:szCs w:val="28"/>
        </w:rPr>
      </w:pPr>
      <w:r w:rsidRPr="00362B83">
        <w:rPr>
          <w:rFonts w:ascii="Times New Roman" w:hAnsi="Times New Roman" w:cs="Times New Roman"/>
          <w:sz w:val="28"/>
          <w:szCs w:val="28"/>
        </w:rPr>
        <w:t>[86</w:t>
      </w:r>
      <w:r w:rsidR="00AB4A89" w:rsidRPr="00362B83">
        <w:rPr>
          <w:rFonts w:ascii="Times New Roman" w:hAnsi="Times New Roman" w:cs="Times New Roman"/>
          <w:sz w:val="28"/>
          <w:szCs w:val="28"/>
        </w:rPr>
        <w:t>]</w:t>
      </w:r>
      <w:r w:rsidR="00AB4A89" w:rsidRPr="00362B83">
        <w:rPr>
          <w:rFonts w:ascii="Times New Roman" w:hAnsi="Times New Roman" w:cs="Times New Roman"/>
          <w:sz w:val="28"/>
          <w:szCs w:val="28"/>
        </w:rPr>
        <w:tab/>
      </w:r>
      <w:r w:rsidR="001145D5" w:rsidRPr="00362B83">
        <w:rPr>
          <w:rFonts w:ascii="Times New Roman" w:hAnsi="Times New Roman" w:cs="Times New Roman"/>
          <w:sz w:val="28"/>
          <w:szCs w:val="28"/>
        </w:rPr>
        <w:t xml:space="preserve">I endorse the view expressed by </w:t>
      </w:r>
      <w:r w:rsidR="0062764E" w:rsidRPr="00362B83">
        <w:rPr>
          <w:rFonts w:ascii="Times New Roman" w:hAnsi="Times New Roman" w:cs="Times New Roman"/>
          <w:sz w:val="28"/>
          <w:szCs w:val="28"/>
        </w:rPr>
        <w:t xml:space="preserve">Gates, J. in </w:t>
      </w:r>
      <w:r w:rsidR="0062764E" w:rsidRPr="00362B83">
        <w:rPr>
          <w:rFonts w:ascii="Times New Roman" w:hAnsi="Times New Roman" w:cs="Times New Roman"/>
          <w:i/>
          <w:sz w:val="28"/>
          <w:szCs w:val="28"/>
        </w:rPr>
        <w:t>R. v. Esposito</w:t>
      </w:r>
      <w:r w:rsidR="0062764E" w:rsidRPr="00362B83">
        <w:rPr>
          <w:rFonts w:ascii="Times New Roman" w:hAnsi="Times New Roman" w:cs="Times New Roman"/>
          <w:sz w:val="28"/>
          <w:szCs w:val="28"/>
        </w:rPr>
        <w:t xml:space="preserve">, </w:t>
      </w:r>
      <w:r w:rsidR="001145D5" w:rsidRPr="00362B83">
        <w:rPr>
          <w:rFonts w:ascii="Times New Roman" w:hAnsi="Times New Roman" w:cs="Times New Roman"/>
          <w:sz w:val="28"/>
          <w:szCs w:val="28"/>
        </w:rPr>
        <w:t>that the possible existence of valid effective alternatives to the mandatory minimum sentence is relevant to the analysis under section 1.</w:t>
      </w:r>
      <w:r w:rsidR="001145D5" w:rsidRPr="00362B83">
        <w:rPr>
          <w:rStyle w:val="FootnoteReference"/>
          <w:rFonts w:ascii="Times New Roman" w:hAnsi="Times New Roman" w:cs="Times New Roman"/>
          <w:sz w:val="28"/>
          <w:szCs w:val="28"/>
        </w:rPr>
        <w:footnoteReference w:id="68"/>
      </w:r>
      <w:r w:rsidR="001145D5" w:rsidRPr="00362B83">
        <w:rPr>
          <w:rFonts w:ascii="Times New Roman" w:hAnsi="Times New Roman" w:cs="Times New Roman"/>
          <w:sz w:val="28"/>
          <w:szCs w:val="28"/>
        </w:rPr>
        <w:t xml:space="preserve"> Such alternatives in the present case would include a conditional sentence order, and an intermittent sentence of imprisonment. Gates J. reviewed a number of decisions which, according to him</w:t>
      </w:r>
      <w:r w:rsidR="00022EB7" w:rsidRPr="00362B83">
        <w:rPr>
          <w:rFonts w:ascii="Times New Roman" w:hAnsi="Times New Roman" w:cs="Times New Roman"/>
          <w:sz w:val="28"/>
          <w:szCs w:val="28"/>
        </w:rPr>
        <w:t>, “</w:t>
      </w:r>
      <w:r w:rsidR="001145D5" w:rsidRPr="00362B83">
        <w:rPr>
          <w:rFonts w:ascii="Times New Roman" w:hAnsi="Times New Roman" w:cs="Times New Roman"/>
          <w:sz w:val="28"/>
          <w:szCs w:val="28"/>
        </w:rPr>
        <w:t>confirm that Conditional Sentence Orders were imposed in a number of these types of cases prior to the introduction of mandatory minimum sentences</w:t>
      </w:r>
      <w:r w:rsidR="00022EB7" w:rsidRPr="00362B83">
        <w:rPr>
          <w:rFonts w:ascii="Times New Roman" w:hAnsi="Times New Roman" w:cs="Times New Roman"/>
          <w:sz w:val="28"/>
          <w:szCs w:val="28"/>
        </w:rPr>
        <w:t>”</w:t>
      </w:r>
      <w:r w:rsidR="004403FF">
        <w:rPr>
          <w:rFonts w:ascii="Times New Roman" w:hAnsi="Times New Roman" w:cs="Times New Roman"/>
          <w:sz w:val="28"/>
          <w:szCs w:val="28"/>
        </w:rPr>
        <w:t>.</w:t>
      </w:r>
      <w:r w:rsidR="001145D5" w:rsidRPr="00362B83">
        <w:rPr>
          <w:rStyle w:val="FootnoteReference"/>
          <w:rFonts w:ascii="Times New Roman" w:hAnsi="Times New Roman" w:cs="Times New Roman"/>
          <w:sz w:val="28"/>
          <w:szCs w:val="28"/>
        </w:rPr>
        <w:footnoteReference w:id="69"/>
      </w:r>
      <w:r w:rsidR="001145D5" w:rsidRPr="00362B83">
        <w:rPr>
          <w:rFonts w:ascii="Times New Roman" w:hAnsi="Times New Roman" w:cs="Times New Roman"/>
          <w:sz w:val="28"/>
          <w:szCs w:val="28"/>
        </w:rPr>
        <w:t xml:space="preserve"> </w:t>
      </w:r>
    </w:p>
    <w:p w:rsidR="00AB4A89" w:rsidRPr="00362B83" w:rsidRDefault="00022EB7" w:rsidP="000D36FE">
      <w:pPr>
        <w:rPr>
          <w:rFonts w:ascii="Times New Roman" w:hAnsi="Times New Roman" w:cs="Times New Roman"/>
          <w:sz w:val="28"/>
          <w:szCs w:val="28"/>
        </w:rPr>
      </w:pPr>
      <w:r w:rsidRPr="00362B83">
        <w:rPr>
          <w:rFonts w:ascii="Times New Roman" w:hAnsi="Times New Roman" w:cs="Times New Roman"/>
          <w:sz w:val="28"/>
          <w:szCs w:val="28"/>
        </w:rPr>
        <w:t>[8</w:t>
      </w:r>
      <w:r w:rsidR="0091606C">
        <w:rPr>
          <w:rFonts w:ascii="Times New Roman" w:hAnsi="Times New Roman" w:cs="Times New Roman"/>
          <w:sz w:val="28"/>
          <w:szCs w:val="28"/>
        </w:rPr>
        <w:t>7</w:t>
      </w:r>
      <w:r w:rsidRPr="00362B83">
        <w:rPr>
          <w:rFonts w:ascii="Times New Roman" w:hAnsi="Times New Roman" w:cs="Times New Roman"/>
          <w:sz w:val="28"/>
          <w:szCs w:val="28"/>
        </w:rPr>
        <w:t>]</w:t>
      </w:r>
      <w:r w:rsidRPr="00362B83">
        <w:rPr>
          <w:rFonts w:ascii="Times New Roman" w:hAnsi="Times New Roman" w:cs="Times New Roman"/>
          <w:sz w:val="28"/>
          <w:szCs w:val="28"/>
        </w:rPr>
        <w:tab/>
      </w:r>
      <w:r w:rsidR="00AB4A89" w:rsidRPr="00362B83">
        <w:rPr>
          <w:rFonts w:ascii="Times New Roman" w:hAnsi="Times New Roman" w:cs="Times New Roman"/>
          <w:sz w:val="28"/>
          <w:szCs w:val="28"/>
        </w:rPr>
        <w:t xml:space="preserve">I note that the Crown has not presented evidence or arguments to justify the breach of s. 12 of the </w:t>
      </w:r>
      <w:r w:rsidR="00AB4A89" w:rsidRPr="00362B83">
        <w:rPr>
          <w:rFonts w:ascii="Times New Roman" w:hAnsi="Times New Roman" w:cs="Times New Roman"/>
          <w:i/>
          <w:sz w:val="28"/>
          <w:szCs w:val="28"/>
        </w:rPr>
        <w:t xml:space="preserve">Charter. </w:t>
      </w:r>
      <w:r w:rsidR="00AB4A89" w:rsidRPr="00362B83">
        <w:rPr>
          <w:rFonts w:ascii="Times New Roman" w:hAnsi="Times New Roman" w:cs="Times New Roman"/>
          <w:sz w:val="28"/>
          <w:szCs w:val="28"/>
        </w:rPr>
        <w:t>Although I may not declare section 271(b)</w:t>
      </w:r>
      <w:r w:rsidR="00B0704E" w:rsidRPr="00362B83">
        <w:rPr>
          <w:rFonts w:ascii="Times New Roman" w:hAnsi="Times New Roman" w:cs="Times New Roman"/>
          <w:sz w:val="28"/>
          <w:szCs w:val="28"/>
        </w:rPr>
        <w:t xml:space="preserve"> </w:t>
      </w:r>
      <w:r w:rsidR="00B0704E" w:rsidRPr="00362B83">
        <w:rPr>
          <w:rFonts w:ascii="Times New Roman" w:hAnsi="Times New Roman" w:cs="Times New Roman"/>
          <w:i/>
          <w:sz w:val="28"/>
          <w:szCs w:val="28"/>
        </w:rPr>
        <w:t>CC</w:t>
      </w:r>
      <w:r w:rsidR="00AB4A89" w:rsidRPr="00362B83">
        <w:rPr>
          <w:rFonts w:ascii="Times New Roman" w:hAnsi="Times New Roman" w:cs="Times New Roman"/>
          <w:sz w:val="28"/>
          <w:szCs w:val="28"/>
        </w:rPr>
        <w:t xml:space="preserve"> to be of no force and effect, I may decline to impose the mandatory minimum punishment. </w:t>
      </w:r>
      <w:r w:rsidR="00020C2C" w:rsidRPr="00362B83">
        <w:rPr>
          <w:rFonts w:ascii="Times New Roman" w:hAnsi="Times New Roman" w:cs="Times New Roman"/>
          <w:sz w:val="28"/>
          <w:szCs w:val="28"/>
        </w:rPr>
        <w:t xml:space="preserve">I find that the provision is not saved by section 1 of the </w:t>
      </w:r>
      <w:r w:rsidR="00020C2C" w:rsidRPr="00362B83">
        <w:rPr>
          <w:rFonts w:ascii="Times New Roman" w:hAnsi="Times New Roman" w:cs="Times New Roman"/>
          <w:i/>
          <w:sz w:val="28"/>
          <w:szCs w:val="28"/>
        </w:rPr>
        <w:t>Charter</w:t>
      </w:r>
      <w:r w:rsidR="00020C2C" w:rsidRPr="00362B83">
        <w:rPr>
          <w:rFonts w:ascii="Times New Roman" w:hAnsi="Times New Roman" w:cs="Times New Roman"/>
          <w:sz w:val="28"/>
          <w:szCs w:val="28"/>
        </w:rPr>
        <w:t xml:space="preserve">, and accordingly, I decline to impose the mandatory minimum punishment. </w:t>
      </w:r>
    </w:p>
    <w:p w:rsidR="007501FB" w:rsidRPr="00362B83" w:rsidRDefault="007501FB" w:rsidP="000D36FE">
      <w:pPr>
        <w:rPr>
          <w:rFonts w:ascii="Times New Roman" w:hAnsi="Times New Roman" w:cs="Times New Roman"/>
          <w:sz w:val="28"/>
          <w:szCs w:val="28"/>
        </w:rPr>
      </w:pPr>
    </w:p>
    <w:p w:rsidR="0062764E" w:rsidRPr="00A86E5C" w:rsidRDefault="0091606C" w:rsidP="000D36FE">
      <w:pPr>
        <w:rPr>
          <w:rFonts w:ascii="Times New Roman" w:hAnsi="Times New Roman" w:cs="Times New Roman"/>
          <w:sz w:val="28"/>
          <w:szCs w:val="28"/>
          <w:u w:val="single"/>
        </w:rPr>
      </w:pPr>
      <w:r w:rsidRPr="00A86E5C">
        <w:rPr>
          <w:rFonts w:ascii="Times New Roman" w:hAnsi="Times New Roman" w:cs="Times New Roman"/>
          <w:sz w:val="28"/>
          <w:szCs w:val="28"/>
          <w:u w:val="single"/>
        </w:rPr>
        <w:t>Is The M</w:t>
      </w:r>
      <w:r>
        <w:rPr>
          <w:rFonts w:ascii="Times New Roman" w:hAnsi="Times New Roman" w:cs="Times New Roman"/>
          <w:sz w:val="28"/>
          <w:szCs w:val="28"/>
          <w:u w:val="single"/>
        </w:rPr>
        <w:t>MP</w:t>
      </w:r>
      <w:r w:rsidRPr="00A86E5C">
        <w:rPr>
          <w:rFonts w:ascii="Times New Roman" w:hAnsi="Times New Roman" w:cs="Times New Roman"/>
          <w:sz w:val="28"/>
          <w:szCs w:val="28"/>
          <w:u w:val="single"/>
        </w:rPr>
        <w:t xml:space="preserve"> Grossly Disproportionate In Regard To Reasonable Hypotheticals?</w:t>
      </w:r>
    </w:p>
    <w:p w:rsidR="003E7FC7" w:rsidRPr="00362B83" w:rsidRDefault="000D0E39" w:rsidP="009D666D">
      <w:pPr>
        <w:rPr>
          <w:rFonts w:ascii="Times New Roman" w:hAnsi="Times New Roman" w:cs="Times New Roman"/>
          <w:sz w:val="28"/>
          <w:szCs w:val="28"/>
        </w:rPr>
      </w:pPr>
      <w:r w:rsidRPr="00362B83">
        <w:rPr>
          <w:rFonts w:ascii="Times New Roman" w:hAnsi="Times New Roman" w:cs="Times New Roman"/>
          <w:sz w:val="28"/>
          <w:szCs w:val="28"/>
        </w:rPr>
        <w:t>[</w:t>
      </w:r>
      <w:r w:rsidR="0062764E" w:rsidRPr="00362B83">
        <w:rPr>
          <w:rFonts w:ascii="Times New Roman" w:hAnsi="Times New Roman" w:cs="Times New Roman"/>
          <w:sz w:val="28"/>
          <w:szCs w:val="28"/>
        </w:rPr>
        <w:t>8</w:t>
      </w:r>
      <w:r w:rsidR="0091606C">
        <w:rPr>
          <w:rFonts w:ascii="Times New Roman" w:hAnsi="Times New Roman" w:cs="Times New Roman"/>
          <w:sz w:val="28"/>
          <w:szCs w:val="28"/>
        </w:rPr>
        <w:t>8</w:t>
      </w:r>
      <w:r w:rsidR="003E7FC7" w:rsidRPr="00362B83">
        <w:rPr>
          <w:rFonts w:ascii="Times New Roman" w:hAnsi="Times New Roman" w:cs="Times New Roman"/>
          <w:sz w:val="28"/>
          <w:szCs w:val="28"/>
        </w:rPr>
        <w:t>]</w:t>
      </w:r>
      <w:r w:rsidR="003E7FC7" w:rsidRPr="00362B83">
        <w:rPr>
          <w:rFonts w:ascii="Times New Roman" w:hAnsi="Times New Roman" w:cs="Times New Roman"/>
          <w:sz w:val="28"/>
          <w:szCs w:val="28"/>
        </w:rPr>
        <w:tab/>
        <w:t xml:space="preserve"> Given th</w:t>
      </w:r>
      <w:r w:rsidR="000D36FE" w:rsidRPr="00362B83">
        <w:rPr>
          <w:rFonts w:ascii="Times New Roman" w:hAnsi="Times New Roman" w:cs="Times New Roman"/>
          <w:sz w:val="28"/>
          <w:szCs w:val="28"/>
        </w:rPr>
        <w:t>e</w:t>
      </w:r>
      <w:r w:rsidR="003E7FC7" w:rsidRPr="00362B83">
        <w:rPr>
          <w:rFonts w:ascii="Times New Roman" w:hAnsi="Times New Roman" w:cs="Times New Roman"/>
          <w:sz w:val="28"/>
          <w:szCs w:val="28"/>
        </w:rPr>
        <w:t xml:space="preserve"> finding</w:t>
      </w:r>
      <w:r w:rsidR="000D36FE" w:rsidRPr="00362B83">
        <w:rPr>
          <w:rFonts w:ascii="Times New Roman" w:hAnsi="Times New Roman" w:cs="Times New Roman"/>
          <w:sz w:val="28"/>
          <w:szCs w:val="28"/>
        </w:rPr>
        <w:t xml:space="preserve"> I just made</w:t>
      </w:r>
      <w:r w:rsidR="003E7FC7" w:rsidRPr="00362B83">
        <w:rPr>
          <w:rFonts w:ascii="Times New Roman" w:hAnsi="Times New Roman" w:cs="Times New Roman"/>
          <w:sz w:val="28"/>
          <w:szCs w:val="28"/>
        </w:rPr>
        <w:t>, I feel that I do not need to engage into the second part of the inquiry. However, if I am wrong about the first part</w:t>
      </w:r>
      <w:r w:rsidRPr="00362B83">
        <w:rPr>
          <w:rFonts w:ascii="Times New Roman" w:hAnsi="Times New Roman" w:cs="Times New Roman"/>
          <w:sz w:val="28"/>
          <w:szCs w:val="28"/>
        </w:rPr>
        <w:t xml:space="preserve"> of the inquiry</w:t>
      </w:r>
      <w:r w:rsidR="003E7FC7" w:rsidRPr="00362B83">
        <w:rPr>
          <w:rFonts w:ascii="Times New Roman" w:hAnsi="Times New Roman" w:cs="Times New Roman"/>
          <w:sz w:val="28"/>
          <w:szCs w:val="28"/>
        </w:rPr>
        <w:t xml:space="preserve">, I would nevertheless come to the conclusion, based on the decisions of </w:t>
      </w:r>
      <w:r w:rsidR="003E7FC7" w:rsidRPr="00362B83">
        <w:rPr>
          <w:rFonts w:ascii="Times New Roman" w:hAnsi="Times New Roman" w:cs="Times New Roman"/>
          <w:i/>
          <w:sz w:val="28"/>
          <w:szCs w:val="28"/>
        </w:rPr>
        <w:t>R. v. Lafferty</w:t>
      </w:r>
      <w:r w:rsidR="000D36FE" w:rsidRPr="00362B83">
        <w:rPr>
          <w:rFonts w:ascii="Times New Roman" w:hAnsi="Times New Roman" w:cs="Times New Roman"/>
          <w:i/>
          <w:sz w:val="28"/>
          <w:szCs w:val="28"/>
        </w:rPr>
        <w:t xml:space="preserve">, </w:t>
      </w:r>
      <w:r w:rsidR="000D36FE" w:rsidRPr="00362B83">
        <w:rPr>
          <w:rFonts w:ascii="Times New Roman" w:hAnsi="Times New Roman" w:cs="Times New Roman"/>
          <w:sz w:val="28"/>
          <w:szCs w:val="28"/>
        </w:rPr>
        <w:t>which I consider binding</w:t>
      </w:r>
      <w:r w:rsidR="000D36FE" w:rsidRPr="00362B83">
        <w:rPr>
          <w:rFonts w:ascii="Times New Roman" w:hAnsi="Times New Roman" w:cs="Times New Roman"/>
          <w:i/>
          <w:sz w:val="28"/>
          <w:szCs w:val="28"/>
        </w:rPr>
        <w:t>,</w:t>
      </w:r>
      <w:r w:rsidR="003E7FC7" w:rsidRPr="00362B83">
        <w:rPr>
          <w:rFonts w:ascii="Times New Roman" w:hAnsi="Times New Roman" w:cs="Times New Roman"/>
          <w:sz w:val="28"/>
          <w:szCs w:val="28"/>
        </w:rPr>
        <w:t xml:space="preserve"> and </w:t>
      </w:r>
      <w:r w:rsidR="003E7FC7" w:rsidRPr="00362B83">
        <w:rPr>
          <w:rFonts w:ascii="Times New Roman" w:hAnsi="Times New Roman" w:cs="Times New Roman"/>
          <w:i/>
          <w:sz w:val="28"/>
          <w:szCs w:val="28"/>
        </w:rPr>
        <w:t>R. v. R.A.</w:t>
      </w:r>
      <w:r w:rsidR="000D36FE" w:rsidRPr="00362B83">
        <w:rPr>
          <w:rFonts w:ascii="Times New Roman" w:hAnsi="Times New Roman" w:cs="Times New Roman"/>
          <w:sz w:val="28"/>
          <w:szCs w:val="28"/>
        </w:rPr>
        <w:t xml:space="preserve"> which I consider persuasive</w:t>
      </w:r>
      <w:r w:rsidR="003E7FC7" w:rsidRPr="00362B83">
        <w:rPr>
          <w:rFonts w:ascii="Times New Roman" w:hAnsi="Times New Roman" w:cs="Times New Roman"/>
          <w:i/>
          <w:sz w:val="28"/>
          <w:szCs w:val="28"/>
        </w:rPr>
        <w:t xml:space="preserve">, </w:t>
      </w:r>
      <w:r w:rsidR="003E7FC7" w:rsidRPr="00362B83">
        <w:rPr>
          <w:rFonts w:ascii="Times New Roman" w:hAnsi="Times New Roman" w:cs="Times New Roman"/>
          <w:sz w:val="28"/>
          <w:szCs w:val="28"/>
        </w:rPr>
        <w:t xml:space="preserve">that the mandatory minimum sentence of imprisonment </w:t>
      </w:r>
      <w:r w:rsidRPr="00362B83">
        <w:rPr>
          <w:rFonts w:ascii="Times New Roman" w:hAnsi="Times New Roman" w:cs="Times New Roman"/>
          <w:sz w:val="28"/>
          <w:szCs w:val="28"/>
        </w:rPr>
        <w:t xml:space="preserve">found at s. 271(b) </w:t>
      </w:r>
      <w:r w:rsidR="00B0704E" w:rsidRPr="00362B83">
        <w:rPr>
          <w:rFonts w:ascii="Times New Roman" w:hAnsi="Times New Roman" w:cs="Times New Roman"/>
          <w:i/>
          <w:sz w:val="28"/>
          <w:szCs w:val="28"/>
        </w:rPr>
        <w:t>CC</w:t>
      </w:r>
      <w:r w:rsidR="00B0704E" w:rsidRPr="00362B83">
        <w:rPr>
          <w:rFonts w:ascii="Times New Roman" w:hAnsi="Times New Roman" w:cs="Times New Roman"/>
          <w:sz w:val="28"/>
          <w:szCs w:val="28"/>
        </w:rPr>
        <w:t xml:space="preserve"> </w:t>
      </w:r>
      <w:r w:rsidR="003E7FC7" w:rsidRPr="00362B83">
        <w:rPr>
          <w:rFonts w:ascii="Times New Roman" w:hAnsi="Times New Roman" w:cs="Times New Roman"/>
          <w:sz w:val="28"/>
          <w:szCs w:val="28"/>
        </w:rPr>
        <w:t xml:space="preserve">is contrary to section 12 of the </w:t>
      </w:r>
      <w:r w:rsidR="003E7FC7" w:rsidRPr="00362B83">
        <w:rPr>
          <w:rFonts w:ascii="Times New Roman" w:hAnsi="Times New Roman" w:cs="Times New Roman"/>
          <w:i/>
          <w:sz w:val="28"/>
          <w:szCs w:val="28"/>
        </w:rPr>
        <w:t>Charter</w:t>
      </w:r>
      <w:r w:rsidR="003E7FC7" w:rsidRPr="00362B83">
        <w:rPr>
          <w:rFonts w:ascii="Times New Roman" w:hAnsi="Times New Roman" w:cs="Times New Roman"/>
          <w:sz w:val="28"/>
          <w:szCs w:val="28"/>
        </w:rPr>
        <w:t xml:space="preserve"> in relation to the reasonable hypotheticals which were considered</w:t>
      </w:r>
      <w:r w:rsidRPr="00362B83">
        <w:rPr>
          <w:rFonts w:ascii="Times New Roman" w:hAnsi="Times New Roman" w:cs="Times New Roman"/>
          <w:sz w:val="28"/>
          <w:szCs w:val="28"/>
        </w:rPr>
        <w:t xml:space="preserve"> in those cases</w:t>
      </w:r>
      <w:r w:rsidR="003E7FC7" w:rsidRPr="00362B83">
        <w:rPr>
          <w:rFonts w:ascii="Times New Roman" w:hAnsi="Times New Roman" w:cs="Times New Roman"/>
          <w:sz w:val="28"/>
          <w:szCs w:val="28"/>
        </w:rPr>
        <w:t xml:space="preserve">. </w:t>
      </w:r>
    </w:p>
    <w:p w:rsidR="00AE4C8E" w:rsidRPr="00362B83" w:rsidRDefault="00AE4C8E" w:rsidP="009D666D">
      <w:pPr>
        <w:rPr>
          <w:rFonts w:ascii="Times New Roman" w:hAnsi="Times New Roman" w:cs="Times New Roman"/>
          <w:sz w:val="28"/>
          <w:szCs w:val="28"/>
        </w:rPr>
      </w:pPr>
    </w:p>
    <w:p w:rsidR="00BD3455" w:rsidRPr="00A86E5C" w:rsidRDefault="00BD3455" w:rsidP="009D666D">
      <w:pPr>
        <w:rPr>
          <w:rFonts w:ascii="Times New Roman" w:hAnsi="Times New Roman" w:cs="Times New Roman"/>
          <w:b/>
          <w:sz w:val="28"/>
          <w:szCs w:val="28"/>
        </w:rPr>
      </w:pPr>
      <w:r w:rsidRPr="00A86E5C">
        <w:rPr>
          <w:rFonts w:ascii="Times New Roman" w:hAnsi="Times New Roman" w:cs="Times New Roman"/>
          <w:b/>
          <w:sz w:val="28"/>
          <w:szCs w:val="28"/>
        </w:rPr>
        <w:t>THE APPROPRIATE SENTENCE</w:t>
      </w:r>
    </w:p>
    <w:p w:rsidR="00BD3455" w:rsidRPr="00362B83" w:rsidRDefault="00BD3455" w:rsidP="009D666D">
      <w:pPr>
        <w:rPr>
          <w:rFonts w:ascii="Times New Roman" w:hAnsi="Times New Roman" w:cs="Times New Roman"/>
          <w:sz w:val="28"/>
          <w:szCs w:val="28"/>
        </w:rPr>
      </w:pPr>
      <w:r w:rsidRPr="00362B83">
        <w:rPr>
          <w:rFonts w:ascii="Times New Roman" w:hAnsi="Times New Roman" w:cs="Times New Roman"/>
          <w:sz w:val="28"/>
          <w:szCs w:val="28"/>
        </w:rPr>
        <w:t>[8</w:t>
      </w:r>
      <w:r w:rsidR="0091606C">
        <w:rPr>
          <w:rFonts w:ascii="Times New Roman" w:hAnsi="Times New Roman" w:cs="Times New Roman"/>
          <w:sz w:val="28"/>
          <w:szCs w:val="28"/>
        </w:rPr>
        <w:t>9</w:t>
      </w:r>
      <w:r w:rsidRPr="00362B83">
        <w:rPr>
          <w:rFonts w:ascii="Times New Roman" w:hAnsi="Times New Roman" w:cs="Times New Roman"/>
          <w:sz w:val="28"/>
          <w:szCs w:val="28"/>
        </w:rPr>
        <w:t>]</w:t>
      </w:r>
      <w:r w:rsidRPr="00362B83">
        <w:rPr>
          <w:rFonts w:ascii="Times New Roman" w:hAnsi="Times New Roman" w:cs="Times New Roman"/>
          <w:sz w:val="28"/>
          <w:szCs w:val="28"/>
        </w:rPr>
        <w:tab/>
        <w:t xml:space="preserve">For the reasons expressed above, I order that the accused serve a conditional sentence of imprisonment of 120 days, to be followed by a period of probation of eighteen months. The accused must provide a sample of his DNA pursuant to s. 487.051 CC. The victim fine surcharge does not apply in this case, due to the date of the offence. I turned my mind as to the need to impose a firearms prohibition order, and given the age of the accused, the absence of criminal conviction and the circumstances of the offences, I find that it is not mandated. </w:t>
      </w:r>
    </w:p>
    <w:p w:rsidR="000606E9" w:rsidRPr="00362B83" w:rsidRDefault="000606E9" w:rsidP="009D666D">
      <w:pPr>
        <w:rPr>
          <w:rFonts w:ascii="Times New Roman" w:hAnsi="Times New Roman" w:cs="Times New Roman"/>
          <w:sz w:val="28"/>
          <w:szCs w:val="28"/>
        </w:rPr>
      </w:pPr>
      <w:r w:rsidRPr="00362B83">
        <w:rPr>
          <w:rFonts w:ascii="Times New Roman" w:hAnsi="Times New Roman" w:cs="Times New Roman"/>
          <w:sz w:val="28"/>
          <w:szCs w:val="28"/>
        </w:rPr>
        <w:t xml:space="preserve">The accused must register under the </w:t>
      </w:r>
      <w:r w:rsidRPr="00362B83">
        <w:rPr>
          <w:rFonts w:ascii="Times New Roman" w:hAnsi="Times New Roman" w:cs="Times New Roman"/>
          <w:i/>
          <w:sz w:val="28"/>
          <w:szCs w:val="28"/>
        </w:rPr>
        <w:t xml:space="preserve">S.O.I.R.A, </w:t>
      </w:r>
      <w:r w:rsidRPr="00362B83">
        <w:rPr>
          <w:rFonts w:ascii="Times New Roman" w:hAnsi="Times New Roman" w:cs="Times New Roman"/>
          <w:sz w:val="28"/>
          <w:szCs w:val="28"/>
        </w:rPr>
        <w:t xml:space="preserve">for a mandatory period of ten years. </w:t>
      </w:r>
    </w:p>
    <w:p w:rsidR="000606E9" w:rsidRPr="00362B83" w:rsidRDefault="000606E9" w:rsidP="009D666D">
      <w:pPr>
        <w:rPr>
          <w:rFonts w:ascii="Times New Roman" w:hAnsi="Times New Roman" w:cs="Times New Roman"/>
          <w:sz w:val="28"/>
          <w:szCs w:val="28"/>
        </w:rPr>
      </w:pPr>
    </w:p>
    <w:p w:rsidR="00B0704E" w:rsidRPr="00362B83" w:rsidRDefault="00B0704E" w:rsidP="009D666D">
      <w:pPr>
        <w:rPr>
          <w:rFonts w:ascii="Times New Roman" w:hAnsi="Times New Roman" w:cs="Times New Roman"/>
          <w:sz w:val="28"/>
          <w:szCs w:val="28"/>
        </w:rPr>
      </w:pPr>
      <w:r w:rsidRPr="00362B83">
        <w:rPr>
          <w:rFonts w:ascii="Times New Roman" w:hAnsi="Times New Roman" w:cs="Times New Roman"/>
          <w:sz w:val="28"/>
          <w:szCs w:val="28"/>
        </w:rPr>
        <w:t>DATED AT YELLOWKNIFE, NORTHWEST TERRITORIES, THIS 10</w:t>
      </w:r>
      <w:r w:rsidRPr="00362B83">
        <w:rPr>
          <w:rFonts w:ascii="Times New Roman" w:hAnsi="Times New Roman" w:cs="Times New Roman"/>
          <w:sz w:val="28"/>
          <w:szCs w:val="28"/>
          <w:vertAlign w:val="superscript"/>
        </w:rPr>
        <w:t>TH</w:t>
      </w:r>
      <w:r w:rsidRPr="00362B83">
        <w:rPr>
          <w:rFonts w:ascii="Times New Roman" w:hAnsi="Times New Roman" w:cs="Times New Roman"/>
          <w:sz w:val="28"/>
          <w:szCs w:val="28"/>
        </w:rPr>
        <w:t xml:space="preserve"> DAY OF JULY 2020</w:t>
      </w:r>
    </w:p>
    <w:p w:rsidR="00B0704E" w:rsidRPr="00362B83" w:rsidRDefault="00B0704E" w:rsidP="009D666D">
      <w:pPr>
        <w:rPr>
          <w:rFonts w:ascii="Times New Roman" w:hAnsi="Times New Roman" w:cs="Times New Roman"/>
          <w:sz w:val="28"/>
          <w:szCs w:val="28"/>
        </w:rPr>
      </w:pPr>
    </w:p>
    <w:p w:rsidR="00B0704E" w:rsidRDefault="00B0704E" w:rsidP="009D666D">
      <w:pPr>
        <w:rPr>
          <w:rFonts w:ascii="Times New Roman" w:hAnsi="Times New Roman" w:cs="Times New Roman"/>
          <w:sz w:val="24"/>
          <w:szCs w:val="24"/>
        </w:rPr>
      </w:pPr>
    </w:p>
    <w:p w:rsidR="00B0704E" w:rsidRPr="00351BA5" w:rsidRDefault="00B0704E" w:rsidP="00B0704E">
      <w:pPr>
        <w:jc w:val="right"/>
        <w:rPr>
          <w:rFonts w:ascii="Times New Roman" w:hAnsi="Times New Roman" w:cs="Times New Roman"/>
          <w:sz w:val="24"/>
          <w:szCs w:val="24"/>
          <w:lang w:val="fr-CA"/>
        </w:rPr>
      </w:pPr>
      <w:r w:rsidRPr="00351BA5">
        <w:rPr>
          <w:rFonts w:ascii="Times New Roman" w:hAnsi="Times New Roman" w:cs="Times New Roman"/>
          <w:sz w:val="24"/>
          <w:szCs w:val="24"/>
          <w:lang w:val="fr-CA"/>
        </w:rPr>
        <w:t xml:space="preserve">_________________________________ </w:t>
      </w:r>
    </w:p>
    <w:p w:rsidR="007501FB" w:rsidRDefault="00B0704E" w:rsidP="00A86E5C">
      <w:pPr>
        <w:jc w:val="right"/>
        <w:rPr>
          <w:rFonts w:ascii="Times New Roman" w:hAnsi="Times New Roman" w:cs="Times New Roman"/>
          <w:sz w:val="28"/>
          <w:szCs w:val="28"/>
          <w:lang w:val="fr-CA"/>
        </w:rPr>
      </w:pPr>
      <w:r w:rsidRPr="00362B83">
        <w:rPr>
          <w:rFonts w:ascii="Times New Roman" w:hAnsi="Times New Roman" w:cs="Times New Roman"/>
          <w:sz w:val="28"/>
          <w:szCs w:val="28"/>
          <w:lang w:val="fr-CA"/>
        </w:rPr>
        <w:t>CHRISTINE GAGNON, T.J.</w:t>
      </w:r>
      <w:r w:rsidR="007501FB">
        <w:rPr>
          <w:rFonts w:ascii="Times New Roman" w:hAnsi="Times New Roman" w:cs="Times New Roman"/>
          <w:sz w:val="28"/>
          <w:szCs w:val="28"/>
          <w:lang w:val="fr-CA"/>
        </w:rPr>
        <w:br w:type="page"/>
      </w:r>
    </w:p>
    <w:p w:rsidR="00EB41E3" w:rsidRPr="005B7CC2" w:rsidRDefault="00931BC1" w:rsidP="00BD3455">
      <w:pPr>
        <w:jc w:val="center"/>
        <w:rPr>
          <w:rFonts w:ascii="Times New Roman" w:hAnsi="Times New Roman" w:cs="Times New Roman"/>
          <w:sz w:val="24"/>
          <w:szCs w:val="24"/>
          <w:lang w:val="fr-CA"/>
        </w:rPr>
      </w:pPr>
      <w:r w:rsidRPr="005B7CC2">
        <w:rPr>
          <w:rFonts w:ascii="Times New Roman" w:hAnsi="Times New Roman" w:cs="Times New Roman"/>
          <w:sz w:val="24"/>
          <w:szCs w:val="24"/>
          <w:lang w:val="fr-CA"/>
        </w:rPr>
        <w:t>APPEN</w:t>
      </w:r>
      <w:r w:rsidR="00EB41E3" w:rsidRPr="005B7CC2">
        <w:rPr>
          <w:rFonts w:ascii="Times New Roman" w:hAnsi="Times New Roman" w:cs="Times New Roman"/>
          <w:sz w:val="24"/>
          <w:szCs w:val="24"/>
          <w:lang w:val="fr-CA"/>
        </w:rPr>
        <w:t xml:space="preserve">DIX </w:t>
      </w:r>
      <w:r w:rsidRPr="005B7CC2">
        <w:rPr>
          <w:rFonts w:ascii="Times New Roman" w:hAnsi="Times New Roman" w:cs="Times New Roman"/>
          <w:sz w:val="24"/>
          <w:szCs w:val="24"/>
          <w:lang w:val="fr-CA"/>
        </w:rPr>
        <w:t>A</w:t>
      </w:r>
    </w:p>
    <w:p w:rsidR="00EB41E3" w:rsidRPr="00A86E5C" w:rsidRDefault="00EB41E3" w:rsidP="00BD3455">
      <w:pPr>
        <w:jc w:val="center"/>
        <w:rPr>
          <w:rFonts w:ascii="Times New Roman" w:hAnsi="Times New Roman" w:cs="Times New Roman"/>
          <w:sz w:val="28"/>
          <w:szCs w:val="28"/>
        </w:rPr>
      </w:pPr>
      <w:r w:rsidRPr="00A86E5C">
        <w:rPr>
          <w:rFonts w:ascii="Times New Roman" w:hAnsi="Times New Roman" w:cs="Times New Roman"/>
          <w:sz w:val="28"/>
          <w:szCs w:val="28"/>
        </w:rPr>
        <w:t>ADDRESS TO THE ACCUSED</w:t>
      </w:r>
    </w:p>
    <w:p w:rsidR="00EB41E3" w:rsidRPr="00A86E5C" w:rsidRDefault="00EB41E3" w:rsidP="00BD3455">
      <w:pPr>
        <w:jc w:val="center"/>
        <w:rPr>
          <w:rFonts w:ascii="Times New Roman" w:hAnsi="Times New Roman" w:cs="Times New Roman"/>
          <w:sz w:val="28"/>
          <w:szCs w:val="28"/>
        </w:rPr>
      </w:pPr>
    </w:p>
    <w:p w:rsidR="0052386D" w:rsidRPr="00A86E5C" w:rsidRDefault="00EB41E3" w:rsidP="00EB41E3">
      <w:pPr>
        <w:rPr>
          <w:rFonts w:ascii="Times New Roman" w:hAnsi="Times New Roman" w:cs="Times New Roman"/>
          <w:sz w:val="28"/>
          <w:szCs w:val="28"/>
        </w:rPr>
      </w:pPr>
      <w:r w:rsidRPr="00A86E5C">
        <w:rPr>
          <w:rFonts w:ascii="Times New Roman" w:hAnsi="Times New Roman" w:cs="Times New Roman"/>
          <w:sz w:val="28"/>
          <w:szCs w:val="28"/>
        </w:rPr>
        <w:t xml:space="preserve">Mr. </w:t>
      </w:r>
      <w:proofErr w:type="spellStart"/>
      <w:r w:rsidRPr="00A86E5C">
        <w:rPr>
          <w:rFonts w:ascii="Times New Roman" w:hAnsi="Times New Roman" w:cs="Times New Roman"/>
          <w:sz w:val="28"/>
          <w:szCs w:val="28"/>
        </w:rPr>
        <w:t>Kapolak</w:t>
      </w:r>
      <w:proofErr w:type="spellEnd"/>
      <w:r w:rsidRPr="00A86E5C">
        <w:rPr>
          <w:rFonts w:ascii="Times New Roman" w:hAnsi="Times New Roman" w:cs="Times New Roman"/>
          <w:sz w:val="28"/>
          <w:szCs w:val="28"/>
        </w:rPr>
        <w:t xml:space="preserve">, in March 2019, that is one year and four months ago, you met this girl on the street who was walking her dog. You knew her and you went to speak to her. She was 15 years old at the time. While it’s “OK” to speak to a girl, what you did next was not “OK”. </w:t>
      </w:r>
    </w:p>
    <w:p w:rsidR="0052386D" w:rsidRPr="00A86E5C" w:rsidRDefault="00EB41E3" w:rsidP="00EB41E3">
      <w:pPr>
        <w:rPr>
          <w:rFonts w:ascii="Times New Roman" w:hAnsi="Times New Roman" w:cs="Times New Roman"/>
          <w:sz w:val="28"/>
          <w:szCs w:val="28"/>
        </w:rPr>
      </w:pPr>
      <w:r w:rsidRPr="00A86E5C">
        <w:rPr>
          <w:rFonts w:ascii="Times New Roman" w:hAnsi="Times New Roman" w:cs="Times New Roman"/>
          <w:sz w:val="28"/>
          <w:szCs w:val="28"/>
        </w:rPr>
        <w:t>You started touching her</w:t>
      </w:r>
      <w:r w:rsidR="0052386D" w:rsidRPr="00A86E5C">
        <w:rPr>
          <w:rFonts w:ascii="Times New Roman" w:hAnsi="Times New Roman" w:cs="Times New Roman"/>
          <w:sz w:val="28"/>
          <w:szCs w:val="28"/>
        </w:rPr>
        <w:t xml:space="preserve"> on her body, and on her private parts. She did not like that and she did not want that. She told you that, and she wanted you to stop. But you did not stop until she was able to run away from you. </w:t>
      </w:r>
    </w:p>
    <w:p w:rsidR="0052386D" w:rsidRPr="00A86E5C" w:rsidRDefault="0052386D" w:rsidP="00EB41E3">
      <w:pPr>
        <w:rPr>
          <w:rFonts w:ascii="Times New Roman" w:hAnsi="Times New Roman" w:cs="Times New Roman"/>
          <w:sz w:val="28"/>
          <w:szCs w:val="28"/>
        </w:rPr>
      </w:pPr>
      <w:r w:rsidRPr="00A86E5C">
        <w:rPr>
          <w:rFonts w:ascii="Times New Roman" w:hAnsi="Times New Roman" w:cs="Times New Roman"/>
          <w:sz w:val="28"/>
          <w:szCs w:val="28"/>
        </w:rPr>
        <w:t>What you did to her is called a sexual assault and it is against the law. You were arrested by the police because you can’t touch a person on their bum, or their breast, or between their legs if they don’t want you to. Do you understand that?</w:t>
      </w:r>
    </w:p>
    <w:p w:rsidR="0052386D" w:rsidRPr="00A86E5C" w:rsidRDefault="0052386D" w:rsidP="00EB41E3">
      <w:pPr>
        <w:rPr>
          <w:rFonts w:ascii="Times New Roman" w:hAnsi="Times New Roman" w:cs="Times New Roman"/>
          <w:sz w:val="28"/>
          <w:szCs w:val="28"/>
        </w:rPr>
      </w:pPr>
      <w:r w:rsidRPr="00A86E5C">
        <w:rPr>
          <w:rFonts w:ascii="Times New Roman" w:hAnsi="Times New Roman" w:cs="Times New Roman"/>
          <w:sz w:val="28"/>
          <w:szCs w:val="28"/>
        </w:rPr>
        <w:t xml:space="preserve">You have to understand that, and you have to remember that, and not do it again, otherwise, you may go to jail. </w:t>
      </w:r>
    </w:p>
    <w:p w:rsidR="00931BC1" w:rsidRPr="00A86E5C" w:rsidRDefault="0052386D" w:rsidP="0052386D">
      <w:pPr>
        <w:rPr>
          <w:rFonts w:ascii="Times New Roman" w:hAnsi="Times New Roman" w:cs="Times New Roman"/>
          <w:sz w:val="28"/>
          <w:szCs w:val="28"/>
        </w:rPr>
      </w:pPr>
      <w:r w:rsidRPr="00A86E5C">
        <w:rPr>
          <w:rFonts w:ascii="Times New Roman" w:hAnsi="Times New Roman" w:cs="Times New Roman"/>
          <w:sz w:val="28"/>
          <w:szCs w:val="28"/>
        </w:rPr>
        <w:t xml:space="preserve">Today, I am not going to send you to jail, but you will get a punishment for what you did last March 2019 to that girl. I wrote my decision explaining this and I gave a copy to your lawyer, and to the Crown prosecutor. I am not going to read it to you, but </w:t>
      </w:r>
      <w:r w:rsidR="00931BC1" w:rsidRPr="00A86E5C">
        <w:rPr>
          <w:rFonts w:ascii="Times New Roman" w:hAnsi="Times New Roman" w:cs="Times New Roman"/>
          <w:sz w:val="28"/>
          <w:szCs w:val="28"/>
        </w:rPr>
        <w:t>I am go</w:t>
      </w:r>
      <w:r w:rsidR="005B7CC2" w:rsidRPr="00A86E5C">
        <w:rPr>
          <w:rFonts w:ascii="Times New Roman" w:hAnsi="Times New Roman" w:cs="Times New Roman"/>
          <w:sz w:val="28"/>
          <w:szCs w:val="28"/>
        </w:rPr>
        <w:t xml:space="preserve">ing to say this for the record </w:t>
      </w:r>
      <w:r w:rsidR="00931BC1" w:rsidRPr="00A86E5C">
        <w:rPr>
          <w:rFonts w:ascii="Times New Roman" w:hAnsi="Times New Roman" w:cs="Times New Roman"/>
          <w:sz w:val="28"/>
          <w:szCs w:val="28"/>
        </w:rPr>
        <w:t>(paragraphs 81-85)</w:t>
      </w:r>
      <w:r w:rsidR="005B7CC2" w:rsidRPr="00A86E5C">
        <w:rPr>
          <w:rFonts w:ascii="Times New Roman" w:hAnsi="Times New Roman" w:cs="Times New Roman"/>
          <w:sz w:val="28"/>
          <w:szCs w:val="28"/>
        </w:rPr>
        <w:t>:</w:t>
      </w:r>
    </w:p>
    <w:p w:rsidR="0052386D" w:rsidRPr="00A86E5C" w:rsidRDefault="0052386D" w:rsidP="0052386D">
      <w:pPr>
        <w:rPr>
          <w:rFonts w:ascii="Times New Roman" w:hAnsi="Times New Roman" w:cs="Times New Roman"/>
          <w:sz w:val="28"/>
          <w:szCs w:val="28"/>
        </w:rPr>
      </w:pPr>
      <w:r w:rsidRPr="00A86E5C">
        <w:rPr>
          <w:rFonts w:ascii="Times New Roman" w:hAnsi="Times New Roman" w:cs="Times New Roman"/>
          <w:sz w:val="28"/>
          <w:szCs w:val="28"/>
        </w:rPr>
        <w:t>Because the mandatory minimum sentence of imprisonment for six months applies to all offenders having committed any form of sexual assault on a victim aged anywhere between 1 day and 16 years, it is vulnerable to Charter scrutiny.</w:t>
      </w:r>
    </w:p>
    <w:p w:rsidR="0052386D" w:rsidRPr="00A86E5C" w:rsidRDefault="0052386D" w:rsidP="0052386D">
      <w:pPr>
        <w:rPr>
          <w:rFonts w:ascii="Times New Roman" w:hAnsi="Times New Roman" w:cs="Times New Roman"/>
          <w:sz w:val="28"/>
          <w:szCs w:val="28"/>
        </w:rPr>
      </w:pPr>
      <w:r w:rsidRPr="00A86E5C">
        <w:rPr>
          <w:rFonts w:ascii="Times New Roman" w:hAnsi="Times New Roman" w:cs="Times New Roman"/>
          <w:sz w:val="28"/>
          <w:szCs w:val="28"/>
        </w:rPr>
        <w:t>Imposing a sentence of six months in jail on this accused who is a first offender when there are many mitigating factors and when the circumstances of the offence, while being serious, are not too egregious, is fundamentally unfair and as a result, disproportionate.</w:t>
      </w:r>
    </w:p>
    <w:p w:rsidR="0052386D" w:rsidRPr="00A86E5C" w:rsidRDefault="0052386D" w:rsidP="0052386D">
      <w:pPr>
        <w:rPr>
          <w:rFonts w:ascii="Times New Roman" w:hAnsi="Times New Roman" w:cs="Times New Roman"/>
          <w:sz w:val="28"/>
          <w:szCs w:val="28"/>
        </w:rPr>
      </w:pPr>
      <w:r w:rsidRPr="00A86E5C">
        <w:rPr>
          <w:rFonts w:ascii="Times New Roman" w:hAnsi="Times New Roman" w:cs="Times New Roman"/>
          <w:sz w:val="28"/>
          <w:szCs w:val="28"/>
        </w:rPr>
        <w:t>In the case of an offender who presents with cognitive challenges, and who is sentenced more than one year after the commission of the offence, the immediate link between consequence and cause may be lost, and as a result a sentence of imprisonment may not achieve the necessary deterrence.</w:t>
      </w:r>
    </w:p>
    <w:p w:rsidR="0052386D" w:rsidRPr="00A86E5C" w:rsidRDefault="0052386D" w:rsidP="0052386D">
      <w:pPr>
        <w:rPr>
          <w:rFonts w:ascii="Times New Roman" w:hAnsi="Times New Roman" w:cs="Times New Roman"/>
          <w:sz w:val="28"/>
          <w:szCs w:val="28"/>
        </w:rPr>
      </w:pPr>
      <w:r w:rsidRPr="00A86E5C">
        <w:rPr>
          <w:rFonts w:ascii="Times New Roman" w:hAnsi="Times New Roman" w:cs="Times New Roman"/>
          <w:sz w:val="28"/>
          <w:szCs w:val="28"/>
        </w:rPr>
        <w:t>Reducing the over-incarceration of Aboriginal offenders is as important an objective as that of protecting vulnerable victims, and it must be given equal consideration.</w:t>
      </w:r>
    </w:p>
    <w:p w:rsidR="0052386D" w:rsidRPr="00A86E5C" w:rsidRDefault="0052386D" w:rsidP="0052386D">
      <w:pPr>
        <w:rPr>
          <w:rFonts w:ascii="Times New Roman" w:hAnsi="Times New Roman" w:cs="Times New Roman"/>
          <w:sz w:val="28"/>
          <w:szCs w:val="28"/>
        </w:rPr>
      </w:pPr>
      <w:r w:rsidRPr="00A86E5C">
        <w:rPr>
          <w:rFonts w:ascii="Times New Roman" w:hAnsi="Times New Roman" w:cs="Times New Roman"/>
          <w:sz w:val="28"/>
          <w:szCs w:val="28"/>
        </w:rPr>
        <w:t>For all these reasons, I find that the mandatory minimum sentence of six months in jail is grossly disproportionate to the seriousness of the offence and the moral blameworthiness of the accused.  As a result, then, I find that the accused’s right to be protected against cruel and unusual treatment or punishment is infringed by the mandatory minimum punishment found at section 271(b) of the Criminal Code.</w:t>
      </w:r>
    </w:p>
    <w:p w:rsidR="00931BC1" w:rsidRDefault="00931BC1" w:rsidP="0052386D">
      <w:pPr>
        <w:rPr>
          <w:rFonts w:ascii="Times New Roman" w:hAnsi="Times New Roman" w:cs="Times New Roman"/>
          <w:sz w:val="28"/>
          <w:szCs w:val="28"/>
        </w:rPr>
      </w:pPr>
    </w:p>
    <w:p w:rsidR="00FB28B4" w:rsidRPr="00A86E5C" w:rsidRDefault="00FB28B4" w:rsidP="0052386D">
      <w:pPr>
        <w:rPr>
          <w:rFonts w:ascii="Times New Roman" w:hAnsi="Times New Roman" w:cs="Times New Roman"/>
          <w:sz w:val="28"/>
          <w:szCs w:val="28"/>
        </w:rPr>
      </w:pPr>
    </w:p>
    <w:p w:rsidR="00931BC1" w:rsidRPr="00A86E5C" w:rsidRDefault="00931BC1" w:rsidP="00931BC1">
      <w:pPr>
        <w:rPr>
          <w:rFonts w:ascii="Times New Roman" w:hAnsi="Times New Roman" w:cs="Times New Roman"/>
          <w:sz w:val="28"/>
          <w:szCs w:val="28"/>
        </w:rPr>
      </w:pPr>
      <w:r w:rsidRPr="00A86E5C">
        <w:rPr>
          <w:rFonts w:ascii="Times New Roman" w:hAnsi="Times New Roman" w:cs="Times New Roman"/>
          <w:sz w:val="28"/>
          <w:szCs w:val="28"/>
        </w:rPr>
        <w:t xml:space="preserve">Mr. </w:t>
      </w:r>
      <w:proofErr w:type="spellStart"/>
      <w:r w:rsidRPr="00A86E5C">
        <w:rPr>
          <w:rFonts w:ascii="Times New Roman" w:hAnsi="Times New Roman" w:cs="Times New Roman"/>
          <w:sz w:val="28"/>
          <w:szCs w:val="28"/>
        </w:rPr>
        <w:t>Kapolak</w:t>
      </w:r>
      <w:proofErr w:type="spellEnd"/>
      <w:r w:rsidRPr="00A86E5C">
        <w:rPr>
          <w:rFonts w:ascii="Times New Roman" w:hAnsi="Times New Roman" w:cs="Times New Roman"/>
          <w:sz w:val="28"/>
          <w:szCs w:val="28"/>
        </w:rPr>
        <w:t xml:space="preserve">, stand up please. Balancing the statutory aggravating factors with the principle of proportionality, and giving the necessary consideration to s. 718(e) CC, taking in consideration </w:t>
      </w:r>
      <w:r w:rsidR="005B7CC2" w:rsidRPr="00A86E5C">
        <w:rPr>
          <w:rFonts w:ascii="Times New Roman" w:hAnsi="Times New Roman" w:cs="Times New Roman"/>
          <w:sz w:val="28"/>
          <w:szCs w:val="28"/>
        </w:rPr>
        <w:t>your</w:t>
      </w:r>
      <w:r w:rsidRPr="00A86E5C">
        <w:rPr>
          <w:rFonts w:ascii="Times New Roman" w:hAnsi="Times New Roman" w:cs="Times New Roman"/>
          <w:sz w:val="28"/>
          <w:szCs w:val="28"/>
        </w:rPr>
        <w:t xml:space="preserve"> young age</w:t>
      </w:r>
      <w:r w:rsidR="005B7CC2" w:rsidRPr="00A86E5C">
        <w:rPr>
          <w:rFonts w:ascii="Times New Roman" w:hAnsi="Times New Roman" w:cs="Times New Roman"/>
          <w:sz w:val="28"/>
          <w:szCs w:val="28"/>
        </w:rPr>
        <w:t xml:space="preserve">, your status as an Inuk, </w:t>
      </w:r>
      <w:r w:rsidRPr="00A86E5C">
        <w:rPr>
          <w:rFonts w:ascii="Times New Roman" w:hAnsi="Times New Roman" w:cs="Times New Roman"/>
          <w:sz w:val="28"/>
          <w:szCs w:val="28"/>
        </w:rPr>
        <w:t xml:space="preserve">the absence of criminal record, the guilty plea, the diminished responsibility, and the fact that </w:t>
      </w:r>
      <w:r w:rsidR="005B7CC2" w:rsidRPr="00A86E5C">
        <w:rPr>
          <w:rFonts w:ascii="Times New Roman" w:hAnsi="Times New Roman" w:cs="Times New Roman"/>
          <w:sz w:val="28"/>
          <w:szCs w:val="28"/>
        </w:rPr>
        <w:t>you</w:t>
      </w:r>
      <w:r w:rsidRPr="00A86E5C">
        <w:rPr>
          <w:rFonts w:ascii="Times New Roman" w:hAnsi="Times New Roman" w:cs="Times New Roman"/>
          <w:sz w:val="28"/>
          <w:szCs w:val="28"/>
        </w:rPr>
        <w:t xml:space="preserve"> complied with the conditions of </w:t>
      </w:r>
      <w:r w:rsidR="005B7CC2" w:rsidRPr="00A86E5C">
        <w:rPr>
          <w:rFonts w:ascii="Times New Roman" w:hAnsi="Times New Roman" w:cs="Times New Roman"/>
          <w:sz w:val="28"/>
          <w:szCs w:val="28"/>
        </w:rPr>
        <w:t>your</w:t>
      </w:r>
      <w:r w:rsidRPr="00A86E5C">
        <w:rPr>
          <w:rFonts w:ascii="Times New Roman" w:hAnsi="Times New Roman" w:cs="Times New Roman"/>
          <w:sz w:val="28"/>
          <w:szCs w:val="28"/>
        </w:rPr>
        <w:t xml:space="preserve"> release order, I find that a conditional sentence of imprisonment for four months is appropriate, to be followed by a period of probation of eighteen months. </w:t>
      </w:r>
    </w:p>
    <w:p w:rsidR="00931BC1" w:rsidRPr="00A86E5C" w:rsidRDefault="00931BC1" w:rsidP="00931BC1">
      <w:pPr>
        <w:rPr>
          <w:rFonts w:ascii="Times New Roman" w:hAnsi="Times New Roman" w:cs="Times New Roman"/>
          <w:sz w:val="28"/>
          <w:szCs w:val="28"/>
        </w:rPr>
      </w:pPr>
      <w:r w:rsidRPr="00A86E5C">
        <w:rPr>
          <w:rFonts w:ascii="Times New Roman" w:hAnsi="Times New Roman" w:cs="Times New Roman"/>
          <w:sz w:val="28"/>
          <w:szCs w:val="28"/>
        </w:rPr>
        <w:t xml:space="preserve">Mr. </w:t>
      </w:r>
      <w:proofErr w:type="spellStart"/>
      <w:r w:rsidRPr="00A86E5C">
        <w:rPr>
          <w:rFonts w:ascii="Times New Roman" w:hAnsi="Times New Roman" w:cs="Times New Roman"/>
          <w:sz w:val="28"/>
          <w:szCs w:val="28"/>
        </w:rPr>
        <w:t>Kapolak</w:t>
      </w:r>
      <w:proofErr w:type="spellEnd"/>
      <w:r w:rsidRPr="00A86E5C">
        <w:rPr>
          <w:rFonts w:ascii="Times New Roman" w:hAnsi="Times New Roman" w:cs="Times New Roman"/>
          <w:sz w:val="28"/>
          <w:szCs w:val="28"/>
        </w:rPr>
        <w:t xml:space="preserve">, you must give a sample of your DNA.   The victim fine surcharge does not apply in this case, due to the date of the offence. I turned my mind as to the need to impose a firearms prohibition order, and given the age of the accused, the absence of criminal conviction and the circumstances of the offences, I find that it is not mandated. </w:t>
      </w:r>
    </w:p>
    <w:p w:rsidR="00FB7091" w:rsidRPr="00A86E5C" w:rsidRDefault="00931BC1" w:rsidP="00FB7091">
      <w:pPr>
        <w:rPr>
          <w:rFonts w:ascii="Times New Roman" w:hAnsi="Times New Roman" w:cs="Times New Roman"/>
          <w:sz w:val="28"/>
          <w:szCs w:val="28"/>
        </w:rPr>
      </w:pPr>
      <w:r w:rsidRPr="00A86E5C">
        <w:rPr>
          <w:rFonts w:ascii="Times New Roman" w:hAnsi="Times New Roman" w:cs="Times New Roman"/>
          <w:sz w:val="28"/>
          <w:szCs w:val="28"/>
        </w:rPr>
        <w:t xml:space="preserve">You must register under the </w:t>
      </w:r>
      <w:r w:rsidRPr="00A86E5C">
        <w:rPr>
          <w:rFonts w:ascii="Times New Roman" w:hAnsi="Times New Roman" w:cs="Times New Roman"/>
          <w:i/>
          <w:sz w:val="28"/>
          <w:szCs w:val="28"/>
        </w:rPr>
        <w:t xml:space="preserve">S.O.I.R.A, </w:t>
      </w:r>
      <w:r w:rsidRPr="00A86E5C">
        <w:rPr>
          <w:rFonts w:ascii="Times New Roman" w:hAnsi="Times New Roman" w:cs="Times New Roman"/>
          <w:sz w:val="28"/>
          <w:szCs w:val="28"/>
        </w:rPr>
        <w:t xml:space="preserve">for a mandatory period of ten years. </w:t>
      </w:r>
      <w:r w:rsidR="00FB7091" w:rsidRPr="00A86E5C">
        <w:rPr>
          <w:rFonts w:ascii="Times New Roman" w:hAnsi="Times New Roman" w:cs="Times New Roman"/>
          <w:sz w:val="28"/>
          <w:szCs w:val="28"/>
        </w:rPr>
        <w:t xml:space="preserve">What I tell you today is my order, so listen closely. </w:t>
      </w:r>
    </w:p>
    <w:p w:rsidR="00931BC1" w:rsidRDefault="00931BC1" w:rsidP="00931BC1">
      <w:pPr>
        <w:rPr>
          <w:rFonts w:ascii="Times New Roman" w:hAnsi="Times New Roman" w:cs="Times New Roman"/>
          <w:sz w:val="24"/>
          <w:szCs w:val="24"/>
        </w:rPr>
      </w:pPr>
    </w:p>
    <w:p w:rsidR="003210A8" w:rsidRDefault="003210A8" w:rsidP="00931BC1">
      <w:pPr>
        <w:jc w:val="center"/>
        <w:rPr>
          <w:rFonts w:ascii="Times New Roman" w:hAnsi="Times New Roman" w:cs="Times New Roman"/>
          <w:sz w:val="24"/>
          <w:szCs w:val="24"/>
        </w:rPr>
      </w:pPr>
    </w:p>
    <w:p w:rsidR="003210A8" w:rsidRDefault="003210A8" w:rsidP="00931BC1">
      <w:pPr>
        <w:jc w:val="center"/>
        <w:rPr>
          <w:rFonts w:ascii="Times New Roman" w:hAnsi="Times New Roman" w:cs="Times New Roman"/>
          <w:sz w:val="24"/>
          <w:szCs w:val="24"/>
        </w:rPr>
      </w:pPr>
    </w:p>
    <w:p w:rsidR="003210A8" w:rsidRDefault="003210A8" w:rsidP="00931BC1">
      <w:pPr>
        <w:jc w:val="center"/>
        <w:rPr>
          <w:rFonts w:ascii="Times New Roman" w:hAnsi="Times New Roman" w:cs="Times New Roman"/>
          <w:sz w:val="24"/>
          <w:szCs w:val="24"/>
        </w:rPr>
      </w:pPr>
    </w:p>
    <w:p w:rsidR="003210A8" w:rsidRDefault="003210A8" w:rsidP="00931BC1">
      <w:pPr>
        <w:jc w:val="center"/>
        <w:rPr>
          <w:rFonts w:ascii="Times New Roman" w:hAnsi="Times New Roman" w:cs="Times New Roman"/>
          <w:sz w:val="24"/>
          <w:szCs w:val="24"/>
        </w:rPr>
      </w:pPr>
    </w:p>
    <w:p w:rsidR="003210A8" w:rsidRDefault="003210A8" w:rsidP="00931BC1">
      <w:pPr>
        <w:jc w:val="center"/>
        <w:rPr>
          <w:rFonts w:ascii="Times New Roman" w:hAnsi="Times New Roman" w:cs="Times New Roman"/>
          <w:sz w:val="24"/>
          <w:szCs w:val="24"/>
        </w:rPr>
      </w:pPr>
    </w:p>
    <w:p w:rsidR="00BB44A8" w:rsidRDefault="00BB44A8" w:rsidP="00931BC1">
      <w:pPr>
        <w:jc w:val="center"/>
        <w:rPr>
          <w:rFonts w:ascii="Times New Roman" w:hAnsi="Times New Roman" w:cs="Times New Roman"/>
          <w:sz w:val="24"/>
          <w:szCs w:val="24"/>
        </w:rPr>
      </w:pPr>
    </w:p>
    <w:p w:rsidR="003210A8" w:rsidRDefault="003210A8" w:rsidP="00931BC1">
      <w:pPr>
        <w:jc w:val="center"/>
        <w:rPr>
          <w:rFonts w:ascii="Times New Roman" w:hAnsi="Times New Roman" w:cs="Times New Roman"/>
          <w:sz w:val="24"/>
          <w:szCs w:val="24"/>
        </w:rPr>
      </w:pPr>
    </w:p>
    <w:p w:rsidR="003210A8" w:rsidRDefault="003210A8" w:rsidP="00931BC1">
      <w:pPr>
        <w:jc w:val="center"/>
        <w:rPr>
          <w:rFonts w:ascii="Times New Roman" w:hAnsi="Times New Roman" w:cs="Times New Roman"/>
          <w:sz w:val="24"/>
          <w:szCs w:val="24"/>
        </w:rPr>
      </w:pPr>
    </w:p>
    <w:p w:rsidR="003210A8" w:rsidRDefault="003210A8" w:rsidP="00931BC1">
      <w:pPr>
        <w:jc w:val="center"/>
        <w:rPr>
          <w:rFonts w:ascii="Times New Roman" w:hAnsi="Times New Roman" w:cs="Times New Roman"/>
          <w:sz w:val="24"/>
          <w:szCs w:val="24"/>
        </w:rPr>
      </w:pPr>
    </w:p>
    <w:p w:rsidR="00931BC1" w:rsidRPr="00A86E5C" w:rsidRDefault="00931BC1" w:rsidP="00931BC1">
      <w:pPr>
        <w:jc w:val="center"/>
        <w:rPr>
          <w:rFonts w:ascii="Times New Roman" w:hAnsi="Times New Roman" w:cs="Times New Roman"/>
          <w:sz w:val="28"/>
          <w:szCs w:val="28"/>
        </w:rPr>
      </w:pPr>
      <w:r w:rsidRPr="00A86E5C">
        <w:rPr>
          <w:rFonts w:ascii="Times New Roman" w:hAnsi="Times New Roman" w:cs="Times New Roman"/>
          <w:sz w:val="28"/>
          <w:szCs w:val="28"/>
        </w:rPr>
        <w:t>APPENDIX B</w:t>
      </w:r>
    </w:p>
    <w:p w:rsidR="00FB7091" w:rsidRPr="00A86E5C" w:rsidRDefault="00931BC1" w:rsidP="00FB7091">
      <w:pPr>
        <w:jc w:val="center"/>
        <w:rPr>
          <w:rFonts w:ascii="Times New Roman" w:hAnsi="Times New Roman" w:cs="Times New Roman"/>
          <w:sz w:val="28"/>
          <w:szCs w:val="28"/>
        </w:rPr>
      </w:pPr>
      <w:r w:rsidRPr="00A86E5C">
        <w:rPr>
          <w:rFonts w:ascii="Times New Roman" w:hAnsi="Times New Roman" w:cs="Times New Roman"/>
          <w:sz w:val="28"/>
          <w:szCs w:val="28"/>
        </w:rPr>
        <w:t>CONDITIONS OF THE CONDITIONAL SENTENCE ORDER</w:t>
      </w:r>
    </w:p>
    <w:p w:rsidR="00FB7091" w:rsidRPr="00A86E5C" w:rsidRDefault="00FB7091" w:rsidP="00FB7091">
      <w:pPr>
        <w:rPr>
          <w:rFonts w:ascii="Times New Roman" w:hAnsi="Times New Roman" w:cs="Times New Roman"/>
          <w:sz w:val="28"/>
          <w:szCs w:val="28"/>
        </w:rPr>
      </w:pPr>
      <w:r w:rsidRPr="00A86E5C">
        <w:rPr>
          <w:rFonts w:ascii="Times New Roman" w:hAnsi="Times New Roman" w:cs="Times New Roman"/>
          <w:sz w:val="28"/>
          <w:szCs w:val="28"/>
        </w:rPr>
        <w:t xml:space="preserve">(a) </w:t>
      </w:r>
      <w:r w:rsidR="00FB28B4">
        <w:rPr>
          <w:rFonts w:ascii="Times New Roman" w:hAnsi="Times New Roman" w:cs="Times New Roman"/>
          <w:sz w:val="28"/>
          <w:szCs w:val="28"/>
        </w:rPr>
        <w:t>K</w:t>
      </w:r>
      <w:r w:rsidRPr="00A86E5C">
        <w:rPr>
          <w:rFonts w:ascii="Times New Roman" w:hAnsi="Times New Roman" w:cs="Times New Roman"/>
          <w:sz w:val="28"/>
          <w:szCs w:val="28"/>
        </w:rPr>
        <w:t>eep the peace and be of good behaviour</w:t>
      </w:r>
      <w:r w:rsidR="00BB44A8" w:rsidRPr="00A86E5C">
        <w:rPr>
          <w:rFonts w:ascii="Times New Roman" w:hAnsi="Times New Roman" w:cs="Times New Roman"/>
          <w:sz w:val="28"/>
          <w:szCs w:val="28"/>
        </w:rPr>
        <w:t>.</w:t>
      </w:r>
      <w:r w:rsidRPr="00A86E5C">
        <w:rPr>
          <w:rFonts w:ascii="Times New Roman" w:hAnsi="Times New Roman" w:cs="Times New Roman"/>
          <w:sz w:val="28"/>
          <w:szCs w:val="28"/>
        </w:rPr>
        <w:t xml:space="preserve"> </w:t>
      </w:r>
    </w:p>
    <w:p w:rsidR="00FB7091" w:rsidRPr="00A86E5C" w:rsidRDefault="00FB7091" w:rsidP="00FB7091">
      <w:pPr>
        <w:rPr>
          <w:rFonts w:ascii="Times New Roman" w:hAnsi="Times New Roman" w:cs="Times New Roman"/>
          <w:sz w:val="28"/>
          <w:szCs w:val="28"/>
        </w:rPr>
      </w:pPr>
      <w:r w:rsidRPr="00A86E5C">
        <w:rPr>
          <w:rFonts w:ascii="Times New Roman" w:hAnsi="Times New Roman" w:cs="Times New Roman"/>
          <w:sz w:val="28"/>
          <w:szCs w:val="28"/>
        </w:rPr>
        <w:t xml:space="preserve">(b) </w:t>
      </w:r>
      <w:r w:rsidR="00FB28B4">
        <w:rPr>
          <w:rFonts w:ascii="Times New Roman" w:hAnsi="Times New Roman" w:cs="Times New Roman"/>
          <w:sz w:val="28"/>
          <w:szCs w:val="28"/>
        </w:rPr>
        <w:t>C</w:t>
      </w:r>
      <w:r w:rsidRPr="00A86E5C">
        <w:rPr>
          <w:rFonts w:ascii="Times New Roman" w:hAnsi="Times New Roman" w:cs="Times New Roman"/>
          <w:sz w:val="28"/>
          <w:szCs w:val="28"/>
        </w:rPr>
        <w:t>ome to court when you are told</w:t>
      </w:r>
      <w:r w:rsidR="00BB44A8" w:rsidRPr="00A86E5C">
        <w:rPr>
          <w:rFonts w:ascii="Times New Roman" w:hAnsi="Times New Roman" w:cs="Times New Roman"/>
          <w:sz w:val="28"/>
          <w:szCs w:val="28"/>
        </w:rPr>
        <w:t>.</w:t>
      </w:r>
      <w:r w:rsidRPr="00A86E5C">
        <w:rPr>
          <w:rFonts w:ascii="Times New Roman" w:hAnsi="Times New Roman" w:cs="Times New Roman"/>
          <w:sz w:val="28"/>
          <w:szCs w:val="28"/>
        </w:rPr>
        <w:t xml:space="preserve"> </w:t>
      </w:r>
    </w:p>
    <w:p w:rsidR="00FB7091" w:rsidRPr="00A86E5C" w:rsidRDefault="00FB7091" w:rsidP="00FB7091">
      <w:pPr>
        <w:rPr>
          <w:rFonts w:ascii="Times New Roman" w:hAnsi="Times New Roman" w:cs="Times New Roman"/>
          <w:sz w:val="28"/>
          <w:szCs w:val="28"/>
        </w:rPr>
      </w:pPr>
      <w:r w:rsidRPr="00A86E5C">
        <w:rPr>
          <w:rFonts w:ascii="Times New Roman" w:hAnsi="Times New Roman" w:cs="Times New Roman"/>
          <w:sz w:val="28"/>
          <w:szCs w:val="28"/>
        </w:rPr>
        <w:t xml:space="preserve">(c) </w:t>
      </w:r>
      <w:r w:rsidR="00FB28B4">
        <w:rPr>
          <w:rFonts w:ascii="Times New Roman" w:hAnsi="Times New Roman" w:cs="Times New Roman"/>
          <w:sz w:val="28"/>
          <w:szCs w:val="28"/>
        </w:rPr>
        <w:t>R</w:t>
      </w:r>
      <w:r w:rsidRPr="00A86E5C">
        <w:rPr>
          <w:rFonts w:ascii="Times New Roman" w:hAnsi="Times New Roman" w:cs="Times New Roman"/>
          <w:sz w:val="28"/>
          <w:szCs w:val="28"/>
        </w:rPr>
        <w:t xml:space="preserve">eport to a conditional sentence supervisor today. This person works at the </w:t>
      </w:r>
      <w:r w:rsidRPr="00A86E5C">
        <w:rPr>
          <w:rFonts w:ascii="Times New Roman" w:hAnsi="Times New Roman" w:cs="Times New Roman"/>
          <w:color w:val="3E3E3E"/>
          <w:sz w:val="28"/>
          <w:szCs w:val="28"/>
        </w:rPr>
        <w:t>2</w:t>
      </w:r>
      <w:r w:rsidRPr="00A86E5C">
        <w:rPr>
          <w:rFonts w:ascii="Times New Roman" w:hAnsi="Times New Roman" w:cs="Times New Roman"/>
          <w:color w:val="3E3E3E"/>
          <w:sz w:val="28"/>
          <w:szCs w:val="28"/>
          <w:vertAlign w:val="superscript"/>
        </w:rPr>
        <w:t>nd</w:t>
      </w:r>
      <w:r w:rsidRPr="00A86E5C">
        <w:rPr>
          <w:rFonts w:ascii="Times New Roman" w:hAnsi="Times New Roman" w:cs="Times New Roman"/>
          <w:color w:val="3E3E3E"/>
          <w:sz w:val="28"/>
          <w:szCs w:val="28"/>
        </w:rPr>
        <w:t xml:space="preserve"> floor Centre Square Office Tower.</w:t>
      </w:r>
      <w:r w:rsidR="00BB44A8" w:rsidRPr="00A86E5C">
        <w:rPr>
          <w:rFonts w:ascii="Times New Roman" w:hAnsi="Times New Roman" w:cs="Times New Roman"/>
          <w:color w:val="3E3E3E"/>
          <w:sz w:val="28"/>
          <w:szCs w:val="28"/>
        </w:rPr>
        <w:t xml:space="preserve"> T</w:t>
      </w:r>
      <w:r w:rsidRPr="00A86E5C">
        <w:rPr>
          <w:rFonts w:ascii="Times New Roman" w:hAnsi="Times New Roman" w:cs="Times New Roman"/>
          <w:color w:val="3E3E3E"/>
          <w:sz w:val="28"/>
          <w:szCs w:val="28"/>
        </w:rPr>
        <w:t>heir name is:</w:t>
      </w:r>
    </w:p>
    <w:p w:rsidR="00FB7091" w:rsidRPr="00A86E5C" w:rsidRDefault="00FB7091" w:rsidP="00FB7091">
      <w:pPr>
        <w:rPr>
          <w:rFonts w:ascii="Times New Roman" w:hAnsi="Times New Roman" w:cs="Times New Roman"/>
          <w:sz w:val="28"/>
          <w:szCs w:val="28"/>
        </w:rPr>
      </w:pPr>
      <w:r w:rsidRPr="00A86E5C">
        <w:rPr>
          <w:rFonts w:ascii="Times New Roman" w:hAnsi="Times New Roman" w:cs="Times New Roman"/>
          <w:sz w:val="28"/>
          <w:szCs w:val="28"/>
        </w:rPr>
        <w:t>Mr</w:t>
      </w:r>
      <w:proofErr w:type="gramStart"/>
      <w:r w:rsidRPr="00A86E5C">
        <w:rPr>
          <w:rFonts w:ascii="Times New Roman" w:hAnsi="Times New Roman" w:cs="Times New Roman"/>
          <w:sz w:val="28"/>
          <w:szCs w:val="28"/>
        </w:rPr>
        <w:t>./</w:t>
      </w:r>
      <w:proofErr w:type="gramEnd"/>
      <w:r w:rsidRPr="00A86E5C">
        <w:rPr>
          <w:rFonts w:ascii="Times New Roman" w:hAnsi="Times New Roman" w:cs="Times New Roman"/>
          <w:sz w:val="28"/>
          <w:szCs w:val="28"/>
        </w:rPr>
        <w:t>Ms. ___________ will give you another appointment, and they will tell you if you need to come in person or if you call them on the phone. You can’t miss any appointment. If you do, you may go to jail.</w:t>
      </w:r>
    </w:p>
    <w:p w:rsidR="00F92AA0" w:rsidRPr="00A86E5C" w:rsidRDefault="00FB7091" w:rsidP="00FB7091">
      <w:pPr>
        <w:rPr>
          <w:rFonts w:ascii="Times New Roman" w:hAnsi="Times New Roman" w:cs="Times New Roman"/>
          <w:sz w:val="28"/>
          <w:szCs w:val="28"/>
        </w:rPr>
      </w:pPr>
      <w:r w:rsidRPr="00A86E5C">
        <w:rPr>
          <w:rFonts w:ascii="Times New Roman" w:hAnsi="Times New Roman" w:cs="Times New Roman"/>
          <w:sz w:val="28"/>
          <w:szCs w:val="28"/>
        </w:rPr>
        <w:t xml:space="preserve">(d) </w:t>
      </w:r>
      <w:r w:rsidR="00F92AA0" w:rsidRPr="00A86E5C">
        <w:rPr>
          <w:rFonts w:ascii="Times New Roman" w:hAnsi="Times New Roman" w:cs="Times New Roman"/>
          <w:sz w:val="28"/>
          <w:szCs w:val="28"/>
        </w:rPr>
        <w:t>Stay in the NWT. You can only leave the NWT if Mr</w:t>
      </w:r>
      <w:proofErr w:type="gramStart"/>
      <w:r w:rsidR="00F92AA0" w:rsidRPr="00A86E5C">
        <w:rPr>
          <w:rFonts w:ascii="Times New Roman" w:hAnsi="Times New Roman" w:cs="Times New Roman"/>
          <w:sz w:val="28"/>
          <w:szCs w:val="28"/>
        </w:rPr>
        <w:t>./</w:t>
      </w:r>
      <w:proofErr w:type="gramEnd"/>
      <w:r w:rsidR="00F92AA0" w:rsidRPr="00A86E5C">
        <w:rPr>
          <w:rFonts w:ascii="Times New Roman" w:hAnsi="Times New Roman" w:cs="Times New Roman"/>
          <w:sz w:val="28"/>
          <w:szCs w:val="28"/>
        </w:rPr>
        <w:t>Ms.</w:t>
      </w:r>
      <w:r w:rsidR="005B7CC2" w:rsidRPr="00A86E5C">
        <w:rPr>
          <w:rFonts w:ascii="Times New Roman" w:hAnsi="Times New Roman" w:cs="Times New Roman"/>
          <w:sz w:val="28"/>
          <w:szCs w:val="28"/>
        </w:rPr>
        <w:t xml:space="preserve"> ________________</w:t>
      </w:r>
      <w:r w:rsidR="00F92AA0" w:rsidRPr="00A86E5C">
        <w:rPr>
          <w:rFonts w:ascii="Times New Roman" w:hAnsi="Times New Roman" w:cs="Times New Roman"/>
          <w:sz w:val="28"/>
          <w:szCs w:val="28"/>
        </w:rPr>
        <w:t xml:space="preserve"> gives you permission, in writing, and before you leave. </w:t>
      </w:r>
    </w:p>
    <w:p w:rsidR="00F92AA0" w:rsidRPr="00A86E5C" w:rsidRDefault="00FB7091" w:rsidP="00FB7091">
      <w:pPr>
        <w:rPr>
          <w:rFonts w:ascii="Times New Roman" w:hAnsi="Times New Roman" w:cs="Times New Roman"/>
          <w:sz w:val="28"/>
          <w:szCs w:val="28"/>
        </w:rPr>
      </w:pPr>
      <w:r w:rsidRPr="00A86E5C">
        <w:rPr>
          <w:rFonts w:ascii="Times New Roman" w:hAnsi="Times New Roman" w:cs="Times New Roman"/>
          <w:sz w:val="28"/>
          <w:szCs w:val="28"/>
        </w:rPr>
        <w:t xml:space="preserve">(e) </w:t>
      </w:r>
      <w:r w:rsidR="00F92AA0" w:rsidRPr="00A86E5C">
        <w:rPr>
          <w:rFonts w:ascii="Times New Roman" w:hAnsi="Times New Roman" w:cs="Times New Roman"/>
          <w:sz w:val="28"/>
          <w:szCs w:val="28"/>
        </w:rPr>
        <w:t xml:space="preserve">Tell a judge in </w:t>
      </w:r>
      <w:r w:rsidRPr="00A86E5C">
        <w:rPr>
          <w:rFonts w:ascii="Times New Roman" w:hAnsi="Times New Roman" w:cs="Times New Roman"/>
          <w:sz w:val="28"/>
          <w:szCs w:val="28"/>
        </w:rPr>
        <w:t xml:space="preserve">court or </w:t>
      </w:r>
      <w:r w:rsidR="00F92AA0" w:rsidRPr="00A86E5C">
        <w:rPr>
          <w:rFonts w:ascii="Times New Roman" w:hAnsi="Times New Roman" w:cs="Times New Roman"/>
          <w:sz w:val="28"/>
          <w:szCs w:val="28"/>
        </w:rPr>
        <w:t xml:space="preserve">Mr. /Ms. </w:t>
      </w:r>
      <w:proofErr w:type="gramStart"/>
      <w:r w:rsidR="00F92AA0" w:rsidRPr="00A86E5C">
        <w:rPr>
          <w:rFonts w:ascii="Times New Roman" w:hAnsi="Times New Roman" w:cs="Times New Roman"/>
          <w:sz w:val="28"/>
          <w:szCs w:val="28"/>
        </w:rPr>
        <w:t>if</w:t>
      </w:r>
      <w:proofErr w:type="gramEnd"/>
      <w:r w:rsidR="00F92AA0" w:rsidRPr="00A86E5C">
        <w:rPr>
          <w:rFonts w:ascii="Times New Roman" w:hAnsi="Times New Roman" w:cs="Times New Roman"/>
          <w:sz w:val="28"/>
          <w:szCs w:val="28"/>
        </w:rPr>
        <w:t xml:space="preserve"> you plan to change your n</w:t>
      </w:r>
      <w:r w:rsidR="005B7CC2" w:rsidRPr="00A86E5C">
        <w:rPr>
          <w:rFonts w:ascii="Times New Roman" w:hAnsi="Times New Roman" w:cs="Times New Roman"/>
          <w:sz w:val="28"/>
          <w:szCs w:val="28"/>
        </w:rPr>
        <w:t>ame, or go live in a new house.</w:t>
      </w:r>
    </w:p>
    <w:p w:rsidR="00FB7091" w:rsidRPr="00A86E5C" w:rsidRDefault="00F92AA0" w:rsidP="00FB7091">
      <w:pPr>
        <w:rPr>
          <w:rFonts w:ascii="Times New Roman" w:hAnsi="Times New Roman" w:cs="Times New Roman"/>
          <w:sz w:val="28"/>
          <w:szCs w:val="28"/>
        </w:rPr>
      </w:pPr>
      <w:bookmarkStart w:id="0" w:name="sec742.3subsec1.1"/>
      <w:bookmarkEnd w:id="0"/>
      <w:r w:rsidRPr="00A86E5C">
        <w:rPr>
          <w:rFonts w:ascii="Times New Roman" w:hAnsi="Times New Roman" w:cs="Times New Roman"/>
          <w:sz w:val="28"/>
          <w:szCs w:val="28"/>
        </w:rPr>
        <w:t xml:space="preserve">(f) </w:t>
      </w:r>
      <w:r w:rsidR="00AE4C8E" w:rsidRPr="00A86E5C">
        <w:rPr>
          <w:rFonts w:ascii="Times New Roman" w:hAnsi="Times New Roman" w:cs="Times New Roman"/>
          <w:sz w:val="28"/>
          <w:szCs w:val="28"/>
        </w:rPr>
        <w:t>Do</w:t>
      </w:r>
      <w:r w:rsidRPr="00A86E5C">
        <w:rPr>
          <w:rFonts w:ascii="Times New Roman" w:hAnsi="Times New Roman" w:cs="Times New Roman"/>
          <w:sz w:val="28"/>
          <w:szCs w:val="28"/>
        </w:rPr>
        <w:t xml:space="preserve">n’t </w:t>
      </w:r>
      <w:r w:rsidR="003210A8" w:rsidRPr="00A86E5C">
        <w:rPr>
          <w:rFonts w:ascii="Times New Roman" w:hAnsi="Times New Roman" w:cs="Times New Roman"/>
          <w:sz w:val="28"/>
          <w:szCs w:val="28"/>
        </w:rPr>
        <w:t xml:space="preserve">talk </w:t>
      </w:r>
      <w:r w:rsidRPr="00A86E5C">
        <w:rPr>
          <w:rFonts w:ascii="Times New Roman" w:hAnsi="Times New Roman" w:cs="Times New Roman"/>
          <w:sz w:val="28"/>
          <w:szCs w:val="28"/>
        </w:rPr>
        <w:t>to</w:t>
      </w:r>
      <w:r w:rsidR="00AE4C8E" w:rsidRPr="00A86E5C">
        <w:rPr>
          <w:rFonts w:ascii="Times New Roman" w:hAnsi="Times New Roman" w:cs="Times New Roman"/>
          <w:sz w:val="28"/>
          <w:szCs w:val="28"/>
        </w:rPr>
        <w:t>,</w:t>
      </w:r>
      <w:r w:rsidRPr="00A86E5C">
        <w:rPr>
          <w:rFonts w:ascii="Times New Roman" w:hAnsi="Times New Roman" w:cs="Times New Roman"/>
          <w:sz w:val="28"/>
          <w:szCs w:val="28"/>
        </w:rPr>
        <w:t xml:space="preserve"> or call, or send messages to ________________ and you can’t go close to her, or go to her house.</w:t>
      </w:r>
    </w:p>
    <w:p w:rsidR="00F92AA0" w:rsidRPr="00A86E5C" w:rsidRDefault="00F92AA0" w:rsidP="00F92AA0">
      <w:pPr>
        <w:rPr>
          <w:rFonts w:ascii="Times New Roman" w:hAnsi="Times New Roman" w:cs="Times New Roman"/>
          <w:sz w:val="28"/>
          <w:szCs w:val="28"/>
        </w:rPr>
      </w:pPr>
      <w:r w:rsidRPr="00A86E5C">
        <w:rPr>
          <w:rFonts w:ascii="Times New Roman" w:hAnsi="Times New Roman" w:cs="Times New Roman"/>
          <w:sz w:val="28"/>
          <w:szCs w:val="28"/>
        </w:rPr>
        <w:t xml:space="preserve">(g) </w:t>
      </w:r>
      <w:r w:rsidR="00AE4C8E" w:rsidRPr="00A86E5C">
        <w:rPr>
          <w:rFonts w:ascii="Times New Roman" w:hAnsi="Times New Roman" w:cs="Times New Roman"/>
          <w:sz w:val="28"/>
          <w:szCs w:val="28"/>
        </w:rPr>
        <w:t>L</w:t>
      </w:r>
      <w:r w:rsidRPr="00A86E5C">
        <w:rPr>
          <w:rFonts w:ascii="Times New Roman" w:hAnsi="Times New Roman" w:cs="Times New Roman"/>
          <w:sz w:val="28"/>
          <w:szCs w:val="28"/>
        </w:rPr>
        <w:t>ive with your mother, in her house, or at any house that your supervisor agrees to</w:t>
      </w:r>
      <w:r w:rsidR="00AE4C8E" w:rsidRPr="00A86E5C">
        <w:rPr>
          <w:rFonts w:ascii="Times New Roman" w:hAnsi="Times New Roman" w:cs="Times New Roman"/>
          <w:sz w:val="28"/>
          <w:szCs w:val="28"/>
        </w:rPr>
        <w:t xml:space="preserve"> and </w:t>
      </w:r>
      <w:r w:rsidR="00283196" w:rsidRPr="00A86E5C">
        <w:rPr>
          <w:rFonts w:ascii="Times New Roman" w:hAnsi="Times New Roman" w:cs="Times New Roman"/>
          <w:sz w:val="28"/>
          <w:szCs w:val="28"/>
        </w:rPr>
        <w:t>follow your mother’s rules</w:t>
      </w:r>
      <w:r w:rsidRPr="00A86E5C">
        <w:rPr>
          <w:rFonts w:ascii="Times New Roman" w:hAnsi="Times New Roman" w:cs="Times New Roman"/>
          <w:sz w:val="28"/>
          <w:szCs w:val="28"/>
        </w:rPr>
        <w:t>.</w:t>
      </w:r>
    </w:p>
    <w:p w:rsidR="00FB7091" w:rsidRPr="00A86E5C" w:rsidRDefault="00F92AA0" w:rsidP="00F92AA0">
      <w:pPr>
        <w:rPr>
          <w:rFonts w:ascii="Times New Roman" w:hAnsi="Times New Roman" w:cs="Times New Roman"/>
          <w:sz w:val="28"/>
          <w:szCs w:val="28"/>
        </w:rPr>
      </w:pPr>
      <w:r w:rsidRPr="00A86E5C">
        <w:rPr>
          <w:rFonts w:ascii="Times New Roman" w:hAnsi="Times New Roman" w:cs="Times New Roman"/>
          <w:sz w:val="28"/>
          <w:szCs w:val="28"/>
        </w:rPr>
        <w:t xml:space="preserve">(h) </w:t>
      </w:r>
      <w:r w:rsidR="00AE4C8E" w:rsidRPr="00A86E5C">
        <w:rPr>
          <w:rFonts w:ascii="Times New Roman" w:hAnsi="Times New Roman" w:cs="Times New Roman"/>
          <w:sz w:val="28"/>
          <w:szCs w:val="28"/>
        </w:rPr>
        <w:t>S</w:t>
      </w:r>
      <w:r w:rsidRPr="00A86E5C">
        <w:rPr>
          <w:rFonts w:ascii="Times New Roman" w:hAnsi="Times New Roman" w:cs="Times New Roman"/>
          <w:sz w:val="28"/>
          <w:szCs w:val="28"/>
        </w:rPr>
        <w:t>tay inside your house or on the balcony, or yard every day, and all day for the next 4 months.</w:t>
      </w:r>
    </w:p>
    <w:p w:rsidR="00F92AA0" w:rsidRPr="00A86E5C" w:rsidRDefault="00F92AA0" w:rsidP="00F92AA0">
      <w:pPr>
        <w:rPr>
          <w:rFonts w:ascii="Times New Roman" w:hAnsi="Times New Roman" w:cs="Times New Roman"/>
          <w:sz w:val="28"/>
          <w:szCs w:val="28"/>
        </w:rPr>
      </w:pPr>
      <w:r w:rsidRPr="00A86E5C">
        <w:rPr>
          <w:rFonts w:ascii="Times New Roman" w:hAnsi="Times New Roman" w:cs="Times New Roman"/>
          <w:sz w:val="28"/>
          <w:szCs w:val="28"/>
        </w:rPr>
        <w:t xml:space="preserve">      </w:t>
      </w:r>
      <w:r w:rsidR="003210A8" w:rsidRPr="00A86E5C">
        <w:rPr>
          <w:rFonts w:ascii="Times New Roman" w:hAnsi="Times New Roman" w:cs="Times New Roman"/>
          <w:sz w:val="28"/>
          <w:szCs w:val="28"/>
        </w:rPr>
        <w:t>Y</w:t>
      </w:r>
      <w:r w:rsidRPr="00A86E5C">
        <w:rPr>
          <w:rFonts w:ascii="Times New Roman" w:hAnsi="Times New Roman" w:cs="Times New Roman"/>
          <w:sz w:val="28"/>
          <w:szCs w:val="28"/>
        </w:rPr>
        <w:t>ou can only leave the house if:</w:t>
      </w:r>
    </w:p>
    <w:p w:rsidR="00F92AA0" w:rsidRPr="00A86E5C" w:rsidRDefault="00F92AA0" w:rsidP="00A86E5C">
      <w:pPr>
        <w:ind w:left="426"/>
        <w:rPr>
          <w:rFonts w:ascii="Times New Roman" w:hAnsi="Times New Roman" w:cs="Times New Roman"/>
          <w:sz w:val="28"/>
          <w:szCs w:val="28"/>
        </w:rPr>
      </w:pPr>
      <w:r w:rsidRPr="00A86E5C">
        <w:rPr>
          <w:rFonts w:ascii="Times New Roman" w:hAnsi="Times New Roman" w:cs="Times New Roman"/>
          <w:sz w:val="28"/>
          <w:szCs w:val="28"/>
        </w:rPr>
        <w:t xml:space="preserve">- </w:t>
      </w:r>
      <w:proofErr w:type="gramStart"/>
      <w:r w:rsidRPr="00A86E5C">
        <w:rPr>
          <w:rFonts w:ascii="Times New Roman" w:hAnsi="Times New Roman" w:cs="Times New Roman"/>
          <w:sz w:val="28"/>
          <w:szCs w:val="28"/>
        </w:rPr>
        <w:t>you</w:t>
      </w:r>
      <w:proofErr w:type="gramEnd"/>
      <w:r w:rsidRPr="00A86E5C">
        <w:rPr>
          <w:rFonts w:ascii="Times New Roman" w:hAnsi="Times New Roman" w:cs="Times New Roman"/>
          <w:sz w:val="28"/>
          <w:szCs w:val="28"/>
        </w:rPr>
        <w:t xml:space="preserve"> have to go to the hospital, health clinic, or dentist</w:t>
      </w:r>
    </w:p>
    <w:p w:rsidR="00F92AA0" w:rsidRPr="00A86E5C" w:rsidRDefault="00F92AA0" w:rsidP="00A86E5C">
      <w:pPr>
        <w:ind w:left="426"/>
        <w:rPr>
          <w:rFonts w:ascii="Times New Roman" w:hAnsi="Times New Roman" w:cs="Times New Roman"/>
          <w:sz w:val="28"/>
          <w:szCs w:val="28"/>
        </w:rPr>
      </w:pPr>
      <w:r w:rsidRPr="00A86E5C">
        <w:rPr>
          <w:rFonts w:ascii="Times New Roman" w:hAnsi="Times New Roman" w:cs="Times New Roman"/>
          <w:sz w:val="28"/>
          <w:szCs w:val="28"/>
        </w:rPr>
        <w:t xml:space="preserve">- </w:t>
      </w:r>
      <w:proofErr w:type="gramStart"/>
      <w:r w:rsidRPr="00A86E5C">
        <w:rPr>
          <w:rFonts w:ascii="Times New Roman" w:hAnsi="Times New Roman" w:cs="Times New Roman"/>
          <w:sz w:val="28"/>
          <w:szCs w:val="28"/>
        </w:rPr>
        <w:t>you</w:t>
      </w:r>
      <w:proofErr w:type="gramEnd"/>
      <w:r w:rsidRPr="00A86E5C">
        <w:rPr>
          <w:rFonts w:ascii="Times New Roman" w:hAnsi="Times New Roman" w:cs="Times New Roman"/>
          <w:sz w:val="28"/>
          <w:szCs w:val="28"/>
        </w:rPr>
        <w:t xml:space="preserve"> have an appointment with your supervisor</w:t>
      </w:r>
    </w:p>
    <w:p w:rsidR="00F92AA0" w:rsidRPr="00A86E5C" w:rsidRDefault="00F92AA0" w:rsidP="00A86E5C">
      <w:pPr>
        <w:ind w:left="426"/>
        <w:rPr>
          <w:rFonts w:ascii="Times New Roman" w:hAnsi="Times New Roman" w:cs="Times New Roman"/>
          <w:sz w:val="28"/>
          <w:szCs w:val="28"/>
        </w:rPr>
      </w:pPr>
      <w:r w:rsidRPr="00A86E5C">
        <w:rPr>
          <w:rFonts w:ascii="Times New Roman" w:hAnsi="Times New Roman" w:cs="Times New Roman"/>
          <w:sz w:val="28"/>
          <w:szCs w:val="28"/>
        </w:rPr>
        <w:t xml:space="preserve">- </w:t>
      </w:r>
      <w:proofErr w:type="gramStart"/>
      <w:r w:rsidRPr="00A86E5C">
        <w:rPr>
          <w:rFonts w:ascii="Times New Roman" w:hAnsi="Times New Roman" w:cs="Times New Roman"/>
          <w:sz w:val="28"/>
          <w:szCs w:val="28"/>
        </w:rPr>
        <w:t>you</w:t>
      </w:r>
      <w:proofErr w:type="gramEnd"/>
      <w:r w:rsidRPr="00A86E5C">
        <w:rPr>
          <w:rFonts w:ascii="Times New Roman" w:hAnsi="Times New Roman" w:cs="Times New Roman"/>
          <w:sz w:val="28"/>
          <w:szCs w:val="28"/>
        </w:rPr>
        <w:t xml:space="preserve"> have the permission of your supervisor in writing, and you are with your mother</w:t>
      </w:r>
    </w:p>
    <w:p w:rsidR="00F92AA0" w:rsidRDefault="00F92AA0" w:rsidP="00A86E5C">
      <w:pPr>
        <w:ind w:left="567" w:hanging="141"/>
        <w:rPr>
          <w:rFonts w:ascii="Times New Roman" w:hAnsi="Times New Roman" w:cs="Times New Roman"/>
          <w:sz w:val="28"/>
          <w:szCs w:val="28"/>
        </w:rPr>
      </w:pPr>
      <w:r w:rsidRPr="00A86E5C">
        <w:rPr>
          <w:rFonts w:ascii="Times New Roman" w:hAnsi="Times New Roman" w:cs="Times New Roman"/>
          <w:sz w:val="28"/>
          <w:szCs w:val="28"/>
        </w:rPr>
        <w:t xml:space="preserve">- </w:t>
      </w:r>
      <w:proofErr w:type="gramStart"/>
      <w:r w:rsidRPr="00A86E5C">
        <w:rPr>
          <w:rFonts w:ascii="Times New Roman" w:hAnsi="Times New Roman" w:cs="Times New Roman"/>
          <w:sz w:val="28"/>
          <w:szCs w:val="28"/>
        </w:rPr>
        <w:t>your</w:t>
      </w:r>
      <w:proofErr w:type="gramEnd"/>
      <w:r w:rsidRPr="00A86E5C">
        <w:rPr>
          <w:rFonts w:ascii="Times New Roman" w:hAnsi="Times New Roman" w:cs="Times New Roman"/>
          <w:sz w:val="28"/>
          <w:szCs w:val="28"/>
        </w:rPr>
        <w:t xml:space="preserve"> </w:t>
      </w:r>
      <w:r w:rsidR="00283196" w:rsidRPr="00A86E5C">
        <w:rPr>
          <w:rFonts w:ascii="Times New Roman" w:hAnsi="Times New Roman" w:cs="Times New Roman"/>
          <w:sz w:val="28"/>
          <w:szCs w:val="28"/>
        </w:rPr>
        <w:t>supervisor told you to go to a class, a program, or a treatment program that would help you</w:t>
      </w:r>
      <w:r w:rsidR="00BB44A8" w:rsidRPr="00A86E5C">
        <w:rPr>
          <w:rFonts w:ascii="Times New Roman" w:hAnsi="Times New Roman" w:cs="Times New Roman"/>
          <w:sz w:val="28"/>
          <w:szCs w:val="28"/>
        </w:rPr>
        <w:t>.</w:t>
      </w:r>
    </w:p>
    <w:p w:rsidR="0060682B" w:rsidRDefault="0060682B" w:rsidP="00A86E5C">
      <w:pPr>
        <w:ind w:left="567" w:hanging="141"/>
        <w:rPr>
          <w:rFonts w:ascii="Times New Roman" w:hAnsi="Times New Roman" w:cs="Times New Roman"/>
          <w:sz w:val="28"/>
          <w:szCs w:val="28"/>
        </w:rPr>
      </w:pPr>
    </w:p>
    <w:p w:rsidR="0060682B" w:rsidRPr="00A86E5C" w:rsidRDefault="0060682B" w:rsidP="00A86E5C">
      <w:pPr>
        <w:ind w:left="567" w:hanging="141"/>
        <w:rPr>
          <w:rFonts w:ascii="Times New Roman" w:hAnsi="Times New Roman" w:cs="Times New Roman"/>
          <w:sz w:val="28"/>
          <w:szCs w:val="28"/>
        </w:rPr>
      </w:pPr>
    </w:p>
    <w:p w:rsidR="00283196" w:rsidRPr="00A86E5C" w:rsidRDefault="003210A8" w:rsidP="00F92AA0">
      <w:pPr>
        <w:rPr>
          <w:rFonts w:ascii="Times New Roman" w:hAnsi="Times New Roman" w:cs="Times New Roman"/>
          <w:sz w:val="28"/>
          <w:szCs w:val="28"/>
        </w:rPr>
      </w:pPr>
      <w:r w:rsidRPr="00A86E5C">
        <w:rPr>
          <w:rFonts w:ascii="Times New Roman" w:hAnsi="Times New Roman" w:cs="Times New Roman"/>
          <w:sz w:val="28"/>
          <w:szCs w:val="28"/>
        </w:rPr>
        <w:t>(</w:t>
      </w:r>
      <w:proofErr w:type="spellStart"/>
      <w:r w:rsidRPr="00A86E5C">
        <w:rPr>
          <w:rFonts w:ascii="Times New Roman" w:hAnsi="Times New Roman" w:cs="Times New Roman"/>
          <w:sz w:val="28"/>
          <w:szCs w:val="28"/>
        </w:rPr>
        <w:t>i</w:t>
      </w:r>
      <w:proofErr w:type="spellEnd"/>
      <w:r w:rsidRPr="00A86E5C">
        <w:rPr>
          <w:rFonts w:ascii="Times New Roman" w:hAnsi="Times New Roman" w:cs="Times New Roman"/>
          <w:sz w:val="28"/>
          <w:szCs w:val="28"/>
        </w:rPr>
        <w:t xml:space="preserve">) </w:t>
      </w:r>
      <w:r w:rsidR="00AE4C8E" w:rsidRPr="00A86E5C">
        <w:rPr>
          <w:rFonts w:ascii="Times New Roman" w:hAnsi="Times New Roman" w:cs="Times New Roman"/>
          <w:sz w:val="28"/>
          <w:szCs w:val="28"/>
        </w:rPr>
        <w:t>G</w:t>
      </w:r>
      <w:r w:rsidR="00283196" w:rsidRPr="00A86E5C">
        <w:rPr>
          <w:rFonts w:ascii="Times New Roman" w:hAnsi="Times New Roman" w:cs="Times New Roman"/>
          <w:sz w:val="28"/>
          <w:szCs w:val="28"/>
        </w:rPr>
        <w:t>o to a class, a program or a treatment program if your supervisor tells you to go. T</w:t>
      </w:r>
      <w:r w:rsidRPr="00A86E5C">
        <w:rPr>
          <w:rFonts w:ascii="Times New Roman" w:hAnsi="Times New Roman" w:cs="Times New Roman"/>
          <w:sz w:val="28"/>
          <w:szCs w:val="28"/>
        </w:rPr>
        <w:t>his</w:t>
      </w:r>
      <w:r w:rsidR="00283196" w:rsidRPr="00A86E5C">
        <w:rPr>
          <w:rFonts w:ascii="Times New Roman" w:hAnsi="Times New Roman" w:cs="Times New Roman"/>
          <w:sz w:val="28"/>
          <w:szCs w:val="28"/>
        </w:rPr>
        <w:t xml:space="preserve"> can be </w:t>
      </w:r>
      <w:r w:rsidRPr="00A86E5C">
        <w:rPr>
          <w:rFonts w:ascii="Times New Roman" w:hAnsi="Times New Roman" w:cs="Times New Roman"/>
          <w:sz w:val="28"/>
          <w:szCs w:val="28"/>
        </w:rPr>
        <w:t xml:space="preserve">a </w:t>
      </w:r>
      <w:r w:rsidR="00283196" w:rsidRPr="00A86E5C">
        <w:rPr>
          <w:rFonts w:ascii="Times New Roman" w:hAnsi="Times New Roman" w:cs="Times New Roman"/>
          <w:sz w:val="28"/>
          <w:szCs w:val="28"/>
        </w:rPr>
        <w:t xml:space="preserve">program about how to respect girls, or </w:t>
      </w:r>
      <w:r w:rsidRPr="00A86E5C">
        <w:rPr>
          <w:rFonts w:ascii="Times New Roman" w:hAnsi="Times New Roman" w:cs="Times New Roman"/>
          <w:sz w:val="28"/>
          <w:szCs w:val="28"/>
        </w:rPr>
        <w:t>about</w:t>
      </w:r>
      <w:r w:rsidR="00283196" w:rsidRPr="00A86E5C">
        <w:rPr>
          <w:rFonts w:ascii="Times New Roman" w:hAnsi="Times New Roman" w:cs="Times New Roman"/>
          <w:sz w:val="28"/>
          <w:szCs w:val="28"/>
        </w:rPr>
        <w:t xml:space="preserve"> things that you can’t do or say to other people. </w:t>
      </w:r>
      <w:r w:rsidRPr="00A86E5C">
        <w:rPr>
          <w:rFonts w:ascii="Times New Roman" w:hAnsi="Times New Roman" w:cs="Times New Roman"/>
          <w:sz w:val="28"/>
          <w:szCs w:val="28"/>
        </w:rPr>
        <w:t xml:space="preserve">It can be a program to help you learn new skills. It can also be a meeting with a psychologist like </w:t>
      </w:r>
      <w:proofErr w:type="spellStart"/>
      <w:r w:rsidRPr="00A86E5C">
        <w:rPr>
          <w:rFonts w:ascii="Times New Roman" w:hAnsi="Times New Roman" w:cs="Times New Roman"/>
          <w:sz w:val="28"/>
          <w:szCs w:val="28"/>
        </w:rPr>
        <w:t>Ms</w:t>
      </w:r>
      <w:proofErr w:type="spellEnd"/>
      <w:r w:rsidRPr="00A86E5C">
        <w:rPr>
          <w:rFonts w:ascii="Times New Roman" w:hAnsi="Times New Roman" w:cs="Times New Roman"/>
          <w:sz w:val="28"/>
          <w:szCs w:val="28"/>
        </w:rPr>
        <w:t xml:space="preserve"> Dean, or a therapist.</w:t>
      </w:r>
    </w:p>
    <w:p w:rsidR="00283196" w:rsidRPr="00A86E5C" w:rsidRDefault="00283196" w:rsidP="00F92AA0">
      <w:pPr>
        <w:rPr>
          <w:rFonts w:ascii="Times New Roman" w:hAnsi="Times New Roman" w:cs="Times New Roman"/>
          <w:sz w:val="28"/>
          <w:szCs w:val="28"/>
        </w:rPr>
      </w:pPr>
      <w:r w:rsidRPr="00A86E5C">
        <w:rPr>
          <w:rFonts w:ascii="Times New Roman" w:hAnsi="Times New Roman" w:cs="Times New Roman"/>
          <w:sz w:val="28"/>
          <w:szCs w:val="28"/>
        </w:rPr>
        <w:t xml:space="preserve">(j) </w:t>
      </w:r>
      <w:r w:rsidR="003210A8" w:rsidRPr="00A86E5C">
        <w:rPr>
          <w:rFonts w:ascii="Times New Roman" w:hAnsi="Times New Roman" w:cs="Times New Roman"/>
          <w:sz w:val="28"/>
          <w:szCs w:val="28"/>
        </w:rPr>
        <w:t>D</w:t>
      </w:r>
      <w:r w:rsidRPr="00A86E5C">
        <w:rPr>
          <w:rFonts w:ascii="Times New Roman" w:hAnsi="Times New Roman" w:cs="Times New Roman"/>
          <w:sz w:val="28"/>
          <w:szCs w:val="28"/>
        </w:rPr>
        <w:t>on’t use drugs and don’t drink alcohol</w:t>
      </w:r>
      <w:r w:rsidR="00BB44A8" w:rsidRPr="00A86E5C">
        <w:rPr>
          <w:rFonts w:ascii="Times New Roman" w:hAnsi="Times New Roman" w:cs="Times New Roman"/>
          <w:sz w:val="28"/>
          <w:szCs w:val="28"/>
        </w:rPr>
        <w:t>.</w:t>
      </w:r>
    </w:p>
    <w:p w:rsidR="00283196" w:rsidRPr="00A86E5C" w:rsidRDefault="003210A8" w:rsidP="00F92AA0">
      <w:pPr>
        <w:rPr>
          <w:rFonts w:ascii="Times New Roman" w:hAnsi="Times New Roman" w:cs="Times New Roman"/>
          <w:sz w:val="28"/>
          <w:szCs w:val="28"/>
        </w:rPr>
      </w:pPr>
      <w:r w:rsidRPr="00A86E5C">
        <w:rPr>
          <w:rFonts w:ascii="Times New Roman" w:hAnsi="Times New Roman" w:cs="Times New Roman"/>
          <w:sz w:val="28"/>
          <w:szCs w:val="28"/>
        </w:rPr>
        <w:t xml:space="preserve">(k) </w:t>
      </w:r>
      <w:r w:rsidR="00AE4C8E" w:rsidRPr="00A86E5C">
        <w:rPr>
          <w:rFonts w:ascii="Times New Roman" w:hAnsi="Times New Roman" w:cs="Times New Roman"/>
          <w:sz w:val="28"/>
          <w:szCs w:val="28"/>
        </w:rPr>
        <w:t>H</w:t>
      </w:r>
      <w:r w:rsidR="00283196" w:rsidRPr="00A86E5C">
        <w:rPr>
          <w:rFonts w:ascii="Times New Roman" w:hAnsi="Times New Roman" w:cs="Times New Roman"/>
          <w:sz w:val="28"/>
          <w:szCs w:val="28"/>
        </w:rPr>
        <w:t>elp your mother with her chores in the home.</w:t>
      </w:r>
    </w:p>
    <w:p w:rsidR="005B7CC2" w:rsidRPr="00A86E5C" w:rsidRDefault="005B7CC2" w:rsidP="00F92AA0">
      <w:pPr>
        <w:rPr>
          <w:rFonts w:ascii="Times New Roman" w:hAnsi="Times New Roman" w:cs="Times New Roman"/>
          <w:sz w:val="28"/>
          <w:szCs w:val="28"/>
        </w:rPr>
      </w:pPr>
    </w:p>
    <w:p w:rsidR="00FB28B4" w:rsidRDefault="00FB28B4">
      <w:pPr>
        <w:rPr>
          <w:rFonts w:ascii="Times New Roman" w:hAnsi="Times New Roman" w:cs="Times New Roman"/>
          <w:sz w:val="28"/>
          <w:szCs w:val="28"/>
        </w:rPr>
      </w:pPr>
      <w:r>
        <w:rPr>
          <w:rFonts w:ascii="Times New Roman" w:hAnsi="Times New Roman" w:cs="Times New Roman"/>
          <w:sz w:val="28"/>
          <w:szCs w:val="28"/>
        </w:rPr>
        <w:br w:type="page"/>
      </w:r>
    </w:p>
    <w:p w:rsidR="003210A8" w:rsidRPr="00A86E5C" w:rsidRDefault="003210A8" w:rsidP="003210A8">
      <w:pPr>
        <w:jc w:val="center"/>
        <w:rPr>
          <w:rFonts w:ascii="Times New Roman" w:hAnsi="Times New Roman" w:cs="Times New Roman"/>
          <w:sz w:val="28"/>
          <w:szCs w:val="28"/>
        </w:rPr>
      </w:pPr>
      <w:r w:rsidRPr="00A86E5C">
        <w:rPr>
          <w:rFonts w:ascii="Times New Roman" w:hAnsi="Times New Roman" w:cs="Times New Roman"/>
          <w:sz w:val="28"/>
          <w:szCs w:val="28"/>
        </w:rPr>
        <w:t>APPENDIX C</w:t>
      </w:r>
    </w:p>
    <w:p w:rsidR="003210A8" w:rsidRPr="00A86E5C" w:rsidRDefault="003210A8" w:rsidP="003210A8">
      <w:pPr>
        <w:jc w:val="center"/>
        <w:rPr>
          <w:rFonts w:ascii="Times New Roman" w:hAnsi="Times New Roman" w:cs="Times New Roman"/>
          <w:sz w:val="28"/>
          <w:szCs w:val="28"/>
        </w:rPr>
      </w:pPr>
      <w:r w:rsidRPr="00A86E5C">
        <w:rPr>
          <w:rFonts w:ascii="Times New Roman" w:hAnsi="Times New Roman" w:cs="Times New Roman"/>
          <w:sz w:val="28"/>
          <w:szCs w:val="28"/>
        </w:rPr>
        <w:t>CONDITIONS OF THE PROBATION ORDER</w:t>
      </w:r>
    </w:p>
    <w:p w:rsidR="003210A8" w:rsidRPr="00A86E5C" w:rsidRDefault="005B7CC2" w:rsidP="003210A8">
      <w:pPr>
        <w:rPr>
          <w:rFonts w:ascii="Times New Roman" w:hAnsi="Times New Roman" w:cs="Times New Roman"/>
          <w:sz w:val="28"/>
          <w:szCs w:val="28"/>
        </w:rPr>
      </w:pPr>
      <w:r w:rsidRPr="00A86E5C">
        <w:rPr>
          <w:rFonts w:ascii="Times New Roman" w:hAnsi="Times New Roman" w:cs="Times New Roman"/>
          <w:sz w:val="28"/>
          <w:szCs w:val="28"/>
        </w:rPr>
        <w:t>1.</w:t>
      </w:r>
      <w:r w:rsidR="003210A8" w:rsidRPr="00A86E5C">
        <w:rPr>
          <w:rFonts w:ascii="Times New Roman" w:hAnsi="Times New Roman" w:cs="Times New Roman"/>
          <w:sz w:val="28"/>
          <w:szCs w:val="28"/>
        </w:rPr>
        <w:t xml:space="preserve"> </w:t>
      </w:r>
      <w:r w:rsidR="00AE4C8E" w:rsidRPr="00A86E5C">
        <w:rPr>
          <w:rFonts w:ascii="Times New Roman" w:hAnsi="Times New Roman" w:cs="Times New Roman"/>
          <w:sz w:val="28"/>
          <w:szCs w:val="28"/>
        </w:rPr>
        <w:t>K</w:t>
      </w:r>
      <w:r w:rsidR="003210A8" w:rsidRPr="00A86E5C">
        <w:rPr>
          <w:rFonts w:ascii="Times New Roman" w:hAnsi="Times New Roman" w:cs="Times New Roman"/>
          <w:sz w:val="28"/>
          <w:szCs w:val="28"/>
        </w:rPr>
        <w:t>eep the peace and be of good behaviour</w:t>
      </w:r>
      <w:r w:rsidR="00BB44A8" w:rsidRPr="00A86E5C">
        <w:rPr>
          <w:rFonts w:ascii="Times New Roman" w:hAnsi="Times New Roman" w:cs="Times New Roman"/>
          <w:sz w:val="28"/>
          <w:szCs w:val="28"/>
        </w:rPr>
        <w:t>.</w:t>
      </w:r>
      <w:r w:rsidR="003210A8" w:rsidRPr="00A86E5C">
        <w:rPr>
          <w:rFonts w:ascii="Times New Roman" w:hAnsi="Times New Roman" w:cs="Times New Roman"/>
          <w:sz w:val="28"/>
          <w:szCs w:val="28"/>
        </w:rPr>
        <w:t xml:space="preserve"> </w:t>
      </w:r>
    </w:p>
    <w:p w:rsidR="003210A8" w:rsidRPr="00A86E5C" w:rsidRDefault="005B7CC2" w:rsidP="003210A8">
      <w:pPr>
        <w:rPr>
          <w:rFonts w:ascii="Times New Roman" w:hAnsi="Times New Roman" w:cs="Times New Roman"/>
          <w:sz w:val="28"/>
          <w:szCs w:val="28"/>
        </w:rPr>
      </w:pPr>
      <w:r w:rsidRPr="00A86E5C">
        <w:rPr>
          <w:rFonts w:ascii="Times New Roman" w:hAnsi="Times New Roman" w:cs="Times New Roman"/>
          <w:sz w:val="28"/>
          <w:szCs w:val="28"/>
        </w:rPr>
        <w:t>2.</w:t>
      </w:r>
      <w:r w:rsidR="003210A8" w:rsidRPr="00A86E5C">
        <w:rPr>
          <w:rFonts w:ascii="Times New Roman" w:hAnsi="Times New Roman" w:cs="Times New Roman"/>
          <w:sz w:val="28"/>
          <w:szCs w:val="28"/>
        </w:rPr>
        <w:t xml:space="preserve"> </w:t>
      </w:r>
      <w:r w:rsidR="00AE4C8E" w:rsidRPr="00A86E5C">
        <w:rPr>
          <w:rFonts w:ascii="Times New Roman" w:hAnsi="Times New Roman" w:cs="Times New Roman"/>
          <w:sz w:val="28"/>
          <w:szCs w:val="28"/>
        </w:rPr>
        <w:t>C</w:t>
      </w:r>
      <w:r w:rsidR="003210A8" w:rsidRPr="00A86E5C">
        <w:rPr>
          <w:rFonts w:ascii="Times New Roman" w:hAnsi="Times New Roman" w:cs="Times New Roman"/>
          <w:sz w:val="28"/>
          <w:szCs w:val="28"/>
        </w:rPr>
        <w:t>ome to court when you are told</w:t>
      </w:r>
      <w:r w:rsidR="00BB44A8" w:rsidRPr="00A86E5C">
        <w:rPr>
          <w:rFonts w:ascii="Times New Roman" w:hAnsi="Times New Roman" w:cs="Times New Roman"/>
          <w:sz w:val="28"/>
          <w:szCs w:val="28"/>
        </w:rPr>
        <w:t>.</w:t>
      </w:r>
      <w:r w:rsidR="003210A8" w:rsidRPr="00A86E5C">
        <w:rPr>
          <w:rFonts w:ascii="Times New Roman" w:hAnsi="Times New Roman" w:cs="Times New Roman"/>
          <w:sz w:val="28"/>
          <w:szCs w:val="28"/>
        </w:rPr>
        <w:t xml:space="preserve"> </w:t>
      </w:r>
    </w:p>
    <w:p w:rsidR="003210A8" w:rsidRPr="00A86E5C" w:rsidRDefault="005B7CC2" w:rsidP="003210A8">
      <w:pPr>
        <w:rPr>
          <w:rFonts w:ascii="Times New Roman" w:hAnsi="Times New Roman" w:cs="Times New Roman"/>
          <w:sz w:val="28"/>
          <w:szCs w:val="28"/>
        </w:rPr>
      </w:pPr>
      <w:r w:rsidRPr="00A86E5C">
        <w:rPr>
          <w:rFonts w:ascii="Times New Roman" w:hAnsi="Times New Roman" w:cs="Times New Roman"/>
          <w:sz w:val="28"/>
          <w:szCs w:val="28"/>
        </w:rPr>
        <w:t>3.</w:t>
      </w:r>
      <w:r w:rsidR="003210A8" w:rsidRPr="00A86E5C">
        <w:rPr>
          <w:rFonts w:ascii="Times New Roman" w:hAnsi="Times New Roman" w:cs="Times New Roman"/>
          <w:sz w:val="28"/>
          <w:szCs w:val="28"/>
        </w:rPr>
        <w:t xml:space="preserve"> Report to a probation officer on the last day of your Conditional Sentence Order. This person works at the </w:t>
      </w:r>
      <w:r w:rsidR="003210A8" w:rsidRPr="00A86E5C">
        <w:rPr>
          <w:rFonts w:ascii="Times New Roman" w:hAnsi="Times New Roman" w:cs="Times New Roman"/>
          <w:color w:val="3E3E3E"/>
          <w:sz w:val="28"/>
          <w:szCs w:val="28"/>
        </w:rPr>
        <w:t>2</w:t>
      </w:r>
      <w:r w:rsidR="003210A8" w:rsidRPr="00A86E5C">
        <w:rPr>
          <w:rFonts w:ascii="Times New Roman" w:hAnsi="Times New Roman" w:cs="Times New Roman"/>
          <w:color w:val="3E3E3E"/>
          <w:sz w:val="28"/>
          <w:szCs w:val="28"/>
          <w:vertAlign w:val="superscript"/>
        </w:rPr>
        <w:t>nd</w:t>
      </w:r>
      <w:r w:rsidR="003210A8" w:rsidRPr="00A86E5C">
        <w:rPr>
          <w:rFonts w:ascii="Times New Roman" w:hAnsi="Times New Roman" w:cs="Times New Roman"/>
          <w:color w:val="3E3E3E"/>
          <w:sz w:val="28"/>
          <w:szCs w:val="28"/>
        </w:rPr>
        <w:t xml:space="preserve"> floor Centre Square Office Tower. </w:t>
      </w:r>
      <w:r w:rsidRPr="00A86E5C">
        <w:rPr>
          <w:rFonts w:ascii="Times New Roman" w:hAnsi="Times New Roman" w:cs="Times New Roman"/>
          <w:color w:val="3E3E3E"/>
          <w:sz w:val="28"/>
          <w:szCs w:val="28"/>
        </w:rPr>
        <w:t>T</w:t>
      </w:r>
      <w:r w:rsidR="003210A8" w:rsidRPr="00A86E5C">
        <w:rPr>
          <w:rFonts w:ascii="Times New Roman" w:hAnsi="Times New Roman" w:cs="Times New Roman"/>
          <w:color w:val="3E3E3E"/>
          <w:sz w:val="28"/>
          <w:szCs w:val="28"/>
        </w:rPr>
        <w:t>heir name is:</w:t>
      </w:r>
    </w:p>
    <w:p w:rsidR="003210A8" w:rsidRPr="00A86E5C" w:rsidRDefault="003210A8" w:rsidP="005B7CC2">
      <w:pPr>
        <w:ind w:left="720"/>
        <w:rPr>
          <w:rFonts w:ascii="Times New Roman" w:hAnsi="Times New Roman" w:cs="Times New Roman"/>
          <w:sz w:val="28"/>
          <w:szCs w:val="28"/>
        </w:rPr>
      </w:pPr>
      <w:r w:rsidRPr="00A86E5C">
        <w:rPr>
          <w:rFonts w:ascii="Times New Roman" w:hAnsi="Times New Roman" w:cs="Times New Roman"/>
          <w:sz w:val="28"/>
          <w:szCs w:val="28"/>
        </w:rPr>
        <w:t>Mr</w:t>
      </w:r>
      <w:proofErr w:type="gramStart"/>
      <w:r w:rsidRPr="00A86E5C">
        <w:rPr>
          <w:rFonts w:ascii="Times New Roman" w:hAnsi="Times New Roman" w:cs="Times New Roman"/>
          <w:sz w:val="28"/>
          <w:szCs w:val="28"/>
        </w:rPr>
        <w:t>./</w:t>
      </w:r>
      <w:proofErr w:type="gramEnd"/>
      <w:r w:rsidRPr="00A86E5C">
        <w:rPr>
          <w:rFonts w:ascii="Times New Roman" w:hAnsi="Times New Roman" w:cs="Times New Roman"/>
          <w:sz w:val="28"/>
          <w:szCs w:val="28"/>
        </w:rPr>
        <w:t xml:space="preserve">Ms. ___________ will give you another appointment, and they will tell you if you need to come in person or if you call them on the phone. You can’t miss any appointment. </w:t>
      </w:r>
    </w:p>
    <w:p w:rsidR="003210A8" w:rsidRPr="00A86E5C" w:rsidRDefault="005B7CC2" w:rsidP="003210A8">
      <w:pPr>
        <w:rPr>
          <w:rFonts w:ascii="Times New Roman" w:hAnsi="Times New Roman" w:cs="Times New Roman"/>
          <w:sz w:val="28"/>
          <w:szCs w:val="28"/>
        </w:rPr>
      </w:pPr>
      <w:r w:rsidRPr="00A86E5C">
        <w:rPr>
          <w:rFonts w:ascii="Times New Roman" w:hAnsi="Times New Roman" w:cs="Times New Roman"/>
          <w:sz w:val="28"/>
          <w:szCs w:val="28"/>
        </w:rPr>
        <w:t>4.</w:t>
      </w:r>
      <w:r w:rsidR="003210A8" w:rsidRPr="00A86E5C">
        <w:rPr>
          <w:rFonts w:ascii="Times New Roman" w:hAnsi="Times New Roman" w:cs="Times New Roman"/>
          <w:sz w:val="28"/>
          <w:szCs w:val="28"/>
        </w:rPr>
        <w:t xml:space="preserve"> Tell a judge in court or Mr. /Ms.</w:t>
      </w:r>
      <w:r w:rsidRPr="00A86E5C">
        <w:rPr>
          <w:rFonts w:ascii="Times New Roman" w:hAnsi="Times New Roman" w:cs="Times New Roman"/>
          <w:sz w:val="28"/>
          <w:szCs w:val="28"/>
        </w:rPr>
        <w:t xml:space="preserve"> _________________</w:t>
      </w:r>
      <w:r w:rsidR="003210A8" w:rsidRPr="00A86E5C">
        <w:rPr>
          <w:rFonts w:ascii="Times New Roman" w:hAnsi="Times New Roman" w:cs="Times New Roman"/>
          <w:sz w:val="28"/>
          <w:szCs w:val="28"/>
        </w:rPr>
        <w:t xml:space="preserve"> if you plan to change your name, or </w:t>
      </w:r>
      <w:r w:rsidRPr="00A86E5C">
        <w:rPr>
          <w:rFonts w:ascii="Times New Roman" w:hAnsi="Times New Roman" w:cs="Times New Roman"/>
          <w:sz w:val="28"/>
          <w:szCs w:val="28"/>
        </w:rPr>
        <w:t xml:space="preserve">to </w:t>
      </w:r>
      <w:r w:rsidR="003210A8" w:rsidRPr="00A86E5C">
        <w:rPr>
          <w:rFonts w:ascii="Times New Roman" w:hAnsi="Times New Roman" w:cs="Times New Roman"/>
          <w:sz w:val="28"/>
          <w:szCs w:val="28"/>
        </w:rPr>
        <w:t xml:space="preserve">go live in a new house, or get a job. </w:t>
      </w:r>
    </w:p>
    <w:p w:rsidR="003210A8" w:rsidRPr="00A86E5C" w:rsidRDefault="005B7CC2" w:rsidP="003210A8">
      <w:pPr>
        <w:rPr>
          <w:rFonts w:ascii="Times New Roman" w:hAnsi="Times New Roman" w:cs="Times New Roman"/>
          <w:sz w:val="28"/>
          <w:szCs w:val="28"/>
        </w:rPr>
      </w:pPr>
      <w:r w:rsidRPr="00A86E5C">
        <w:rPr>
          <w:rFonts w:ascii="Times New Roman" w:hAnsi="Times New Roman" w:cs="Times New Roman"/>
          <w:sz w:val="28"/>
          <w:szCs w:val="28"/>
        </w:rPr>
        <w:t>5.</w:t>
      </w:r>
      <w:r w:rsidR="003210A8" w:rsidRPr="00A86E5C">
        <w:rPr>
          <w:rFonts w:ascii="Times New Roman" w:hAnsi="Times New Roman" w:cs="Times New Roman"/>
          <w:sz w:val="28"/>
          <w:szCs w:val="28"/>
        </w:rPr>
        <w:t xml:space="preserve"> </w:t>
      </w:r>
      <w:r w:rsidR="00AE4C8E" w:rsidRPr="00A86E5C">
        <w:rPr>
          <w:rFonts w:ascii="Times New Roman" w:hAnsi="Times New Roman" w:cs="Times New Roman"/>
          <w:sz w:val="28"/>
          <w:szCs w:val="28"/>
        </w:rPr>
        <w:t>Do</w:t>
      </w:r>
      <w:r w:rsidR="003210A8" w:rsidRPr="00A86E5C">
        <w:rPr>
          <w:rFonts w:ascii="Times New Roman" w:hAnsi="Times New Roman" w:cs="Times New Roman"/>
          <w:sz w:val="28"/>
          <w:szCs w:val="28"/>
        </w:rPr>
        <w:t xml:space="preserve">n’t talk to or call, or send </w:t>
      </w:r>
      <w:r w:rsidR="003210A8" w:rsidRPr="0022749B">
        <w:rPr>
          <w:rFonts w:ascii="Times New Roman" w:hAnsi="Times New Roman" w:cs="Times New Roman"/>
          <w:sz w:val="28"/>
          <w:szCs w:val="28"/>
        </w:rPr>
        <w:t xml:space="preserve">messages </w:t>
      </w:r>
      <w:r w:rsidR="003210A8" w:rsidRPr="0022749B">
        <w:rPr>
          <w:rFonts w:ascii="Times New Roman" w:hAnsi="Times New Roman" w:cs="Times New Roman"/>
          <w:color w:val="000000" w:themeColor="text1"/>
          <w:sz w:val="28"/>
          <w:szCs w:val="28"/>
        </w:rPr>
        <w:t xml:space="preserve">to </w:t>
      </w:r>
      <w:proofErr w:type="spellStart"/>
      <w:r w:rsidRPr="0022749B">
        <w:rPr>
          <w:rFonts w:ascii="Times New Roman" w:hAnsi="Times New Roman" w:cs="Times New Roman"/>
          <w:color w:val="000000" w:themeColor="text1"/>
          <w:sz w:val="28"/>
          <w:szCs w:val="28"/>
        </w:rPr>
        <w:t>Sherrina</w:t>
      </w:r>
      <w:proofErr w:type="spellEnd"/>
      <w:r w:rsidRPr="0022749B">
        <w:rPr>
          <w:rFonts w:ascii="Times New Roman" w:hAnsi="Times New Roman" w:cs="Times New Roman"/>
          <w:color w:val="000000" w:themeColor="text1"/>
          <w:sz w:val="28"/>
          <w:szCs w:val="28"/>
        </w:rPr>
        <w:t xml:space="preserve"> H</w:t>
      </w:r>
      <w:r w:rsidRPr="0022749B">
        <w:rPr>
          <w:rFonts w:ascii="Times New Roman" w:hAnsi="Times New Roman" w:cs="Times New Roman"/>
          <w:sz w:val="28"/>
          <w:szCs w:val="28"/>
        </w:rPr>
        <w:t>.</w:t>
      </w:r>
      <w:r w:rsidR="003210A8" w:rsidRPr="00A86E5C">
        <w:rPr>
          <w:rFonts w:ascii="Times New Roman" w:hAnsi="Times New Roman" w:cs="Times New Roman"/>
          <w:sz w:val="28"/>
          <w:szCs w:val="28"/>
        </w:rPr>
        <w:t xml:space="preserve"> and you can’t go close to her, or go to her house.</w:t>
      </w:r>
    </w:p>
    <w:p w:rsidR="003210A8" w:rsidRPr="00A86E5C" w:rsidRDefault="00BB44A8" w:rsidP="003210A8">
      <w:pPr>
        <w:rPr>
          <w:rFonts w:ascii="Times New Roman" w:hAnsi="Times New Roman" w:cs="Times New Roman"/>
          <w:sz w:val="28"/>
          <w:szCs w:val="28"/>
        </w:rPr>
      </w:pPr>
      <w:r w:rsidRPr="00A86E5C">
        <w:rPr>
          <w:rFonts w:ascii="Times New Roman" w:hAnsi="Times New Roman" w:cs="Times New Roman"/>
          <w:sz w:val="28"/>
          <w:szCs w:val="28"/>
        </w:rPr>
        <w:t>6.</w:t>
      </w:r>
      <w:r w:rsidR="003210A8" w:rsidRPr="00A86E5C">
        <w:rPr>
          <w:rFonts w:ascii="Times New Roman" w:hAnsi="Times New Roman" w:cs="Times New Roman"/>
          <w:sz w:val="28"/>
          <w:szCs w:val="28"/>
        </w:rPr>
        <w:t xml:space="preserve"> </w:t>
      </w:r>
      <w:r w:rsidR="00AE4C8E" w:rsidRPr="00A86E5C">
        <w:rPr>
          <w:rFonts w:ascii="Times New Roman" w:hAnsi="Times New Roman" w:cs="Times New Roman"/>
          <w:sz w:val="28"/>
          <w:szCs w:val="28"/>
        </w:rPr>
        <w:t>L</w:t>
      </w:r>
      <w:r w:rsidR="003210A8" w:rsidRPr="00A86E5C">
        <w:rPr>
          <w:rFonts w:ascii="Times New Roman" w:hAnsi="Times New Roman" w:cs="Times New Roman"/>
          <w:sz w:val="28"/>
          <w:szCs w:val="28"/>
        </w:rPr>
        <w:t xml:space="preserve">ive with your mother, in her house, or at any house that your probation officer agrees to and </w:t>
      </w:r>
      <w:r w:rsidR="005B7CC2" w:rsidRPr="00A86E5C">
        <w:rPr>
          <w:rFonts w:ascii="Times New Roman" w:hAnsi="Times New Roman" w:cs="Times New Roman"/>
          <w:sz w:val="28"/>
          <w:szCs w:val="28"/>
        </w:rPr>
        <w:t>f</w:t>
      </w:r>
      <w:r w:rsidR="003210A8" w:rsidRPr="00A86E5C">
        <w:rPr>
          <w:rFonts w:ascii="Times New Roman" w:hAnsi="Times New Roman" w:cs="Times New Roman"/>
          <w:sz w:val="28"/>
          <w:szCs w:val="28"/>
        </w:rPr>
        <w:t xml:space="preserve">ollow </w:t>
      </w:r>
      <w:r w:rsidR="005B7CC2" w:rsidRPr="00A86E5C">
        <w:rPr>
          <w:rFonts w:ascii="Times New Roman" w:hAnsi="Times New Roman" w:cs="Times New Roman"/>
          <w:sz w:val="28"/>
          <w:szCs w:val="28"/>
        </w:rPr>
        <w:t xml:space="preserve">the house </w:t>
      </w:r>
      <w:r w:rsidR="003210A8" w:rsidRPr="00A86E5C">
        <w:rPr>
          <w:rFonts w:ascii="Times New Roman" w:hAnsi="Times New Roman" w:cs="Times New Roman"/>
          <w:sz w:val="28"/>
          <w:szCs w:val="28"/>
        </w:rPr>
        <w:t>rules.</w:t>
      </w:r>
    </w:p>
    <w:p w:rsidR="003210A8" w:rsidRPr="00A86E5C" w:rsidRDefault="00BB44A8" w:rsidP="003210A8">
      <w:pPr>
        <w:rPr>
          <w:rFonts w:ascii="Times New Roman" w:hAnsi="Times New Roman" w:cs="Times New Roman"/>
          <w:sz w:val="28"/>
          <w:szCs w:val="28"/>
        </w:rPr>
      </w:pPr>
      <w:r w:rsidRPr="00A86E5C">
        <w:rPr>
          <w:rFonts w:ascii="Times New Roman" w:hAnsi="Times New Roman" w:cs="Times New Roman"/>
          <w:sz w:val="28"/>
          <w:szCs w:val="28"/>
        </w:rPr>
        <w:t xml:space="preserve">7. </w:t>
      </w:r>
      <w:r w:rsidR="00AE4C8E" w:rsidRPr="00A86E5C">
        <w:rPr>
          <w:rFonts w:ascii="Times New Roman" w:hAnsi="Times New Roman" w:cs="Times New Roman"/>
          <w:sz w:val="28"/>
          <w:szCs w:val="28"/>
        </w:rPr>
        <w:t>B</w:t>
      </w:r>
      <w:r w:rsidR="003210A8" w:rsidRPr="00A86E5C">
        <w:rPr>
          <w:rFonts w:ascii="Times New Roman" w:hAnsi="Times New Roman" w:cs="Times New Roman"/>
          <w:sz w:val="28"/>
          <w:szCs w:val="28"/>
        </w:rPr>
        <w:t xml:space="preserve">e inside your home by 7:00 pm every day, and </w:t>
      </w:r>
      <w:r w:rsidR="005B7CC2" w:rsidRPr="00A86E5C">
        <w:rPr>
          <w:rFonts w:ascii="Times New Roman" w:hAnsi="Times New Roman" w:cs="Times New Roman"/>
          <w:sz w:val="28"/>
          <w:szCs w:val="28"/>
        </w:rPr>
        <w:t xml:space="preserve">stay inside </w:t>
      </w:r>
      <w:r w:rsidR="003210A8" w:rsidRPr="00A86E5C">
        <w:rPr>
          <w:rFonts w:ascii="Times New Roman" w:hAnsi="Times New Roman" w:cs="Times New Roman"/>
          <w:sz w:val="28"/>
          <w:szCs w:val="28"/>
        </w:rPr>
        <w:t>until 7:00 am the next day</w:t>
      </w:r>
      <w:r w:rsidR="005B7CC2" w:rsidRPr="00A86E5C">
        <w:rPr>
          <w:rFonts w:ascii="Times New Roman" w:hAnsi="Times New Roman" w:cs="Times New Roman"/>
          <w:sz w:val="28"/>
          <w:szCs w:val="28"/>
        </w:rPr>
        <w:t>.</w:t>
      </w:r>
    </w:p>
    <w:p w:rsidR="00AE4C8E" w:rsidRPr="00A86E5C" w:rsidRDefault="00BB44A8" w:rsidP="00AE4C8E">
      <w:pPr>
        <w:rPr>
          <w:rFonts w:ascii="Times New Roman" w:hAnsi="Times New Roman" w:cs="Times New Roman"/>
          <w:sz w:val="28"/>
          <w:szCs w:val="28"/>
        </w:rPr>
      </w:pPr>
      <w:r w:rsidRPr="00A86E5C">
        <w:rPr>
          <w:rFonts w:ascii="Times New Roman" w:hAnsi="Times New Roman" w:cs="Times New Roman"/>
          <w:sz w:val="28"/>
          <w:szCs w:val="28"/>
        </w:rPr>
        <w:t>8.</w:t>
      </w:r>
      <w:r w:rsidR="003210A8" w:rsidRPr="00A86E5C">
        <w:rPr>
          <w:rFonts w:ascii="Times New Roman" w:hAnsi="Times New Roman" w:cs="Times New Roman"/>
          <w:sz w:val="28"/>
          <w:szCs w:val="28"/>
        </w:rPr>
        <w:t xml:space="preserve"> Continue </w:t>
      </w:r>
      <w:r w:rsidR="00AE4C8E" w:rsidRPr="00A86E5C">
        <w:rPr>
          <w:rFonts w:ascii="Times New Roman" w:hAnsi="Times New Roman" w:cs="Times New Roman"/>
          <w:sz w:val="28"/>
          <w:szCs w:val="28"/>
        </w:rPr>
        <w:t>to go to a class, a program or a treatment program if your supervisor tells you to go.</w:t>
      </w:r>
    </w:p>
    <w:p w:rsidR="00BD3455" w:rsidRPr="00A86E5C" w:rsidRDefault="00BB44A8" w:rsidP="00AE4C8E">
      <w:pPr>
        <w:rPr>
          <w:rFonts w:ascii="Times New Roman" w:hAnsi="Times New Roman" w:cs="Times New Roman"/>
          <w:sz w:val="28"/>
          <w:szCs w:val="28"/>
        </w:rPr>
      </w:pPr>
      <w:r w:rsidRPr="00A86E5C">
        <w:rPr>
          <w:rFonts w:ascii="Times New Roman" w:hAnsi="Times New Roman" w:cs="Times New Roman"/>
          <w:sz w:val="28"/>
          <w:szCs w:val="28"/>
        </w:rPr>
        <w:t>9.</w:t>
      </w:r>
      <w:r w:rsidR="00AE4C8E" w:rsidRPr="00A86E5C">
        <w:rPr>
          <w:rFonts w:ascii="Times New Roman" w:hAnsi="Times New Roman" w:cs="Times New Roman"/>
          <w:sz w:val="28"/>
          <w:szCs w:val="28"/>
        </w:rPr>
        <w:t xml:space="preserve"> Help your mother with her chores in the home.</w:t>
      </w:r>
    </w:p>
    <w:p w:rsidR="00BD3455" w:rsidRDefault="00BD3455" w:rsidP="00B0704E">
      <w:pPr>
        <w:jc w:val="right"/>
        <w:rPr>
          <w:rFonts w:ascii="Times New Roman" w:hAnsi="Times New Roman" w:cs="Times New Roman"/>
          <w:sz w:val="24"/>
          <w:szCs w:val="24"/>
        </w:rPr>
      </w:pPr>
    </w:p>
    <w:p w:rsidR="00BB44A8" w:rsidRDefault="00BB44A8" w:rsidP="00B0704E">
      <w:pPr>
        <w:jc w:val="right"/>
        <w:rPr>
          <w:rFonts w:ascii="Times New Roman" w:hAnsi="Times New Roman" w:cs="Times New Roman"/>
          <w:sz w:val="24"/>
          <w:szCs w:val="24"/>
        </w:rPr>
        <w:sectPr w:rsidR="00BB44A8" w:rsidSect="00A86E5C">
          <w:headerReference w:type="default" r:id="rId10"/>
          <w:headerReference w:type="first" r:id="rId11"/>
          <w:pgSz w:w="12240" w:h="15840"/>
          <w:pgMar w:top="1440" w:right="1440" w:bottom="851" w:left="1440" w:header="709" w:footer="709" w:gutter="0"/>
          <w:pgNumType w:start="2"/>
          <w:cols w:space="708"/>
          <w:docGrid w:linePitch="360"/>
        </w:sectPr>
      </w:pPr>
    </w:p>
    <w:p w:rsidR="00EE6E6C" w:rsidRPr="00A86E5C" w:rsidRDefault="00EE6E6C" w:rsidP="00EE6E6C">
      <w:pPr>
        <w:spacing w:after="0" w:line="240" w:lineRule="auto"/>
        <w:ind w:left="3600" w:firstLine="720"/>
        <w:rPr>
          <w:rFonts w:ascii="Times New Roman" w:hAnsi="Times New Roman" w:cs="Times New Roman"/>
          <w:i/>
          <w:sz w:val="24"/>
          <w:szCs w:val="24"/>
        </w:rPr>
      </w:pPr>
      <w:r w:rsidRPr="00A86E5C">
        <w:rPr>
          <w:rFonts w:ascii="Times New Roman" w:hAnsi="Times New Roman" w:cs="Times New Roman"/>
          <w:i/>
          <w:sz w:val="24"/>
          <w:szCs w:val="24"/>
        </w:rPr>
        <w:t xml:space="preserve">R. v. </w:t>
      </w:r>
      <w:proofErr w:type="spellStart"/>
      <w:r w:rsidRPr="00A86E5C">
        <w:rPr>
          <w:rFonts w:ascii="Times New Roman" w:hAnsi="Times New Roman" w:cs="Times New Roman"/>
          <w:i/>
          <w:sz w:val="24"/>
          <w:szCs w:val="24"/>
        </w:rPr>
        <w:t>Kapolak</w:t>
      </w:r>
      <w:proofErr w:type="spellEnd"/>
      <w:r w:rsidR="0099106E" w:rsidRPr="00A86E5C">
        <w:rPr>
          <w:rFonts w:ascii="Times New Roman" w:hAnsi="Times New Roman" w:cs="Times New Roman"/>
          <w:i/>
          <w:sz w:val="24"/>
          <w:szCs w:val="24"/>
        </w:rPr>
        <w:t>,</w:t>
      </w:r>
      <w:r w:rsidRPr="00A86E5C">
        <w:rPr>
          <w:rFonts w:ascii="Times New Roman" w:hAnsi="Times New Roman" w:cs="Times New Roman"/>
          <w:i/>
          <w:sz w:val="24"/>
          <w:szCs w:val="24"/>
        </w:rPr>
        <w:t xml:space="preserve"> </w:t>
      </w:r>
      <w:r w:rsidRPr="00A86E5C">
        <w:rPr>
          <w:rFonts w:ascii="Times New Roman" w:hAnsi="Times New Roman" w:cs="Times New Roman"/>
          <w:sz w:val="24"/>
          <w:szCs w:val="24"/>
        </w:rPr>
        <w:t>2020 NWTTC 12</w:t>
      </w:r>
    </w:p>
    <w:p w:rsidR="00EE6E6C" w:rsidRPr="00A86E5C" w:rsidRDefault="00EE6E6C" w:rsidP="00EE6E6C">
      <w:pPr>
        <w:spacing w:after="0" w:line="240" w:lineRule="auto"/>
        <w:ind w:left="3600" w:firstLine="720"/>
        <w:rPr>
          <w:rFonts w:ascii="Times New Roman" w:hAnsi="Times New Roman" w:cs="Times New Roman"/>
        </w:rPr>
      </w:pPr>
      <w:r w:rsidRPr="00A86E5C">
        <w:rPr>
          <w:rFonts w:ascii="Times New Roman" w:hAnsi="Times New Roman" w:cs="Times New Roman"/>
        </w:rPr>
        <w:tab/>
      </w:r>
    </w:p>
    <w:p w:rsidR="00EE6E6C" w:rsidRPr="00A86E5C" w:rsidRDefault="00EE6E6C" w:rsidP="00EE6E6C">
      <w:pPr>
        <w:spacing w:after="0" w:line="240" w:lineRule="auto"/>
        <w:jc w:val="right"/>
        <w:rPr>
          <w:rFonts w:ascii="Times New Roman" w:hAnsi="Times New Roman" w:cs="Times New Roman"/>
          <w:i/>
          <w:sz w:val="28"/>
          <w:szCs w:val="28"/>
        </w:rPr>
      </w:pPr>
      <w:r w:rsidRPr="000A4D2C">
        <w:rPr>
          <w:rFonts w:ascii="Times New Roman" w:hAnsi="Times New Roman" w:cs="Times New Roman"/>
          <w:i/>
          <w:sz w:val="28"/>
          <w:szCs w:val="28"/>
        </w:rPr>
        <w:t>Date:</w:t>
      </w:r>
      <w:r w:rsidR="000A4D2C" w:rsidRPr="000A4D2C">
        <w:rPr>
          <w:rFonts w:ascii="Times New Roman" w:hAnsi="Times New Roman" w:cs="Times New Roman"/>
          <w:i/>
          <w:sz w:val="28"/>
          <w:szCs w:val="28"/>
        </w:rPr>
        <w:t xml:space="preserve"> July 20, 2020</w:t>
      </w:r>
    </w:p>
    <w:p w:rsidR="00EE6E6C" w:rsidRPr="00A86E5C" w:rsidRDefault="00EE6E6C" w:rsidP="00EE6E6C">
      <w:pPr>
        <w:spacing w:after="0" w:line="276" w:lineRule="auto"/>
        <w:jc w:val="right"/>
        <w:rPr>
          <w:rFonts w:ascii="Times New Roman" w:hAnsi="Times New Roman" w:cs="Times New Roman"/>
          <w:i/>
          <w:sz w:val="28"/>
          <w:szCs w:val="28"/>
        </w:rPr>
      </w:pPr>
      <w:r w:rsidRPr="00A86E5C">
        <w:rPr>
          <w:rFonts w:ascii="Times New Roman" w:hAnsi="Times New Roman" w:cs="Times New Roman"/>
          <w:i/>
          <w:sz w:val="28"/>
          <w:szCs w:val="28"/>
        </w:rPr>
        <w:t>File</w:t>
      </w:r>
      <w:r w:rsidR="0099106E" w:rsidRPr="00A86E5C">
        <w:rPr>
          <w:rFonts w:ascii="Times New Roman" w:hAnsi="Times New Roman" w:cs="Times New Roman"/>
          <w:i/>
          <w:sz w:val="28"/>
          <w:szCs w:val="28"/>
        </w:rPr>
        <w:t>:</w:t>
      </w:r>
      <w:r w:rsidRPr="00A86E5C">
        <w:rPr>
          <w:rFonts w:ascii="Times New Roman" w:hAnsi="Times New Roman" w:cs="Times New Roman"/>
          <w:i/>
          <w:sz w:val="28"/>
          <w:szCs w:val="28"/>
        </w:rPr>
        <w:t xml:space="preserve"> T-1-CR-2019-001114</w:t>
      </w:r>
    </w:p>
    <w:p w:rsidR="00EE6E6C" w:rsidRPr="00A86E5C" w:rsidRDefault="00EE6E6C" w:rsidP="00EE6E6C">
      <w:pPr>
        <w:spacing w:after="0" w:line="240" w:lineRule="auto"/>
        <w:ind w:left="3600" w:firstLine="720"/>
        <w:rPr>
          <w:rFonts w:ascii="Times New Roman" w:hAnsi="Times New Roman" w:cs="Times New Roman"/>
        </w:rPr>
      </w:pPr>
      <w:r w:rsidRPr="00A86E5C">
        <w:rPr>
          <w:rFonts w:ascii="Times New Roman" w:hAnsi="Times New Roman" w:cs="Times New Roman"/>
        </w:rPr>
        <w:tab/>
        <w:t xml:space="preserve"> </w:t>
      </w:r>
    </w:p>
    <w:p w:rsidR="00EE6E6C" w:rsidRPr="00A86E5C" w:rsidRDefault="00EE6E6C" w:rsidP="00EE6E6C">
      <w:pPr>
        <w:spacing w:after="0" w:line="240" w:lineRule="auto"/>
        <w:ind w:left="4320"/>
        <w:jc w:val="center"/>
        <w:rPr>
          <w:rFonts w:ascii="Times New Roman" w:hAnsi="Times New Roman" w:cs="Times New Roman"/>
          <w:b/>
          <w:sz w:val="28"/>
          <w:szCs w:val="28"/>
          <w:lang w:val="en-US"/>
        </w:rPr>
      </w:pPr>
    </w:p>
    <w:p w:rsidR="00EE6E6C" w:rsidRPr="00A86E5C" w:rsidRDefault="00EE6E6C" w:rsidP="00EE6E6C">
      <w:pPr>
        <w:pBdr>
          <w:top w:val="single" w:sz="8" w:space="1" w:color="auto"/>
        </w:pBdr>
        <w:spacing w:after="0" w:line="240" w:lineRule="auto"/>
        <w:ind w:left="4320"/>
        <w:jc w:val="center"/>
        <w:rPr>
          <w:rFonts w:ascii="Times New Roman" w:hAnsi="Times New Roman" w:cs="Times New Roman"/>
          <w:b/>
          <w:sz w:val="28"/>
          <w:szCs w:val="28"/>
          <w:lang w:val="en-US"/>
        </w:rPr>
      </w:pPr>
    </w:p>
    <w:p w:rsidR="00EE6E6C" w:rsidRPr="00A86E5C" w:rsidRDefault="00EE6E6C" w:rsidP="00EE6E6C">
      <w:pPr>
        <w:spacing w:after="0" w:line="240" w:lineRule="auto"/>
        <w:ind w:left="4320"/>
        <w:jc w:val="center"/>
        <w:rPr>
          <w:rFonts w:ascii="Times New Roman" w:hAnsi="Times New Roman" w:cs="Times New Roman"/>
          <w:b/>
          <w:sz w:val="28"/>
          <w:szCs w:val="28"/>
          <w:lang w:val="en-US"/>
        </w:rPr>
      </w:pPr>
      <w:r w:rsidRPr="00A86E5C">
        <w:rPr>
          <w:rFonts w:ascii="Times New Roman" w:hAnsi="Times New Roman" w:cs="Times New Roman"/>
          <w:b/>
          <w:sz w:val="28"/>
          <w:szCs w:val="28"/>
          <w:lang w:val="en-US"/>
        </w:rPr>
        <w:t>IN THE TERRITORIAL COURT OF THE NORTHWEST TERRITORIES</w:t>
      </w:r>
    </w:p>
    <w:p w:rsidR="00EE6E6C" w:rsidRPr="00A86E5C" w:rsidRDefault="00EE6E6C" w:rsidP="00EE6E6C">
      <w:pPr>
        <w:pBdr>
          <w:bottom w:val="single" w:sz="8" w:space="1" w:color="auto"/>
        </w:pBdr>
        <w:spacing w:after="0" w:line="240" w:lineRule="auto"/>
        <w:ind w:left="4320"/>
        <w:rPr>
          <w:rFonts w:ascii="Times New Roman" w:hAnsi="Times New Roman" w:cs="Times New Roman"/>
          <w:b/>
          <w:sz w:val="28"/>
          <w:szCs w:val="28"/>
          <w:lang w:val="en-US"/>
        </w:rPr>
      </w:pPr>
    </w:p>
    <w:p w:rsidR="00EE6E6C" w:rsidRPr="00A86E5C" w:rsidRDefault="00EE6E6C" w:rsidP="00EE6E6C">
      <w:pPr>
        <w:spacing w:after="0" w:line="240" w:lineRule="auto"/>
        <w:ind w:left="4320"/>
        <w:rPr>
          <w:rFonts w:ascii="Times New Roman" w:hAnsi="Times New Roman" w:cs="Times New Roman"/>
          <w:b/>
          <w:sz w:val="28"/>
          <w:szCs w:val="28"/>
          <w:lang w:val="en-US"/>
        </w:rPr>
      </w:pPr>
    </w:p>
    <w:p w:rsidR="00EE6E6C" w:rsidRPr="00A86E5C" w:rsidRDefault="00EE6E6C" w:rsidP="00EE6E6C">
      <w:pPr>
        <w:spacing w:after="0" w:line="240" w:lineRule="auto"/>
        <w:ind w:left="4320"/>
        <w:rPr>
          <w:rFonts w:ascii="Times New Roman" w:hAnsi="Times New Roman" w:cs="Times New Roman"/>
          <w:b/>
          <w:sz w:val="28"/>
          <w:szCs w:val="28"/>
          <w:lang w:val="en-US"/>
        </w:rPr>
      </w:pPr>
    </w:p>
    <w:p w:rsidR="00EE6E6C" w:rsidRPr="00A86E5C" w:rsidRDefault="00EE6E6C" w:rsidP="00EE6E6C">
      <w:pPr>
        <w:spacing w:after="0" w:line="240" w:lineRule="auto"/>
        <w:ind w:left="4320"/>
        <w:rPr>
          <w:rFonts w:ascii="Times New Roman" w:hAnsi="Times New Roman" w:cs="Times New Roman"/>
          <w:b/>
          <w:sz w:val="28"/>
          <w:szCs w:val="28"/>
          <w:lang w:val="en-US"/>
        </w:rPr>
      </w:pPr>
      <w:r w:rsidRPr="00A86E5C">
        <w:rPr>
          <w:rFonts w:ascii="Times New Roman" w:hAnsi="Times New Roman" w:cs="Times New Roman"/>
          <w:b/>
          <w:sz w:val="28"/>
          <w:szCs w:val="28"/>
          <w:lang w:val="en-US"/>
        </w:rPr>
        <w:t>BETWEEN:</w:t>
      </w:r>
    </w:p>
    <w:p w:rsidR="00EE6E6C" w:rsidRPr="00A86E5C" w:rsidRDefault="00EE6E6C" w:rsidP="00EE6E6C">
      <w:pPr>
        <w:spacing w:after="0" w:line="240" w:lineRule="auto"/>
        <w:ind w:left="4320"/>
        <w:rPr>
          <w:rFonts w:ascii="Times New Roman" w:hAnsi="Times New Roman" w:cs="Times New Roman"/>
          <w:b/>
          <w:sz w:val="28"/>
          <w:szCs w:val="28"/>
          <w:lang w:val="en-US"/>
        </w:rPr>
      </w:pPr>
    </w:p>
    <w:p w:rsidR="00EE6E6C" w:rsidRPr="00A86E5C" w:rsidRDefault="00EE6E6C" w:rsidP="00EE6E6C">
      <w:pPr>
        <w:spacing w:after="0" w:line="240" w:lineRule="auto"/>
        <w:ind w:left="4320"/>
        <w:jc w:val="center"/>
        <w:rPr>
          <w:rFonts w:ascii="Times New Roman" w:hAnsi="Times New Roman" w:cs="Times New Roman"/>
          <w:b/>
          <w:sz w:val="28"/>
          <w:szCs w:val="28"/>
          <w:lang w:val="en-US"/>
        </w:rPr>
      </w:pPr>
      <w:r w:rsidRPr="00A86E5C">
        <w:rPr>
          <w:rFonts w:ascii="Times New Roman" w:hAnsi="Times New Roman" w:cs="Times New Roman"/>
          <w:b/>
          <w:sz w:val="28"/>
          <w:szCs w:val="28"/>
          <w:lang w:val="en-US"/>
        </w:rPr>
        <w:t>HER MAJESTY THE QUEEN</w:t>
      </w:r>
    </w:p>
    <w:p w:rsidR="00EE6E6C" w:rsidRPr="00A86E5C" w:rsidRDefault="00EE6E6C" w:rsidP="00EE6E6C">
      <w:pPr>
        <w:spacing w:after="0" w:line="240" w:lineRule="auto"/>
        <w:ind w:left="4320"/>
        <w:jc w:val="center"/>
        <w:rPr>
          <w:rFonts w:ascii="Times New Roman" w:hAnsi="Times New Roman" w:cs="Times New Roman"/>
          <w:b/>
          <w:sz w:val="28"/>
          <w:szCs w:val="28"/>
          <w:lang w:val="en-US"/>
        </w:rPr>
      </w:pPr>
    </w:p>
    <w:p w:rsidR="00EE6E6C" w:rsidRPr="00A86E5C" w:rsidRDefault="00EE6E6C" w:rsidP="00EE6E6C">
      <w:pPr>
        <w:spacing w:after="0" w:line="240" w:lineRule="auto"/>
        <w:ind w:left="4320"/>
        <w:jc w:val="center"/>
        <w:rPr>
          <w:rFonts w:ascii="Times New Roman" w:hAnsi="Times New Roman" w:cs="Times New Roman"/>
          <w:b/>
          <w:sz w:val="28"/>
          <w:szCs w:val="28"/>
          <w:lang w:val="en-US"/>
        </w:rPr>
      </w:pPr>
      <w:r w:rsidRPr="00A86E5C">
        <w:rPr>
          <w:rFonts w:ascii="Times New Roman" w:hAnsi="Times New Roman" w:cs="Times New Roman"/>
          <w:b/>
          <w:sz w:val="28"/>
          <w:szCs w:val="28"/>
          <w:lang w:val="en-US"/>
        </w:rPr>
        <w:t xml:space="preserve">- </w:t>
      </w:r>
      <w:proofErr w:type="gramStart"/>
      <w:r w:rsidRPr="00A86E5C">
        <w:rPr>
          <w:rFonts w:ascii="Times New Roman" w:hAnsi="Times New Roman" w:cs="Times New Roman"/>
          <w:b/>
          <w:sz w:val="28"/>
          <w:szCs w:val="28"/>
          <w:lang w:val="en-US"/>
        </w:rPr>
        <w:t>and</w:t>
      </w:r>
      <w:proofErr w:type="gramEnd"/>
      <w:r w:rsidRPr="00A86E5C">
        <w:rPr>
          <w:rFonts w:ascii="Times New Roman" w:hAnsi="Times New Roman" w:cs="Times New Roman"/>
          <w:b/>
          <w:sz w:val="28"/>
          <w:szCs w:val="28"/>
          <w:lang w:val="en-US"/>
        </w:rPr>
        <w:t xml:space="preserve"> -</w:t>
      </w:r>
    </w:p>
    <w:p w:rsidR="00EE6E6C" w:rsidRPr="00A86E5C" w:rsidRDefault="00EE6E6C" w:rsidP="00EE6E6C">
      <w:pPr>
        <w:spacing w:after="0" w:line="240" w:lineRule="auto"/>
        <w:ind w:left="4320"/>
        <w:jc w:val="center"/>
        <w:rPr>
          <w:rFonts w:ascii="Times New Roman" w:hAnsi="Times New Roman" w:cs="Times New Roman"/>
          <w:b/>
          <w:sz w:val="28"/>
          <w:szCs w:val="28"/>
          <w:lang w:val="en-US"/>
        </w:rPr>
      </w:pPr>
    </w:p>
    <w:p w:rsidR="00EE6E6C" w:rsidRPr="00A86E5C" w:rsidRDefault="00EE6E6C" w:rsidP="00A86E5C">
      <w:pPr>
        <w:spacing w:after="0" w:line="240" w:lineRule="auto"/>
        <w:ind w:left="4111"/>
        <w:jc w:val="center"/>
        <w:rPr>
          <w:rFonts w:ascii="Times New Roman" w:hAnsi="Times New Roman" w:cs="Times New Roman"/>
          <w:b/>
          <w:sz w:val="28"/>
          <w:szCs w:val="28"/>
          <w:lang w:val="en-US"/>
        </w:rPr>
      </w:pPr>
      <w:r w:rsidRPr="001F0053">
        <w:rPr>
          <w:rFonts w:ascii="Times New Roman" w:hAnsi="Times New Roman" w:cs="Times New Roman"/>
          <w:b/>
          <w:sz w:val="28"/>
          <w:szCs w:val="28"/>
        </w:rPr>
        <w:t xml:space="preserve"> MARLOWE KAPOLAK</w:t>
      </w:r>
    </w:p>
    <w:p w:rsidR="00EE6E6C" w:rsidRPr="00A86E5C" w:rsidRDefault="00EE6E6C" w:rsidP="00EE6E6C">
      <w:pPr>
        <w:spacing w:after="0" w:line="240" w:lineRule="auto"/>
        <w:ind w:left="4320"/>
        <w:jc w:val="center"/>
        <w:rPr>
          <w:rFonts w:ascii="Times New Roman" w:hAnsi="Times New Roman" w:cs="Times New Roman"/>
          <w:b/>
          <w:sz w:val="28"/>
          <w:szCs w:val="28"/>
          <w:lang w:val="en-US"/>
        </w:rPr>
      </w:pPr>
    </w:p>
    <w:p w:rsidR="00EE6E6C" w:rsidRPr="00A86E5C" w:rsidRDefault="00EE6E6C" w:rsidP="00EE6E6C">
      <w:pPr>
        <w:spacing w:before="60" w:after="60" w:line="240" w:lineRule="auto"/>
        <w:ind w:left="4320"/>
        <w:jc w:val="center"/>
        <w:rPr>
          <w:rFonts w:ascii="Times New Roman" w:hAnsi="Times New Roman" w:cs="Times New Roman"/>
          <w:b/>
          <w:sz w:val="28"/>
          <w:szCs w:val="28"/>
          <w:lang w:val="en-US"/>
        </w:rPr>
      </w:pPr>
    </w:p>
    <w:p w:rsidR="00EE6E6C" w:rsidRPr="00A86E5C" w:rsidRDefault="00EE6E6C" w:rsidP="00EE6E6C">
      <w:pPr>
        <w:pBdr>
          <w:top w:val="single" w:sz="8" w:space="0" w:color="auto"/>
        </w:pBdr>
        <w:spacing w:before="60" w:after="60" w:line="240" w:lineRule="auto"/>
        <w:ind w:left="4320"/>
        <w:jc w:val="center"/>
        <w:rPr>
          <w:rFonts w:ascii="Times New Roman" w:hAnsi="Times New Roman" w:cs="Times New Roman"/>
          <w:b/>
          <w:sz w:val="28"/>
          <w:szCs w:val="28"/>
          <w:lang w:val="en-US"/>
        </w:rPr>
      </w:pPr>
    </w:p>
    <w:p w:rsidR="00EE6E6C" w:rsidRPr="00A86E5C" w:rsidRDefault="00EE6E6C" w:rsidP="00EE6E6C">
      <w:pPr>
        <w:pBdr>
          <w:top w:val="single" w:sz="8" w:space="0" w:color="auto"/>
        </w:pBdr>
        <w:spacing w:before="60" w:after="60" w:line="240" w:lineRule="auto"/>
        <w:ind w:left="4320"/>
        <w:jc w:val="center"/>
        <w:rPr>
          <w:rFonts w:ascii="Times New Roman" w:hAnsi="Times New Roman" w:cs="Times New Roman"/>
          <w:b/>
          <w:sz w:val="28"/>
          <w:szCs w:val="28"/>
          <w:lang w:val="en-US"/>
        </w:rPr>
      </w:pPr>
      <w:r w:rsidRPr="00A86E5C">
        <w:rPr>
          <w:rFonts w:ascii="Times New Roman" w:hAnsi="Times New Roman" w:cs="Times New Roman"/>
          <w:b/>
          <w:sz w:val="28"/>
          <w:szCs w:val="28"/>
          <w:lang w:val="en-US"/>
        </w:rPr>
        <w:t>REASONS FOR SENTENCE</w:t>
      </w:r>
    </w:p>
    <w:p w:rsidR="00EE6E6C" w:rsidRPr="00A86E5C" w:rsidRDefault="00FB28B4" w:rsidP="00EE6E6C">
      <w:pPr>
        <w:spacing w:before="60" w:after="60" w:line="240" w:lineRule="auto"/>
        <w:ind w:left="4320"/>
        <w:jc w:val="center"/>
        <w:rPr>
          <w:rFonts w:ascii="Times New Roman" w:hAnsi="Times New Roman" w:cs="Times New Roman"/>
          <w:b/>
          <w:sz w:val="28"/>
          <w:szCs w:val="28"/>
          <w:lang w:val="en-US"/>
        </w:rPr>
      </w:pPr>
      <w:proofErr w:type="gramStart"/>
      <w:r w:rsidRPr="00A86E5C">
        <w:rPr>
          <w:rFonts w:ascii="Times New Roman" w:hAnsi="Times New Roman" w:cs="Times New Roman"/>
          <w:b/>
          <w:sz w:val="28"/>
          <w:szCs w:val="28"/>
          <w:lang w:val="en-US"/>
        </w:rPr>
        <w:t>of</w:t>
      </w:r>
      <w:proofErr w:type="gramEnd"/>
      <w:r w:rsidRPr="00A86E5C">
        <w:rPr>
          <w:rFonts w:ascii="Times New Roman" w:hAnsi="Times New Roman" w:cs="Times New Roman"/>
          <w:b/>
          <w:sz w:val="28"/>
          <w:szCs w:val="28"/>
          <w:lang w:val="en-US"/>
        </w:rPr>
        <w:t xml:space="preserve"> the </w:t>
      </w:r>
    </w:p>
    <w:p w:rsidR="00EE6E6C" w:rsidRPr="00A86E5C" w:rsidRDefault="00EE6E6C" w:rsidP="00EE6E6C">
      <w:pPr>
        <w:spacing w:before="60" w:after="60" w:line="240" w:lineRule="auto"/>
        <w:ind w:left="4320"/>
        <w:jc w:val="center"/>
        <w:rPr>
          <w:rFonts w:ascii="Times New Roman" w:hAnsi="Times New Roman" w:cs="Times New Roman"/>
          <w:b/>
          <w:sz w:val="28"/>
          <w:szCs w:val="28"/>
          <w:lang w:val="en-US"/>
        </w:rPr>
      </w:pPr>
      <w:r w:rsidRPr="00A86E5C">
        <w:rPr>
          <w:rFonts w:ascii="Times New Roman" w:hAnsi="Times New Roman" w:cs="Times New Roman"/>
          <w:b/>
          <w:sz w:val="28"/>
          <w:szCs w:val="28"/>
          <w:lang w:val="en-US"/>
        </w:rPr>
        <w:t xml:space="preserve">HONOURABLE CHIEF JUDGE </w:t>
      </w:r>
      <w:bookmarkStart w:id="1" w:name="_GoBack"/>
      <w:bookmarkEnd w:id="1"/>
      <w:r w:rsidRPr="00A86E5C">
        <w:rPr>
          <w:rFonts w:ascii="Times New Roman" w:hAnsi="Times New Roman" w:cs="Times New Roman"/>
          <w:b/>
          <w:sz w:val="28"/>
          <w:szCs w:val="28"/>
          <w:lang w:val="en-US"/>
        </w:rPr>
        <w:t>CHRISTINE GAGNON</w:t>
      </w:r>
    </w:p>
    <w:p w:rsidR="00EE6E6C" w:rsidRPr="00A86E5C" w:rsidRDefault="00EE6E6C" w:rsidP="00EE6E6C">
      <w:pPr>
        <w:pBdr>
          <w:bottom w:val="single" w:sz="8" w:space="1" w:color="auto"/>
        </w:pBdr>
        <w:spacing w:before="60" w:after="60" w:line="240" w:lineRule="auto"/>
        <w:ind w:left="4320"/>
        <w:jc w:val="center"/>
        <w:rPr>
          <w:rFonts w:ascii="Times New Roman" w:hAnsi="Times New Roman" w:cs="Times New Roman"/>
          <w:b/>
          <w:sz w:val="28"/>
          <w:szCs w:val="28"/>
          <w:lang w:val="en-US"/>
        </w:rPr>
      </w:pPr>
    </w:p>
    <w:p w:rsidR="00EE6E6C" w:rsidRPr="00A86E5C" w:rsidRDefault="00EE6E6C" w:rsidP="00EE6E6C">
      <w:pPr>
        <w:spacing w:before="60" w:after="60" w:line="240" w:lineRule="auto"/>
        <w:ind w:left="4320"/>
        <w:jc w:val="center"/>
        <w:rPr>
          <w:rFonts w:ascii="Times New Roman" w:hAnsi="Times New Roman" w:cs="Times New Roman"/>
          <w:b/>
          <w:sz w:val="28"/>
          <w:szCs w:val="28"/>
          <w:lang w:val="en-US"/>
        </w:rPr>
      </w:pPr>
    </w:p>
    <w:tbl>
      <w:tblPr>
        <w:tblW w:w="0" w:type="auto"/>
        <w:tblInd w:w="4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5"/>
      </w:tblGrid>
      <w:tr w:rsidR="000A4D2C" w:rsidRPr="002A3475" w:rsidTr="000A4D2C">
        <w:trPr>
          <w:trHeight w:val="1073"/>
        </w:trPr>
        <w:tc>
          <w:tcPr>
            <w:tcW w:w="4735" w:type="dxa"/>
            <w:tcBorders>
              <w:top w:val="single" w:sz="12" w:space="0" w:color="auto"/>
              <w:left w:val="single" w:sz="12" w:space="0" w:color="auto"/>
              <w:bottom w:val="single" w:sz="12" w:space="0" w:color="auto"/>
              <w:right w:val="single" w:sz="12" w:space="0" w:color="auto"/>
            </w:tcBorders>
          </w:tcPr>
          <w:p w:rsidR="000A4D2C" w:rsidRPr="002A3475" w:rsidRDefault="000A4D2C" w:rsidP="004B177E">
            <w:pPr>
              <w:spacing w:after="0" w:line="240" w:lineRule="auto"/>
              <w:ind w:left="60"/>
              <w:rPr>
                <w:rFonts w:ascii="Times New Roman" w:hAnsi="Times New Roman" w:cs="Times New Roman"/>
                <w:sz w:val="24"/>
                <w:szCs w:val="24"/>
              </w:rPr>
            </w:pPr>
            <w:r w:rsidRPr="0041528B">
              <w:rPr>
                <w:rFonts w:ascii="Times New Roman" w:hAnsi="Times New Roman" w:cs="Times New Roman"/>
              </w:rPr>
              <w:t>This decision is subject to a ban on publication pursuant to s. 486.4 of the Crimina</w:t>
            </w:r>
            <w:r>
              <w:rPr>
                <w:rFonts w:ascii="Times New Roman" w:hAnsi="Times New Roman" w:cs="Times New Roman"/>
              </w:rPr>
              <w:t>l Code with respect to the name</w:t>
            </w:r>
            <w:r w:rsidRPr="0041528B">
              <w:rPr>
                <w:rFonts w:ascii="Times New Roman" w:hAnsi="Times New Roman" w:cs="Times New Roman"/>
              </w:rPr>
              <w:t xml:space="preserve"> of the victim</w:t>
            </w:r>
            <w:r>
              <w:rPr>
                <w:rFonts w:ascii="Times New Roman" w:hAnsi="Times New Roman" w:cs="Times New Roman"/>
              </w:rPr>
              <w:t xml:space="preserve"> as well as any information that would identify this person</w:t>
            </w:r>
            <w:r w:rsidRPr="0041528B">
              <w:rPr>
                <w:rFonts w:ascii="Times New Roman" w:hAnsi="Times New Roman" w:cs="Times New Roman"/>
              </w:rPr>
              <w:t xml:space="preserve">. </w:t>
            </w:r>
          </w:p>
        </w:tc>
      </w:tr>
    </w:tbl>
    <w:p w:rsidR="00FB28B4" w:rsidRDefault="00FB28B4" w:rsidP="00A86E5C">
      <w:pPr>
        <w:ind w:left="4253" w:hanging="4253"/>
        <w:jc w:val="right"/>
        <w:rPr>
          <w:rFonts w:ascii="Times New Roman" w:hAnsi="Times New Roman" w:cs="Times New Roman"/>
          <w:sz w:val="28"/>
          <w:szCs w:val="28"/>
        </w:rPr>
      </w:pPr>
    </w:p>
    <w:p w:rsidR="00FB28B4" w:rsidRPr="00A86E5C" w:rsidRDefault="00FB28B4" w:rsidP="00A86E5C">
      <w:pPr>
        <w:ind w:left="4253"/>
        <w:jc w:val="center"/>
        <w:rPr>
          <w:rFonts w:ascii="Times New Roman" w:hAnsi="Times New Roman" w:cs="Times New Roman"/>
          <w:sz w:val="28"/>
          <w:szCs w:val="28"/>
        </w:rPr>
      </w:pPr>
      <w:r w:rsidRPr="00A86E5C">
        <w:rPr>
          <w:rFonts w:ascii="Times New Roman" w:hAnsi="Times New Roman" w:cs="Times New Roman"/>
          <w:sz w:val="28"/>
          <w:szCs w:val="28"/>
        </w:rPr>
        <w:t>[Section</w:t>
      </w:r>
      <w:r w:rsidR="000A4D2C">
        <w:rPr>
          <w:rFonts w:ascii="Times New Roman" w:hAnsi="Times New Roman" w:cs="Times New Roman"/>
          <w:sz w:val="28"/>
          <w:szCs w:val="28"/>
        </w:rPr>
        <w:t xml:space="preserve"> 271 of the </w:t>
      </w:r>
      <w:r w:rsidRPr="000A4D2C">
        <w:rPr>
          <w:rFonts w:ascii="Times New Roman" w:hAnsi="Times New Roman" w:cs="Times New Roman"/>
          <w:i/>
          <w:sz w:val="28"/>
          <w:szCs w:val="28"/>
        </w:rPr>
        <w:t>Criminal Code</w:t>
      </w:r>
      <w:r w:rsidRPr="00A86E5C">
        <w:rPr>
          <w:rFonts w:ascii="Times New Roman" w:hAnsi="Times New Roman" w:cs="Times New Roman"/>
          <w:sz w:val="28"/>
          <w:szCs w:val="28"/>
        </w:rPr>
        <w:t>]</w:t>
      </w:r>
    </w:p>
    <w:sectPr w:rsidR="00FB28B4" w:rsidRPr="00A86E5C" w:rsidSect="00A86E5C">
      <w:headerReference w:type="default" r:id="rId12"/>
      <w:pgSz w:w="12240" w:h="15840"/>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2B2" w:rsidRDefault="007D02B2" w:rsidP="0095273B">
      <w:pPr>
        <w:spacing w:after="0" w:line="240" w:lineRule="auto"/>
      </w:pPr>
      <w:r>
        <w:separator/>
      </w:r>
    </w:p>
  </w:endnote>
  <w:endnote w:type="continuationSeparator" w:id="0">
    <w:p w:rsidR="007D02B2" w:rsidRDefault="007D02B2" w:rsidP="00952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E6C" w:rsidRDefault="00EE6E6C">
    <w:pPr>
      <w:pStyle w:val="Footer"/>
      <w:jc w:val="right"/>
    </w:pPr>
  </w:p>
  <w:p w:rsidR="00EE6E6C" w:rsidRDefault="00EE6E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2B2" w:rsidRDefault="007D02B2" w:rsidP="0095273B">
      <w:pPr>
        <w:spacing w:after="0" w:line="240" w:lineRule="auto"/>
      </w:pPr>
      <w:r>
        <w:separator/>
      </w:r>
    </w:p>
  </w:footnote>
  <w:footnote w:type="continuationSeparator" w:id="0">
    <w:p w:rsidR="007D02B2" w:rsidRDefault="007D02B2" w:rsidP="0095273B">
      <w:pPr>
        <w:spacing w:after="0" w:line="240" w:lineRule="auto"/>
      </w:pPr>
      <w:r>
        <w:continuationSeparator/>
      </w:r>
    </w:p>
  </w:footnote>
  <w:footnote w:id="1">
    <w:p w:rsidR="00EE6E6C" w:rsidRPr="00210BAF" w:rsidRDefault="00EE6E6C">
      <w:pPr>
        <w:pStyle w:val="FootnoteText"/>
      </w:pPr>
      <w:r>
        <w:rPr>
          <w:rStyle w:val="FootnoteReference"/>
        </w:rPr>
        <w:footnoteRef/>
      </w:r>
      <w:r>
        <w:t xml:space="preserve"> </w:t>
      </w:r>
      <w:r w:rsidRPr="00210BAF">
        <w:rPr>
          <w:rFonts w:ascii="Times New Roman" w:hAnsi="Times New Roman" w:cs="Times New Roman"/>
          <w:sz w:val="18"/>
          <w:szCs w:val="18"/>
        </w:rPr>
        <w:t>As a result of Bill C-75, this maximum penalty is now for a term not more than two years less one day; it was not the law at the time of the offence.</w:t>
      </w:r>
      <w:r>
        <w:rPr>
          <w:rFonts w:ascii="Times New Roman" w:hAnsi="Times New Roman" w:cs="Times New Roman"/>
          <w:sz w:val="18"/>
          <w:szCs w:val="18"/>
        </w:rPr>
        <w:t xml:space="preserve"> The common law rule, is that an accused must be punished under the substantive law in force at the time the offence was committed, (if this punishment was lesser) enshrining the fundamental notion that criminal laws should generally not operate retrospectively (Martin, J. in R. v. Poulin, [2019] SCC 47 at par. 59), and s. 11(</w:t>
      </w:r>
      <w:proofErr w:type="spellStart"/>
      <w:r>
        <w:rPr>
          <w:rFonts w:ascii="Times New Roman" w:hAnsi="Times New Roman" w:cs="Times New Roman"/>
          <w:sz w:val="18"/>
          <w:szCs w:val="18"/>
        </w:rPr>
        <w:t>i</w:t>
      </w:r>
      <w:proofErr w:type="spellEnd"/>
      <w:r>
        <w:rPr>
          <w:rFonts w:ascii="Times New Roman" w:hAnsi="Times New Roman" w:cs="Times New Roman"/>
          <w:sz w:val="18"/>
          <w:szCs w:val="18"/>
        </w:rPr>
        <w:t xml:space="preserve">) of the Charter provides that when a penalty was varied between the date of the offence and the date of sentencing, the accused benefits from the lesser punishment. </w:t>
      </w:r>
    </w:p>
  </w:footnote>
  <w:footnote w:id="2">
    <w:p w:rsidR="00EE6E6C" w:rsidRPr="00A86E5C" w:rsidRDefault="00EE6E6C">
      <w:pPr>
        <w:pStyle w:val="FootnoteText"/>
        <w:rPr>
          <w:rFonts w:ascii="Times New Roman" w:hAnsi="Times New Roman" w:cs="Times New Roman"/>
          <w:sz w:val="18"/>
          <w:szCs w:val="18"/>
        </w:rPr>
      </w:pPr>
      <w:r w:rsidRPr="00A86E5C">
        <w:rPr>
          <w:rStyle w:val="FootnoteReference"/>
          <w:rFonts w:ascii="Times New Roman" w:hAnsi="Times New Roman" w:cs="Times New Roman"/>
          <w:sz w:val="18"/>
          <w:szCs w:val="18"/>
        </w:rPr>
        <w:footnoteRef/>
      </w:r>
      <w:r w:rsidRPr="00A86E5C">
        <w:rPr>
          <w:rFonts w:ascii="Times New Roman" w:hAnsi="Times New Roman" w:cs="Times New Roman"/>
          <w:sz w:val="18"/>
          <w:szCs w:val="18"/>
        </w:rPr>
        <w:t xml:space="preserve"> </w:t>
      </w:r>
      <w:r w:rsidRPr="007501FB">
        <w:rPr>
          <w:rFonts w:ascii="Times New Roman" w:hAnsi="Times New Roman" w:cs="Times New Roman"/>
          <w:sz w:val="18"/>
          <w:szCs w:val="18"/>
        </w:rPr>
        <w:t>Bill C-75, which received Royal Assent on June 21, 2019</w:t>
      </w:r>
    </w:p>
  </w:footnote>
  <w:footnote w:id="3">
    <w:p w:rsidR="00EE6E6C" w:rsidRPr="00A86E5C" w:rsidRDefault="00EE6E6C">
      <w:pPr>
        <w:pStyle w:val="FootnoteText"/>
        <w:rPr>
          <w:rFonts w:ascii="Times New Roman" w:hAnsi="Times New Roman" w:cs="Times New Roman"/>
          <w:sz w:val="18"/>
          <w:szCs w:val="18"/>
        </w:rPr>
      </w:pPr>
      <w:r w:rsidRPr="00A86E5C">
        <w:rPr>
          <w:rStyle w:val="FootnoteReference"/>
          <w:rFonts w:ascii="Times New Roman" w:hAnsi="Times New Roman" w:cs="Times New Roman"/>
          <w:sz w:val="18"/>
          <w:szCs w:val="18"/>
        </w:rPr>
        <w:footnoteRef/>
      </w:r>
      <w:r w:rsidRPr="00A86E5C">
        <w:rPr>
          <w:rFonts w:ascii="Times New Roman" w:hAnsi="Times New Roman" w:cs="Times New Roman"/>
          <w:sz w:val="18"/>
          <w:szCs w:val="18"/>
        </w:rPr>
        <w:t xml:space="preserve"> </w:t>
      </w:r>
      <w:r w:rsidRPr="007501FB">
        <w:rPr>
          <w:rFonts w:ascii="Times New Roman" w:hAnsi="Times New Roman" w:cs="Times New Roman"/>
          <w:sz w:val="18"/>
          <w:szCs w:val="18"/>
        </w:rPr>
        <w:t>Tougher Penalties for Child Predators Act, SC 2015, c. 23, s. 14</w:t>
      </w:r>
    </w:p>
  </w:footnote>
  <w:footnote w:id="4">
    <w:p w:rsidR="00EE6E6C" w:rsidRPr="00A86E5C" w:rsidRDefault="00EE6E6C">
      <w:pPr>
        <w:pStyle w:val="FootnoteText"/>
        <w:rPr>
          <w:rFonts w:ascii="Times New Roman" w:hAnsi="Times New Roman" w:cs="Times New Roman"/>
          <w:sz w:val="18"/>
          <w:szCs w:val="18"/>
        </w:rPr>
      </w:pPr>
      <w:r w:rsidRPr="00A86E5C">
        <w:rPr>
          <w:rStyle w:val="FootnoteReference"/>
          <w:rFonts w:ascii="Times New Roman" w:hAnsi="Times New Roman" w:cs="Times New Roman"/>
          <w:sz w:val="18"/>
          <w:szCs w:val="18"/>
        </w:rPr>
        <w:footnoteRef/>
      </w:r>
      <w:r w:rsidRPr="00A86E5C">
        <w:rPr>
          <w:rFonts w:ascii="Times New Roman" w:hAnsi="Times New Roman" w:cs="Times New Roman"/>
          <w:sz w:val="18"/>
          <w:szCs w:val="18"/>
        </w:rPr>
        <w:t xml:space="preserve"> </w:t>
      </w:r>
      <w:r w:rsidRPr="007501FB">
        <w:rPr>
          <w:rFonts w:ascii="Times New Roman" w:hAnsi="Times New Roman" w:cs="Times New Roman"/>
          <w:sz w:val="18"/>
          <w:szCs w:val="18"/>
        </w:rPr>
        <w:t>Safe Streets and Communities Act, SC 2012, c. 1, s. 25</w:t>
      </w:r>
    </w:p>
  </w:footnote>
  <w:footnote w:id="5">
    <w:p w:rsidR="00EE6E6C" w:rsidRPr="004C75B9" w:rsidRDefault="00EE6E6C">
      <w:pPr>
        <w:pStyle w:val="FootnoteText"/>
      </w:pPr>
      <w:r>
        <w:rPr>
          <w:rStyle w:val="FootnoteReference"/>
        </w:rPr>
        <w:footnoteRef/>
      </w:r>
      <w:r>
        <w:t xml:space="preserve"> </w:t>
      </w:r>
      <w:r w:rsidRPr="004C75B9">
        <w:rPr>
          <w:rFonts w:ascii="Times New Roman" w:hAnsi="Times New Roman" w:cs="Times New Roman"/>
          <w:sz w:val="18"/>
          <w:szCs w:val="18"/>
        </w:rPr>
        <w:t>R. v. Friesen, 2020 SCC 9, at par. 95</w:t>
      </w:r>
    </w:p>
  </w:footnote>
  <w:footnote w:id="6">
    <w:p w:rsidR="00EE6E6C" w:rsidRPr="00A86E5C" w:rsidRDefault="00EE6E6C">
      <w:pPr>
        <w:pStyle w:val="FootnoteText"/>
        <w:rPr>
          <w:rFonts w:ascii="Times New Roman" w:hAnsi="Times New Roman" w:cs="Times New Roman"/>
          <w:sz w:val="18"/>
          <w:szCs w:val="18"/>
        </w:rPr>
      </w:pPr>
      <w:r w:rsidRPr="00A86E5C">
        <w:rPr>
          <w:rStyle w:val="FootnoteReference"/>
          <w:rFonts w:ascii="Times New Roman" w:hAnsi="Times New Roman" w:cs="Times New Roman"/>
          <w:sz w:val="18"/>
          <w:szCs w:val="18"/>
        </w:rPr>
        <w:footnoteRef/>
      </w:r>
      <w:r w:rsidRPr="00A86E5C">
        <w:rPr>
          <w:rFonts w:ascii="Times New Roman" w:hAnsi="Times New Roman" w:cs="Times New Roman"/>
          <w:sz w:val="18"/>
          <w:szCs w:val="18"/>
        </w:rPr>
        <w:t xml:space="preserve"> </w:t>
      </w:r>
      <w:r w:rsidRPr="007501FB">
        <w:rPr>
          <w:rFonts w:ascii="Times New Roman" w:hAnsi="Times New Roman" w:cs="Times New Roman"/>
          <w:sz w:val="18"/>
          <w:szCs w:val="18"/>
        </w:rPr>
        <w:t>idem, at paragraph 109</w:t>
      </w:r>
    </w:p>
  </w:footnote>
  <w:footnote w:id="7">
    <w:p w:rsidR="00EE6E6C" w:rsidRPr="00A86E5C" w:rsidRDefault="00EE6E6C">
      <w:pPr>
        <w:pStyle w:val="FootnoteText"/>
        <w:rPr>
          <w:rFonts w:ascii="Times New Roman" w:hAnsi="Times New Roman" w:cs="Times New Roman"/>
          <w:sz w:val="18"/>
          <w:szCs w:val="18"/>
        </w:rPr>
      </w:pPr>
      <w:r w:rsidRPr="00A86E5C">
        <w:rPr>
          <w:rStyle w:val="FootnoteReference"/>
          <w:rFonts w:ascii="Times New Roman" w:hAnsi="Times New Roman" w:cs="Times New Roman"/>
          <w:sz w:val="18"/>
          <w:szCs w:val="18"/>
        </w:rPr>
        <w:footnoteRef/>
      </w:r>
      <w:r w:rsidRPr="00A86E5C">
        <w:rPr>
          <w:rFonts w:ascii="Times New Roman" w:hAnsi="Times New Roman" w:cs="Times New Roman"/>
          <w:sz w:val="18"/>
          <w:szCs w:val="18"/>
        </w:rPr>
        <w:t xml:space="preserve"> </w:t>
      </w:r>
      <w:r w:rsidRPr="007501FB">
        <w:rPr>
          <w:rFonts w:ascii="Times New Roman" w:hAnsi="Times New Roman" w:cs="Times New Roman"/>
          <w:sz w:val="18"/>
          <w:szCs w:val="18"/>
        </w:rPr>
        <w:t>SC 2005</w:t>
      </w:r>
      <w:r w:rsidRPr="001F0053">
        <w:rPr>
          <w:rFonts w:ascii="Times New Roman" w:hAnsi="Times New Roman" w:cs="Times New Roman"/>
          <w:sz w:val="18"/>
          <w:szCs w:val="18"/>
        </w:rPr>
        <w:t xml:space="preserve"> c.32 s. 24</w:t>
      </w:r>
      <w:r w:rsidRPr="00A86E5C">
        <w:rPr>
          <w:rFonts w:ascii="Times New Roman" w:hAnsi="Times New Roman" w:cs="Times New Roman"/>
          <w:sz w:val="18"/>
          <w:szCs w:val="18"/>
        </w:rPr>
        <w:t xml:space="preserve"> </w:t>
      </w:r>
    </w:p>
  </w:footnote>
  <w:footnote w:id="8">
    <w:p w:rsidR="00EE6E6C" w:rsidRPr="00A86E5C" w:rsidRDefault="00EE6E6C">
      <w:pPr>
        <w:pStyle w:val="FootnoteText"/>
        <w:rPr>
          <w:rFonts w:ascii="Times New Roman" w:hAnsi="Times New Roman" w:cs="Times New Roman"/>
          <w:sz w:val="18"/>
          <w:szCs w:val="18"/>
        </w:rPr>
      </w:pPr>
      <w:r w:rsidRPr="00A86E5C">
        <w:rPr>
          <w:rStyle w:val="FootnoteReference"/>
          <w:rFonts w:ascii="Times New Roman" w:hAnsi="Times New Roman" w:cs="Times New Roman"/>
          <w:sz w:val="18"/>
          <w:szCs w:val="18"/>
        </w:rPr>
        <w:footnoteRef/>
      </w:r>
      <w:r w:rsidRPr="00A86E5C">
        <w:rPr>
          <w:rFonts w:ascii="Times New Roman" w:hAnsi="Times New Roman" w:cs="Times New Roman"/>
          <w:sz w:val="18"/>
          <w:szCs w:val="18"/>
        </w:rPr>
        <w:t xml:space="preserve"> </w:t>
      </w:r>
      <w:r w:rsidRPr="007501FB">
        <w:rPr>
          <w:rFonts w:ascii="Times New Roman" w:hAnsi="Times New Roman" w:cs="Times New Roman"/>
          <w:sz w:val="18"/>
          <w:szCs w:val="18"/>
        </w:rPr>
        <w:t>Bill C-75, section 292.1, effective September 19, 2019</w:t>
      </w:r>
    </w:p>
  </w:footnote>
  <w:footnote w:id="9">
    <w:p w:rsidR="00EE6E6C" w:rsidRPr="00A86E5C" w:rsidRDefault="00EE6E6C">
      <w:pPr>
        <w:pStyle w:val="FootnoteText"/>
        <w:rPr>
          <w:rFonts w:ascii="Times New Roman" w:hAnsi="Times New Roman" w:cs="Times New Roman"/>
          <w:sz w:val="18"/>
          <w:szCs w:val="18"/>
        </w:rPr>
      </w:pPr>
      <w:r w:rsidRPr="00A86E5C">
        <w:rPr>
          <w:rStyle w:val="FootnoteReference"/>
          <w:rFonts w:ascii="Times New Roman" w:hAnsi="Times New Roman" w:cs="Times New Roman"/>
          <w:sz w:val="18"/>
          <w:szCs w:val="18"/>
        </w:rPr>
        <w:footnoteRef/>
      </w:r>
      <w:r w:rsidRPr="00A86E5C">
        <w:rPr>
          <w:rFonts w:ascii="Times New Roman" w:hAnsi="Times New Roman" w:cs="Times New Roman"/>
          <w:sz w:val="18"/>
          <w:szCs w:val="18"/>
        </w:rPr>
        <w:t xml:space="preserve"> </w:t>
      </w:r>
      <w:r w:rsidRPr="007501FB">
        <w:rPr>
          <w:rFonts w:ascii="Times New Roman" w:hAnsi="Times New Roman" w:cs="Times New Roman"/>
          <w:color w:val="000000"/>
          <w:sz w:val="18"/>
          <w:szCs w:val="18"/>
          <w:lang w:val="en"/>
        </w:rPr>
        <w:t>S.C. 2005, c. 32, s. 25 (ii.1)</w:t>
      </w:r>
    </w:p>
  </w:footnote>
  <w:footnote w:id="10">
    <w:p w:rsidR="00EE6E6C" w:rsidRPr="00A86E5C" w:rsidRDefault="00EE6E6C">
      <w:pPr>
        <w:pStyle w:val="FootnoteText"/>
        <w:rPr>
          <w:rFonts w:ascii="Times New Roman" w:hAnsi="Times New Roman" w:cs="Times New Roman"/>
          <w:sz w:val="18"/>
          <w:szCs w:val="18"/>
        </w:rPr>
      </w:pPr>
      <w:r w:rsidRPr="00A86E5C">
        <w:rPr>
          <w:rStyle w:val="FootnoteReference"/>
          <w:rFonts w:ascii="Times New Roman" w:hAnsi="Times New Roman" w:cs="Times New Roman"/>
          <w:sz w:val="18"/>
          <w:szCs w:val="18"/>
        </w:rPr>
        <w:footnoteRef/>
      </w:r>
      <w:r w:rsidRPr="00A86E5C">
        <w:rPr>
          <w:rFonts w:ascii="Times New Roman" w:hAnsi="Times New Roman" w:cs="Times New Roman"/>
          <w:sz w:val="18"/>
          <w:szCs w:val="18"/>
        </w:rPr>
        <w:t xml:space="preserve"> </w:t>
      </w:r>
      <w:r w:rsidRPr="007501FB">
        <w:rPr>
          <w:rFonts w:ascii="Times New Roman" w:hAnsi="Times New Roman" w:cs="Times New Roman"/>
          <w:sz w:val="18"/>
          <w:szCs w:val="18"/>
        </w:rPr>
        <w:t>SC 2015 c.</w:t>
      </w:r>
      <w:r w:rsidRPr="001F0053">
        <w:rPr>
          <w:rFonts w:ascii="Times New Roman" w:hAnsi="Times New Roman" w:cs="Times New Roman"/>
          <w:sz w:val="18"/>
          <w:szCs w:val="18"/>
        </w:rPr>
        <w:t>13 s. 24</w:t>
      </w:r>
    </w:p>
  </w:footnote>
  <w:footnote w:id="11">
    <w:p w:rsidR="00EE6E6C" w:rsidRPr="00A86E5C" w:rsidRDefault="00EE6E6C" w:rsidP="00D714D0">
      <w:pPr>
        <w:pStyle w:val="FootnoteText"/>
        <w:rPr>
          <w:rFonts w:ascii="Times New Roman" w:hAnsi="Times New Roman" w:cs="Times New Roman"/>
          <w:sz w:val="18"/>
          <w:szCs w:val="18"/>
        </w:rPr>
      </w:pPr>
      <w:r w:rsidRPr="00A86E5C">
        <w:rPr>
          <w:rStyle w:val="FootnoteReference"/>
          <w:rFonts w:ascii="Times New Roman" w:hAnsi="Times New Roman" w:cs="Times New Roman"/>
          <w:sz w:val="18"/>
          <w:szCs w:val="18"/>
        </w:rPr>
        <w:footnoteRef/>
      </w:r>
      <w:r w:rsidRPr="00A86E5C">
        <w:rPr>
          <w:rFonts w:ascii="Times New Roman" w:hAnsi="Times New Roman" w:cs="Times New Roman"/>
          <w:sz w:val="18"/>
          <w:szCs w:val="18"/>
        </w:rPr>
        <w:t xml:space="preserve"> 2019 SCC 15, March 15 2019</w:t>
      </w:r>
    </w:p>
  </w:footnote>
  <w:footnote w:id="12">
    <w:p w:rsidR="00EE6E6C" w:rsidRPr="00A86E5C" w:rsidRDefault="00EE6E6C" w:rsidP="00941D46">
      <w:pPr>
        <w:pStyle w:val="FootnoteText"/>
        <w:rPr>
          <w:rFonts w:ascii="Times New Roman" w:hAnsi="Times New Roman" w:cs="Times New Roman"/>
          <w:sz w:val="18"/>
          <w:szCs w:val="18"/>
        </w:rPr>
      </w:pPr>
      <w:r w:rsidRPr="00A86E5C">
        <w:rPr>
          <w:rStyle w:val="FootnoteReference"/>
          <w:rFonts w:ascii="Times New Roman" w:hAnsi="Times New Roman" w:cs="Times New Roman"/>
          <w:sz w:val="18"/>
          <w:szCs w:val="18"/>
        </w:rPr>
        <w:footnoteRef/>
      </w:r>
      <w:r w:rsidRPr="00A86E5C">
        <w:rPr>
          <w:rFonts w:ascii="Times New Roman" w:hAnsi="Times New Roman" w:cs="Times New Roman"/>
          <w:sz w:val="18"/>
          <w:szCs w:val="18"/>
        </w:rPr>
        <w:t xml:space="preserve"> </w:t>
      </w:r>
      <w:r w:rsidRPr="007501FB">
        <w:rPr>
          <w:rFonts w:ascii="Times New Roman" w:hAnsi="Times New Roman" w:cs="Times New Roman"/>
          <w:sz w:val="18"/>
          <w:szCs w:val="18"/>
        </w:rPr>
        <w:t>R. v. Morrison, at paragraphs 146 and 148</w:t>
      </w:r>
    </w:p>
  </w:footnote>
  <w:footnote w:id="13">
    <w:p w:rsidR="00EE6E6C" w:rsidRPr="00A86E5C" w:rsidRDefault="00EE6E6C" w:rsidP="00D714D0">
      <w:pPr>
        <w:pStyle w:val="FootnoteText"/>
        <w:rPr>
          <w:rFonts w:ascii="Times New Roman" w:hAnsi="Times New Roman" w:cs="Times New Roman"/>
          <w:sz w:val="18"/>
          <w:szCs w:val="18"/>
        </w:rPr>
      </w:pPr>
      <w:r w:rsidRPr="00A86E5C">
        <w:rPr>
          <w:rStyle w:val="FootnoteReference"/>
          <w:rFonts w:ascii="Times New Roman" w:hAnsi="Times New Roman" w:cs="Times New Roman"/>
          <w:sz w:val="18"/>
          <w:szCs w:val="18"/>
        </w:rPr>
        <w:footnoteRef/>
      </w:r>
      <w:r w:rsidRPr="00A86E5C">
        <w:rPr>
          <w:rFonts w:ascii="Times New Roman" w:hAnsi="Times New Roman" w:cs="Times New Roman"/>
          <w:sz w:val="18"/>
          <w:szCs w:val="18"/>
        </w:rPr>
        <w:t xml:space="preserve"> 2020 SCC 9, April 2, 2020</w:t>
      </w:r>
    </w:p>
  </w:footnote>
  <w:footnote w:id="14">
    <w:p w:rsidR="00EE6E6C" w:rsidRPr="00A86E5C" w:rsidRDefault="00EE6E6C" w:rsidP="00941D46">
      <w:pPr>
        <w:pStyle w:val="FootnoteText"/>
        <w:rPr>
          <w:rFonts w:ascii="Times New Roman" w:hAnsi="Times New Roman" w:cs="Times New Roman"/>
          <w:sz w:val="18"/>
          <w:szCs w:val="18"/>
        </w:rPr>
      </w:pPr>
      <w:r w:rsidRPr="00A86E5C">
        <w:rPr>
          <w:rStyle w:val="FootnoteReference"/>
          <w:rFonts w:ascii="Times New Roman" w:hAnsi="Times New Roman" w:cs="Times New Roman"/>
          <w:sz w:val="18"/>
          <w:szCs w:val="18"/>
        </w:rPr>
        <w:footnoteRef/>
      </w:r>
      <w:r w:rsidRPr="00A86E5C">
        <w:rPr>
          <w:rFonts w:ascii="Times New Roman" w:hAnsi="Times New Roman" w:cs="Times New Roman"/>
          <w:sz w:val="18"/>
          <w:szCs w:val="18"/>
        </w:rPr>
        <w:t xml:space="preserve"> </w:t>
      </w:r>
      <w:r w:rsidRPr="007501FB">
        <w:rPr>
          <w:rFonts w:ascii="Times New Roman" w:hAnsi="Times New Roman" w:cs="Times New Roman"/>
          <w:sz w:val="18"/>
          <w:szCs w:val="18"/>
        </w:rPr>
        <w:t>op. cit. at paragraphs 117 and 118</w:t>
      </w:r>
    </w:p>
  </w:footnote>
  <w:footnote w:id="15">
    <w:p w:rsidR="00EE6E6C" w:rsidRPr="007501FB" w:rsidRDefault="00EE6E6C" w:rsidP="00941D46">
      <w:pPr>
        <w:pStyle w:val="FootnoteText"/>
        <w:rPr>
          <w:rFonts w:ascii="Times New Roman" w:hAnsi="Times New Roman" w:cs="Times New Roman"/>
          <w:sz w:val="18"/>
          <w:szCs w:val="18"/>
        </w:rPr>
      </w:pPr>
      <w:r w:rsidRPr="00A86E5C">
        <w:rPr>
          <w:rStyle w:val="FootnoteReference"/>
          <w:rFonts w:ascii="Times New Roman" w:hAnsi="Times New Roman" w:cs="Times New Roman"/>
          <w:sz w:val="18"/>
          <w:szCs w:val="18"/>
        </w:rPr>
        <w:footnoteRef/>
      </w:r>
      <w:r w:rsidRPr="007501FB">
        <w:rPr>
          <w:rFonts w:ascii="Times New Roman" w:hAnsi="Times New Roman" w:cs="Times New Roman"/>
          <w:sz w:val="18"/>
          <w:szCs w:val="18"/>
        </w:rPr>
        <w:t xml:space="preserve"> op. cit. at paragraph 76</w:t>
      </w:r>
    </w:p>
  </w:footnote>
  <w:footnote w:id="16">
    <w:p w:rsidR="00EE6E6C" w:rsidRPr="00A86E5C" w:rsidRDefault="00EE6E6C" w:rsidP="00941D46">
      <w:pPr>
        <w:pStyle w:val="FootnoteText"/>
        <w:rPr>
          <w:rFonts w:ascii="Times New Roman" w:hAnsi="Times New Roman" w:cs="Times New Roman"/>
          <w:sz w:val="18"/>
          <w:szCs w:val="18"/>
        </w:rPr>
      </w:pPr>
      <w:r w:rsidRPr="00A86E5C">
        <w:rPr>
          <w:rStyle w:val="FootnoteReference"/>
          <w:rFonts w:ascii="Times New Roman" w:hAnsi="Times New Roman" w:cs="Times New Roman"/>
          <w:sz w:val="18"/>
          <w:szCs w:val="18"/>
        </w:rPr>
        <w:footnoteRef/>
      </w:r>
      <w:r w:rsidRPr="00A86E5C">
        <w:rPr>
          <w:rFonts w:ascii="Times New Roman" w:hAnsi="Times New Roman" w:cs="Times New Roman"/>
          <w:sz w:val="18"/>
          <w:szCs w:val="18"/>
        </w:rPr>
        <w:t xml:space="preserve"> </w:t>
      </w:r>
      <w:r w:rsidRPr="007501FB">
        <w:rPr>
          <w:rFonts w:ascii="Times New Roman" w:hAnsi="Times New Roman" w:cs="Times New Roman"/>
          <w:sz w:val="18"/>
          <w:szCs w:val="18"/>
        </w:rPr>
        <w:t>op. cit. at paragraph 91, also R. v. Scofield, 2019 BCCA 3</w:t>
      </w:r>
      <w:r w:rsidRPr="001F0053">
        <w:rPr>
          <w:rFonts w:ascii="Times New Roman" w:hAnsi="Times New Roman" w:cs="Times New Roman"/>
          <w:sz w:val="18"/>
          <w:szCs w:val="18"/>
        </w:rPr>
        <w:t>, and R. v. Hood, 2018 NSCA 18</w:t>
      </w:r>
    </w:p>
  </w:footnote>
  <w:footnote w:id="17">
    <w:p w:rsidR="00EE6E6C" w:rsidRPr="007501FB" w:rsidRDefault="00EE6E6C" w:rsidP="00941D46">
      <w:pPr>
        <w:pStyle w:val="FootnoteText"/>
        <w:rPr>
          <w:rFonts w:ascii="Times New Roman" w:hAnsi="Times New Roman" w:cs="Times New Roman"/>
          <w:sz w:val="18"/>
          <w:szCs w:val="18"/>
        </w:rPr>
      </w:pPr>
      <w:r w:rsidRPr="00A86E5C">
        <w:rPr>
          <w:rStyle w:val="FootnoteReference"/>
          <w:rFonts w:ascii="Times New Roman" w:hAnsi="Times New Roman" w:cs="Times New Roman"/>
          <w:sz w:val="18"/>
          <w:szCs w:val="18"/>
        </w:rPr>
        <w:footnoteRef/>
      </w:r>
      <w:r w:rsidRPr="00A86E5C">
        <w:rPr>
          <w:rFonts w:ascii="Times New Roman" w:hAnsi="Times New Roman" w:cs="Times New Roman"/>
          <w:sz w:val="18"/>
          <w:szCs w:val="18"/>
        </w:rPr>
        <w:t xml:space="preserve"> </w:t>
      </w:r>
      <w:r w:rsidRPr="007501FB">
        <w:rPr>
          <w:rFonts w:ascii="Times New Roman" w:hAnsi="Times New Roman" w:cs="Times New Roman"/>
          <w:sz w:val="18"/>
          <w:szCs w:val="18"/>
        </w:rPr>
        <w:t xml:space="preserve">R. v. Friesen, op. cit. at paragraph 92; R. v. </w:t>
      </w:r>
      <w:proofErr w:type="spellStart"/>
      <w:r w:rsidRPr="007501FB">
        <w:rPr>
          <w:rFonts w:ascii="Times New Roman" w:hAnsi="Times New Roman" w:cs="Times New Roman"/>
          <w:sz w:val="18"/>
          <w:szCs w:val="18"/>
        </w:rPr>
        <w:t>Ipeelee</w:t>
      </w:r>
      <w:proofErr w:type="spellEnd"/>
      <w:r w:rsidRPr="007501FB">
        <w:rPr>
          <w:rFonts w:ascii="Times New Roman" w:hAnsi="Times New Roman" w:cs="Times New Roman"/>
          <w:sz w:val="18"/>
          <w:szCs w:val="18"/>
        </w:rPr>
        <w:t>, 2012 SCC 13 at paras. 73,  76, 84-86</w:t>
      </w:r>
    </w:p>
  </w:footnote>
  <w:footnote w:id="18">
    <w:p w:rsidR="00EE6E6C" w:rsidRPr="001F0053" w:rsidRDefault="00EE6E6C" w:rsidP="00E811F5">
      <w:pPr>
        <w:pStyle w:val="FootnoteText"/>
        <w:rPr>
          <w:rFonts w:ascii="Times New Roman" w:hAnsi="Times New Roman" w:cs="Times New Roman"/>
          <w:sz w:val="18"/>
          <w:szCs w:val="18"/>
        </w:rPr>
      </w:pPr>
      <w:r w:rsidRPr="00A86E5C">
        <w:rPr>
          <w:rStyle w:val="FootnoteReference"/>
          <w:rFonts w:ascii="Times New Roman" w:hAnsi="Times New Roman" w:cs="Times New Roman"/>
          <w:sz w:val="18"/>
          <w:szCs w:val="18"/>
        </w:rPr>
        <w:footnoteRef/>
      </w:r>
      <w:r w:rsidRPr="007501FB">
        <w:rPr>
          <w:rFonts w:ascii="Times New Roman" w:hAnsi="Times New Roman" w:cs="Times New Roman"/>
          <w:sz w:val="18"/>
          <w:szCs w:val="18"/>
        </w:rPr>
        <w:t xml:space="preserve"> R. v. R.A., op. cit., at par. 35; see also R. v. Lloyd, 2016 1 R.C.S. 13</w:t>
      </w:r>
    </w:p>
  </w:footnote>
  <w:footnote w:id="19">
    <w:p w:rsidR="00EE6E6C" w:rsidRPr="007501FB" w:rsidRDefault="00EE6E6C" w:rsidP="00E811F5">
      <w:pPr>
        <w:pStyle w:val="FootnoteText"/>
        <w:rPr>
          <w:rFonts w:ascii="Times New Roman" w:hAnsi="Times New Roman" w:cs="Times New Roman"/>
          <w:sz w:val="18"/>
          <w:szCs w:val="18"/>
        </w:rPr>
      </w:pPr>
      <w:r w:rsidRPr="00A86E5C">
        <w:rPr>
          <w:rStyle w:val="FootnoteReference"/>
          <w:rFonts w:ascii="Times New Roman" w:hAnsi="Times New Roman" w:cs="Times New Roman"/>
          <w:sz w:val="18"/>
          <w:szCs w:val="18"/>
        </w:rPr>
        <w:footnoteRef/>
      </w:r>
      <w:r w:rsidRPr="00A86E5C">
        <w:rPr>
          <w:rFonts w:ascii="Times New Roman" w:hAnsi="Times New Roman" w:cs="Times New Roman"/>
          <w:sz w:val="18"/>
          <w:szCs w:val="18"/>
        </w:rPr>
        <w:t xml:space="preserve"> </w:t>
      </w:r>
      <w:r w:rsidRPr="007501FB">
        <w:rPr>
          <w:rFonts w:ascii="Times New Roman" w:hAnsi="Times New Roman" w:cs="Times New Roman"/>
          <w:sz w:val="18"/>
          <w:szCs w:val="18"/>
        </w:rPr>
        <w:t xml:space="preserve">R. v. </w:t>
      </w:r>
      <w:proofErr w:type="spellStart"/>
      <w:r w:rsidRPr="007501FB">
        <w:rPr>
          <w:rFonts w:ascii="Times New Roman" w:hAnsi="Times New Roman" w:cs="Times New Roman"/>
          <w:sz w:val="18"/>
          <w:szCs w:val="18"/>
        </w:rPr>
        <w:t>Nur</w:t>
      </w:r>
      <w:proofErr w:type="spellEnd"/>
      <w:r w:rsidRPr="007501FB">
        <w:rPr>
          <w:rFonts w:ascii="Times New Roman" w:hAnsi="Times New Roman" w:cs="Times New Roman"/>
          <w:sz w:val="18"/>
          <w:szCs w:val="18"/>
        </w:rPr>
        <w:t>, 2015 SCC 15, at par. 46; R. v. R.A., op. cit. at par. 34; R. v. Lafferty, 2020 NWTSC 4</w:t>
      </w:r>
    </w:p>
  </w:footnote>
  <w:footnote w:id="20">
    <w:p w:rsidR="00EE6E6C" w:rsidRPr="00A86E5C" w:rsidRDefault="00EE6E6C" w:rsidP="00E811F5">
      <w:pPr>
        <w:pStyle w:val="FootnoteText"/>
        <w:rPr>
          <w:rFonts w:ascii="Times New Roman" w:hAnsi="Times New Roman" w:cs="Times New Roman"/>
          <w:sz w:val="18"/>
          <w:szCs w:val="18"/>
        </w:rPr>
      </w:pPr>
      <w:r w:rsidRPr="00A86E5C">
        <w:rPr>
          <w:rStyle w:val="FootnoteReference"/>
          <w:rFonts w:ascii="Times New Roman" w:hAnsi="Times New Roman" w:cs="Times New Roman"/>
          <w:sz w:val="18"/>
          <w:szCs w:val="18"/>
        </w:rPr>
        <w:footnoteRef/>
      </w:r>
      <w:r w:rsidRPr="00A86E5C">
        <w:rPr>
          <w:rFonts w:ascii="Times New Roman" w:hAnsi="Times New Roman" w:cs="Times New Roman"/>
          <w:sz w:val="18"/>
          <w:szCs w:val="18"/>
        </w:rPr>
        <w:t xml:space="preserve"> </w:t>
      </w:r>
      <w:r w:rsidRPr="007501FB">
        <w:rPr>
          <w:rFonts w:ascii="Times New Roman" w:hAnsi="Times New Roman" w:cs="Times New Roman"/>
          <w:sz w:val="18"/>
          <w:szCs w:val="18"/>
        </w:rPr>
        <w:t>2016 1 R.C.S. 13 at par. 19 (Defense Book of Authorities, at tab 7)</w:t>
      </w:r>
    </w:p>
  </w:footnote>
  <w:footnote w:id="21">
    <w:p w:rsidR="00EE6E6C" w:rsidRPr="001F0053" w:rsidRDefault="00EE6E6C" w:rsidP="00A86E5C">
      <w:pPr>
        <w:pStyle w:val="FootnoteText"/>
        <w:ind w:left="142" w:hanging="142"/>
        <w:rPr>
          <w:rFonts w:ascii="Times New Roman" w:hAnsi="Times New Roman" w:cs="Times New Roman"/>
          <w:sz w:val="18"/>
          <w:szCs w:val="18"/>
        </w:rPr>
      </w:pPr>
      <w:r w:rsidRPr="007501FB">
        <w:rPr>
          <w:rStyle w:val="FootnoteReference"/>
          <w:rFonts w:ascii="Times New Roman" w:hAnsi="Times New Roman" w:cs="Times New Roman"/>
          <w:sz w:val="18"/>
          <w:szCs w:val="18"/>
        </w:rPr>
        <w:footnoteRef/>
      </w:r>
      <w:r w:rsidRPr="007501FB">
        <w:rPr>
          <w:rFonts w:ascii="Times New Roman" w:hAnsi="Times New Roman" w:cs="Times New Roman"/>
          <w:sz w:val="18"/>
          <w:szCs w:val="18"/>
        </w:rPr>
        <w:t xml:space="preserve"> R. v. </w:t>
      </w:r>
      <w:proofErr w:type="spellStart"/>
      <w:r w:rsidRPr="007501FB">
        <w:rPr>
          <w:rFonts w:ascii="Times New Roman" w:hAnsi="Times New Roman" w:cs="Times New Roman"/>
          <w:sz w:val="18"/>
          <w:szCs w:val="18"/>
        </w:rPr>
        <w:t>Bernarde</w:t>
      </w:r>
      <w:proofErr w:type="spellEnd"/>
      <w:r w:rsidRPr="007501FB">
        <w:rPr>
          <w:rFonts w:ascii="Times New Roman" w:hAnsi="Times New Roman" w:cs="Times New Roman"/>
          <w:sz w:val="18"/>
          <w:szCs w:val="18"/>
        </w:rPr>
        <w:t xml:space="preserve">, at paragraphs 7 and 8; R. v. </w:t>
      </w:r>
      <w:proofErr w:type="spellStart"/>
      <w:r w:rsidRPr="007501FB">
        <w:rPr>
          <w:rFonts w:ascii="Times New Roman" w:hAnsi="Times New Roman" w:cs="Times New Roman"/>
          <w:sz w:val="18"/>
          <w:szCs w:val="18"/>
        </w:rPr>
        <w:t>Morrisey</w:t>
      </w:r>
      <w:proofErr w:type="spellEnd"/>
      <w:r w:rsidRPr="007501FB">
        <w:rPr>
          <w:rFonts w:ascii="Times New Roman" w:hAnsi="Times New Roman" w:cs="Times New Roman"/>
          <w:sz w:val="18"/>
          <w:szCs w:val="18"/>
        </w:rPr>
        <w:t xml:space="preserve"> at paras 35-49; see also R. v. R.A. at para 20; R. v. </w:t>
      </w:r>
      <w:proofErr w:type="spellStart"/>
      <w:r w:rsidRPr="007501FB">
        <w:rPr>
          <w:rFonts w:ascii="Times New Roman" w:hAnsi="Times New Roman" w:cs="Times New Roman"/>
          <w:sz w:val="18"/>
          <w:szCs w:val="18"/>
        </w:rPr>
        <w:t>Goltz</w:t>
      </w:r>
      <w:proofErr w:type="spellEnd"/>
      <w:r w:rsidRPr="007501FB">
        <w:rPr>
          <w:rFonts w:ascii="Times New Roman" w:hAnsi="Times New Roman" w:cs="Times New Roman"/>
          <w:sz w:val="18"/>
          <w:szCs w:val="18"/>
        </w:rPr>
        <w:t xml:space="preserve"> [1991] 3 S.C.R. </w:t>
      </w:r>
      <w:r w:rsidRPr="001F0053">
        <w:rPr>
          <w:rFonts w:ascii="Times New Roman" w:hAnsi="Times New Roman" w:cs="Times New Roman"/>
          <w:sz w:val="18"/>
          <w:szCs w:val="18"/>
        </w:rPr>
        <w:t xml:space="preserve">     485</w:t>
      </w:r>
    </w:p>
  </w:footnote>
  <w:footnote w:id="22">
    <w:p w:rsidR="00EE6E6C" w:rsidRPr="00A86E5C" w:rsidRDefault="00EE6E6C" w:rsidP="00D84BD2">
      <w:pPr>
        <w:pStyle w:val="FootnoteText"/>
        <w:rPr>
          <w:rFonts w:ascii="Times New Roman" w:hAnsi="Times New Roman" w:cs="Times New Roman"/>
          <w:sz w:val="18"/>
          <w:szCs w:val="18"/>
        </w:rPr>
      </w:pPr>
      <w:r w:rsidRPr="00A86E5C">
        <w:rPr>
          <w:rStyle w:val="FootnoteReference"/>
          <w:rFonts w:ascii="Times New Roman" w:hAnsi="Times New Roman" w:cs="Times New Roman"/>
          <w:sz w:val="18"/>
          <w:szCs w:val="18"/>
        </w:rPr>
        <w:footnoteRef/>
      </w:r>
      <w:r w:rsidRPr="00A86E5C">
        <w:rPr>
          <w:rFonts w:ascii="Times New Roman" w:hAnsi="Times New Roman" w:cs="Times New Roman"/>
          <w:sz w:val="18"/>
          <w:szCs w:val="18"/>
        </w:rPr>
        <w:t xml:space="preserve"> op. </w:t>
      </w:r>
      <w:proofErr w:type="spellStart"/>
      <w:r w:rsidRPr="00A86E5C">
        <w:rPr>
          <w:rFonts w:ascii="Times New Roman" w:hAnsi="Times New Roman" w:cs="Times New Roman"/>
          <w:sz w:val="18"/>
          <w:szCs w:val="18"/>
        </w:rPr>
        <w:t>cit</w:t>
      </w:r>
      <w:proofErr w:type="spellEnd"/>
      <w:r w:rsidRPr="00A86E5C">
        <w:rPr>
          <w:rFonts w:ascii="Times New Roman" w:hAnsi="Times New Roman" w:cs="Times New Roman"/>
          <w:sz w:val="18"/>
          <w:szCs w:val="18"/>
        </w:rPr>
        <w:t>, at paragraphs 121-147</w:t>
      </w:r>
    </w:p>
  </w:footnote>
  <w:footnote w:id="23">
    <w:p w:rsidR="00EE6E6C" w:rsidRPr="001F0053" w:rsidRDefault="00EE6E6C" w:rsidP="00D84BD2">
      <w:pPr>
        <w:pStyle w:val="FootnoteText"/>
        <w:rPr>
          <w:rFonts w:ascii="Times New Roman" w:hAnsi="Times New Roman" w:cs="Times New Roman"/>
          <w:sz w:val="18"/>
          <w:szCs w:val="18"/>
        </w:rPr>
      </w:pPr>
      <w:r w:rsidRPr="007501FB">
        <w:rPr>
          <w:rStyle w:val="FootnoteReference"/>
          <w:rFonts w:ascii="Times New Roman" w:hAnsi="Times New Roman" w:cs="Times New Roman"/>
          <w:sz w:val="18"/>
          <w:szCs w:val="18"/>
        </w:rPr>
        <w:footnoteRef/>
      </w:r>
      <w:r w:rsidRPr="007501FB">
        <w:rPr>
          <w:rFonts w:ascii="Times New Roman" w:hAnsi="Times New Roman" w:cs="Times New Roman"/>
          <w:sz w:val="18"/>
          <w:szCs w:val="18"/>
        </w:rPr>
        <w:t xml:space="preserve"> Statistics Canada, Crimes by type of violation, and by province and territory; Summary table no 21, release date July 24, 2017</w:t>
      </w:r>
    </w:p>
  </w:footnote>
  <w:footnote w:id="24">
    <w:p w:rsidR="00EE6E6C" w:rsidRPr="00A86E5C" w:rsidRDefault="00EE6E6C" w:rsidP="00D84BD2">
      <w:pPr>
        <w:pStyle w:val="FootnoteText"/>
        <w:rPr>
          <w:rFonts w:ascii="Times New Roman" w:hAnsi="Times New Roman" w:cs="Times New Roman"/>
          <w:sz w:val="18"/>
          <w:szCs w:val="18"/>
        </w:rPr>
      </w:pPr>
      <w:r w:rsidRPr="00A86E5C">
        <w:rPr>
          <w:rStyle w:val="FootnoteReference"/>
          <w:rFonts w:ascii="Times New Roman" w:hAnsi="Times New Roman" w:cs="Times New Roman"/>
          <w:sz w:val="18"/>
          <w:szCs w:val="18"/>
        </w:rPr>
        <w:footnoteRef/>
      </w:r>
      <w:r w:rsidRPr="00A86E5C">
        <w:rPr>
          <w:rFonts w:ascii="Times New Roman" w:hAnsi="Times New Roman" w:cs="Times New Roman"/>
          <w:sz w:val="18"/>
          <w:szCs w:val="18"/>
        </w:rPr>
        <w:t xml:space="preserve"> 2012 ABCA 257 (Tab 1 of the Crown’s supplemental book of authorities)</w:t>
      </w:r>
    </w:p>
  </w:footnote>
  <w:footnote w:id="25">
    <w:p w:rsidR="00EE6E6C" w:rsidRPr="00A86E5C" w:rsidRDefault="00EE6E6C" w:rsidP="00D84BD2">
      <w:pPr>
        <w:pStyle w:val="FootnoteText"/>
        <w:rPr>
          <w:rFonts w:ascii="Times New Roman" w:hAnsi="Times New Roman" w:cs="Times New Roman"/>
          <w:sz w:val="18"/>
          <w:szCs w:val="18"/>
        </w:rPr>
      </w:pPr>
      <w:r w:rsidRPr="00A86E5C">
        <w:rPr>
          <w:rStyle w:val="FootnoteReference"/>
          <w:rFonts w:ascii="Times New Roman" w:hAnsi="Times New Roman" w:cs="Times New Roman"/>
          <w:sz w:val="18"/>
          <w:szCs w:val="18"/>
        </w:rPr>
        <w:footnoteRef/>
      </w:r>
      <w:r w:rsidRPr="00A86E5C">
        <w:rPr>
          <w:rFonts w:ascii="Times New Roman" w:hAnsi="Times New Roman" w:cs="Times New Roman"/>
          <w:sz w:val="18"/>
          <w:szCs w:val="18"/>
        </w:rPr>
        <w:t xml:space="preserve"> 2018 NWTCA 7; 2018 NWTSC 27</w:t>
      </w:r>
    </w:p>
  </w:footnote>
  <w:footnote w:id="26">
    <w:p w:rsidR="00EE6E6C" w:rsidRPr="00A86E5C" w:rsidRDefault="00EE6E6C" w:rsidP="00D84BD2">
      <w:pPr>
        <w:pStyle w:val="FootnoteText"/>
        <w:rPr>
          <w:rFonts w:ascii="Times New Roman" w:hAnsi="Times New Roman" w:cs="Times New Roman"/>
          <w:sz w:val="18"/>
          <w:szCs w:val="18"/>
        </w:rPr>
      </w:pPr>
      <w:r w:rsidRPr="00A86E5C">
        <w:rPr>
          <w:rStyle w:val="FootnoteReference"/>
          <w:rFonts w:ascii="Times New Roman" w:hAnsi="Times New Roman" w:cs="Times New Roman"/>
          <w:sz w:val="18"/>
          <w:szCs w:val="18"/>
        </w:rPr>
        <w:footnoteRef/>
      </w:r>
      <w:r w:rsidRPr="00A86E5C">
        <w:rPr>
          <w:rFonts w:ascii="Times New Roman" w:hAnsi="Times New Roman" w:cs="Times New Roman"/>
          <w:sz w:val="18"/>
          <w:szCs w:val="18"/>
        </w:rPr>
        <w:t xml:space="preserve"> 2019 NWTTC 12</w:t>
      </w:r>
    </w:p>
  </w:footnote>
  <w:footnote w:id="27">
    <w:p w:rsidR="00EE6E6C" w:rsidRPr="001F0053" w:rsidRDefault="00EE6E6C" w:rsidP="00D84BD2">
      <w:pPr>
        <w:pStyle w:val="FootnoteText"/>
        <w:rPr>
          <w:rFonts w:ascii="Times New Roman" w:hAnsi="Times New Roman" w:cs="Times New Roman"/>
          <w:sz w:val="18"/>
          <w:szCs w:val="18"/>
        </w:rPr>
      </w:pPr>
      <w:r w:rsidRPr="007501FB">
        <w:rPr>
          <w:rStyle w:val="FootnoteReference"/>
          <w:rFonts w:ascii="Times New Roman" w:hAnsi="Times New Roman" w:cs="Times New Roman"/>
          <w:sz w:val="18"/>
          <w:szCs w:val="18"/>
        </w:rPr>
        <w:footnoteRef/>
      </w:r>
      <w:r w:rsidRPr="007501FB">
        <w:rPr>
          <w:rFonts w:ascii="Times New Roman" w:hAnsi="Times New Roman" w:cs="Times New Roman"/>
          <w:sz w:val="18"/>
          <w:szCs w:val="18"/>
        </w:rPr>
        <w:t xml:space="preserve"> [2012] SCC 13</w:t>
      </w:r>
    </w:p>
  </w:footnote>
  <w:footnote w:id="28">
    <w:p w:rsidR="00EE6E6C" w:rsidRPr="002F244F" w:rsidRDefault="00EE6E6C">
      <w:pPr>
        <w:pStyle w:val="FootnoteText"/>
        <w:rPr>
          <w:rFonts w:ascii="Times New Roman" w:hAnsi="Times New Roman" w:cs="Times New Roman"/>
          <w:sz w:val="18"/>
          <w:szCs w:val="18"/>
        </w:rPr>
      </w:pPr>
      <w:r w:rsidRPr="001F0053">
        <w:rPr>
          <w:rStyle w:val="FootnoteReference"/>
          <w:rFonts w:ascii="Times New Roman" w:hAnsi="Times New Roman" w:cs="Times New Roman"/>
          <w:sz w:val="18"/>
          <w:szCs w:val="18"/>
        </w:rPr>
        <w:footnoteRef/>
      </w:r>
      <w:r w:rsidRPr="001F0053">
        <w:rPr>
          <w:rFonts w:ascii="Times New Roman" w:hAnsi="Times New Roman" w:cs="Times New Roman"/>
          <w:sz w:val="18"/>
          <w:szCs w:val="18"/>
        </w:rPr>
        <w:t xml:space="preserve"> Neuro-Developmental Assessmen</w:t>
      </w:r>
      <w:r w:rsidRPr="002F244F">
        <w:rPr>
          <w:rFonts w:ascii="Times New Roman" w:hAnsi="Times New Roman" w:cs="Times New Roman"/>
          <w:sz w:val="18"/>
          <w:szCs w:val="18"/>
        </w:rPr>
        <w:t>t Report, at p. 5, last two paragraph</w:t>
      </w:r>
    </w:p>
  </w:footnote>
  <w:footnote w:id="29">
    <w:p w:rsidR="00EE6E6C" w:rsidRPr="00A86E5C" w:rsidRDefault="00EE6E6C">
      <w:pPr>
        <w:pStyle w:val="FootnoteText"/>
        <w:rPr>
          <w:rFonts w:ascii="Times New Roman" w:hAnsi="Times New Roman" w:cs="Times New Roman"/>
          <w:sz w:val="18"/>
          <w:szCs w:val="18"/>
        </w:rPr>
      </w:pPr>
      <w:r w:rsidRPr="00A86E5C">
        <w:rPr>
          <w:rStyle w:val="FootnoteReference"/>
          <w:rFonts w:ascii="Times New Roman" w:hAnsi="Times New Roman" w:cs="Times New Roman"/>
          <w:sz w:val="18"/>
          <w:szCs w:val="18"/>
        </w:rPr>
        <w:footnoteRef/>
      </w:r>
      <w:r w:rsidRPr="00A86E5C">
        <w:rPr>
          <w:rFonts w:ascii="Times New Roman" w:hAnsi="Times New Roman" w:cs="Times New Roman"/>
          <w:sz w:val="18"/>
          <w:szCs w:val="18"/>
        </w:rPr>
        <w:t xml:space="preserve"> [2020] A.J. No. 303</w:t>
      </w:r>
    </w:p>
  </w:footnote>
  <w:footnote w:id="30">
    <w:p w:rsidR="00EE6E6C" w:rsidRPr="00A86E5C" w:rsidRDefault="00EE6E6C">
      <w:pPr>
        <w:pStyle w:val="FootnoteText"/>
        <w:rPr>
          <w:rFonts w:ascii="Times New Roman" w:hAnsi="Times New Roman" w:cs="Times New Roman"/>
          <w:sz w:val="18"/>
          <w:szCs w:val="18"/>
        </w:rPr>
      </w:pPr>
      <w:r w:rsidRPr="00A86E5C">
        <w:rPr>
          <w:rStyle w:val="FootnoteReference"/>
          <w:rFonts w:ascii="Times New Roman" w:hAnsi="Times New Roman" w:cs="Times New Roman"/>
          <w:sz w:val="18"/>
          <w:szCs w:val="18"/>
        </w:rPr>
        <w:footnoteRef/>
      </w:r>
      <w:r w:rsidRPr="00A86E5C">
        <w:rPr>
          <w:rFonts w:ascii="Times New Roman" w:hAnsi="Times New Roman" w:cs="Times New Roman"/>
          <w:sz w:val="18"/>
          <w:szCs w:val="18"/>
        </w:rPr>
        <w:t xml:space="preserve"> 2015 SCC 15</w:t>
      </w:r>
    </w:p>
  </w:footnote>
  <w:footnote w:id="31">
    <w:p w:rsidR="00EE6E6C" w:rsidRPr="00A86E5C" w:rsidRDefault="00EE6E6C">
      <w:pPr>
        <w:pStyle w:val="FootnoteText"/>
        <w:rPr>
          <w:rFonts w:ascii="Times New Roman" w:hAnsi="Times New Roman" w:cs="Times New Roman"/>
          <w:sz w:val="18"/>
          <w:szCs w:val="18"/>
        </w:rPr>
      </w:pPr>
      <w:r w:rsidRPr="00A86E5C">
        <w:rPr>
          <w:rStyle w:val="FootnoteReference"/>
          <w:rFonts w:ascii="Times New Roman" w:hAnsi="Times New Roman" w:cs="Times New Roman"/>
          <w:sz w:val="18"/>
          <w:szCs w:val="18"/>
        </w:rPr>
        <w:footnoteRef/>
      </w:r>
      <w:r w:rsidRPr="00A86E5C">
        <w:rPr>
          <w:rFonts w:ascii="Times New Roman" w:hAnsi="Times New Roman" w:cs="Times New Roman"/>
          <w:sz w:val="18"/>
          <w:szCs w:val="18"/>
        </w:rPr>
        <w:t xml:space="preserve"> 2016 SCC 13</w:t>
      </w:r>
    </w:p>
  </w:footnote>
  <w:footnote w:id="32">
    <w:p w:rsidR="00EE6E6C" w:rsidRPr="00A86E5C" w:rsidRDefault="00EE6E6C">
      <w:pPr>
        <w:pStyle w:val="FootnoteText"/>
        <w:rPr>
          <w:rFonts w:ascii="Times New Roman" w:hAnsi="Times New Roman" w:cs="Times New Roman"/>
          <w:sz w:val="18"/>
          <w:szCs w:val="18"/>
        </w:rPr>
      </w:pPr>
      <w:r w:rsidRPr="00A86E5C">
        <w:rPr>
          <w:rStyle w:val="FootnoteReference"/>
          <w:rFonts w:ascii="Times New Roman" w:hAnsi="Times New Roman" w:cs="Times New Roman"/>
          <w:sz w:val="18"/>
          <w:szCs w:val="18"/>
        </w:rPr>
        <w:footnoteRef/>
      </w:r>
      <w:r w:rsidRPr="00A86E5C">
        <w:rPr>
          <w:rFonts w:ascii="Times New Roman" w:hAnsi="Times New Roman" w:cs="Times New Roman"/>
          <w:sz w:val="18"/>
          <w:szCs w:val="18"/>
        </w:rPr>
        <w:t xml:space="preserve"> R. v. Lloyd, </w:t>
      </w:r>
      <w:proofErr w:type="spellStart"/>
      <w:r w:rsidRPr="00A86E5C">
        <w:rPr>
          <w:rFonts w:ascii="Times New Roman" w:hAnsi="Times New Roman" w:cs="Times New Roman"/>
          <w:sz w:val="18"/>
          <w:szCs w:val="18"/>
        </w:rPr>
        <w:t>op.cit</w:t>
      </w:r>
      <w:proofErr w:type="spellEnd"/>
      <w:r w:rsidRPr="00A86E5C">
        <w:rPr>
          <w:rFonts w:ascii="Times New Roman" w:hAnsi="Times New Roman" w:cs="Times New Roman"/>
          <w:sz w:val="18"/>
          <w:szCs w:val="18"/>
        </w:rPr>
        <w:t>., at par. 3</w:t>
      </w:r>
    </w:p>
  </w:footnote>
  <w:footnote w:id="33">
    <w:p w:rsidR="00EE6E6C" w:rsidRPr="00A86E5C" w:rsidRDefault="00EE6E6C" w:rsidP="0037302D">
      <w:pPr>
        <w:pStyle w:val="FootnoteText"/>
        <w:rPr>
          <w:rFonts w:ascii="Times New Roman" w:hAnsi="Times New Roman" w:cs="Times New Roman"/>
          <w:sz w:val="18"/>
          <w:szCs w:val="18"/>
        </w:rPr>
      </w:pPr>
      <w:r w:rsidRPr="00A86E5C">
        <w:rPr>
          <w:rStyle w:val="FootnoteReference"/>
          <w:rFonts w:ascii="Times New Roman" w:hAnsi="Times New Roman" w:cs="Times New Roman"/>
          <w:sz w:val="18"/>
          <w:szCs w:val="18"/>
        </w:rPr>
        <w:footnoteRef/>
      </w:r>
      <w:r w:rsidRPr="00A86E5C">
        <w:rPr>
          <w:rFonts w:ascii="Times New Roman" w:hAnsi="Times New Roman" w:cs="Times New Roman"/>
          <w:sz w:val="18"/>
          <w:szCs w:val="18"/>
        </w:rPr>
        <w:t xml:space="preserve"> </w:t>
      </w:r>
      <w:r w:rsidRPr="007501FB">
        <w:rPr>
          <w:rFonts w:ascii="Times New Roman" w:hAnsi="Times New Roman" w:cs="Times New Roman"/>
          <w:sz w:val="18"/>
          <w:szCs w:val="18"/>
        </w:rPr>
        <w:t>R. v. Lloyd, at par. 24</w:t>
      </w:r>
    </w:p>
  </w:footnote>
  <w:footnote w:id="34">
    <w:p w:rsidR="00EE6E6C" w:rsidRPr="001F0053" w:rsidRDefault="00EE6E6C" w:rsidP="0037302D">
      <w:pPr>
        <w:pStyle w:val="FootnoteText"/>
        <w:rPr>
          <w:rFonts w:ascii="Times New Roman" w:hAnsi="Times New Roman" w:cs="Times New Roman"/>
          <w:sz w:val="18"/>
          <w:szCs w:val="18"/>
        </w:rPr>
      </w:pPr>
      <w:r w:rsidRPr="007501FB">
        <w:rPr>
          <w:rStyle w:val="FootnoteReference"/>
          <w:rFonts w:ascii="Times New Roman" w:hAnsi="Times New Roman" w:cs="Times New Roman"/>
          <w:sz w:val="18"/>
          <w:szCs w:val="18"/>
        </w:rPr>
        <w:footnoteRef/>
      </w:r>
      <w:r w:rsidRPr="007501FB">
        <w:rPr>
          <w:rFonts w:ascii="Times New Roman" w:hAnsi="Times New Roman" w:cs="Times New Roman"/>
          <w:sz w:val="18"/>
          <w:szCs w:val="18"/>
        </w:rPr>
        <w:t xml:space="preserve"> idem, </w:t>
      </w:r>
      <w:r w:rsidRPr="007501FB">
        <w:rPr>
          <w:rFonts w:ascii="Times New Roman" w:hAnsi="Times New Roman" w:cs="Times New Roman"/>
          <w:i/>
          <w:sz w:val="18"/>
          <w:szCs w:val="18"/>
        </w:rPr>
        <w:t>in fine</w:t>
      </w:r>
    </w:p>
  </w:footnote>
  <w:footnote w:id="35">
    <w:p w:rsidR="00EE6E6C" w:rsidRPr="002F244F" w:rsidRDefault="00EE6E6C">
      <w:pPr>
        <w:pStyle w:val="FootnoteText"/>
        <w:rPr>
          <w:rFonts w:ascii="Times New Roman" w:hAnsi="Times New Roman" w:cs="Times New Roman"/>
          <w:sz w:val="18"/>
          <w:szCs w:val="18"/>
        </w:rPr>
      </w:pPr>
      <w:r w:rsidRPr="001F0053">
        <w:rPr>
          <w:rStyle w:val="FootnoteReference"/>
          <w:rFonts w:ascii="Times New Roman" w:hAnsi="Times New Roman" w:cs="Times New Roman"/>
          <w:sz w:val="18"/>
          <w:szCs w:val="18"/>
        </w:rPr>
        <w:footnoteRef/>
      </w:r>
      <w:r w:rsidRPr="002F244F">
        <w:rPr>
          <w:rFonts w:ascii="Times New Roman" w:hAnsi="Times New Roman" w:cs="Times New Roman"/>
          <w:sz w:val="18"/>
          <w:szCs w:val="18"/>
        </w:rPr>
        <w:t xml:space="preserve"> R. v. Friesen, op. </w:t>
      </w:r>
      <w:proofErr w:type="spellStart"/>
      <w:r w:rsidRPr="002F244F">
        <w:rPr>
          <w:rFonts w:ascii="Times New Roman" w:hAnsi="Times New Roman" w:cs="Times New Roman"/>
          <w:sz w:val="18"/>
          <w:szCs w:val="18"/>
        </w:rPr>
        <w:t>cit</w:t>
      </w:r>
      <w:proofErr w:type="spellEnd"/>
      <w:r w:rsidRPr="002F244F">
        <w:rPr>
          <w:rFonts w:ascii="Times New Roman" w:hAnsi="Times New Roman" w:cs="Times New Roman"/>
          <w:sz w:val="18"/>
          <w:szCs w:val="18"/>
        </w:rPr>
        <w:t>, at paras. 77 and 84</w:t>
      </w:r>
    </w:p>
  </w:footnote>
  <w:footnote w:id="36">
    <w:p w:rsidR="00EE6E6C" w:rsidRPr="00A86E5C" w:rsidRDefault="00EE6E6C">
      <w:pPr>
        <w:pStyle w:val="FootnoteText"/>
        <w:rPr>
          <w:rFonts w:ascii="Times New Roman" w:hAnsi="Times New Roman" w:cs="Times New Roman"/>
          <w:sz w:val="18"/>
          <w:szCs w:val="18"/>
        </w:rPr>
      </w:pPr>
      <w:r w:rsidRPr="002F244F">
        <w:rPr>
          <w:rStyle w:val="FootnoteReference"/>
          <w:rFonts w:ascii="Times New Roman" w:hAnsi="Times New Roman" w:cs="Times New Roman"/>
          <w:sz w:val="18"/>
          <w:szCs w:val="18"/>
        </w:rPr>
        <w:footnoteRef/>
      </w:r>
      <w:r w:rsidRPr="002F244F">
        <w:rPr>
          <w:rFonts w:ascii="Times New Roman" w:hAnsi="Times New Roman" w:cs="Times New Roman"/>
          <w:sz w:val="18"/>
          <w:szCs w:val="18"/>
        </w:rPr>
        <w:t xml:space="preserve"> Pre-Sentence Report, at page 9 – Interview with victim(s)</w:t>
      </w:r>
    </w:p>
  </w:footnote>
  <w:footnote w:id="37">
    <w:p w:rsidR="00EE6E6C" w:rsidRPr="00A86E5C" w:rsidRDefault="00EE6E6C">
      <w:pPr>
        <w:pStyle w:val="FootnoteText"/>
        <w:rPr>
          <w:rFonts w:ascii="Times New Roman" w:hAnsi="Times New Roman" w:cs="Times New Roman"/>
          <w:sz w:val="18"/>
          <w:szCs w:val="18"/>
        </w:rPr>
      </w:pPr>
      <w:r w:rsidRPr="00A86E5C">
        <w:rPr>
          <w:rStyle w:val="FootnoteReference"/>
          <w:rFonts w:ascii="Times New Roman" w:hAnsi="Times New Roman" w:cs="Times New Roman"/>
          <w:sz w:val="18"/>
          <w:szCs w:val="18"/>
        </w:rPr>
        <w:footnoteRef/>
      </w:r>
      <w:r w:rsidRPr="00A86E5C">
        <w:rPr>
          <w:rFonts w:ascii="Times New Roman" w:hAnsi="Times New Roman" w:cs="Times New Roman"/>
          <w:sz w:val="18"/>
          <w:szCs w:val="18"/>
        </w:rPr>
        <w:t xml:space="preserve"> </w:t>
      </w:r>
      <w:r w:rsidRPr="007501FB">
        <w:rPr>
          <w:rFonts w:ascii="Times New Roman" w:hAnsi="Times New Roman" w:cs="Times New Roman"/>
          <w:sz w:val="18"/>
          <w:szCs w:val="18"/>
        </w:rPr>
        <w:t xml:space="preserve">R. v. Friesen, </w:t>
      </w:r>
      <w:proofErr w:type="spellStart"/>
      <w:proofErr w:type="gramStart"/>
      <w:r w:rsidRPr="007501FB">
        <w:rPr>
          <w:rFonts w:ascii="Times New Roman" w:hAnsi="Times New Roman" w:cs="Times New Roman"/>
          <w:sz w:val="18"/>
          <w:szCs w:val="18"/>
        </w:rPr>
        <w:t>op.cit</w:t>
      </w:r>
      <w:proofErr w:type="spellEnd"/>
      <w:r w:rsidRPr="007501FB">
        <w:rPr>
          <w:rFonts w:ascii="Times New Roman" w:hAnsi="Times New Roman" w:cs="Times New Roman"/>
          <w:sz w:val="18"/>
          <w:szCs w:val="18"/>
        </w:rPr>
        <w:t>.,</w:t>
      </w:r>
      <w:proofErr w:type="gramEnd"/>
      <w:r w:rsidRPr="007501FB">
        <w:rPr>
          <w:rFonts w:ascii="Times New Roman" w:hAnsi="Times New Roman" w:cs="Times New Roman"/>
          <w:sz w:val="18"/>
          <w:szCs w:val="18"/>
        </w:rPr>
        <w:t xml:space="preserve"> at paras. 70 and 71</w:t>
      </w:r>
    </w:p>
  </w:footnote>
  <w:footnote w:id="38">
    <w:p w:rsidR="00EE6E6C" w:rsidRPr="007501FB" w:rsidRDefault="00EE6E6C">
      <w:pPr>
        <w:pStyle w:val="FootnoteText"/>
        <w:rPr>
          <w:rFonts w:ascii="Times New Roman" w:hAnsi="Times New Roman" w:cs="Times New Roman"/>
          <w:sz w:val="18"/>
          <w:szCs w:val="18"/>
        </w:rPr>
      </w:pPr>
      <w:r w:rsidRPr="007501FB">
        <w:rPr>
          <w:rStyle w:val="FootnoteReference"/>
          <w:rFonts w:ascii="Times New Roman" w:hAnsi="Times New Roman" w:cs="Times New Roman"/>
          <w:sz w:val="18"/>
          <w:szCs w:val="18"/>
        </w:rPr>
        <w:footnoteRef/>
      </w:r>
      <w:r w:rsidRPr="007501FB">
        <w:rPr>
          <w:rFonts w:ascii="Times New Roman" w:hAnsi="Times New Roman" w:cs="Times New Roman"/>
          <w:sz w:val="18"/>
          <w:szCs w:val="18"/>
        </w:rPr>
        <w:t xml:space="preserve"> idem, at par. 56; R. v. </w:t>
      </w:r>
      <w:proofErr w:type="spellStart"/>
      <w:r w:rsidRPr="007501FB">
        <w:rPr>
          <w:rFonts w:ascii="Times New Roman" w:hAnsi="Times New Roman" w:cs="Times New Roman"/>
          <w:sz w:val="18"/>
          <w:szCs w:val="18"/>
        </w:rPr>
        <w:t>McCraw</w:t>
      </w:r>
      <w:proofErr w:type="spellEnd"/>
      <w:r w:rsidRPr="007501FB">
        <w:rPr>
          <w:rFonts w:ascii="Times New Roman" w:hAnsi="Times New Roman" w:cs="Times New Roman"/>
          <w:sz w:val="18"/>
          <w:szCs w:val="18"/>
        </w:rPr>
        <w:t>, [1991] 3 S.C.R. 72 at p.81</w:t>
      </w:r>
    </w:p>
  </w:footnote>
  <w:footnote w:id="39">
    <w:p w:rsidR="00EE6E6C" w:rsidRPr="00A86E5C" w:rsidRDefault="00EE6E6C">
      <w:pPr>
        <w:pStyle w:val="FootnoteText"/>
        <w:rPr>
          <w:rFonts w:ascii="Times New Roman" w:hAnsi="Times New Roman" w:cs="Times New Roman"/>
          <w:sz w:val="18"/>
          <w:szCs w:val="18"/>
        </w:rPr>
      </w:pPr>
      <w:r w:rsidRPr="00A86E5C">
        <w:rPr>
          <w:rStyle w:val="FootnoteReference"/>
          <w:rFonts w:ascii="Times New Roman" w:hAnsi="Times New Roman" w:cs="Times New Roman"/>
          <w:sz w:val="18"/>
          <w:szCs w:val="18"/>
        </w:rPr>
        <w:footnoteRef/>
      </w:r>
      <w:r w:rsidRPr="00A86E5C">
        <w:rPr>
          <w:rFonts w:ascii="Times New Roman" w:hAnsi="Times New Roman" w:cs="Times New Roman"/>
          <w:sz w:val="18"/>
          <w:szCs w:val="18"/>
        </w:rPr>
        <w:t xml:space="preserve"> </w:t>
      </w:r>
      <w:r w:rsidRPr="007501FB">
        <w:rPr>
          <w:rFonts w:ascii="Times New Roman" w:hAnsi="Times New Roman" w:cs="Times New Roman"/>
          <w:sz w:val="18"/>
          <w:szCs w:val="18"/>
        </w:rPr>
        <w:t>Pre-sentence Report, page 3</w:t>
      </w:r>
    </w:p>
  </w:footnote>
  <w:footnote w:id="40">
    <w:p w:rsidR="00EE6E6C" w:rsidRPr="00A86E5C" w:rsidRDefault="00EE6E6C">
      <w:pPr>
        <w:pStyle w:val="FootnoteText"/>
        <w:rPr>
          <w:rFonts w:ascii="Times New Roman" w:hAnsi="Times New Roman" w:cs="Times New Roman"/>
          <w:sz w:val="18"/>
          <w:szCs w:val="18"/>
        </w:rPr>
      </w:pPr>
      <w:r w:rsidRPr="00A86E5C">
        <w:rPr>
          <w:rStyle w:val="FootnoteReference"/>
          <w:rFonts w:ascii="Times New Roman" w:hAnsi="Times New Roman" w:cs="Times New Roman"/>
          <w:sz w:val="18"/>
          <w:szCs w:val="18"/>
        </w:rPr>
        <w:footnoteRef/>
      </w:r>
      <w:r w:rsidRPr="00A86E5C">
        <w:rPr>
          <w:rFonts w:ascii="Times New Roman" w:hAnsi="Times New Roman" w:cs="Times New Roman"/>
          <w:sz w:val="18"/>
          <w:szCs w:val="18"/>
        </w:rPr>
        <w:t xml:space="preserve"> PSR at p. 7</w:t>
      </w:r>
    </w:p>
  </w:footnote>
  <w:footnote w:id="41">
    <w:p w:rsidR="00EE6E6C" w:rsidRPr="00A86E5C" w:rsidRDefault="00EE6E6C">
      <w:pPr>
        <w:pStyle w:val="FootnoteText"/>
        <w:rPr>
          <w:rFonts w:ascii="Times New Roman" w:hAnsi="Times New Roman" w:cs="Times New Roman"/>
          <w:sz w:val="18"/>
          <w:szCs w:val="18"/>
        </w:rPr>
      </w:pPr>
      <w:r w:rsidRPr="00A86E5C">
        <w:rPr>
          <w:rStyle w:val="FootnoteReference"/>
          <w:rFonts w:ascii="Times New Roman" w:hAnsi="Times New Roman" w:cs="Times New Roman"/>
          <w:sz w:val="18"/>
          <w:szCs w:val="18"/>
        </w:rPr>
        <w:footnoteRef/>
      </w:r>
      <w:r w:rsidRPr="00A86E5C">
        <w:rPr>
          <w:rFonts w:ascii="Times New Roman" w:hAnsi="Times New Roman" w:cs="Times New Roman"/>
          <w:sz w:val="18"/>
          <w:szCs w:val="18"/>
        </w:rPr>
        <w:t xml:space="preserve"> page 5 of the Pre-Sentence Report</w:t>
      </w:r>
    </w:p>
  </w:footnote>
  <w:footnote w:id="42">
    <w:p w:rsidR="00EE6E6C" w:rsidRPr="00A86E5C" w:rsidRDefault="00EE6E6C">
      <w:pPr>
        <w:pStyle w:val="FootnoteText"/>
        <w:rPr>
          <w:rFonts w:ascii="Times New Roman" w:hAnsi="Times New Roman" w:cs="Times New Roman"/>
          <w:sz w:val="18"/>
          <w:szCs w:val="18"/>
        </w:rPr>
      </w:pPr>
      <w:r w:rsidRPr="00A86E5C">
        <w:rPr>
          <w:rStyle w:val="FootnoteReference"/>
          <w:rFonts w:ascii="Times New Roman" w:hAnsi="Times New Roman" w:cs="Times New Roman"/>
          <w:sz w:val="18"/>
          <w:szCs w:val="18"/>
        </w:rPr>
        <w:footnoteRef/>
      </w:r>
      <w:r w:rsidRPr="00A86E5C">
        <w:rPr>
          <w:rFonts w:ascii="Times New Roman" w:hAnsi="Times New Roman" w:cs="Times New Roman"/>
          <w:sz w:val="18"/>
          <w:szCs w:val="18"/>
        </w:rPr>
        <w:t xml:space="preserve"> pages 4 and 6 of the PSR</w:t>
      </w:r>
    </w:p>
  </w:footnote>
  <w:footnote w:id="43">
    <w:p w:rsidR="00EE6E6C" w:rsidRPr="00A86E5C" w:rsidRDefault="00EE6E6C">
      <w:pPr>
        <w:pStyle w:val="FootnoteText"/>
        <w:rPr>
          <w:rFonts w:ascii="Times New Roman" w:hAnsi="Times New Roman" w:cs="Times New Roman"/>
          <w:sz w:val="18"/>
          <w:szCs w:val="18"/>
        </w:rPr>
      </w:pPr>
      <w:r w:rsidRPr="00A86E5C">
        <w:rPr>
          <w:rStyle w:val="FootnoteReference"/>
          <w:rFonts w:ascii="Times New Roman" w:hAnsi="Times New Roman" w:cs="Times New Roman"/>
          <w:sz w:val="18"/>
          <w:szCs w:val="18"/>
        </w:rPr>
        <w:footnoteRef/>
      </w:r>
      <w:r w:rsidRPr="00A86E5C">
        <w:rPr>
          <w:rFonts w:ascii="Times New Roman" w:hAnsi="Times New Roman" w:cs="Times New Roman"/>
          <w:sz w:val="18"/>
          <w:szCs w:val="18"/>
        </w:rPr>
        <w:t xml:space="preserve"> page 4 of the PSR, third full paragraph</w:t>
      </w:r>
    </w:p>
  </w:footnote>
  <w:footnote w:id="44">
    <w:p w:rsidR="00EE6E6C" w:rsidRPr="00A86E5C" w:rsidRDefault="00EE6E6C">
      <w:pPr>
        <w:pStyle w:val="FootnoteText"/>
        <w:rPr>
          <w:rFonts w:ascii="Times New Roman" w:hAnsi="Times New Roman" w:cs="Times New Roman"/>
          <w:sz w:val="18"/>
          <w:szCs w:val="18"/>
        </w:rPr>
      </w:pPr>
      <w:r w:rsidRPr="00A86E5C">
        <w:rPr>
          <w:rStyle w:val="FootnoteReference"/>
          <w:rFonts w:ascii="Times New Roman" w:hAnsi="Times New Roman" w:cs="Times New Roman"/>
          <w:sz w:val="18"/>
          <w:szCs w:val="18"/>
        </w:rPr>
        <w:footnoteRef/>
      </w:r>
      <w:r w:rsidRPr="00A86E5C">
        <w:rPr>
          <w:rFonts w:ascii="Times New Roman" w:hAnsi="Times New Roman" w:cs="Times New Roman"/>
          <w:sz w:val="18"/>
          <w:szCs w:val="18"/>
        </w:rPr>
        <w:t xml:space="preserve"> Neuro-Developmental Report prepared by Ms. </w:t>
      </w:r>
      <w:proofErr w:type="spellStart"/>
      <w:r w:rsidRPr="00A86E5C">
        <w:rPr>
          <w:rFonts w:ascii="Times New Roman" w:hAnsi="Times New Roman" w:cs="Times New Roman"/>
          <w:sz w:val="18"/>
          <w:szCs w:val="18"/>
        </w:rPr>
        <w:t>Merril</w:t>
      </w:r>
      <w:proofErr w:type="spellEnd"/>
      <w:r w:rsidRPr="00A86E5C">
        <w:rPr>
          <w:rFonts w:ascii="Times New Roman" w:hAnsi="Times New Roman" w:cs="Times New Roman"/>
          <w:sz w:val="18"/>
          <w:szCs w:val="18"/>
        </w:rPr>
        <w:t xml:space="preserve"> Dean, September 2019</w:t>
      </w:r>
    </w:p>
  </w:footnote>
  <w:footnote w:id="45">
    <w:p w:rsidR="00EE6E6C" w:rsidRPr="00A86E5C" w:rsidRDefault="00EE6E6C">
      <w:pPr>
        <w:pStyle w:val="FootnoteText"/>
        <w:rPr>
          <w:rFonts w:ascii="Times New Roman" w:hAnsi="Times New Roman" w:cs="Times New Roman"/>
          <w:sz w:val="18"/>
          <w:szCs w:val="18"/>
        </w:rPr>
      </w:pPr>
      <w:r w:rsidRPr="00A86E5C">
        <w:rPr>
          <w:rStyle w:val="FootnoteReference"/>
          <w:rFonts w:ascii="Times New Roman" w:hAnsi="Times New Roman" w:cs="Times New Roman"/>
          <w:sz w:val="18"/>
          <w:szCs w:val="18"/>
        </w:rPr>
        <w:footnoteRef/>
      </w:r>
      <w:r w:rsidRPr="00A86E5C">
        <w:rPr>
          <w:rFonts w:ascii="Times New Roman" w:hAnsi="Times New Roman" w:cs="Times New Roman"/>
          <w:sz w:val="18"/>
          <w:szCs w:val="18"/>
        </w:rPr>
        <w:t xml:space="preserve"> idem, at p. 5</w:t>
      </w:r>
    </w:p>
  </w:footnote>
  <w:footnote w:id="46">
    <w:p w:rsidR="00EE6E6C" w:rsidRPr="00496E61" w:rsidRDefault="00EE6E6C">
      <w:pPr>
        <w:pStyle w:val="FootnoteText"/>
        <w:rPr>
          <w:rFonts w:ascii="Times New Roman" w:hAnsi="Times New Roman" w:cs="Times New Roman"/>
          <w:sz w:val="18"/>
          <w:szCs w:val="18"/>
        </w:rPr>
      </w:pPr>
      <w:r w:rsidRPr="00496E61">
        <w:rPr>
          <w:rStyle w:val="FootnoteReference"/>
          <w:rFonts w:ascii="Times New Roman" w:hAnsi="Times New Roman" w:cs="Times New Roman"/>
          <w:sz w:val="18"/>
          <w:szCs w:val="18"/>
        </w:rPr>
        <w:footnoteRef/>
      </w:r>
      <w:r w:rsidRPr="00496E61">
        <w:rPr>
          <w:rFonts w:ascii="Times New Roman" w:hAnsi="Times New Roman" w:cs="Times New Roman"/>
          <w:sz w:val="18"/>
          <w:szCs w:val="18"/>
        </w:rPr>
        <w:t xml:space="preserve"> Applicant’s Factum, par. 17</w:t>
      </w:r>
    </w:p>
  </w:footnote>
  <w:footnote w:id="47">
    <w:p w:rsidR="00EE6E6C" w:rsidRPr="00A86E5C" w:rsidRDefault="00EE6E6C">
      <w:pPr>
        <w:pStyle w:val="FootnoteText"/>
        <w:rPr>
          <w:rFonts w:ascii="Times New Roman" w:hAnsi="Times New Roman" w:cs="Times New Roman"/>
          <w:sz w:val="18"/>
          <w:szCs w:val="18"/>
        </w:rPr>
      </w:pPr>
      <w:r w:rsidRPr="007501FB">
        <w:rPr>
          <w:rStyle w:val="FootnoteReference"/>
          <w:rFonts w:ascii="Times New Roman" w:hAnsi="Times New Roman" w:cs="Times New Roman"/>
          <w:sz w:val="18"/>
          <w:szCs w:val="18"/>
        </w:rPr>
        <w:footnoteRef/>
      </w:r>
      <w:r w:rsidRPr="007501FB">
        <w:rPr>
          <w:rFonts w:ascii="Times New Roman" w:hAnsi="Times New Roman" w:cs="Times New Roman"/>
          <w:sz w:val="18"/>
          <w:szCs w:val="18"/>
        </w:rPr>
        <w:t xml:space="preserve"> Neurodevelopmental Assessment Report, at page 5, paragraphs4, </w:t>
      </w:r>
      <w:r w:rsidRPr="001F0053">
        <w:rPr>
          <w:rFonts w:ascii="Times New Roman" w:hAnsi="Times New Roman" w:cs="Times New Roman"/>
          <w:sz w:val="18"/>
          <w:szCs w:val="18"/>
        </w:rPr>
        <w:t>5 and 6 in the Summary</w:t>
      </w:r>
    </w:p>
  </w:footnote>
  <w:footnote w:id="48">
    <w:p w:rsidR="00EE6E6C" w:rsidRPr="00A86E5C" w:rsidRDefault="00EE6E6C">
      <w:pPr>
        <w:pStyle w:val="FootnoteText"/>
        <w:rPr>
          <w:rFonts w:ascii="Times New Roman" w:hAnsi="Times New Roman" w:cs="Times New Roman"/>
          <w:sz w:val="18"/>
          <w:szCs w:val="18"/>
        </w:rPr>
      </w:pPr>
      <w:r w:rsidRPr="00A86E5C">
        <w:rPr>
          <w:rStyle w:val="FootnoteReference"/>
          <w:rFonts w:ascii="Times New Roman" w:hAnsi="Times New Roman" w:cs="Times New Roman"/>
          <w:sz w:val="18"/>
          <w:szCs w:val="18"/>
        </w:rPr>
        <w:footnoteRef/>
      </w:r>
      <w:r w:rsidRPr="00A86E5C">
        <w:rPr>
          <w:rFonts w:ascii="Times New Roman" w:hAnsi="Times New Roman" w:cs="Times New Roman"/>
          <w:sz w:val="18"/>
          <w:szCs w:val="18"/>
        </w:rPr>
        <w:t xml:space="preserve"> 2016 ONCJ 302 at para. 20 : Crown’s factum, at para 32</w:t>
      </w:r>
    </w:p>
  </w:footnote>
  <w:footnote w:id="49">
    <w:p w:rsidR="00EE6E6C" w:rsidRPr="007501FB" w:rsidRDefault="00EE6E6C" w:rsidP="000A785E">
      <w:pPr>
        <w:pStyle w:val="FootnoteText"/>
        <w:rPr>
          <w:rFonts w:ascii="Times New Roman" w:hAnsi="Times New Roman" w:cs="Times New Roman"/>
          <w:sz w:val="18"/>
          <w:szCs w:val="18"/>
        </w:rPr>
      </w:pPr>
      <w:r w:rsidRPr="007501FB">
        <w:rPr>
          <w:rStyle w:val="FootnoteReference"/>
          <w:rFonts w:ascii="Times New Roman" w:hAnsi="Times New Roman" w:cs="Times New Roman"/>
          <w:sz w:val="18"/>
          <w:szCs w:val="18"/>
        </w:rPr>
        <w:footnoteRef/>
      </w:r>
      <w:r w:rsidRPr="007501FB">
        <w:rPr>
          <w:rFonts w:ascii="Times New Roman" w:hAnsi="Times New Roman" w:cs="Times New Roman"/>
          <w:sz w:val="18"/>
          <w:szCs w:val="18"/>
        </w:rPr>
        <w:t xml:space="preserve"> </w:t>
      </w:r>
      <w:r w:rsidRPr="00A86E5C">
        <w:rPr>
          <w:rFonts w:ascii="Times New Roman" w:hAnsi="Times New Roman" w:cs="Times New Roman"/>
          <w:sz w:val="18"/>
          <w:szCs w:val="18"/>
        </w:rPr>
        <w:t>2019 BCJ No 2481, Crown’s Factum at para. 39-44; see also: R. v. Friesen, 2020 SCC 9, at paragraph 42</w:t>
      </w:r>
    </w:p>
  </w:footnote>
  <w:footnote w:id="50">
    <w:p w:rsidR="00EE6E6C" w:rsidRPr="00A86E5C" w:rsidRDefault="00EE6E6C">
      <w:pPr>
        <w:pStyle w:val="FootnoteText"/>
        <w:rPr>
          <w:rFonts w:ascii="Times New Roman" w:hAnsi="Times New Roman" w:cs="Times New Roman"/>
          <w:sz w:val="18"/>
          <w:szCs w:val="18"/>
        </w:rPr>
      </w:pPr>
      <w:r w:rsidRPr="00A86E5C">
        <w:rPr>
          <w:rStyle w:val="FootnoteReference"/>
          <w:rFonts w:ascii="Times New Roman" w:hAnsi="Times New Roman" w:cs="Times New Roman"/>
          <w:sz w:val="18"/>
          <w:szCs w:val="18"/>
        </w:rPr>
        <w:footnoteRef/>
      </w:r>
      <w:r w:rsidRPr="00A86E5C">
        <w:rPr>
          <w:rFonts w:ascii="Times New Roman" w:hAnsi="Times New Roman" w:cs="Times New Roman"/>
          <w:sz w:val="18"/>
          <w:szCs w:val="18"/>
        </w:rPr>
        <w:t xml:space="preserve"> 2012 ABCA 257, at par. 24; Crown’s Supplemental Book of Authorities at Tab 1 see also R. v. Quash, 2009 YKTC 54; R. v. Harper 2009 YKTC 18</w:t>
      </w:r>
    </w:p>
  </w:footnote>
  <w:footnote w:id="51">
    <w:p w:rsidR="00EE6E6C" w:rsidRPr="007501FB" w:rsidRDefault="00EE6E6C" w:rsidP="004E7085">
      <w:pPr>
        <w:pStyle w:val="FootnoteText"/>
        <w:rPr>
          <w:rFonts w:ascii="Times New Roman" w:hAnsi="Times New Roman" w:cs="Times New Roman"/>
          <w:sz w:val="18"/>
          <w:szCs w:val="18"/>
        </w:rPr>
      </w:pPr>
      <w:r w:rsidRPr="00A86E5C">
        <w:rPr>
          <w:rStyle w:val="FootnoteReference"/>
          <w:rFonts w:ascii="Times New Roman" w:hAnsi="Times New Roman" w:cs="Times New Roman"/>
          <w:sz w:val="18"/>
          <w:szCs w:val="18"/>
        </w:rPr>
        <w:footnoteRef/>
      </w:r>
      <w:r w:rsidRPr="00A86E5C">
        <w:rPr>
          <w:rFonts w:ascii="Times New Roman" w:hAnsi="Times New Roman" w:cs="Times New Roman"/>
          <w:sz w:val="18"/>
          <w:szCs w:val="18"/>
        </w:rPr>
        <w:t xml:space="preserve"> op </w:t>
      </w:r>
      <w:proofErr w:type="spellStart"/>
      <w:r w:rsidRPr="00A86E5C">
        <w:rPr>
          <w:rFonts w:ascii="Times New Roman" w:hAnsi="Times New Roman" w:cs="Times New Roman"/>
          <w:sz w:val="18"/>
          <w:szCs w:val="18"/>
        </w:rPr>
        <w:t>cit</w:t>
      </w:r>
      <w:proofErr w:type="spellEnd"/>
      <w:r w:rsidRPr="00A86E5C">
        <w:rPr>
          <w:rFonts w:ascii="Times New Roman" w:hAnsi="Times New Roman" w:cs="Times New Roman"/>
          <w:sz w:val="18"/>
          <w:szCs w:val="18"/>
        </w:rPr>
        <w:t>, at paras 24, 25</w:t>
      </w:r>
    </w:p>
  </w:footnote>
  <w:footnote w:id="52">
    <w:p w:rsidR="00EE6E6C" w:rsidRPr="00A86E5C" w:rsidRDefault="00EE6E6C" w:rsidP="008B5539">
      <w:pPr>
        <w:spacing w:after="0" w:line="240" w:lineRule="auto"/>
        <w:rPr>
          <w:rFonts w:ascii="Times New Roman" w:hAnsi="Times New Roman" w:cs="Times New Roman"/>
          <w:sz w:val="18"/>
          <w:szCs w:val="18"/>
        </w:rPr>
      </w:pPr>
      <w:r w:rsidRPr="007501FB">
        <w:rPr>
          <w:rStyle w:val="FootnoteReference"/>
          <w:rFonts w:ascii="Times New Roman" w:hAnsi="Times New Roman" w:cs="Times New Roman"/>
          <w:sz w:val="18"/>
          <w:szCs w:val="18"/>
        </w:rPr>
        <w:footnoteRef/>
      </w:r>
      <w:r w:rsidRPr="007501FB">
        <w:rPr>
          <w:rFonts w:ascii="Times New Roman" w:hAnsi="Times New Roman" w:cs="Times New Roman"/>
          <w:sz w:val="18"/>
          <w:szCs w:val="18"/>
        </w:rPr>
        <w:t xml:space="preserve"> </w:t>
      </w:r>
      <w:proofErr w:type="spellStart"/>
      <w:r w:rsidRPr="007501FB">
        <w:rPr>
          <w:rFonts w:ascii="Times New Roman" w:hAnsi="Times New Roman" w:cs="Times New Roman"/>
          <w:sz w:val="18"/>
          <w:szCs w:val="18"/>
        </w:rPr>
        <w:t>Juristat</w:t>
      </w:r>
      <w:proofErr w:type="spellEnd"/>
      <w:r w:rsidRPr="007501FB">
        <w:rPr>
          <w:rFonts w:ascii="Times New Roman" w:hAnsi="Times New Roman" w:cs="Times New Roman"/>
          <w:color w:val="333333"/>
          <w:sz w:val="18"/>
          <w:szCs w:val="18"/>
        </w:rPr>
        <w:t xml:space="preserve"> Adult and youth correctional statistics in Canada, 2017/2018</w:t>
      </w:r>
    </w:p>
  </w:footnote>
  <w:footnote w:id="53">
    <w:p w:rsidR="00EE6E6C" w:rsidRPr="00A86E5C" w:rsidRDefault="00EE6E6C" w:rsidP="004E7085">
      <w:pPr>
        <w:spacing w:after="0" w:line="240" w:lineRule="auto"/>
        <w:rPr>
          <w:rFonts w:ascii="Times New Roman" w:hAnsi="Times New Roman" w:cs="Times New Roman"/>
          <w:sz w:val="18"/>
          <w:szCs w:val="18"/>
        </w:rPr>
      </w:pPr>
      <w:r w:rsidRPr="007501FB">
        <w:rPr>
          <w:rStyle w:val="FootnoteReference"/>
          <w:rFonts w:ascii="Times New Roman" w:hAnsi="Times New Roman" w:cs="Times New Roman"/>
          <w:sz w:val="18"/>
          <w:szCs w:val="18"/>
        </w:rPr>
        <w:footnoteRef/>
      </w:r>
      <w:r w:rsidRPr="007501FB">
        <w:rPr>
          <w:rFonts w:ascii="Times New Roman" w:hAnsi="Times New Roman" w:cs="Times New Roman"/>
          <w:sz w:val="18"/>
          <w:szCs w:val="18"/>
        </w:rPr>
        <w:t xml:space="preserve"> </w:t>
      </w:r>
      <w:hyperlink r:id="rId1" w:history="1">
        <w:r w:rsidRPr="002F244F">
          <w:rPr>
            <w:rFonts w:ascii="Times New Roman" w:eastAsia="Times New Roman" w:hAnsi="Times New Roman" w:cs="Times New Roman"/>
            <w:sz w:val="18"/>
            <w:szCs w:val="18"/>
            <w:lang w:eastAsia="en-CA"/>
          </w:rPr>
          <w:t xml:space="preserve">R v CS, [2018] OJ No 909, 2018 ONSC 1141, 145 WCB (2d) 644, 405 CRR (2d) 119, 44 CR (7th) 341, 2018 Carswell </w:t>
        </w:r>
        <w:proofErr w:type="spellStart"/>
        <w:r w:rsidRPr="002F244F">
          <w:rPr>
            <w:rFonts w:ascii="Times New Roman" w:eastAsia="Times New Roman" w:hAnsi="Times New Roman" w:cs="Times New Roman"/>
            <w:sz w:val="18"/>
            <w:szCs w:val="18"/>
            <w:lang w:eastAsia="en-CA"/>
          </w:rPr>
          <w:t>Ont</w:t>
        </w:r>
        <w:proofErr w:type="spellEnd"/>
        <w:r w:rsidRPr="002F244F">
          <w:rPr>
            <w:rFonts w:ascii="Times New Roman" w:eastAsia="Times New Roman" w:hAnsi="Times New Roman" w:cs="Times New Roman"/>
            <w:sz w:val="18"/>
            <w:szCs w:val="18"/>
            <w:lang w:eastAsia="en-CA"/>
          </w:rPr>
          <w:t xml:space="preserve"> 2566</w:t>
        </w:r>
      </w:hyperlink>
    </w:p>
  </w:footnote>
  <w:footnote w:id="54">
    <w:p w:rsidR="00EE6E6C" w:rsidRPr="00A86E5C" w:rsidRDefault="00EE6E6C" w:rsidP="004E7085">
      <w:pPr>
        <w:pStyle w:val="FootnoteText"/>
        <w:rPr>
          <w:rFonts w:ascii="Times New Roman" w:hAnsi="Times New Roman" w:cs="Times New Roman"/>
          <w:sz w:val="18"/>
          <w:szCs w:val="18"/>
        </w:rPr>
      </w:pPr>
      <w:r w:rsidRPr="00A86E5C">
        <w:rPr>
          <w:rStyle w:val="FootnoteReference"/>
          <w:rFonts w:ascii="Times New Roman" w:hAnsi="Times New Roman" w:cs="Times New Roman"/>
          <w:sz w:val="18"/>
          <w:szCs w:val="18"/>
        </w:rPr>
        <w:footnoteRef/>
      </w:r>
      <w:r w:rsidRPr="00A86E5C">
        <w:rPr>
          <w:rFonts w:ascii="Times New Roman" w:hAnsi="Times New Roman" w:cs="Times New Roman"/>
          <w:sz w:val="18"/>
          <w:szCs w:val="18"/>
        </w:rPr>
        <w:t xml:space="preserve"> </w:t>
      </w:r>
      <w:r w:rsidRPr="007501FB">
        <w:rPr>
          <w:rFonts w:ascii="Times New Roman" w:hAnsi="Times New Roman" w:cs="Times New Roman"/>
          <w:sz w:val="18"/>
          <w:szCs w:val="18"/>
        </w:rPr>
        <w:t>R. v. Lloyd, 2016 SCC 13, Book of Authorities of the Defense, at tab 7</w:t>
      </w:r>
    </w:p>
  </w:footnote>
  <w:footnote w:id="55">
    <w:p w:rsidR="00EE6E6C" w:rsidRPr="00BF4F5A" w:rsidRDefault="00EE6E6C" w:rsidP="000A785E">
      <w:pPr>
        <w:spacing w:after="2" w:line="240" w:lineRule="auto"/>
      </w:pPr>
      <w:r w:rsidRPr="002E4186">
        <w:rPr>
          <w:rStyle w:val="FootnoteReference"/>
          <w:rFonts w:ascii="Times New Roman" w:hAnsi="Times New Roman" w:cs="Times New Roman"/>
          <w:sz w:val="18"/>
          <w:szCs w:val="18"/>
        </w:rPr>
        <w:footnoteRef/>
      </w:r>
      <w:r w:rsidRPr="002E4186">
        <w:rPr>
          <w:rFonts w:ascii="Times New Roman" w:hAnsi="Times New Roman" w:cs="Times New Roman"/>
          <w:sz w:val="18"/>
          <w:szCs w:val="18"/>
        </w:rPr>
        <w:t xml:space="preserve"> </w:t>
      </w:r>
      <w:hyperlink r:id="rId2" w:history="1">
        <w:r w:rsidRPr="002E4186">
          <w:rPr>
            <w:rFonts w:ascii="Times New Roman" w:eastAsia="Times New Roman" w:hAnsi="Times New Roman" w:cs="Times New Roman"/>
            <w:sz w:val="18"/>
            <w:szCs w:val="18"/>
            <w:lang w:eastAsia="en-CA"/>
          </w:rPr>
          <w:t xml:space="preserve">R v CS, [2018] OJ No 909, 2018 ONSC 1141, 145 WCB (2d) 644, 405 CRR (2d) 119, 44 CR (7th) 341, 2018 </w:t>
        </w:r>
        <w:proofErr w:type="spellStart"/>
        <w:r w:rsidRPr="002E4186">
          <w:rPr>
            <w:rFonts w:ascii="Times New Roman" w:eastAsia="Times New Roman" w:hAnsi="Times New Roman" w:cs="Times New Roman"/>
            <w:sz w:val="18"/>
            <w:szCs w:val="18"/>
            <w:lang w:eastAsia="en-CA"/>
          </w:rPr>
          <w:t>CarswellOnt</w:t>
        </w:r>
        <w:proofErr w:type="spellEnd"/>
        <w:r w:rsidRPr="002E4186">
          <w:rPr>
            <w:rFonts w:ascii="Times New Roman" w:eastAsia="Times New Roman" w:hAnsi="Times New Roman" w:cs="Times New Roman"/>
            <w:sz w:val="18"/>
            <w:szCs w:val="18"/>
            <w:lang w:eastAsia="en-CA"/>
          </w:rPr>
          <w:t xml:space="preserve"> 2566</w:t>
        </w:r>
      </w:hyperlink>
      <w:r w:rsidRPr="002E4186">
        <w:rPr>
          <w:rFonts w:ascii="Times New Roman" w:eastAsia="Times New Roman" w:hAnsi="Times New Roman" w:cs="Times New Roman"/>
          <w:sz w:val="18"/>
          <w:szCs w:val="18"/>
          <w:lang w:eastAsia="en-CA"/>
        </w:rPr>
        <w:t>, paragraphs 104-109</w:t>
      </w:r>
    </w:p>
  </w:footnote>
  <w:footnote w:id="56">
    <w:p w:rsidR="00EE6E6C" w:rsidRPr="00A86E5C" w:rsidRDefault="00EE6E6C">
      <w:pPr>
        <w:pStyle w:val="FootnoteText"/>
        <w:rPr>
          <w:rFonts w:ascii="Times New Roman" w:hAnsi="Times New Roman" w:cs="Times New Roman"/>
          <w:sz w:val="18"/>
          <w:szCs w:val="18"/>
        </w:rPr>
      </w:pPr>
      <w:r w:rsidRPr="00A86E5C">
        <w:rPr>
          <w:rStyle w:val="FootnoteReference"/>
          <w:rFonts w:ascii="Times New Roman" w:hAnsi="Times New Roman" w:cs="Times New Roman"/>
          <w:sz w:val="18"/>
          <w:szCs w:val="18"/>
        </w:rPr>
        <w:footnoteRef/>
      </w:r>
      <w:r w:rsidRPr="00A86E5C">
        <w:rPr>
          <w:rFonts w:ascii="Times New Roman" w:hAnsi="Times New Roman" w:cs="Times New Roman"/>
          <w:sz w:val="18"/>
          <w:szCs w:val="18"/>
        </w:rPr>
        <w:t xml:space="preserve">  2012 SCC 13</w:t>
      </w:r>
    </w:p>
  </w:footnote>
  <w:footnote w:id="57">
    <w:p w:rsidR="00EE6E6C" w:rsidRPr="00A86E5C" w:rsidRDefault="00EE6E6C" w:rsidP="00C314A6">
      <w:pPr>
        <w:pStyle w:val="FootnoteText"/>
        <w:rPr>
          <w:rFonts w:ascii="Times New Roman" w:hAnsi="Times New Roman" w:cs="Times New Roman"/>
          <w:sz w:val="18"/>
          <w:szCs w:val="18"/>
        </w:rPr>
      </w:pPr>
      <w:r w:rsidRPr="00A86E5C">
        <w:rPr>
          <w:rStyle w:val="FootnoteReference"/>
          <w:rFonts w:ascii="Times New Roman" w:hAnsi="Times New Roman" w:cs="Times New Roman"/>
          <w:sz w:val="18"/>
          <w:szCs w:val="18"/>
        </w:rPr>
        <w:footnoteRef/>
      </w:r>
      <w:r w:rsidRPr="00A86E5C">
        <w:rPr>
          <w:rFonts w:ascii="Times New Roman" w:hAnsi="Times New Roman" w:cs="Times New Roman"/>
          <w:sz w:val="18"/>
          <w:szCs w:val="18"/>
        </w:rPr>
        <w:t xml:space="preserve"> 2016 NWTTC 03, at Tab 3 of the Book of Authorities of the Defense</w:t>
      </w:r>
    </w:p>
  </w:footnote>
  <w:footnote w:id="58">
    <w:p w:rsidR="00EE6E6C" w:rsidRPr="00A86E5C" w:rsidRDefault="00EE6E6C" w:rsidP="00C314A6">
      <w:pPr>
        <w:pStyle w:val="FootnoteText"/>
        <w:rPr>
          <w:rFonts w:ascii="Times New Roman" w:hAnsi="Times New Roman" w:cs="Times New Roman"/>
          <w:sz w:val="18"/>
          <w:szCs w:val="18"/>
        </w:rPr>
      </w:pPr>
      <w:r w:rsidRPr="00A86E5C">
        <w:rPr>
          <w:rStyle w:val="FootnoteReference"/>
          <w:rFonts w:ascii="Times New Roman" w:hAnsi="Times New Roman" w:cs="Times New Roman"/>
          <w:sz w:val="18"/>
          <w:szCs w:val="18"/>
        </w:rPr>
        <w:footnoteRef/>
      </w:r>
      <w:r w:rsidRPr="00A86E5C">
        <w:rPr>
          <w:rFonts w:ascii="Times New Roman" w:hAnsi="Times New Roman" w:cs="Times New Roman"/>
          <w:sz w:val="18"/>
          <w:szCs w:val="18"/>
        </w:rPr>
        <w:t xml:space="preserve"> 2012 NWTTC 5, at Tab 5 of the Book of Authorities of the Defense</w:t>
      </w:r>
    </w:p>
  </w:footnote>
  <w:footnote w:id="59">
    <w:p w:rsidR="00EE6E6C" w:rsidRPr="00A86E5C" w:rsidRDefault="00EE6E6C" w:rsidP="00C314A6">
      <w:pPr>
        <w:pStyle w:val="FootnoteText"/>
        <w:rPr>
          <w:rFonts w:ascii="Times New Roman" w:hAnsi="Times New Roman" w:cs="Times New Roman"/>
          <w:sz w:val="18"/>
          <w:szCs w:val="18"/>
        </w:rPr>
      </w:pPr>
      <w:r w:rsidRPr="00A86E5C">
        <w:rPr>
          <w:rStyle w:val="FootnoteReference"/>
          <w:rFonts w:ascii="Times New Roman" w:hAnsi="Times New Roman" w:cs="Times New Roman"/>
          <w:sz w:val="18"/>
          <w:szCs w:val="18"/>
        </w:rPr>
        <w:footnoteRef/>
      </w:r>
      <w:r w:rsidRPr="00A86E5C">
        <w:rPr>
          <w:rFonts w:ascii="Times New Roman" w:hAnsi="Times New Roman" w:cs="Times New Roman"/>
          <w:sz w:val="18"/>
          <w:szCs w:val="18"/>
        </w:rPr>
        <w:t xml:space="preserve"> T-1-CR-2009-001495</w:t>
      </w:r>
    </w:p>
  </w:footnote>
  <w:footnote w:id="60">
    <w:p w:rsidR="00EE6E6C" w:rsidRPr="00A86E5C" w:rsidRDefault="00EE6E6C" w:rsidP="00C314A6">
      <w:pPr>
        <w:pStyle w:val="FootnoteText"/>
        <w:rPr>
          <w:rFonts w:ascii="Times New Roman" w:hAnsi="Times New Roman" w:cs="Times New Roman"/>
          <w:sz w:val="18"/>
          <w:szCs w:val="18"/>
        </w:rPr>
      </w:pPr>
      <w:r w:rsidRPr="00A86E5C">
        <w:rPr>
          <w:rStyle w:val="FootnoteReference"/>
          <w:rFonts w:ascii="Times New Roman" w:hAnsi="Times New Roman" w:cs="Times New Roman"/>
          <w:sz w:val="18"/>
          <w:szCs w:val="18"/>
        </w:rPr>
        <w:footnoteRef/>
      </w:r>
      <w:r w:rsidRPr="00A86E5C">
        <w:rPr>
          <w:rFonts w:ascii="Times New Roman" w:hAnsi="Times New Roman" w:cs="Times New Roman"/>
          <w:sz w:val="18"/>
          <w:szCs w:val="18"/>
        </w:rPr>
        <w:t xml:space="preserve"> 2019 BCPC 118</w:t>
      </w:r>
    </w:p>
  </w:footnote>
  <w:footnote w:id="61">
    <w:p w:rsidR="00EE6E6C" w:rsidRPr="00A86E5C" w:rsidRDefault="00EE6E6C">
      <w:pPr>
        <w:pStyle w:val="FootnoteText"/>
        <w:rPr>
          <w:rFonts w:ascii="Times New Roman" w:hAnsi="Times New Roman" w:cs="Times New Roman"/>
          <w:sz w:val="18"/>
          <w:szCs w:val="18"/>
        </w:rPr>
      </w:pPr>
      <w:r w:rsidRPr="00A86E5C">
        <w:rPr>
          <w:rStyle w:val="FootnoteReference"/>
          <w:rFonts w:ascii="Times New Roman" w:hAnsi="Times New Roman" w:cs="Times New Roman"/>
          <w:sz w:val="18"/>
          <w:szCs w:val="18"/>
        </w:rPr>
        <w:footnoteRef/>
      </w:r>
      <w:r w:rsidRPr="00A86E5C">
        <w:rPr>
          <w:rFonts w:ascii="Times New Roman" w:hAnsi="Times New Roman" w:cs="Times New Roman"/>
          <w:sz w:val="18"/>
          <w:szCs w:val="18"/>
        </w:rPr>
        <w:t xml:space="preserve"> 2020 NWTSC 4</w:t>
      </w:r>
    </w:p>
  </w:footnote>
  <w:footnote w:id="62">
    <w:p w:rsidR="00EE6E6C" w:rsidRPr="00A86E5C" w:rsidRDefault="00EE6E6C">
      <w:pPr>
        <w:pStyle w:val="FootnoteText"/>
        <w:rPr>
          <w:rFonts w:ascii="Times New Roman" w:hAnsi="Times New Roman" w:cs="Times New Roman"/>
          <w:sz w:val="18"/>
          <w:szCs w:val="18"/>
        </w:rPr>
      </w:pPr>
      <w:r w:rsidRPr="00A86E5C">
        <w:rPr>
          <w:rStyle w:val="FootnoteReference"/>
          <w:rFonts w:ascii="Times New Roman" w:hAnsi="Times New Roman" w:cs="Times New Roman"/>
          <w:sz w:val="18"/>
          <w:szCs w:val="18"/>
        </w:rPr>
        <w:footnoteRef/>
      </w:r>
      <w:r w:rsidRPr="00A86E5C">
        <w:rPr>
          <w:rFonts w:ascii="Times New Roman" w:hAnsi="Times New Roman" w:cs="Times New Roman"/>
          <w:sz w:val="18"/>
          <w:szCs w:val="18"/>
        </w:rPr>
        <w:t xml:space="preserve"> [2020] A.J. No 303</w:t>
      </w:r>
    </w:p>
  </w:footnote>
  <w:footnote w:id="63">
    <w:p w:rsidR="00EE6E6C" w:rsidRPr="00A86E5C" w:rsidRDefault="00EE6E6C">
      <w:pPr>
        <w:pStyle w:val="FootnoteText"/>
        <w:rPr>
          <w:rFonts w:ascii="Times New Roman" w:hAnsi="Times New Roman" w:cs="Times New Roman"/>
          <w:sz w:val="18"/>
          <w:szCs w:val="18"/>
        </w:rPr>
      </w:pPr>
      <w:r w:rsidRPr="00A86E5C">
        <w:rPr>
          <w:rStyle w:val="FootnoteReference"/>
          <w:rFonts w:ascii="Times New Roman" w:hAnsi="Times New Roman" w:cs="Times New Roman"/>
          <w:sz w:val="18"/>
          <w:szCs w:val="18"/>
        </w:rPr>
        <w:footnoteRef/>
      </w:r>
      <w:r w:rsidRPr="00A86E5C">
        <w:rPr>
          <w:rFonts w:ascii="Times New Roman" w:hAnsi="Times New Roman" w:cs="Times New Roman"/>
          <w:sz w:val="18"/>
          <w:szCs w:val="18"/>
        </w:rPr>
        <w:t xml:space="preserve"> 2019 NWTTC 10, at Tab 10 of the Book of Authorities of the Defense</w:t>
      </w:r>
    </w:p>
  </w:footnote>
  <w:footnote w:id="64">
    <w:p w:rsidR="00EE6E6C" w:rsidRPr="00A86E5C" w:rsidRDefault="00EE6E6C">
      <w:pPr>
        <w:pStyle w:val="FootnoteText"/>
        <w:rPr>
          <w:rFonts w:ascii="Times New Roman" w:hAnsi="Times New Roman" w:cs="Times New Roman"/>
          <w:sz w:val="18"/>
          <w:szCs w:val="18"/>
        </w:rPr>
      </w:pPr>
      <w:r w:rsidRPr="00A86E5C">
        <w:rPr>
          <w:rStyle w:val="FootnoteReference"/>
          <w:rFonts w:ascii="Times New Roman" w:hAnsi="Times New Roman" w:cs="Times New Roman"/>
          <w:sz w:val="18"/>
          <w:szCs w:val="18"/>
        </w:rPr>
        <w:footnoteRef/>
      </w:r>
      <w:r w:rsidRPr="00A86E5C">
        <w:rPr>
          <w:rFonts w:ascii="Times New Roman" w:hAnsi="Times New Roman" w:cs="Times New Roman"/>
          <w:sz w:val="18"/>
          <w:szCs w:val="18"/>
        </w:rPr>
        <w:t xml:space="preserve"> 2019 YKTC 21</w:t>
      </w:r>
    </w:p>
  </w:footnote>
  <w:footnote w:id="65">
    <w:p w:rsidR="00EE6E6C" w:rsidRPr="00A86E5C" w:rsidRDefault="00EE6E6C">
      <w:pPr>
        <w:pStyle w:val="FootnoteText"/>
        <w:rPr>
          <w:rFonts w:ascii="Times New Roman" w:hAnsi="Times New Roman" w:cs="Times New Roman"/>
          <w:sz w:val="18"/>
          <w:szCs w:val="18"/>
        </w:rPr>
      </w:pPr>
      <w:r w:rsidRPr="00A86E5C">
        <w:rPr>
          <w:rStyle w:val="FootnoteReference"/>
          <w:rFonts w:ascii="Times New Roman" w:hAnsi="Times New Roman" w:cs="Times New Roman"/>
          <w:sz w:val="18"/>
          <w:szCs w:val="18"/>
        </w:rPr>
        <w:footnoteRef/>
      </w:r>
      <w:r w:rsidRPr="00A86E5C">
        <w:rPr>
          <w:rFonts w:ascii="Times New Roman" w:hAnsi="Times New Roman" w:cs="Times New Roman"/>
          <w:sz w:val="18"/>
          <w:szCs w:val="18"/>
        </w:rPr>
        <w:t xml:space="preserve"> 2019 ONSC 1005</w:t>
      </w:r>
    </w:p>
  </w:footnote>
  <w:footnote w:id="66">
    <w:p w:rsidR="00EE6E6C" w:rsidRPr="00A86E5C" w:rsidRDefault="00EE6E6C">
      <w:pPr>
        <w:pStyle w:val="FootnoteText"/>
        <w:rPr>
          <w:rFonts w:ascii="Times New Roman" w:hAnsi="Times New Roman" w:cs="Times New Roman"/>
          <w:sz w:val="18"/>
          <w:szCs w:val="18"/>
        </w:rPr>
      </w:pPr>
      <w:r w:rsidRPr="00A86E5C">
        <w:rPr>
          <w:rStyle w:val="FootnoteReference"/>
          <w:rFonts w:ascii="Times New Roman" w:hAnsi="Times New Roman" w:cs="Times New Roman"/>
          <w:sz w:val="18"/>
          <w:szCs w:val="18"/>
        </w:rPr>
        <w:footnoteRef/>
      </w:r>
      <w:r w:rsidRPr="00A86E5C">
        <w:rPr>
          <w:rFonts w:ascii="Times New Roman" w:hAnsi="Times New Roman" w:cs="Times New Roman"/>
          <w:sz w:val="18"/>
          <w:szCs w:val="18"/>
        </w:rPr>
        <w:t xml:space="preserve"> R. v. Caron Barrette, 2018 QCCA 516; R. v. Hood, 2018 NSCA 18; R. v. J.E.D. 2018 MBCA 123; R. v. Scofield, 2019 BCCA 3; R. v. Ford 2019 ABCA 87.</w:t>
      </w:r>
    </w:p>
  </w:footnote>
  <w:footnote w:id="67">
    <w:p w:rsidR="00EE6E6C" w:rsidRPr="006E4DE3" w:rsidRDefault="00EE6E6C" w:rsidP="002A3CA7">
      <w:pPr>
        <w:pStyle w:val="FootnoteText"/>
        <w:rPr>
          <w:rFonts w:ascii="Times New Roman" w:hAnsi="Times New Roman" w:cs="Times New Roman"/>
          <w:sz w:val="18"/>
          <w:szCs w:val="18"/>
        </w:rPr>
      </w:pPr>
      <w:r w:rsidRPr="006E4DE3">
        <w:rPr>
          <w:rStyle w:val="FootnoteReference"/>
          <w:rFonts w:ascii="Times New Roman" w:hAnsi="Times New Roman" w:cs="Times New Roman"/>
          <w:sz w:val="18"/>
          <w:szCs w:val="18"/>
        </w:rPr>
        <w:footnoteRef/>
      </w:r>
      <w:r w:rsidRPr="006E4DE3">
        <w:rPr>
          <w:rFonts w:ascii="Times New Roman" w:hAnsi="Times New Roman" w:cs="Times New Roman"/>
          <w:sz w:val="18"/>
          <w:szCs w:val="18"/>
        </w:rPr>
        <w:t xml:space="preserve"> R. v. Kirby, 2020 O.J. No 233</w:t>
      </w:r>
    </w:p>
  </w:footnote>
  <w:footnote w:id="68">
    <w:p w:rsidR="00EE6E6C" w:rsidRPr="00A86E5C" w:rsidRDefault="00EE6E6C">
      <w:pPr>
        <w:pStyle w:val="FootnoteText"/>
        <w:rPr>
          <w:rFonts w:ascii="Times New Roman" w:hAnsi="Times New Roman" w:cs="Times New Roman"/>
          <w:sz w:val="18"/>
          <w:szCs w:val="18"/>
        </w:rPr>
      </w:pPr>
      <w:r w:rsidRPr="00A86E5C">
        <w:rPr>
          <w:rStyle w:val="FootnoteReference"/>
          <w:rFonts w:ascii="Times New Roman" w:hAnsi="Times New Roman" w:cs="Times New Roman"/>
          <w:sz w:val="18"/>
          <w:szCs w:val="18"/>
        </w:rPr>
        <w:footnoteRef/>
      </w:r>
      <w:r w:rsidRPr="00A86E5C">
        <w:rPr>
          <w:rFonts w:ascii="Times New Roman" w:hAnsi="Times New Roman" w:cs="Times New Roman"/>
          <w:sz w:val="18"/>
          <w:szCs w:val="18"/>
        </w:rPr>
        <w:t xml:space="preserve"> op. cit. at par. 106</w:t>
      </w:r>
    </w:p>
  </w:footnote>
  <w:footnote w:id="69">
    <w:p w:rsidR="00EE6E6C" w:rsidRPr="00A86E5C" w:rsidRDefault="00EE6E6C">
      <w:pPr>
        <w:pStyle w:val="FootnoteText"/>
        <w:rPr>
          <w:rFonts w:ascii="Times New Roman" w:hAnsi="Times New Roman" w:cs="Times New Roman"/>
          <w:sz w:val="18"/>
          <w:szCs w:val="18"/>
        </w:rPr>
      </w:pPr>
      <w:r w:rsidRPr="00A86E5C">
        <w:rPr>
          <w:rStyle w:val="FootnoteReference"/>
          <w:rFonts w:ascii="Times New Roman" w:hAnsi="Times New Roman" w:cs="Times New Roman"/>
          <w:sz w:val="18"/>
          <w:szCs w:val="18"/>
        </w:rPr>
        <w:footnoteRef/>
      </w:r>
      <w:r w:rsidRPr="00A86E5C">
        <w:rPr>
          <w:rFonts w:ascii="Times New Roman" w:hAnsi="Times New Roman" w:cs="Times New Roman"/>
          <w:sz w:val="18"/>
          <w:szCs w:val="18"/>
        </w:rPr>
        <w:t xml:space="preserve"> op. cit. at par. 143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E6C" w:rsidRPr="00A86E5C" w:rsidRDefault="00EE6E6C" w:rsidP="00A86E5C">
    <w:pPr>
      <w:pStyle w:val="Header"/>
      <w:jc w:val="righ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981" w:rsidRPr="00A86E5C" w:rsidRDefault="00667981" w:rsidP="00A86E5C">
    <w:pPr>
      <w:pStyle w:val="Header"/>
      <w:jc w:val="right"/>
      <w:rPr>
        <w:i/>
      </w:rPr>
    </w:pPr>
    <w:r w:rsidRPr="00A86E5C">
      <w:rPr>
        <w:i/>
      </w:rPr>
      <w:t xml:space="preserve">R. v. </w:t>
    </w:r>
    <w:proofErr w:type="spellStart"/>
    <w:r w:rsidRPr="00A86E5C">
      <w:rPr>
        <w:i/>
      </w:rPr>
      <w:t>Kap</w:t>
    </w:r>
    <w:r>
      <w:rPr>
        <w:i/>
      </w:rPr>
      <w:t>o</w:t>
    </w:r>
    <w:r w:rsidRPr="00A86E5C">
      <w:rPr>
        <w:i/>
      </w:rPr>
      <w:t>lak</w:t>
    </w:r>
    <w:proofErr w:type="spellEnd"/>
  </w:p>
  <w:p w:rsidR="00EE6E6C" w:rsidRPr="007501FB" w:rsidRDefault="00EE6E6C" w:rsidP="00A86E5C">
    <w:pPr>
      <w:pStyle w:val="Header"/>
      <w:jc w:val="right"/>
    </w:pPr>
    <w:proofErr w:type="gramStart"/>
    <w:r>
      <w:t>Page</w:t>
    </w:r>
    <w:r w:rsidR="00667981">
      <w:t xml:space="preserve"> </w:t>
    </w:r>
    <w:r>
      <w:t xml:space="preserve"> </w:t>
    </w:r>
    <w:proofErr w:type="gramEnd"/>
    <w:r w:rsidR="00667981">
      <w:fldChar w:fldCharType="begin"/>
    </w:r>
    <w:r w:rsidR="00667981">
      <w:instrText xml:space="preserve"> PAGE   \* MERGEFORMAT </w:instrText>
    </w:r>
    <w:r w:rsidR="00667981">
      <w:fldChar w:fldCharType="separate"/>
    </w:r>
    <w:r w:rsidR="00891A84">
      <w:rPr>
        <w:noProof/>
      </w:rPr>
      <w:t>27</w:t>
    </w:r>
    <w:r w:rsidR="00667981">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E6C" w:rsidRPr="00A86E5C" w:rsidRDefault="00EE6E6C" w:rsidP="00A86E5C">
    <w:pPr>
      <w:pStyle w:val="Header"/>
      <w:jc w:val="right"/>
      <w:rPr>
        <w:lang w:val="en-US"/>
      </w:rPr>
    </w:pPr>
    <w:r>
      <w:rPr>
        <w:lang w:val="en-US"/>
      </w:rPr>
      <w:t xml:space="preserve">Page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E6C" w:rsidRPr="007501FB" w:rsidRDefault="00EE6E6C" w:rsidP="00A86E5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A3F9B"/>
    <w:multiLevelType w:val="multilevel"/>
    <w:tmpl w:val="BA6EA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C5734"/>
    <w:multiLevelType w:val="multilevel"/>
    <w:tmpl w:val="498CD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87911"/>
    <w:multiLevelType w:val="hybridMultilevel"/>
    <w:tmpl w:val="A976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12BA0"/>
    <w:multiLevelType w:val="hybridMultilevel"/>
    <w:tmpl w:val="BBE25B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8D948D2"/>
    <w:multiLevelType w:val="hybridMultilevel"/>
    <w:tmpl w:val="0CEAAE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CC25C23"/>
    <w:multiLevelType w:val="hybridMultilevel"/>
    <w:tmpl w:val="A54A82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E50C29"/>
    <w:multiLevelType w:val="multilevel"/>
    <w:tmpl w:val="86783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1E487E"/>
    <w:multiLevelType w:val="multilevel"/>
    <w:tmpl w:val="8A44B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2631CA"/>
    <w:multiLevelType w:val="hybridMultilevel"/>
    <w:tmpl w:val="78E8F2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5500ECF"/>
    <w:multiLevelType w:val="multilevel"/>
    <w:tmpl w:val="8F7C2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BA0DD8"/>
    <w:multiLevelType w:val="multilevel"/>
    <w:tmpl w:val="A4909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0676AF"/>
    <w:multiLevelType w:val="multilevel"/>
    <w:tmpl w:val="BBF2D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10138C"/>
    <w:multiLevelType w:val="hybridMultilevel"/>
    <w:tmpl w:val="28DE38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FA972CC"/>
    <w:multiLevelType w:val="multilevel"/>
    <w:tmpl w:val="AF3C2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2E282A"/>
    <w:multiLevelType w:val="multilevel"/>
    <w:tmpl w:val="22685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283EE8"/>
    <w:multiLevelType w:val="multilevel"/>
    <w:tmpl w:val="2DF0CF0E"/>
    <w:lvl w:ilvl="0">
      <w:start w:val="1"/>
      <w:numFmt w:val="decimal"/>
      <w:pStyle w:val="ParaNoNdepar-AltN"/>
      <w:lvlText w:val="[%1]"/>
      <w:lvlJc w:val="left"/>
      <w:pPr>
        <w:tabs>
          <w:tab w:val="num" w:pos="1152"/>
        </w:tabs>
        <w:ind w:left="0" w:firstLine="0"/>
      </w:pPr>
      <w:rPr>
        <w:rFonts w:ascii="Times New Roman" w:hAnsi="Times New Roman" w:hint="default"/>
        <w:b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5030E8B"/>
    <w:multiLevelType w:val="hybridMultilevel"/>
    <w:tmpl w:val="2DAA16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1595894"/>
    <w:multiLevelType w:val="hybridMultilevel"/>
    <w:tmpl w:val="E19264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9D44089"/>
    <w:multiLevelType w:val="multilevel"/>
    <w:tmpl w:val="F3F6A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AC03B8"/>
    <w:multiLevelType w:val="hybridMultilevel"/>
    <w:tmpl w:val="6EBC7A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B863E50"/>
    <w:multiLevelType w:val="multilevel"/>
    <w:tmpl w:val="A6CC5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3E6BA2"/>
    <w:multiLevelType w:val="hybridMultilevel"/>
    <w:tmpl w:val="DA50A9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3443FF4"/>
    <w:multiLevelType w:val="multilevel"/>
    <w:tmpl w:val="5A0E4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1E4075"/>
    <w:multiLevelType w:val="multilevel"/>
    <w:tmpl w:val="00867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860F53"/>
    <w:multiLevelType w:val="hybridMultilevel"/>
    <w:tmpl w:val="3690C1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3"/>
  </w:num>
  <w:num w:numId="4">
    <w:abstractNumId w:val="8"/>
  </w:num>
  <w:num w:numId="5">
    <w:abstractNumId w:val="7"/>
  </w:num>
  <w:num w:numId="6">
    <w:abstractNumId w:val="20"/>
  </w:num>
  <w:num w:numId="7">
    <w:abstractNumId w:val="14"/>
  </w:num>
  <w:num w:numId="8">
    <w:abstractNumId w:val="10"/>
  </w:num>
  <w:num w:numId="9">
    <w:abstractNumId w:val="6"/>
  </w:num>
  <w:num w:numId="10">
    <w:abstractNumId w:val="23"/>
  </w:num>
  <w:num w:numId="11">
    <w:abstractNumId w:val="1"/>
  </w:num>
  <w:num w:numId="12">
    <w:abstractNumId w:val="18"/>
  </w:num>
  <w:num w:numId="13">
    <w:abstractNumId w:val="11"/>
  </w:num>
  <w:num w:numId="14">
    <w:abstractNumId w:val="9"/>
  </w:num>
  <w:num w:numId="15">
    <w:abstractNumId w:val="0"/>
  </w:num>
  <w:num w:numId="16">
    <w:abstractNumId w:val="13"/>
  </w:num>
  <w:num w:numId="17">
    <w:abstractNumId w:val="22"/>
  </w:num>
  <w:num w:numId="18">
    <w:abstractNumId w:val="2"/>
  </w:num>
  <w:num w:numId="19">
    <w:abstractNumId w:val="24"/>
  </w:num>
  <w:num w:numId="20">
    <w:abstractNumId w:val="5"/>
  </w:num>
  <w:num w:numId="21">
    <w:abstractNumId w:val="12"/>
  </w:num>
  <w:num w:numId="22">
    <w:abstractNumId w:val="21"/>
  </w:num>
  <w:num w:numId="23">
    <w:abstractNumId w:val="15"/>
  </w:num>
  <w:num w:numId="24">
    <w:abstractNumId w:val="1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F4"/>
    <w:rsid w:val="00002A0A"/>
    <w:rsid w:val="00013C20"/>
    <w:rsid w:val="00016139"/>
    <w:rsid w:val="00020608"/>
    <w:rsid w:val="00020C2C"/>
    <w:rsid w:val="00022EB7"/>
    <w:rsid w:val="00032AA6"/>
    <w:rsid w:val="0005320F"/>
    <w:rsid w:val="00054D74"/>
    <w:rsid w:val="000606E9"/>
    <w:rsid w:val="00073CC2"/>
    <w:rsid w:val="00077586"/>
    <w:rsid w:val="00077EB2"/>
    <w:rsid w:val="00080AAF"/>
    <w:rsid w:val="00094F17"/>
    <w:rsid w:val="00095AF2"/>
    <w:rsid w:val="000A4D2C"/>
    <w:rsid w:val="000A785E"/>
    <w:rsid w:val="000D0E39"/>
    <w:rsid w:val="000D1893"/>
    <w:rsid w:val="000D36FE"/>
    <w:rsid w:val="000D3BF2"/>
    <w:rsid w:val="000D777A"/>
    <w:rsid w:val="001145D5"/>
    <w:rsid w:val="00120A25"/>
    <w:rsid w:val="0013292B"/>
    <w:rsid w:val="001431F1"/>
    <w:rsid w:val="0014551F"/>
    <w:rsid w:val="00165094"/>
    <w:rsid w:val="001707DB"/>
    <w:rsid w:val="00174564"/>
    <w:rsid w:val="00185871"/>
    <w:rsid w:val="00185ABC"/>
    <w:rsid w:val="00193925"/>
    <w:rsid w:val="00195712"/>
    <w:rsid w:val="001E53E4"/>
    <w:rsid w:val="001E7CA2"/>
    <w:rsid w:val="001F0053"/>
    <w:rsid w:val="001F0F89"/>
    <w:rsid w:val="001F7C29"/>
    <w:rsid w:val="00202323"/>
    <w:rsid w:val="0020713D"/>
    <w:rsid w:val="00210BAF"/>
    <w:rsid w:val="00214239"/>
    <w:rsid w:val="00225604"/>
    <w:rsid w:val="0022749B"/>
    <w:rsid w:val="00230C08"/>
    <w:rsid w:val="002479B9"/>
    <w:rsid w:val="00251800"/>
    <w:rsid w:val="00253F4D"/>
    <w:rsid w:val="00257FC5"/>
    <w:rsid w:val="00260D4D"/>
    <w:rsid w:val="00283196"/>
    <w:rsid w:val="00294D34"/>
    <w:rsid w:val="00295BD6"/>
    <w:rsid w:val="002A3CA7"/>
    <w:rsid w:val="002A4278"/>
    <w:rsid w:val="002B59C4"/>
    <w:rsid w:val="002D080F"/>
    <w:rsid w:val="002D7908"/>
    <w:rsid w:val="002E4186"/>
    <w:rsid w:val="002F244F"/>
    <w:rsid w:val="002F30BE"/>
    <w:rsid w:val="003020CB"/>
    <w:rsid w:val="00312F66"/>
    <w:rsid w:val="003210A8"/>
    <w:rsid w:val="00340C12"/>
    <w:rsid w:val="0034172C"/>
    <w:rsid w:val="00351BA5"/>
    <w:rsid w:val="00362B83"/>
    <w:rsid w:val="0037302D"/>
    <w:rsid w:val="00381B1D"/>
    <w:rsid w:val="003959E3"/>
    <w:rsid w:val="0039676E"/>
    <w:rsid w:val="003A2549"/>
    <w:rsid w:val="003A3583"/>
    <w:rsid w:val="003A5D2A"/>
    <w:rsid w:val="003C33F1"/>
    <w:rsid w:val="003E3681"/>
    <w:rsid w:val="003E7FC7"/>
    <w:rsid w:val="003F49F5"/>
    <w:rsid w:val="003F5150"/>
    <w:rsid w:val="004052D5"/>
    <w:rsid w:val="0041528B"/>
    <w:rsid w:val="00421F38"/>
    <w:rsid w:val="004403FF"/>
    <w:rsid w:val="004505CE"/>
    <w:rsid w:val="00452B4A"/>
    <w:rsid w:val="004931A0"/>
    <w:rsid w:val="00494F09"/>
    <w:rsid w:val="00496E61"/>
    <w:rsid w:val="00497515"/>
    <w:rsid w:val="004A2CE1"/>
    <w:rsid w:val="004A428F"/>
    <w:rsid w:val="004B1E36"/>
    <w:rsid w:val="004C1154"/>
    <w:rsid w:val="004C75B9"/>
    <w:rsid w:val="004D2AE1"/>
    <w:rsid w:val="004E4E29"/>
    <w:rsid w:val="004E7085"/>
    <w:rsid w:val="004F5B2B"/>
    <w:rsid w:val="00502D03"/>
    <w:rsid w:val="0051134B"/>
    <w:rsid w:val="0051726B"/>
    <w:rsid w:val="0052386D"/>
    <w:rsid w:val="00537962"/>
    <w:rsid w:val="00567F0C"/>
    <w:rsid w:val="005734A1"/>
    <w:rsid w:val="0057603C"/>
    <w:rsid w:val="005A18F1"/>
    <w:rsid w:val="005B7CC2"/>
    <w:rsid w:val="005C11E8"/>
    <w:rsid w:val="005C13E8"/>
    <w:rsid w:val="005C1712"/>
    <w:rsid w:val="005C7A27"/>
    <w:rsid w:val="005D1039"/>
    <w:rsid w:val="005D5514"/>
    <w:rsid w:val="005E3A01"/>
    <w:rsid w:val="005E4D50"/>
    <w:rsid w:val="005F520A"/>
    <w:rsid w:val="0060682B"/>
    <w:rsid w:val="0060762B"/>
    <w:rsid w:val="00620CCD"/>
    <w:rsid w:val="00624C7C"/>
    <w:rsid w:val="0062764E"/>
    <w:rsid w:val="00630909"/>
    <w:rsid w:val="00664924"/>
    <w:rsid w:val="00667981"/>
    <w:rsid w:val="00677C94"/>
    <w:rsid w:val="006844A7"/>
    <w:rsid w:val="00684B2D"/>
    <w:rsid w:val="00693988"/>
    <w:rsid w:val="006952C0"/>
    <w:rsid w:val="00696565"/>
    <w:rsid w:val="00697A8D"/>
    <w:rsid w:val="006A4BC8"/>
    <w:rsid w:val="006A6430"/>
    <w:rsid w:val="006B77DA"/>
    <w:rsid w:val="006C60FF"/>
    <w:rsid w:val="006E68B8"/>
    <w:rsid w:val="006F4FB6"/>
    <w:rsid w:val="00707F18"/>
    <w:rsid w:val="00714FA2"/>
    <w:rsid w:val="007245AA"/>
    <w:rsid w:val="007279F6"/>
    <w:rsid w:val="00731881"/>
    <w:rsid w:val="00731B58"/>
    <w:rsid w:val="007501FB"/>
    <w:rsid w:val="0075115F"/>
    <w:rsid w:val="00760811"/>
    <w:rsid w:val="00760F8D"/>
    <w:rsid w:val="00783518"/>
    <w:rsid w:val="0078747E"/>
    <w:rsid w:val="007914A5"/>
    <w:rsid w:val="007A13C8"/>
    <w:rsid w:val="007B1B4C"/>
    <w:rsid w:val="007D02B2"/>
    <w:rsid w:val="007D1DB8"/>
    <w:rsid w:val="007F3B8B"/>
    <w:rsid w:val="007F5119"/>
    <w:rsid w:val="00801015"/>
    <w:rsid w:val="00803C41"/>
    <w:rsid w:val="00805A51"/>
    <w:rsid w:val="00813A03"/>
    <w:rsid w:val="00820F66"/>
    <w:rsid w:val="00823365"/>
    <w:rsid w:val="0082452A"/>
    <w:rsid w:val="00826588"/>
    <w:rsid w:val="00831015"/>
    <w:rsid w:val="00837B08"/>
    <w:rsid w:val="00850233"/>
    <w:rsid w:val="00855E2E"/>
    <w:rsid w:val="008565F8"/>
    <w:rsid w:val="00891A84"/>
    <w:rsid w:val="008B224C"/>
    <w:rsid w:val="008B3A0E"/>
    <w:rsid w:val="008B5539"/>
    <w:rsid w:val="008C1BEB"/>
    <w:rsid w:val="008C3E96"/>
    <w:rsid w:val="008E03FF"/>
    <w:rsid w:val="008F6F22"/>
    <w:rsid w:val="0091606C"/>
    <w:rsid w:val="00922A58"/>
    <w:rsid w:val="00931BC1"/>
    <w:rsid w:val="0093273C"/>
    <w:rsid w:val="009374B6"/>
    <w:rsid w:val="00937F6A"/>
    <w:rsid w:val="00941D46"/>
    <w:rsid w:val="0095273B"/>
    <w:rsid w:val="00957238"/>
    <w:rsid w:val="009574FC"/>
    <w:rsid w:val="009605E0"/>
    <w:rsid w:val="00961999"/>
    <w:rsid w:val="00986DB1"/>
    <w:rsid w:val="0099106E"/>
    <w:rsid w:val="00997403"/>
    <w:rsid w:val="009C465F"/>
    <w:rsid w:val="009D666D"/>
    <w:rsid w:val="009E31DF"/>
    <w:rsid w:val="009F1BB4"/>
    <w:rsid w:val="009F4B5A"/>
    <w:rsid w:val="00A048E4"/>
    <w:rsid w:val="00A2469A"/>
    <w:rsid w:val="00A30510"/>
    <w:rsid w:val="00A4001A"/>
    <w:rsid w:val="00A44BA1"/>
    <w:rsid w:val="00A44E11"/>
    <w:rsid w:val="00A516B3"/>
    <w:rsid w:val="00A80C46"/>
    <w:rsid w:val="00A86E5C"/>
    <w:rsid w:val="00AB4A89"/>
    <w:rsid w:val="00AD192B"/>
    <w:rsid w:val="00AD2D21"/>
    <w:rsid w:val="00AE4C8E"/>
    <w:rsid w:val="00AE5F8F"/>
    <w:rsid w:val="00AE6DF7"/>
    <w:rsid w:val="00AF2105"/>
    <w:rsid w:val="00AF28A8"/>
    <w:rsid w:val="00B00A30"/>
    <w:rsid w:val="00B0704E"/>
    <w:rsid w:val="00B166BC"/>
    <w:rsid w:val="00B172E7"/>
    <w:rsid w:val="00B17FBC"/>
    <w:rsid w:val="00B21D12"/>
    <w:rsid w:val="00B22990"/>
    <w:rsid w:val="00B24DB0"/>
    <w:rsid w:val="00B3395B"/>
    <w:rsid w:val="00B40CF9"/>
    <w:rsid w:val="00B516D6"/>
    <w:rsid w:val="00B65433"/>
    <w:rsid w:val="00B66680"/>
    <w:rsid w:val="00B770AC"/>
    <w:rsid w:val="00B830F5"/>
    <w:rsid w:val="00B90426"/>
    <w:rsid w:val="00BA1160"/>
    <w:rsid w:val="00BA25E7"/>
    <w:rsid w:val="00BA3531"/>
    <w:rsid w:val="00BA4A24"/>
    <w:rsid w:val="00BA6DDC"/>
    <w:rsid w:val="00BB400B"/>
    <w:rsid w:val="00BB44A8"/>
    <w:rsid w:val="00BB4570"/>
    <w:rsid w:val="00BC0FE5"/>
    <w:rsid w:val="00BD3455"/>
    <w:rsid w:val="00BE1820"/>
    <w:rsid w:val="00BE7C61"/>
    <w:rsid w:val="00BF4F5A"/>
    <w:rsid w:val="00C0078F"/>
    <w:rsid w:val="00C100CC"/>
    <w:rsid w:val="00C1366F"/>
    <w:rsid w:val="00C14EF5"/>
    <w:rsid w:val="00C231D7"/>
    <w:rsid w:val="00C308D4"/>
    <w:rsid w:val="00C314A6"/>
    <w:rsid w:val="00C3512D"/>
    <w:rsid w:val="00C36FE0"/>
    <w:rsid w:val="00C421FA"/>
    <w:rsid w:val="00C50D74"/>
    <w:rsid w:val="00C537B5"/>
    <w:rsid w:val="00C5658D"/>
    <w:rsid w:val="00C62F22"/>
    <w:rsid w:val="00C64CF6"/>
    <w:rsid w:val="00C6748D"/>
    <w:rsid w:val="00C80717"/>
    <w:rsid w:val="00C90FE1"/>
    <w:rsid w:val="00CA387F"/>
    <w:rsid w:val="00CA6123"/>
    <w:rsid w:val="00CB4A49"/>
    <w:rsid w:val="00CC2C4D"/>
    <w:rsid w:val="00CD2FE5"/>
    <w:rsid w:val="00CD690B"/>
    <w:rsid w:val="00CD7B20"/>
    <w:rsid w:val="00CE564C"/>
    <w:rsid w:val="00CF5115"/>
    <w:rsid w:val="00CF6E15"/>
    <w:rsid w:val="00D052CE"/>
    <w:rsid w:val="00D1230E"/>
    <w:rsid w:val="00D156F4"/>
    <w:rsid w:val="00D2262E"/>
    <w:rsid w:val="00D24AEB"/>
    <w:rsid w:val="00D30905"/>
    <w:rsid w:val="00D567AD"/>
    <w:rsid w:val="00D5704D"/>
    <w:rsid w:val="00D714D0"/>
    <w:rsid w:val="00D74466"/>
    <w:rsid w:val="00D84BD2"/>
    <w:rsid w:val="00D96A7E"/>
    <w:rsid w:val="00DB3A4F"/>
    <w:rsid w:val="00DB4397"/>
    <w:rsid w:val="00DB77E7"/>
    <w:rsid w:val="00DC036F"/>
    <w:rsid w:val="00DC144A"/>
    <w:rsid w:val="00DC6629"/>
    <w:rsid w:val="00DE58E1"/>
    <w:rsid w:val="00DF4D02"/>
    <w:rsid w:val="00DF6A79"/>
    <w:rsid w:val="00E21002"/>
    <w:rsid w:val="00E2112C"/>
    <w:rsid w:val="00E23488"/>
    <w:rsid w:val="00E306CC"/>
    <w:rsid w:val="00E314E0"/>
    <w:rsid w:val="00E528AB"/>
    <w:rsid w:val="00E61729"/>
    <w:rsid w:val="00E77375"/>
    <w:rsid w:val="00E811F5"/>
    <w:rsid w:val="00E81C30"/>
    <w:rsid w:val="00EA1E80"/>
    <w:rsid w:val="00EB0A74"/>
    <w:rsid w:val="00EB31D3"/>
    <w:rsid w:val="00EB41E3"/>
    <w:rsid w:val="00EB4BE2"/>
    <w:rsid w:val="00EB50F8"/>
    <w:rsid w:val="00EC4366"/>
    <w:rsid w:val="00EC61D5"/>
    <w:rsid w:val="00ED6685"/>
    <w:rsid w:val="00EE6E6C"/>
    <w:rsid w:val="00EF6577"/>
    <w:rsid w:val="00F13511"/>
    <w:rsid w:val="00F31CF8"/>
    <w:rsid w:val="00F45018"/>
    <w:rsid w:val="00F503F9"/>
    <w:rsid w:val="00F665DD"/>
    <w:rsid w:val="00F8236F"/>
    <w:rsid w:val="00F919B3"/>
    <w:rsid w:val="00F92AA0"/>
    <w:rsid w:val="00FA4331"/>
    <w:rsid w:val="00FB28B4"/>
    <w:rsid w:val="00FB7091"/>
    <w:rsid w:val="00FC13B1"/>
    <w:rsid w:val="00FC4626"/>
    <w:rsid w:val="00FD2BAE"/>
    <w:rsid w:val="00FE09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7D741099-F18D-441E-9085-D2EAB540D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A78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6F4"/>
    <w:pPr>
      <w:ind w:left="720"/>
      <w:contextualSpacing/>
    </w:pPr>
  </w:style>
  <w:style w:type="paragraph" w:styleId="FootnoteText">
    <w:name w:val="footnote text"/>
    <w:basedOn w:val="Normal"/>
    <w:link w:val="FootnoteTextChar"/>
    <w:uiPriority w:val="99"/>
    <w:semiHidden/>
    <w:unhideWhenUsed/>
    <w:rsid w:val="009527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273B"/>
    <w:rPr>
      <w:sz w:val="20"/>
      <w:szCs w:val="20"/>
    </w:rPr>
  </w:style>
  <w:style w:type="character" w:styleId="FootnoteReference">
    <w:name w:val="footnote reference"/>
    <w:basedOn w:val="DefaultParagraphFont"/>
    <w:uiPriority w:val="99"/>
    <w:semiHidden/>
    <w:unhideWhenUsed/>
    <w:rsid w:val="0095273B"/>
    <w:rPr>
      <w:vertAlign w:val="superscript"/>
    </w:rPr>
  </w:style>
  <w:style w:type="paragraph" w:styleId="Header">
    <w:name w:val="header"/>
    <w:basedOn w:val="Normal"/>
    <w:link w:val="HeaderChar"/>
    <w:uiPriority w:val="99"/>
    <w:unhideWhenUsed/>
    <w:rsid w:val="00607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62B"/>
  </w:style>
  <w:style w:type="paragraph" w:styleId="Footer">
    <w:name w:val="footer"/>
    <w:basedOn w:val="Normal"/>
    <w:link w:val="FooterChar"/>
    <w:uiPriority w:val="99"/>
    <w:unhideWhenUsed/>
    <w:rsid w:val="00607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62B"/>
  </w:style>
  <w:style w:type="character" w:customStyle="1" w:styleId="sslistitemcontent2">
    <w:name w:val="ss_listitemcontent2"/>
    <w:basedOn w:val="DefaultParagraphFont"/>
    <w:rsid w:val="007A13C8"/>
  </w:style>
  <w:style w:type="character" w:customStyle="1" w:styleId="sssh">
    <w:name w:val="ss_sh"/>
    <w:basedOn w:val="DefaultParagraphFont"/>
    <w:rsid w:val="007A13C8"/>
  </w:style>
  <w:style w:type="character" w:customStyle="1" w:styleId="ssit2">
    <w:name w:val="ss_it2"/>
    <w:basedOn w:val="DefaultParagraphFont"/>
    <w:rsid w:val="007A13C8"/>
    <w:rPr>
      <w:i/>
      <w:iCs/>
    </w:rPr>
  </w:style>
  <w:style w:type="character" w:styleId="Hyperlink">
    <w:name w:val="Hyperlink"/>
    <w:basedOn w:val="DefaultParagraphFont"/>
    <w:uiPriority w:val="99"/>
    <w:semiHidden/>
    <w:unhideWhenUsed/>
    <w:rsid w:val="00F503F9"/>
    <w:rPr>
      <w:color w:val="0077CC"/>
      <w:u w:val="single"/>
    </w:rPr>
  </w:style>
  <w:style w:type="paragraph" w:styleId="NormalWeb">
    <w:name w:val="Normal (Web)"/>
    <w:basedOn w:val="Normal"/>
    <w:uiPriority w:val="99"/>
    <w:semiHidden/>
    <w:unhideWhenUsed/>
    <w:rsid w:val="00F503F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sbf1">
    <w:name w:val="ss_bf1"/>
    <w:basedOn w:val="DefaultParagraphFont"/>
    <w:rsid w:val="00F503F9"/>
    <w:rPr>
      <w:b/>
      <w:bCs/>
      <w:color w:val="373739"/>
    </w:rPr>
  </w:style>
  <w:style w:type="character" w:customStyle="1" w:styleId="sscenteralign3">
    <w:name w:val="ss_centeralign3"/>
    <w:basedOn w:val="DefaultParagraphFont"/>
    <w:rsid w:val="00F503F9"/>
    <w:rPr>
      <w:vanish w:val="0"/>
      <w:webHidden w:val="0"/>
      <w:specVanish w:val="0"/>
    </w:rPr>
  </w:style>
  <w:style w:type="character" w:customStyle="1" w:styleId="sslistlabel4">
    <w:name w:val="ss_listlabel4"/>
    <w:basedOn w:val="DefaultParagraphFont"/>
    <w:rsid w:val="00F503F9"/>
  </w:style>
  <w:style w:type="paragraph" w:customStyle="1" w:styleId="ssparanotopmargin">
    <w:name w:val="ss_paranotopmargin"/>
    <w:basedOn w:val="Normal"/>
    <w:rsid w:val="00F31CF8"/>
    <w:pPr>
      <w:spacing w:after="100" w:afterAutospacing="1" w:line="240" w:lineRule="auto"/>
    </w:pPr>
    <w:rPr>
      <w:rFonts w:ascii="Times New Roman" w:eastAsia="Times New Roman" w:hAnsi="Times New Roman" w:cs="Times New Roman"/>
      <w:sz w:val="24"/>
      <w:szCs w:val="24"/>
      <w:lang w:eastAsia="en-CA"/>
    </w:rPr>
  </w:style>
  <w:style w:type="paragraph" w:customStyle="1" w:styleId="indent-0-01">
    <w:name w:val="indent-0-01"/>
    <w:basedOn w:val="Normal"/>
    <w:rsid w:val="00EC61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048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8E4"/>
    <w:rPr>
      <w:rFonts w:ascii="Segoe UI" w:hAnsi="Segoe UI" w:cs="Segoe UI"/>
      <w:sz w:val="18"/>
      <w:szCs w:val="18"/>
    </w:rPr>
  </w:style>
  <w:style w:type="character" w:customStyle="1" w:styleId="wb-inv">
    <w:name w:val="wb-inv"/>
    <w:basedOn w:val="DefaultParagraphFont"/>
    <w:rsid w:val="000A785E"/>
  </w:style>
  <w:style w:type="character" w:customStyle="1" w:styleId="Heading1Char">
    <w:name w:val="Heading 1 Char"/>
    <w:basedOn w:val="DefaultParagraphFont"/>
    <w:link w:val="Heading1"/>
    <w:uiPriority w:val="9"/>
    <w:rsid w:val="000A785E"/>
    <w:rPr>
      <w:rFonts w:ascii="Times New Roman" w:eastAsia="Times New Roman" w:hAnsi="Times New Roman" w:cs="Times New Roman"/>
      <w:b/>
      <w:bCs/>
      <w:kern w:val="36"/>
      <w:sz w:val="48"/>
      <w:szCs w:val="48"/>
      <w:lang w:eastAsia="en-CA"/>
    </w:rPr>
  </w:style>
  <w:style w:type="character" w:customStyle="1" w:styleId="decisia-reflex2-icon">
    <w:name w:val="decisia-reflex2-icon"/>
    <w:basedOn w:val="DefaultParagraphFont"/>
    <w:rsid w:val="00820F66"/>
    <w:rPr>
      <w:strike w:val="0"/>
      <w:dstrike w:val="0"/>
      <w:sz w:val="19"/>
      <w:szCs w:val="19"/>
      <w:u w:val="none"/>
      <w:effect w:val="none"/>
    </w:rPr>
  </w:style>
  <w:style w:type="paragraph" w:customStyle="1" w:styleId="sccnormaldoublespacing1">
    <w:name w:val="sccnormaldoublespacing1"/>
    <w:basedOn w:val="Normal"/>
    <w:rsid w:val="00820F66"/>
    <w:pPr>
      <w:spacing w:after="0" w:line="480" w:lineRule="auto"/>
      <w:jc w:val="both"/>
    </w:pPr>
    <w:rPr>
      <w:rFonts w:ascii="Times New Roman" w:eastAsia="Times New Roman" w:hAnsi="Times New Roman" w:cs="Times New Roman"/>
      <w:sz w:val="24"/>
      <w:szCs w:val="24"/>
      <w:lang w:eastAsia="en-CA"/>
    </w:rPr>
  </w:style>
  <w:style w:type="table" w:styleId="TableGrid">
    <w:name w:val="Table Grid"/>
    <w:basedOn w:val="TableNormal"/>
    <w:uiPriority w:val="39"/>
    <w:rsid w:val="00B22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NoNdepar-AltN">
    <w:name w:val="Para. No. / Nº de par. - Alt N"/>
    <w:qFormat/>
    <w:rsid w:val="003020CB"/>
    <w:pPr>
      <w:numPr>
        <w:numId w:val="23"/>
      </w:numPr>
      <w:tabs>
        <w:tab w:val="clear" w:pos="1152"/>
        <w:tab w:val="left" w:pos="1166"/>
      </w:tabs>
      <w:spacing w:before="480" w:after="480" w:line="480" w:lineRule="auto"/>
      <w:jc w:val="both"/>
    </w:pPr>
    <w:rPr>
      <w:rFonts w:ascii="Times New Roman" w:eastAsiaTheme="minorEastAsia" w:hAnsi="Times New Roman"/>
      <w:sz w:val="24"/>
    </w:rPr>
  </w:style>
  <w:style w:type="character" w:customStyle="1" w:styleId="lawlabel2">
    <w:name w:val="lawlabel2"/>
    <w:basedOn w:val="DefaultParagraphFont"/>
    <w:rsid w:val="00193925"/>
    <w:rPr>
      <w:b/>
      <w:bCs/>
      <w:color w:val="000000"/>
    </w:rPr>
  </w:style>
  <w:style w:type="character" w:styleId="CommentReference">
    <w:name w:val="annotation reference"/>
    <w:basedOn w:val="DefaultParagraphFont"/>
    <w:uiPriority w:val="99"/>
    <w:semiHidden/>
    <w:unhideWhenUsed/>
    <w:rsid w:val="00BB44A8"/>
    <w:rPr>
      <w:sz w:val="16"/>
      <w:szCs w:val="16"/>
    </w:rPr>
  </w:style>
  <w:style w:type="paragraph" w:styleId="CommentText">
    <w:name w:val="annotation text"/>
    <w:basedOn w:val="Normal"/>
    <w:link w:val="CommentTextChar"/>
    <w:uiPriority w:val="99"/>
    <w:semiHidden/>
    <w:unhideWhenUsed/>
    <w:rsid w:val="00BB44A8"/>
    <w:pPr>
      <w:spacing w:line="240" w:lineRule="auto"/>
    </w:pPr>
    <w:rPr>
      <w:sz w:val="20"/>
      <w:szCs w:val="20"/>
    </w:rPr>
  </w:style>
  <w:style w:type="character" w:customStyle="1" w:styleId="CommentTextChar">
    <w:name w:val="Comment Text Char"/>
    <w:basedOn w:val="DefaultParagraphFont"/>
    <w:link w:val="CommentText"/>
    <w:uiPriority w:val="99"/>
    <w:semiHidden/>
    <w:rsid w:val="00BB44A8"/>
    <w:rPr>
      <w:sz w:val="20"/>
      <w:szCs w:val="20"/>
    </w:rPr>
  </w:style>
  <w:style w:type="paragraph" w:styleId="CommentSubject">
    <w:name w:val="annotation subject"/>
    <w:basedOn w:val="CommentText"/>
    <w:next w:val="CommentText"/>
    <w:link w:val="CommentSubjectChar"/>
    <w:uiPriority w:val="99"/>
    <w:semiHidden/>
    <w:unhideWhenUsed/>
    <w:rsid w:val="00BB44A8"/>
    <w:rPr>
      <w:b/>
      <w:bCs/>
    </w:rPr>
  </w:style>
  <w:style w:type="character" w:customStyle="1" w:styleId="CommentSubjectChar">
    <w:name w:val="Comment Subject Char"/>
    <w:basedOn w:val="CommentTextChar"/>
    <w:link w:val="CommentSubject"/>
    <w:uiPriority w:val="99"/>
    <w:semiHidden/>
    <w:rsid w:val="00BB44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995">
      <w:bodyDiv w:val="1"/>
      <w:marLeft w:val="0"/>
      <w:marRight w:val="0"/>
      <w:marTop w:val="0"/>
      <w:marBottom w:val="0"/>
      <w:divBdr>
        <w:top w:val="none" w:sz="0" w:space="0" w:color="auto"/>
        <w:left w:val="none" w:sz="0" w:space="0" w:color="auto"/>
        <w:bottom w:val="none" w:sz="0" w:space="0" w:color="auto"/>
        <w:right w:val="none" w:sz="0" w:space="0" w:color="auto"/>
      </w:divBdr>
    </w:div>
    <w:div w:id="162359346">
      <w:bodyDiv w:val="1"/>
      <w:marLeft w:val="0"/>
      <w:marRight w:val="0"/>
      <w:marTop w:val="0"/>
      <w:marBottom w:val="0"/>
      <w:divBdr>
        <w:top w:val="none" w:sz="0" w:space="0" w:color="auto"/>
        <w:left w:val="none" w:sz="0" w:space="0" w:color="auto"/>
        <w:bottom w:val="none" w:sz="0" w:space="0" w:color="auto"/>
        <w:right w:val="none" w:sz="0" w:space="0" w:color="auto"/>
      </w:divBdr>
      <w:divsChild>
        <w:div w:id="1539318493">
          <w:marLeft w:val="0"/>
          <w:marRight w:val="0"/>
          <w:marTop w:val="0"/>
          <w:marBottom w:val="0"/>
          <w:divBdr>
            <w:top w:val="none" w:sz="0" w:space="0" w:color="auto"/>
            <w:left w:val="none" w:sz="0" w:space="0" w:color="auto"/>
            <w:bottom w:val="none" w:sz="0" w:space="0" w:color="auto"/>
            <w:right w:val="none" w:sz="0" w:space="0" w:color="auto"/>
          </w:divBdr>
          <w:divsChild>
            <w:div w:id="1944217026">
              <w:marLeft w:val="0"/>
              <w:marRight w:val="0"/>
              <w:marTop w:val="0"/>
              <w:marBottom w:val="0"/>
              <w:divBdr>
                <w:top w:val="none" w:sz="0" w:space="0" w:color="auto"/>
                <w:left w:val="none" w:sz="0" w:space="0" w:color="auto"/>
                <w:bottom w:val="none" w:sz="0" w:space="0" w:color="auto"/>
                <w:right w:val="none" w:sz="0" w:space="0" w:color="auto"/>
              </w:divBdr>
              <w:divsChild>
                <w:div w:id="381293359">
                  <w:marLeft w:val="0"/>
                  <w:marRight w:val="0"/>
                  <w:marTop w:val="0"/>
                  <w:marBottom w:val="0"/>
                  <w:divBdr>
                    <w:top w:val="none" w:sz="0" w:space="0" w:color="auto"/>
                    <w:left w:val="none" w:sz="0" w:space="0" w:color="auto"/>
                    <w:bottom w:val="none" w:sz="0" w:space="0" w:color="auto"/>
                    <w:right w:val="none" w:sz="0" w:space="0" w:color="auto"/>
                  </w:divBdr>
                  <w:divsChild>
                    <w:div w:id="408575834">
                      <w:marLeft w:val="0"/>
                      <w:marRight w:val="300"/>
                      <w:marTop w:val="0"/>
                      <w:marBottom w:val="0"/>
                      <w:divBdr>
                        <w:top w:val="none" w:sz="0" w:space="0" w:color="auto"/>
                        <w:left w:val="none" w:sz="0" w:space="0" w:color="auto"/>
                        <w:bottom w:val="none" w:sz="0" w:space="0" w:color="auto"/>
                        <w:right w:val="none" w:sz="0" w:space="0" w:color="auto"/>
                      </w:divBdr>
                      <w:divsChild>
                        <w:div w:id="1570115809">
                          <w:marLeft w:val="0"/>
                          <w:marRight w:val="0"/>
                          <w:marTop w:val="0"/>
                          <w:marBottom w:val="0"/>
                          <w:divBdr>
                            <w:top w:val="single" w:sz="6" w:space="26" w:color="BCBEC0"/>
                            <w:left w:val="single" w:sz="6" w:space="26" w:color="BCBEC0"/>
                            <w:bottom w:val="single" w:sz="6" w:space="26" w:color="BCBEC0"/>
                            <w:right w:val="single" w:sz="6" w:space="26" w:color="BCBEC0"/>
                          </w:divBdr>
                          <w:divsChild>
                            <w:div w:id="1959556720">
                              <w:marLeft w:val="0"/>
                              <w:marRight w:val="0"/>
                              <w:marTop w:val="0"/>
                              <w:marBottom w:val="0"/>
                              <w:divBdr>
                                <w:top w:val="none" w:sz="0" w:space="0" w:color="auto"/>
                                <w:left w:val="none" w:sz="0" w:space="0" w:color="auto"/>
                                <w:bottom w:val="none" w:sz="0" w:space="0" w:color="auto"/>
                                <w:right w:val="none" w:sz="0" w:space="0" w:color="auto"/>
                              </w:divBdr>
                              <w:divsChild>
                                <w:div w:id="16835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487503">
      <w:bodyDiv w:val="1"/>
      <w:marLeft w:val="0"/>
      <w:marRight w:val="0"/>
      <w:marTop w:val="0"/>
      <w:marBottom w:val="0"/>
      <w:divBdr>
        <w:top w:val="none" w:sz="0" w:space="0" w:color="auto"/>
        <w:left w:val="none" w:sz="0" w:space="0" w:color="auto"/>
        <w:bottom w:val="none" w:sz="0" w:space="0" w:color="auto"/>
        <w:right w:val="none" w:sz="0" w:space="0" w:color="auto"/>
      </w:divBdr>
    </w:div>
    <w:div w:id="424959688">
      <w:bodyDiv w:val="1"/>
      <w:marLeft w:val="0"/>
      <w:marRight w:val="0"/>
      <w:marTop w:val="0"/>
      <w:marBottom w:val="0"/>
      <w:divBdr>
        <w:top w:val="none" w:sz="0" w:space="0" w:color="auto"/>
        <w:left w:val="none" w:sz="0" w:space="0" w:color="auto"/>
        <w:bottom w:val="none" w:sz="0" w:space="0" w:color="auto"/>
        <w:right w:val="none" w:sz="0" w:space="0" w:color="auto"/>
      </w:divBdr>
      <w:divsChild>
        <w:div w:id="1229341641">
          <w:marLeft w:val="0"/>
          <w:marRight w:val="0"/>
          <w:marTop w:val="0"/>
          <w:marBottom w:val="0"/>
          <w:divBdr>
            <w:top w:val="none" w:sz="0" w:space="0" w:color="auto"/>
            <w:left w:val="none" w:sz="0" w:space="0" w:color="auto"/>
            <w:bottom w:val="none" w:sz="0" w:space="0" w:color="auto"/>
            <w:right w:val="none" w:sz="0" w:space="0" w:color="auto"/>
          </w:divBdr>
          <w:divsChild>
            <w:div w:id="1653439455">
              <w:marLeft w:val="0"/>
              <w:marRight w:val="0"/>
              <w:marTop w:val="0"/>
              <w:marBottom w:val="0"/>
              <w:divBdr>
                <w:top w:val="none" w:sz="0" w:space="0" w:color="auto"/>
                <w:left w:val="none" w:sz="0" w:space="0" w:color="auto"/>
                <w:bottom w:val="none" w:sz="0" w:space="0" w:color="auto"/>
                <w:right w:val="none" w:sz="0" w:space="0" w:color="auto"/>
              </w:divBdr>
              <w:divsChild>
                <w:div w:id="341980603">
                  <w:marLeft w:val="0"/>
                  <w:marRight w:val="0"/>
                  <w:marTop w:val="0"/>
                  <w:marBottom w:val="0"/>
                  <w:divBdr>
                    <w:top w:val="none" w:sz="0" w:space="0" w:color="auto"/>
                    <w:left w:val="none" w:sz="0" w:space="0" w:color="auto"/>
                    <w:bottom w:val="none" w:sz="0" w:space="0" w:color="auto"/>
                    <w:right w:val="none" w:sz="0" w:space="0" w:color="auto"/>
                  </w:divBdr>
                  <w:divsChild>
                    <w:div w:id="1875147068">
                      <w:marLeft w:val="0"/>
                      <w:marRight w:val="300"/>
                      <w:marTop w:val="0"/>
                      <w:marBottom w:val="0"/>
                      <w:divBdr>
                        <w:top w:val="none" w:sz="0" w:space="0" w:color="auto"/>
                        <w:left w:val="none" w:sz="0" w:space="0" w:color="auto"/>
                        <w:bottom w:val="none" w:sz="0" w:space="0" w:color="auto"/>
                        <w:right w:val="none" w:sz="0" w:space="0" w:color="auto"/>
                      </w:divBdr>
                      <w:divsChild>
                        <w:div w:id="1756168241">
                          <w:marLeft w:val="0"/>
                          <w:marRight w:val="0"/>
                          <w:marTop w:val="0"/>
                          <w:marBottom w:val="0"/>
                          <w:divBdr>
                            <w:top w:val="single" w:sz="6" w:space="26" w:color="BCBEC0"/>
                            <w:left w:val="single" w:sz="6" w:space="26" w:color="BCBEC0"/>
                            <w:bottom w:val="single" w:sz="6" w:space="26" w:color="BCBEC0"/>
                            <w:right w:val="single" w:sz="6" w:space="26" w:color="BCBEC0"/>
                          </w:divBdr>
                          <w:divsChild>
                            <w:div w:id="507983461">
                              <w:marLeft w:val="0"/>
                              <w:marRight w:val="0"/>
                              <w:marTop w:val="0"/>
                              <w:marBottom w:val="0"/>
                              <w:divBdr>
                                <w:top w:val="none" w:sz="0" w:space="0" w:color="auto"/>
                                <w:left w:val="none" w:sz="0" w:space="0" w:color="auto"/>
                                <w:bottom w:val="none" w:sz="0" w:space="0" w:color="auto"/>
                                <w:right w:val="none" w:sz="0" w:space="0" w:color="auto"/>
                              </w:divBdr>
                              <w:divsChild>
                                <w:div w:id="665785306">
                                  <w:marLeft w:val="0"/>
                                  <w:marRight w:val="0"/>
                                  <w:marTop w:val="0"/>
                                  <w:marBottom w:val="0"/>
                                  <w:divBdr>
                                    <w:top w:val="none" w:sz="0" w:space="0" w:color="auto"/>
                                    <w:left w:val="none" w:sz="0" w:space="0" w:color="auto"/>
                                    <w:bottom w:val="none" w:sz="0" w:space="0" w:color="auto"/>
                                    <w:right w:val="none" w:sz="0" w:space="0" w:color="auto"/>
                                  </w:divBdr>
                                  <w:divsChild>
                                    <w:div w:id="681206869">
                                      <w:marLeft w:val="0"/>
                                      <w:marRight w:val="0"/>
                                      <w:marTop w:val="0"/>
                                      <w:marBottom w:val="0"/>
                                      <w:divBdr>
                                        <w:top w:val="none" w:sz="0" w:space="0" w:color="auto"/>
                                        <w:left w:val="none" w:sz="0" w:space="0" w:color="auto"/>
                                        <w:bottom w:val="none" w:sz="0" w:space="0" w:color="auto"/>
                                        <w:right w:val="none" w:sz="0" w:space="0" w:color="auto"/>
                                      </w:divBdr>
                                      <w:divsChild>
                                        <w:div w:id="2139637529">
                                          <w:marLeft w:val="3"/>
                                          <w:marRight w:val="3"/>
                                          <w:marTop w:val="1"/>
                                          <w:marBottom w:val="2"/>
                                          <w:divBdr>
                                            <w:top w:val="single" w:sz="6" w:space="6" w:color="CCCCCC"/>
                                            <w:left w:val="single" w:sz="6" w:space="6" w:color="CCCCCC"/>
                                            <w:bottom w:val="single" w:sz="6" w:space="6" w:color="CCCCCC"/>
                                            <w:right w:val="single" w:sz="6" w:space="6" w:color="CCCCCC"/>
                                          </w:divBdr>
                                        </w:div>
                                      </w:divsChild>
                                    </w:div>
                                  </w:divsChild>
                                </w:div>
                              </w:divsChild>
                            </w:div>
                          </w:divsChild>
                        </w:div>
                      </w:divsChild>
                    </w:div>
                  </w:divsChild>
                </w:div>
              </w:divsChild>
            </w:div>
          </w:divsChild>
        </w:div>
      </w:divsChild>
    </w:div>
    <w:div w:id="500513874">
      <w:bodyDiv w:val="1"/>
      <w:marLeft w:val="0"/>
      <w:marRight w:val="0"/>
      <w:marTop w:val="0"/>
      <w:marBottom w:val="0"/>
      <w:divBdr>
        <w:top w:val="none" w:sz="0" w:space="0" w:color="auto"/>
        <w:left w:val="none" w:sz="0" w:space="0" w:color="auto"/>
        <w:bottom w:val="none" w:sz="0" w:space="0" w:color="auto"/>
        <w:right w:val="none" w:sz="0" w:space="0" w:color="auto"/>
      </w:divBdr>
      <w:divsChild>
        <w:div w:id="2096894144">
          <w:marLeft w:val="0"/>
          <w:marRight w:val="0"/>
          <w:marTop w:val="0"/>
          <w:marBottom w:val="0"/>
          <w:divBdr>
            <w:top w:val="none" w:sz="0" w:space="0" w:color="auto"/>
            <w:left w:val="none" w:sz="0" w:space="0" w:color="auto"/>
            <w:bottom w:val="none" w:sz="0" w:space="0" w:color="auto"/>
            <w:right w:val="none" w:sz="0" w:space="0" w:color="auto"/>
          </w:divBdr>
          <w:divsChild>
            <w:div w:id="1546944184">
              <w:marLeft w:val="0"/>
              <w:marRight w:val="0"/>
              <w:marTop w:val="0"/>
              <w:marBottom w:val="0"/>
              <w:divBdr>
                <w:top w:val="none" w:sz="0" w:space="0" w:color="auto"/>
                <w:left w:val="none" w:sz="0" w:space="0" w:color="auto"/>
                <w:bottom w:val="none" w:sz="0" w:space="0" w:color="auto"/>
                <w:right w:val="none" w:sz="0" w:space="0" w:color="auto"/>
              </w:divBdr>
              <w:divsChild>
                <w:div w:id="1414357955">
                  <w:marLeft w:val="0"/>
                  <w:marRight w:val="0"/>
                  <w:marTop w:val="0"/>
                  <w:marBottom w:val="0"/>
                  <w:divBdr>
                    <w:top w:val="none" w:sz="0" w:space="0" w:color="auto"/>
                    <w:left w:val="none" w:sz="0" w:space="0" w:color="auto"/>
                    <w:bottom w:val="none" w:sz="0" w:space="0" w:color="auto"/>
                    <w:right w:val="none" w:sz="0" w:space="0" w:color="auto"/>
                  </w:divBdr>
                  <w:divsChild>
                    <w:div w:id="1995452178">
                      <w:marLeft w:val="0"/>
                      <w:marRight w:val="300"/>
                      <w:marTop w:val="0"/>
                      <w:marBottom w:val="0"/>
                      <w:divBdr>
                        <w:top w:val="none" w:sz="0" w:space="0" w:color="auto"/>
                        <w:left w:val="none" w:sz="0" w:space="0" w:color="auto"/>
                        <w:bottom w:val="none" w:sz="0" w:space="0" w:color="auto"/>
                        <w:right w:val="none" w:sz="0" w:space="0" w:color="auto"/>
                      </w:divBdr>
                      <w:divsChild>
                        <w:div w:id="820654523">
                          <w:marLeft w:val="0"/>
                          <w:marRight w:val="0"/>
                          <w:marTop w:val="0"/>
                          <w:marBottom w:val="0"/>
                          <w:divBdr>
                            <w:top w:val="single" w:sz="6" w:space="26" w:color="BCBEC0"/>
                            <w:left w:val="single" w:sz="6" w:space="26" w:color="BCBEC0"/>
                            <w:bottom w:val="single" w:sz="6" w:space="26" w:color="BCBEC0"/>
                            <w:right w:val="single" w:sz="6" w:space="26" w:color="BCBEC0"/>
                          </w:divBdr>
                          <w:divsChild>
                            <w:div w:id="172838041">
                              <w:marLeft w:val="0"/>
                              <w:marRight w:val="0"/>
                              <w:marTop w:val="0"/>
                              <w:marBottom w:val="0"/>
                              <w:divBdr>
                                <w:top w:val="none" w:sz="0" w:space="0" w:color="auto"/>
                                <w:left w:val="none" w:sz="0" w:space="0" w:color="auto"/>
                                <w:bottom w:val="none" w:sz="0" w:space="0" w:color="auto"/>
                                <w:right w:val="none" w:sz="0" w:space="0" w:color="auto"/>
                              </w:divBdr>
                              <w:divsChild>
                                <w:div w:id="178025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0945895">
      <w:bodyDiv w:val="1"/>
      <w:marLeft w:val="0"/>
      <w:marRight w:val="0"/>
      <w:marTop w:val="0"/>
      <w:marBottom w:val="0"/>
      <w:divBdr>
        <w:top w:val="none" w:sz="0" w:space="0" w:color="auto"/>
        <w:left w:val="none" w:sz="0" w:space="0" w:color="auto"/>
        <w:bottom w:val="none" w:sz="0" w:space="0" w:color="auto"/>
        <w:right w:val="none" w:sz="0" w:space="0" w:color="auto"/>
      </w:divBdr>
      <w:divsChild>
        <w:div w:id="1053383758">
          <w:marLeft w:val="0"/>
          <w:marRight w:val="0"/>
          <w:marTop w:val="0"/>
          <w:marBottom w:val="0"/>
          <w:divBdr>
            <w:top w:val="none" w:sz="0" w:space="0" w:color="auto"/>
            <w:left w:val="none" w:sz="0" w:space="0" w:color="auto"/>
            <w:bottom w:val="none" w:sz="0" w:space="0" w:color="auto"/>
            <w:right w:val="none" w:sz="0" w:space="0" w:color="auto"/>
          </w:divBdr>
          <w:divsChild>
            <w:div w:id="2004158042">
              <w:marLeft w:val="0"/>
              <w:marRight w:val="0"/>
              <w:marTop w:val="0"/>
              <w:marBottom w:val="0"/>
              <w:divBdr>
                <w:top w:val="none" w:sz="0" w:space="0" w:color="auto"/>
                <w:left w:val="none" w:sz="0" w:space="0" w:color="auto"/>
                <w:bottom w:val="none" w:sz="0" w:space="0" w:color="auto"/>
                <w:right w:val="none" w:sz="0" w:space="0" w:color="auto"/>
              </w:divBdr>
              <w:divsChild>
                <w:div w:id="810445014">
                  <w:marLeft w:val="0"/>
                  <w:marRight w:val="0"/>
                  <w:marTop w:val="0"/>
                  <w:marBottom w:val="0"/>
                  <w:divBdr>
                    <w:top w:val="none" w:sz="0" w:space="0" w:color="auto"/>
                    <w:left w:val="none" w:sz="0" w:space="0" w:color="auto"/>
                    <w:bottom w:val="none" w:sz="0" w:space="0" w:color="auto"/>
                    <w:right w:val="none" w:sz="0" w:space="0" w:color="auto"/>
                  </w:divBdr>
                  <w:divsChild>
                    <w:div w:id="948587259">
                      <w:marLeft w:val="0"/>
                      <w:marRight w:val="300"/>
                      <w:marTop w:val="0"/>
                      <w:marBottom w:val="0"/>
                      <w:divBdr>
                        <w:top w:val="none" w:sz="0" w:space="0" w:color="auto"/>
                        <w:left w:val="none" w:sz="0" w:space="0" w:color="auto"/>
                        <w:bottom w:val="none" w:sz="0" w:space="0" w:color="auto"/>
                        <w:right w:val="none" w:sz="0" w:space="0" w:color="auto"/>
                      </w:divBdr>
                      <w:divsChild>
                        <w:div w:id="998506961">
                          <w:marLeft w:val="0"/>
                          <w:marRight w:val="0"/>
                          <w:marTop w:val="0"/>
                          <w:marBottom w:val="0"/>
                          <w:divBdr>
                            <w:top w:val="single" w:sz="6" w:space="26" w:color="BCBEC0"/>
                            <w:left w:val="single" w:sz="6" w:space="26" w:color="BCBEC0"/>
                            <w:bottom w:val="single" w:sz="6" w:space="26" w:color="BCBEC0"/>
                            <w:right w:val="single" w:sz="6" w:space="26" w:color="BCBEC0"/>
                          </w:divBdr>
                          <w:divsChild>
                            <w:div w:id="710420080">
                              <w:marLeft w:val="0"/>
                              <w:marRight w:val="0"/>
                              <w:marTop w:val="0"/>
                              <w:marBottom w:val="0"/>
                              <w:divBdr>
                                <w:top w:val="none" w:sz="0" w:space="0" w:color="auto"/>
                                <w:left w:val="none" w:sz="0" w:space="0" w:color="auto"/>
                                <w:bottom w:val="none" w:sz="0" w:space="0" w:color="auto"/>
                                <w:right w:val="none" w:sz="0" w:space="0" w:color="auto"/>
                              </w:divBdr>
                              <w:divsChild>
                                <w:div w:id="1071847587">
                                  <w:marLeft w:val="0"/>
                                  <w:marRight w:val="0"/>
                                  <w:marTop w:val="0"/>
                                  <w:marBottom w:val="0"/>
                                  <w:divBdr>
                                    <w:top w:val="none" w:sz="0" w:space="0" w:color="auto"/>
                                    <w:left w:val="none" w:sz="0" w:space="0" w:color="auto"/>
                                    <w:bottom w:val="none" w:sz="0" w:space="0" w:color="auto"/>
                                    <w:right w:val="none" w:sz="0" w:space="0" w:color="auto"/>
                                  </w:divBdr>
                                  <w:divsChild>
                                    <w:div w:id="1039553450">
                                      <w:marLeft w:val="0"/>
                                      <w:marRight w:val="0"/>
                                      <w:marTop w:val="0"/>
                                      <w:marBottom w:val="0"/>
                                      <w:divBdr>
                                        <w:top w:val="none" w:sz="0" w:space="0" w:color="auto"/>
                                        <w:left w:val="none" w:sz="0" w:space="0" w:color="auto"/>
                                        <w:bottom w:val="none" w:sz="0" w:space="0" w:color="auto"/>
                                        <w:right w:val="none" w:sz="0" w:space="0" w:color="auto"/>
                                      </w:divBdr>
                                      <w:divsChild>
                                        <w:div w:id="2110350341">
                                          <w:marLeft w:val="3"/>
                                          <w:marRight w:val="3"/>
                                          <w:marTop w:val="1"/>
                                          <w:marBottom w:val="2"/>
                                          <w:divBdr>
                                            <w:top w:val="single" w:sz="6" w:space="6" w:color="CCCCCC"/>
                                            <w:left w:val="single" w:sz="6" w:space="6" w:color="CCCCCC"/>
                                            <w:bottom w:val="single" w:sz="6" w:space="6" w:color="CCCCCC"/>
                                            <w:right w:val="single" w:sz="6" w:space="6" w:color="CCCCCC"/>
                                          </w:divBdr>
                                        </w:div>
                                      </w:divsChild>
                                    </w:div>
                                  </w:divsChild>
                                </w:div>
                              </w:divsChild>
                            </w:div>
                          </w:divsChild>
                        </w:div>
                      </w:divsChild>
                    </w:div>
                  </w:divsChild>
                </w:div>
              </w:divsChild>
            </w:div>
          </w:divsChild>
        </w:div>
      </w:divsChild>
    </w:div>
    <w:div w:id="947199882">
      <w:bodyDiv w:val="1"/>
      <w:marLeft w:val="0"/>
      <w:marRight w:val="0"/>
      <w:marTop w:val="0"/>
      <w:marBottom w:val="0"/>
      <w:divBdr>
        <w:top w:val="none" w:sz="0" w:space="0" w:color="auto"/>
        <w:left w:val="none" w:sz="0" w:space="0" w:color="auto"/>
        <w:bottom w:val="none" w:sz="0" w:space="0" w:color="auto"/>
        <w:right w:val="none" w:sz="0" w:space="0" w:color="auto"/>
      </w:divBdr>
      <w:divsChild>
        <w:div w:id="1517425026">
          <w:marLeft w:val="0"/>
          <w:marRight w:val="0"/>
          <w:marTop w:val="0"/>
          <w:marBottom w:val="0"/>
          <w:divBdr>
            <w:top w:val="none" w:sz="0" w:space="0" w:color="auto"/>
            <w:left w:val="none" w:sz="0" w:space="0" w:color="auto"/>
            <w:bottom w:val="none" w:sz="0" w:space="0" w:color="auto"/>
            <w:right w:val="none" w:sz="0" w:space="0" w:color="auto"/>
          </w:divBdr>
          <w:divsChild>
            <w:div w:id="272635110">
              <w:marLeft w:val="0"/>
              <w:marRight w:val="0"/>
              <w:marTop w:val="0"/>
              <w:marBottom w:val="0"/>
              <w:divBdr>
                <w:top w:val="none" w:sz="0" w:space="0" w:color="auto"/>
                <w:left w:val="none" w:sz="0" w:space="0" w:color="auto"/>
                <w:bottom w:val="none" w:sz="0" w:space="0" w:color="auto"/>
                <w:right w:val="none" w:sz="0" w:space="0" w:color="auto"/>
              </w:divBdr>
              <w:divsChild>
                <w:div w:id="1786460571">
                  <w:marLeft w:val="0"/>
                  <w:marRight w:val="0"/>
                  <w:marTop w:val="0"/>
                  <w:marBottom w:val="0"/>
                  <w:divBdr>
                    <w:top w:val="none" w:sz="0" w:space="0" w:color="auto"/>
                    <w:left w:val="none" w:sz="0" w:space="0" w:color="auto"/>
                    <w:bottom w:val="none" w:sz="0" w:space="0" w:color="auto"/>
                    <w:right w:val="none" w:sz="0" w:space="0" w:color="auto"/>
                  </w:divBdr>
                  <w:divsChild>
                    <w:div w:id="1404445991">
                      <w:marLeft w:val="0"/>
                      <w:marRight w:val="0"/>
                      <w:marTop w:val="0"/>
                      <w:marBottom w:val="0"/>
                      <w:divBdr>
                        <w:top w:val="none" w:sz="0" w:space="0" w:color="auto"/>
                        <w:left w:val="none" w:sz="0" w:space="0" w:color="auto"/>
                        <w:bottom w:val="none" w:sz="0" w:space="0" w:color="auto"/>
                        <w:right w:val="none" w:sz="0" w:space="0" w:color="auto"/>
                      </w:divBdr>
                      <w:divsChild>
                        <w:div w:id="2126345310">
                          <w:marLeft w:val="0"/>
                          <w:marRight w:val="0"/>
                          <w:marTop w:val="0"/>
                          <w:marBottom w:val="0"/>
                          <w:divBdr>
                            <w:top w:val="none" w:sz="0" w:space="0" w:color="auto"/>
                            <w:left w:val="none" w:sz="0" w:space="0" w:color="auto"/>
                            <w:bottom w:val="none" w:sz="0" w:space="0" w:color="auto"/>
                            <w:right w:val="none" w:sz="0" w:space="0" w:color="auto"/>
                          </w:divBdr>
                          <w:divsChild>
                            <w:div w:id="10207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918017">
      <w:bodyDiv w:val="1"/>
      <w:marLeft w:val="0"/>
      <w:marRight w:val="0"/>
      <w:marTop w:val="0"/>
      <w:marBottom w:val="0"/>
      <w:divBdr>
        <w:top w:val="none" w:sz="0" w:space="0" w:color="auto"/>
        <w:left w:val="none" w:sz="0" w:space="0" w:color="auto"/>
        <w:bottom w:val="none" w:sz="0" w:space="0" w:color="auto"/>
        <w:right w:val="none" w:sz="0" w:space="0" w:color="auto"/>
      </w:divBdr>
    </w:div>
    <w:div w:id="1317149796">
      <w:bodyDiv w:val="1"/>
      <w:marLeft w:val="0"/>
      <w:marRight w:val="0"/>
      <w:marTop w:val="0"/>
      <w:marBottom w:val="0"/>
      <w:divBdr>
        <w:top w:val="none" w:sz="0" w:space="0" w:color="auto"/>
        <w:left w:val="none" w:sz="0" w:space="0" w:color="auto"/>
        <w:bottom w:val="none" w:sz="0" w:space="0" w:color="auto"/>
        <w:right w:val="none" w:sz="0" w:space="0" w:color="auto"/>
      </w:divBdr>
      <w:divsChild>
        <w:div w:id="1193228567">
          <w:marLeft w:val="0"/>
          <w:marRight w:val="0"/>
          <w:marTop w:val="0"/>
          <w:marBottom w:val="0"/>
          <w:divBdr>
            <w:top w:val="none" w:sz="0" w:space="0" w:color="auto"/>
            <w:left w:val="none" w:sz="0" w:space="0" w:color="auto"/>
            <w:bottom w:val="none" w:sz="0" w:space="0" w:color="auto"/>
            <w:right w:val="none" w:sz="0" w:space="0" w:color="auto"/>
          </w:divBdr>
          <w:divsChild>
            <w:div w:id="2045981635">
              <w:marLeft w:val="0"/>
              <w:marRight w:val="0"/>
              <w:marTop w:val="0"/>
              <w:marBottom w:val="0"/>
              <w:divBdr>
                <w:top w:val="none" w:sz="0" w:space="0" w:color="auto"/>
                <w:left w:val="none" w:sz="0" w:space="0" w:color="auto"/>
                <w:bottom w:val="none" w:sz="0" w:space="0" w:color="auto"/>
                <w:right w:val="none" w:sz="0" w:space="0" w:color="auto"/>
              </w:divBdr>
              <w:divsChild>
                <w:div w:id="1532524512">
                  <w:marLeft w:val="0"/>
                  <w:marRight w:val="0"/>
                  <w:marTop w:val="0"/>
                  <w:marBottom w:val="0"/>
                  <w:divBdr>
                    <w:top w:val="none" w:sz="0" w:space="0" w:color="auto"/>
                    <w:left w:val="none" w:sz="0" w:space="0" w:color="auto"/>
                    <w:bottom w:val="none" w:sz="0" w:space="0" w:color="auto"/>
                    <w:right w:val="none" w:sz="0" w:space="0" w:color="auto"/>
                  </w:divBdr>
                  <w:divsChild>
                    <w:div w:id="1692803293">
                      <w:marLeft w:val="0"/>
                      <w:marRight w:val="300"/>
                      <w:marTop w:val="0"/>
                      <w:marBottom w:val="0"/>
                      <w:divBdr>
                        <w:top w:val="none" w:sz="0" w:space="0" w:color="auto"/>
                        <w:left w:val="none" w:sz="0" w:space="0" w:color="auto"/>
                        <w:bottom w:val="none" w:sz="0" w:space="0" w:color="auto"/>
                        <w:right w:val="none" w:sz="0" w:space="0" w:color="auto"/>
                      </w:divBdr>
                      <w:divsChild>
                        <w:div w:id="365954778">
                          <w:marLeft w:val="0"/>
                          <w:marRight w:val="0"/>
                          <w:marTop w:val="0"/>
                          <w:marBottom w:val="0"/>
                          <w:divBdr>
                            <w:top w:val="single" w:sz="6" w:space="26" w:color="BCBEC0"/>
                            <w:left w:val="single" w:sz="6" w:space="26" w:color="BCBEC0"/>
                            <w:bottom w:val="single" w:sz="6" w:space="26" w:color="BCBEC0"/>
                            <w:right w:val="single" w:sz="6" w:space="26" w:color="BCBEC0"/>
                          </w:divBdr>
                          <w:divsChild>
                            <w:div w:id="1228372784">
                              <w:marLeft w:val="0"/>
                              <w:marRight w:val="0"/>
                              <w:marTop w:val="0"/>
                              <w:marBottom w:val="0"/>
                              <w:divBdr>
                                <w:top w:val="none" w:sz="0" w:space="0" w:color="auto"/>
                                <w:left w:val="none" w:sz="0" w:space="0" w:color="auto"/>
                                <w:bottom w:val="none" w:sz="0" w:space="0" w:color="auto"/>
                                <w:right w:val="none" w:sz="0" w:space="0" w:color="auto"/>
                              </w:divBdr>
                              <w:divsChild>
                                <w:div w:id="1959330231">
                                  <w:marLeft w:val="0"/>
                                  <w:marRight w:val="0"/>
                                  <w:marTop w:val="0"/>
                                  <w:marBottom w:val="0"/>
                                  <w:divBdr>
                                    <w:top w:val="none" w:sz="0" w:space="0" w:color="auto"/>
                                    <w:left w:val="none" w:sz="0" w:space="0" w:color="auto"/>
                                    <w:bottom w:val="none" w:sz="0" w:space="0" w:color="auto"/>
                                    <w:right w:val="none" w:sz="0" w:space="0" w:color="auto"/>
                                  </w:divBdr>
                                  <w:divsChild>
                                    <w:div w:id="2053381482">
                                      <w:marLeft w:val="0"/>
                                      <w:marRight w:val="0"/>
                                      <w:marTop w:val="0"/>
                                      <w:marBottom w:val="0"/>
                                      <w:divBdr>
                                        <w:top w:val="none" w:sz="0" w:space="0" w:color="auto"/>
                                        <w:left w:val="none" w:sz="0" w:space="0" w:color="auto"/>
                                        <w:bottom w:val="none" w:sz="0" w:space="0" w:color="auto"/>
                                        <w:right w:val="none" w:sz="0" w:space="0" w:color="auto"/>
                                      </w:divBdr>
                                      <w:divsChild>
                                        <w:div w:id="1338077926">
                                          <w:marLeft w:val="3"/>
                                          <w:marRight w:val="3"/>
                                          <w:marTop w:val="1"/>
                                          <w:marBottom w:val="2"/>
                                          <w:divBdr>
                                            <w:top w:val="single" w:sz="6" w:space="6" w:color="CCCCCC"/>
                                            <w:left w:val="single" w:sz="6" w:space="6" w:color="CCCCCC"/>
                                            <w:bottom w:val="single" w:sz="6" w:space="6" w:color="CCCCCC"/>
                                            <w:right w:val="single" w:sz="6" w:space="6" w:color="CCCCCC"/>
                                          </w:divBdr>
                                        </w:div>
                                      </w:divsChild>
                                    </w:div>
                                  </w:divsChild>
                                </w:div>
                              </w:divsChild>
                            </w:div>
                          </w:divsChild>
                        </w:div>
                      </w:divsChild>
                    </w:div>
                  </w:divsChild>
                </w:div>
              </w:divsChild>
            </w:div>
          </w:divsChild>
        </w:div>
      </w:divsChild>
    </w:div>
    <w:div w:id="1716271904">
      <w:bodyDiv w:val="1"/>
      <w:marLeft w:val="0"/>
      <w:marRight w:val="0"/>
      <w:marTop w:val="0"/>
      <w:marBottom w:val="0"/>
      <w:divBdr>
        <w:top w:val="none" w:sz="0" w:space="0" w:color="auto"/>
        <w:left w:val="none" w:sz="0" w:space="0" w:color="auto"/>
        <w:bottom w:val="none" w:sz="0" w:space="0" w:color="auto"/>
        <w:right w:val="none" w:sz="0" w:space="0" w:color="auto"/>
      </w:divBdr>
      <w:divsChild>
        <w:div w:id="461925593">
          <w:marLeft w:val="0"/>
          <w:marRight w:val="0"/>
          <w:marTop w:val="0"/>
          <w:marBottom w:val="0"/>
          <w:divBdr>
            <w:top w:val="none" w:sz="0" w:space="0" w:color="auto"/>
            <w:left w:val="none" w:sz="0" w:space="0" w:color="auto"/>
            <w:bottom w:val="none" w:sz="0" w:space="0" w:color="auto"/>
            <w:right w:val="none" w:sz="0" w:space="0" w:color="auto"/>
          </w:divBdr>
          <w:divsChild>
            <w:div w:id="1280648625">
              <w:marLeft w:val="0"/>
              <w:marRight w:val="0"/>
              <w:marTop w:val="0"/>
              <w:marBottom w:val="0"/>
              <w:divBdr>
                <w:top w:val="none" w:sz="0" w:space="0" w:color="auto"/>
                <w:left w:val="none" w:sz="0" w:space="0" w:color="auto"/>
                <w:bottom w:val="none" w:sz="0" w:space="0" w:color="auto"/>
                <w:right w:val="none" w:sz="0" w:space="0" w:color="auto"/>
              </w:divBdr>
              <w:divsChild>
                <w:div w:id="34355720">
                  <w:marLeft w:val="0"/>
                  <w:marRight w:val="0"/>
                  <w:marTop w:val="0"/>
                  <w:marBottom w:val="0"/>
                  <w:divBdr>
                    <w:top w:val="none" w:sz="0" w:space="0" w:color="auto"/>
                    <w:left w:val="none" w:sz="0" w:space="0" w:color="auto"/>
                    <w:bottom w:val="none" w:sz="0" w:space="0" w:color="auto"/>
                    <w:right w:val="none" w:sz="0" w:space="0" w:color="auto"/>
                  </w:divBdr>
                  <w:divsChild>
                    <w:div w:id="1460957088">
                      <w:marLeft w:val="0"/>
                      <w:marRight w:val="300"/>
                      <w:marTop w:val="0"/>
                      <w:marBottom w:val="0"/>
                      <w:divBdr>
                        <w:top w:val="none" w:sz="0" w:space="0" w:color="auto"/>
                        <w:left w:val="none" w:sz="0" w:space="0" w:color="auto"/>
                        <w:bottom w:val="none" w:sz="0" w:space="0" w:color="auto"/>
                        <w:right w:val="none" w:sz="0" w:space="0" w:color="auto"/>
                      </w:divBdr>
                      <w:divsChild>
                        <w:div w:id="1615483598">
                          <w:marLeft w:val="0"/>
                          <w:marRight w:val="0"/>
                          <w:marTop w:val="0"/>
                          <w:marBottom w:val="0"/>
                          <w:divBdr>
                            <w:top w:val="single" w:sz="6" w:space="26" w:color="BCBEC0"/>
                            <w:left w:val="single" w:sz="6" w:space="26" w:color="BCBEC0"/>
                            <w:bottom w:val="single" w:sz="6" w:space="26" w:color="BCBEC0"/>
                            <w:right w:val="single" w:sz="6" w:space="26" w:color="BCBEC0"/>
                          </w:divBdr>
                          <w:divsChild>
                            <w:div w:id="2025477879">
                              <w:marLeft w:val="0"/>
                              <w:marRight w:val="0"/>
                              <w:marTop w:val="0"/>
                              <w:marBottom w:val="0"/>
                              <w:divBdr>
                                <w:top w:val="none" w:sz="0" w:space="0" w:color="auto"/>
                                <w:left w:val="none" w:sz="0" w:space="0" w:color="auto"/>
                                <w:bottom w:val="none" w:sz="0" w:space="0" w:color="auto"/>
                                <w:right w:val="none" w:sz="0" w:space="0" w:color="auto"/>
                              </w:divBdr>
                              <w:divsChild>
                                <w:div w:id="1528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advance.lexis.com/api/document/collection/cases-ca/id/5RRK-JXT1-FG12-62KY-00000-00?cite=R.%20v.%20C.S.%2C%20%5B2018%5D%20O.J.%20No.%20909&amp;context=1505209&amp;icsfeatureid=1517129" TargetMode="External"/><Relationship Id="rId1" Type="http://schemas.openxmlformats.org/officeDocument/2006/relationships/hyperlink" Target="https://advance.lexis.com/api/document/collection/cases-ca/id/5RRK-JXT1-FG12-62KY-00000-00?cite=R.%20v.%20C.S.%2C%20%5B2018%5D%20O.J.%20No.%20909&amp;context=1505209&amp;icsfeatureid=15171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8E8C1-9159-4B90-B838-153757F06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29</Pages>
  <Words>8099</Words>
  <Characters>46167</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Gagnon</dc:creator>
  <cp:keywords/>
  <dc:description/>
  <cp:lastModifiedBy>Tracy Downes</cp:lastModifiedBy>
  <cp:revision>4</cp:revision>
  <cp:lastPrinted>2020-07-22T22:23:00Z</cp:lastPrinted>
  <dcterms:created xsi:type="dcterms:W3CDTF">2020-07-22T17:13:00Z</dcterms:created>
  <dcterms:modified xsi:type="dcterms:W3CDTF">2020-07-22T22:23:00Z</dcterms:modified>
</cp:coreProperties>
</file>