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CB" w:rsidRPr="00F00F02" w:rsidRDefault="00AC4BFB" w:rsidP="00C15B69">
      <w:pPr>
        <w:pStyle w:val="Heading1"/>
        <w:ind w:left="5760" w:hanging="5760"/>
        <w:rPr>
          <w:rFonts w:ascii="Times New Roman" w:hAnsi="Times New Roman"/>
          <w:i w:val="0"/>
          <w:sz w:val="28"/>
          <w:szCs w:val="28"/>
          <w:lang w:val="en-CA"/>
        </w:rPr>
      </w:pPr>
      <w:bookmarkStart w:id="0" w:name="_GoBack"/>
      <w:bookmarkEnd w:id="0"/>
      <w:r w:rsidRPr="00F00F02">
        <w:rPr>
          <w:rFonts w:ascii="Times New Roman" w:hAnsi="Times New Roman"/>
          <w:sz w:val="28"/>
          <w:szCs w:val="28"/>
          <w:lang w:val="en-CA"/>
        </w:rPr>
        <w:t xml:space="preserve">R v </w:t>
      </w:r>
      <w:proofErr w:type="spellStart"/>
      <w:r w:rsidRPr="00F00F02">
        <w:rPr>
          <w:rFonts w:ascii="Times New Roman" w:hAnsi="Times New Roman"/>
          <w:sz w:val="28"/>
          <w:szCs w:val="28"/>
          <w:lang w:val="en-CA"/>
        </w:rPr>
        <w:t>T</w:t>
      </w:r>
      <w:r w:rsidR="00C935C5" w:rsidRPr="00F00F02">
        <w:rPr>
          <w:rFonts w:ascii="Times New Roman" w:hAnsi="Times New Roman"/>
          <w:sz w:val="28"/>
          <w:szCs w:val="28"/>
          <w:lang w:val="en-CA"/>
        </w:rPr>
        <w:t>atiyana</w:t>
      </w:r>
      <w:proofErr w:type="spellEnd"/>
      <w:r w:rsidR="00C935C5" w:rsidRPr="00F00F02">
        <w:rPr>
          <w:rFonts w:ascii="Times New Roman" w:hAnsi="Times New Roman"/>
          <w:sz w:val="28"/>
          <w:szCs w:val="28"/>
          <w:lang w:val="en-CA"/>
        </w:rPr>
        <w:t xml:space="preserve"> Campbell</w:t>
      </w:r>
      <w:r w:rsidR="007869D8" w:rsidRPr="00F00F02">
        <w:rPr>
          <w:rFonts w:ascii="Times New Roman" w:hAnsi="Times New Roman"/>
          <w:i w:val="0"/>
          <w:sz w:val="28"/>
          <w:szCs w:val="28"/>
          <w:lang w:val="en-CA"/>
        </w:rPr>
        <w:t>,</w:t>
      </w:r>
      <w:r w:rsidR="007869D8" w:rsidRPr="00881038">
        <w:rPr>
          <w:rFonts w:ascii="Times New Roman" w:hAnsi="Times New Roman"/>
          <w:i w:val="0"/>
          <w:sz w:val="28"/>
          <w:szCs w:val="28"/>
        </w:rPr>
        <w:t xml:space="preserve"> </w:t>
      </w:r>
      <w:r w:rsidR="007869D8" w:rsidRPr="00F00F02">
        <w:rPr>
          <w:rFonts w:ascii="Times New Roman" w:hAnsi="Times New Roman"/>
          <w:i w:val="0"/>
          <w:sz w:val="28"/>
          <w:szCs w:val="28"/>
          <w:lang w:val="en-CA"/>
        </w:rPr>
        <w:t>2019 NWTTC 0</w:t>
      </w:r>
      <w:r w:rsidR="00483C53" w:rsidRPr="00F00F02">
        <w:rPr>
          <w:rFonts w:ascii="Times New Roman" w:hAnsi="Times New Roman"/>
          <w:i w:val="0"/>
          <w:sz w:val="28"/>
          <w:szCs w:val="28"/>
          <w:lang w:val="en-CA"/>
        </w:rPr>
        <w:t>5</w:t>
      </w:r>
      <w:r w:rsidR="007869D8" w:rsidRPr="00F00F02">
        <w:rPr>
          <w:rFonts w:ascii="Times New Roman" w:hAnsi="Times New Roman"/>
          <w:sz w:val="28"/>
          <w:szCs w:val="28"/>
          <w:lang w:val="en-CA"/>
        </w:rPr>
        <w:t xml:space="preserve"> </w:t>
      </w:r>
    </w:p>
    <w:p w:rsidR="00B076CB" w:rsidRPr="00881038" w:rsidRDefault="00B076CB" w:rsidP="00C15B69">
      <w:pPr>
        <w:pStyle w:val="Heading1"/>
        <w:ind w:left="5760" w:hanging="5760"/>
        <w:jc w:val="right"/>
        <w:rPr>
          <w:rFonts w:ascii="Times New Roman" w:hAnsi="Times New Roman"/>
          <w:sz w:val="28"/>
          <w:szCs w:val="28"/>
          <w:lang w:val="fr-CA"/>
        </w:rPr>
      </w:pPr>
      <w:r w:rsidRPr="00881038">
        <w:rPr>
          <w:rFonts w:ascii="Times New Roman" w:hAnsi="Times New Roman"/>
          <w:sz w:val="28"/>
          <w:szCs w:val="28"/>
          <w:lang w:val="fr-CA"/>
        </w:rPr>
        <w:t>Date: 20</w:t>
      </w:r>
      <w:r w:rsidR="00BF73BA" w:rsidRPr="00881038">
        <w:rPr>
          <w:rFonts w:ascii="Times New Roman" w:hAnsi="Times New Roman"/>
          <w:sz w:val="28"/>
          <w:szCs w:val="28"/>
          <w:lang w:val="fr-CA"/>
        </w:rPr>
        <w:t>1</w:t>
      </w:r>
      <w:r w:rsidR="00C935C5" w:rsidRPr="00881038">
        <w:rPr>
          <w:rFonts w:ascii="Times New Roman" w:hAnsi="Times New Roman"/>
          <w:sz w:val="28"/>
          <w:szCs w:val="28"/>
          <w:lang w:val="fr-CA"/>
        </w:rPr>
        <w:t>9 03 27</w:t>
      </w:r>
    </w:p>
    <w:p w:rsidR="00881038" w:rsidRPr="00881038" w:rsidRDefault="00B076CB" w:rsidP="00881038">
      <w:pPr>
        <w:pStyle w:val="Heading1"/>
        <w:ind w:left="5760" w:hanging="5760"/>
        <w:jc w:val="right"/>
        <w:rPr>
          <w:rFonts w:ascii="Times New Roman" w:hAnsi="Times New Roman"/>
          <w:sz w:val="28"/>
          <w:szCs w:val="28"/>
          <w:lang w:val="fr-CA"/>
        </w:rPr>
      </w:pPr>
      <w:r w:rsidRPr="00881038">
        <w:rPr>
          <w:rFonts w:ascii="Times New Roman" w:hAnsi="Times New Roman"/>
          <w:sz w:val="28"/>
          <w:szCs w:val="28"/>
          <w:lang w:val="fr-CA"/>
        </w:rPr>
        <w:t xml:space="preserve">File: </w:t>
      </w:r>
      <w:r w:rsidR="00881038" w:rsidRPr="00881038">
        <w:rPr>
          <w:rFonts w:ascii="Times New Roman" w:hAnsi="Times New Roman"/>
          <w:sz w:val="28"/>
          <w:szCs w:val="28"/>
          <w:lang w:val="fr-CA"/>
        </w:rPr>
        <w:t>T-3-CR-2018-000399</w:t>
      </w:r>
    </w:p>
    <w:p w:rsidR="00881038" w:rsidRPr="00F00F02" w:rsidRDefault="00881038" w:rsidP="00881038">
      <w:pPr>
        <w:pStyle w:val="Heading1"/>
        <w:ind w:left="5760" w:hanging="5760"/>
        <w:jc w:val="right"/>
        <w:rPr>
          <w:rFonts w:ascii="Times New Roman" w:hAnsi="Times New Roman"/>
          <w:sz w:val="28"/>
          <w:szCs w:val="28"/>
          <w:lang w:val="fr-CA"/>
        </w:rPr>
      </w:pPr>
      <w:r w:rsidRPr="00F00F02">
        <w:rPr>
          <w:rFonts w:ascii="Times New Roman" w:hAnsi="Times New Roman"/>
          <w:sz w:val="28"/>
          <w:szCs w:val="28"/>
          <w:lang w:val="fr-CA"/>
        </w:rPr>
        <w:t>T-2-CR-2019-000065</w:t>
      </w:r>
    </w:p>
    <w:p w:rsidR="00881038" w:rsidRPr="00881038" w:rsidRDefault="00881038" w:rsidP="00881038">
      <w:pPr>
        <w:pStyle w:val="Heading1"/>
        <w:ind w:left="5760" w:hanging="5760"/>
        <w:jc w:val="right"/>
        <w:rPr>
          <w:rFonts w:ascii="Times New Roman" w:hAnsi="Times New Roman"/>
          <w:sz w:val="28"/>
          <w:szCs w:val="28"/>
          <w:lang w:val="en-CA"/>
        </w:rPr>
      </w:pPr>
      <w:r w:rsidRPr="00881038">
        <w:rPr>
          <w:rFonts w:ascii="Times New Roman" w:hAnsi="Times New Roman"/>
          <w:sz w:val="28"/>
          <w:szCs w:val="28"/>
          <w:lang w:val="en-CA"/>
        </w:rPr>
        <w:t>T-1-CR-2019-000253</w:t>
      </w:r>
    </w:p>
    <w:p w:rsidR="00B076CB" w:rsidRPr="00881038" w:rsidRDefault="00B076CB" w:rsidP="00881038">
      <w:pPr>
        <w:pStyle w:val="Heading1"/>
        <w:ind w:left="5760" w:hanging="5760"/>
        <w:jc w:val="right"/>
        <w:rPr>
          <w:rFonts w:ascii="Times New Roman" w:hAnsi="Times New Roman"/>
          <w:sz w:val="28"/>
          <w:szCs w:val="28"/>
          <w:lang w:val="en-CA"/>
        </w:rPr>
      </w:pPr>
      <w:r w:rsidRPr="00881038">
        <w:rPr>
          <w:rFonts w:ascii="Times New Roman" w:hAnsi="Times New Roman"/>
          <w:sz w:val="28"/>
          <w:szCs w:val="28"/>
          <w:lang w:val="en-CA"/>
        </w:rPr>
        <w:tab/>
      </w:r>
      <w:r w:rsidRPr="00881038">
        <w:rPr>
          <w:rFonts w:ascii="Times New Roman" w:hAnsi="Times New Roman"/>
          <w:sz w:val="28"/>
          <w:szCs w:val="28"/>
          <w:lang w:val="en-CA"/>
        </w:rPr>
        <w:tab/>
        <w:t xml:space="preserve">          </w:t>
      </w:r>
      <w:r w:rsidRPr="00881038">
        <w:rPr>
          <w:rFonts w:ascii="Times New Roman" w:hAnsi="Times New Roman"/>
          <w:sz w:val="28"/>
          <w:szCs w:val="28"/>
          <w:lang w:val="en-CA"/>
        </w:rPr>
        <w:tab/>
      </w:r>
      <w:r w:rsidRPr="00881038">
        <w:rPr>
          <w:rFonts w:ascii="Times New Roman" w:hAnsi="Times New Roman"/>
          <w:sz w:val="28"/>
          <w:szCs w:val="28"/>
          <w:lang w:val="en-CA"/>
        </w:rPr>
        <w:tab/>
      </w:r>
      <w:r w:rsidRPr="00881038">
        <w:rPr>
          <w:rFonts w:ascii="Times New Roman" w:hAnsi="Times New Roman"/>
          <w:sz w:val="28"/>
          <w:szCs w:val="28"/>
          <w:lang w:val="en-CA"/>
        </w:rPr>
        <w:tab/>
      </w:r>
    </w:p>
    <w:p w:rsidR="00B076CB" w:rsidRPr="00881038" w:rsidRDefault="00B076CB" w:rsidP="00881426">
      <w:pPr>
        <w:pStyle w:val="Heading2"/>
        <w:rPr>
          <w:rFonts w:ascii="Times New Roman" w:hAnsi="Times New Roman"/>
          <w:b/>
          <w:sz w:val="28"/>
          <w:szCs w:val="28"/>
          <w:lang w:val="en-CA"/>
        </w:rPr>
      </w:pPr>
      <w:r w:rsidRPr="00881038">
        <w:rPr>
          <w:rFonts w:ascii="Times New Roman" w:hAnsi="Times New Roman"/>
          <w:b/>
          <w:sz w:val="28"/>
          <w:szCs w:val="28"/>
          <w:lang w:val="en-CA"/>
        </w:rPr>
        <w:t xml:space="preserve">IN THE </w:t>
      </w:r>
      <w:r w:rsidR="00386C66" w:rsidRPr="00881038">
        <w:rPr>
          <w:rFonts w:ascii="Times New Roman" w:hAnsi="Times New Roman"/>
          <w:b/>
          <w:sz w:val="28"/>
          <w:szCs w:val="28"/>
          <w:lang w:val="en-CA"/>
        </w:rPr>
        <w:t>TERRITORIAL</w:t>
      </w:r>
      <w:r w:rsidR="00656DDD" w:rsidRPr="00881038">
        <w:rPr>
          <w:rFonts w:ascii="Times New Roman" w:hAnsi="Times New Roman"/>
          <w:b/>
          <w:sz w:val="28"/>
          <w:szCs w:val="28"/>
          <w:lang w:val="en-CA"/>
        </w:rPr>
        <w:t xml:space="preserve"> </w:t>
      </w:r>
      <w:r w:rsidRPr="00881038">
        <w:rPr>
          <w:rFonts w:ascii="Times New Roman" w:hAnsi="Times New Roman"/>
          <w:b/>
          <w:sz w:val="28"/>
          <w:szCs w:val="28"/>
          <w:lang w:val="en-CA"/>
        </w:rPr>
        <w:t>COURT OF THE NORTHWEST TERRITORIES</w:t>
      </w:r>
    </w:p>
    <w:p w:rsidR="00B076CB" w:rsidRPr="00881038" w:rsidRDefault="00B076CB" w:rsidP="00881426">
      <w:pPr>
        <w:jc w:val="center"/>
        <w:rPr>
          <w:sz w:val="28"/>
          <w:szCs w:val="28"/>
          <w:lang w:val="en-CA"/>
        </w:rPr>
      </w:pPr>
    </w:p>
    <w:p w:rsidR="00B076CB" w:rsidRPr="00881038" w:rsidRDefault="00B076CB">
      <w:pPr>
        <w:jc w:val="both"/>
        <w:rPr>
          <w:sz w:val="28"/>
          <w:szCs w:val="28"/>
          <w:lang w:val="en-CA"/>
        </w:rPr>
      </w:pPr>
    </w:p>
    <w:p w:rsidR="00B076CB" w:rsidRPr="00881038" w:rsidRDefault="00B076CB">
      <w:pPr>
        <w:jc w:val="both"/>
        <w:rPr>
          <w:b/>
          <w:sz w:val="28"/>
          <w:szCs w:val="28"/>
          <w:lang w:val="en-CA"/>
        </w:rPr>
      </w:pPr>
      <w:r w:rsidRPr="00881038">
        <w:rPr>
          <w:sz w:val="28"/>
          <w:szCs w:val="28"/>
          <w:lang w:val="en-CA"/>
        </w:rPr>
        <w:tab/>
      </w:r>
      <w:r w:rsidRPr="00881038">
        <w:rPr>
          <w:b/>
          <w:sz w:val="28"/>
          <w:szCs w:val="28"/>
          <w:lang w:val="en-CA"/>
        </w:rPr>
        <w:t>BETWEEN:</w:t>
      </w:r>
    </w:p>
    <w:p w:rsidR="00B076CB" w:rsidRPr="00881038" w:rsidRDefault="00B076CB">
      <w:pPr>
        <w:jc w:val="both"/>
        <w:rPr>
          <w:b/>
          <w:sz w:val="28"/>
          <w:szCs w:val="28"/>
          <w:lang w:val="en-CA"/>
        </w:rPr>
      </w:pPr>
    </w:p>
    <w:p w:rsidR="00B41C29" w:rsidRPr="00881038" w:rsidRDefault="00B41C29">
      <w:pPr>
        <w:pStyle w:val="Heading2"/>
        <w:rPr>
          <w:rFonts w:ascii="Times New Roman" w:hAnsi="Times New Roman"/>
          <w:b/>
          <w:caps/>
          <w:sz w:val="28"/>
          <w:szCs w:val="28"/>
          <w:lang w:val="en-CA"/>
        </w:rPr>
      </w:pPr>
    </w:p>
    <w:p w:rsidR="00B076CB" w:rsidRPr="00881038" w:rsidRDefault="00B076CB">
      <w:pPr>
        <w:pStyle w:val="Heading2"/>
        <w:rPr>
          <w:rFonts w:ascii="Times New Roman" w:hAnsi="Times New Roman"/>
          <w:b/>
          <w:caps/>
          <w:sz w:val="28"/>
          <w:szCs w:val="28"/>
          <w:lang w:val="en-CA"/>
        </w:rPr>
      </w:pPr>
      <w:r w:rsidRPr="00881038">
        <w:rPr>
          <w:rFonts w:ascii="Times New Roman" w:hAnsi="Times New Roman"/>
          <w:b/>
          <w:caps/>
          <w:sz w:val="28"/>
          <w:szCs w:val="28"/>
          <w:lang w:val="en-CA"/>
        </w:rPr>
        <w:t>Her Majesty the Queen</w:t>
      </w:r>
    </w:p>
    <w:p w:rsidR="00B076CB" w:rsidRPr="00881038" w:rsidRDefault="00B076CB" w:rsidP="00881426">
      <w:pPr>
        <w:jc w:val="right"/>
        <w:rPr>
          <w:sz w:val="28"/>
          <w:szCs w:val="28"/>
          <w:lang w:val="en-CA"/>
        </w:rPr>
      </w:pPr>
    </w:p>
    <w:p w:rsidR="00B076CB" w:rsidRPr="00881038" w:rsidRDefault="00B076CB">
      <w:pPr>
        <w:ind w:left="90"/>
        <w:jc w:val="center"/>
        <w:rPr>
          <w:b/>
          <w:sz w:val="28"/>
          <w:szCs w:val="28"/>
          <w:lang w:val="en-CA"/>
        </w:rPr>
      </w:pPr>
      <w:r w:rsidRPr="00881038">
        <w:rPr>
          <w:b/>
          <w:sz w:val="28"/>
          <w:szCs w:val="28"/>
          <w:lang w:val="en-CA"/>
        </w:rPr>
        <w:t xml:space="preserve">- </w:t>
      </w:r>
      <w:proofErr w:type="gramStart"/>
      <w:r w:rsidRPr="00881038">
        <w:rPr>
          <w:b/>
          <w:sz w:val="28"/>
          <w:szCs w:val="28"/>
          <w:lang w:val="en-CA"/>
        </w:rPr>
        <w:t>and</w:t>
      </w:r>
      <w:proofErr w:type="gramEnd"/>
      <w:r w:rsidRPr="00881038">
        <w:rPr>
          <w:b/>
          <w:sz w:val="28"/>
          <w:szCs w:val="28"/>
          <w:lang w:val="en-CA"/>
        </w:rPr>
        <w:t xml:space="preserve"> -</w:t>
      </w:r>
    </w:p>
    <w:p w:rsidR="00B076CB" w:rsidRPr="00881038" w:rsidRDefault="00B076CB">
      <w:pPr>
        <w:ind w:left="360"/>
        <w:jc w:val="center"/>
        <w:rPr>
          <w:b/>
          <w:sz w:val="28"/>
          <w:szCs w:val="28"/>
          <w:lang w:val="en-CA"/>
        </w:rPr>
      </w:pPr>
    </w:p>
    <w:p w:rsidR="00B076CB" w:rsidRPr="00881038" w:rsidRDefault="00C935C5" w:rsidP="00881426">
      <w:pPr>
        <w:jc w:val="center"/>
        <w:rPr>
          <w:b/>
          <w:sz w:val="28"/>
          <w:szCs w:val="28"/>
          <w:lang w:val="en-CA"/>
        </w:rPr>
      </w:pPr>
      <w:r w:rsidRPr="00881038">
        <w:rPr>
          <w:b/>
          <w:sz w:val="28"/>
          <w:szCs w:val="28"/>
          <w:lang w:val="en-CA"/>
        </w:rPr>
        <w:t>TATIYANA CAMPBELL</w:t>
      </w:r>
    </w:p>
    <w:p w:rsidR="00B076CB" w:rsidRPr="00881038" w:rsidRDefault="00B076CB" w:rsidP="00881426">
      <w:pPr>
        <w:jc w:val="right"/>
        <w:rPr>
          <w:sz w:val="28"/>
          <w:szCs w:val="28"/>
          <w:lang w:val="en-CA"/>
        </w:rPr>
      </w:pPr>
    </w:p>
    <w:p w:rsidR="00B076CB" w:rsidRPr="00881038" w:rsidRDefault="00B076CB">
      <w:pPr>
        <w:pBdr>
          <w:bottom w:val="single" w:sz="12" w:space="1" w:color="auto"/>
        </w:pBdr>
        <w:jc w:val="both"/>
        <w:rPr>
          <w:sz w:val="28"/>
          <w:szCs w:val="28"/>
          <w:lang w:val="en-CA"/>
        </w:rPr>
      </w:pPr>
    </w:p>
    <w:p w:rsidR="00B076CB" w:rsidRPr="00881038" w:rsidRDefault="00B076CB">
      <w:pPr>
        <w:jc w:val="both"/>
        <w:rPr>
          <w:sz w:val="28"/>
          <w:szCs w:val="28"/>
          <w:lang w:val="en-CA"/>
        </w:rPr>
      </w:pPr>
    </w:p>
    <w:p w:rsidR="00B076CB" w:rsidRPr="00881038" w:rsidRDefault="00B076CB">
      <w:pPr>
        <w:jc w:val="center"/>
        <w:rPr>
          <w:b/>
          <w:sz w:val="28"/>
          <w:szCs w:val="28"/>
          <w:lang w:val="en-CA"/>
        </w:rPr>
      </w:pPr>
      <w:r w:rsidRPr="00881038">
        <w:rPr>
          <w:b/>
          <w:sz w:val="28"/>
          <w:szCs w:val="28"/>
          <w:lang w:val="en-CA"/>
        </w:rPr>
        <w:t>REASONS FOR DECISION</w:t>
      </w:r>
    </w:p>
    <w:p w:rsidR="00B076CB" w:rsidRPr="00881038" w:rsidRDefault="00B076CB">
      <w:pPr>
        <w:jc w:val="center"/>
        <w:rPr>
          <w:b/>
          <w:sz w:val="28"/>
          <w:szCs w:val="28"/>
          <w:lang w:val="en-CA"/>
        </w:rPr>
      </w:pPr>
      <w:proofErr w:type="gramStart"/>
      <w:r w:rsidRPr="00881038">
        <w:rPr>
          <w:b/>
          <w:sz w:val="28"/>
          <w:szCs w:val="28"/>
          <w:lang w:val="en-CA"/>
        </w:rPr>
        <w:t>of</w:t>
      </w:r>
      <w:proofErr w:type="gramEnd"/>
      <w:r w:rsidRPr="00881038">
        <w:rPr>
          <w:b/>
          <w:sz w:val="28"/>
          <w:szCs w:val="28"/>
          <w:lang w:val="en-CA"/>
        </w:rPr>
        <w:t xml:space="preserve"> the</w:t>
      </w:r>
    </w:p>
    <w:p w:rsidR="00B076CB" w:rsidRPr="00881038" w:rsidRDefault="00B076CB">
      <w:pPr>
        <w:jc w:val="center"/>
        <w:rPr>
          <w:b/>
          <w:sz w:val="28"/>
          <w:szCs w:val="28"/>
          <w:lang w:val="en-CA"/>
        </w:rPr>
      </w:pPr>
      <w:r w:rsidRPr="00881038">
        <w:rPr>
          <w:b/>
          <w:sz w:val="28"/>
          <w:szCs w:val="28"/>
          <w:lang w:val="en-CA"/>
        </w:rPr>
        <w:t xml:space="preserve">HONOURABLE JUDGE </w:t>
      </w:r>
      <w:r w:rsidR="00C935C5" w:rsidRPr="00881038">
        <w:rPr>
          <w:b/>
          <w:sz w:val="28"/>
          <w:szCs w:val="28"/>
          <w:lang w:val="en-CA"/>
        </w:rPr>
        <w:t>DONOVAN MOLLOY</w:t>
      </w:r>
    </w:p>
    <w:p w:rsidR="00B076CB" w:rsidRPr="00881038" w:rsidRDefault="00B076CB" w:rsidP="00791486">
      <w:pPr>
        <w:pBdr>
          <w:bottom w:val="single" w:sz="12" w:space="1" w:color="auto"/>
        </w:pBdr>
        <w:rPr>
          <w:sz w:val="28"/>
          <w:szCs w:val="28"/>
          <w:lang w:val="en-CA"/>
        </w:rPr>
      </w:pPr>
    </w:p>
    <w:p w:rsidR="00B076CB" w:rsidRPr="00881038" w:rsidRDefault="00B076CB">
      <w:pPr>
        <w:jc w:val="both"/>
        <w:rPr>
          <w:sz w:val="28"/>
          <w:szCs w:val="28"/>
          <w:lang w:val="en-CA"/>
        </w:rPr>
      </w:pPr>
    </w:p>
    <w:p w:rsidR="00B076CB" w:rsidRPr="00881038" w:rsidRDefault="00B076CB">
      <w:pPr>
        <w:pStyle w:val="Heading4"/>
        <w:rPr>
          <w:rFonts w:ascii="Times New Roman" w:hAnsi="Times New Roman"/>
          <w:sz w:val="28"/>
          <w:szCs w:val="28"/>
          <w:lang w:val="en-CA"/>
        </w:rPr>
      </w:pPr>
    </w:p>
    <w:p w:rsidR="00014AB0" w:rsidRDefault="00B076CB" w:rsidP="000A1371">
      <w:pPr>
        <w:pStyle w:val="Heading4"/>
        <w:rPr>
          <w:rFonts w:ascii="Times New Roman" w:hAnsi="Times New Roman"/>
          <w:sz w:val="28"/>
          <w:szCs w:val="28"/>
          <w:lang w:val="en-CA"/>
        </w:rPr>
      </w:pPr>
      <w:r w:rsidRPr="00881038">
        <w:rPr>
          <w:rFonts w:ascii="Times New Roman" w:hAnsi="Times New Roman"/>
          <w:sz w:val="28"/>
          <w:szCs w:val="28"/>
          <w:lang w:val="en-CA"/>
        </w:rPr>
        <w:t>Heard at:</w:t>
      </w:r>
      <w:r w:rsidRPr="00881038">
        <w:rPr>
          <w:rFonts w:ascii="Times New Roman" w:hAnsi="Times New Roman"/>
          <w:sz w:val="28"/>
          <w:szCs w:val="28"/>
          <w:lang w:val="en-CA"/>
        </w:rPr>
        <w:tab/>
      </w:r>
      <w:r w:rsidRPr="00881038">
        <w:rPr>
          <w:rFonts w:ascii="Times New Roman" w:hAnsi="Times New Roman"/>
          <w:sz w:val="28"/>
          <w:szCs w:val="28"/>
          <w:lang w:val="en-CA"/>
        </w:rPr>
        <w:tab/>
      </w:r>
      <w:r w:rsidRPr="00881038">
        <w:rPr>
          <w:rFonts w:ascii="Times New Roman" w:hAnsi="Times New Roman"/>
          <w:sz w:val="28"/>
          <w:szCs w:val="28"/>
          <w:lang w:val="en-CA"/>
        </w:rPr>
        <w:tab/>
      </w:r>
      <w:r w:rsidRPr="00881038">
        <w:rPr>
          <w:rFonts w:ascii="Times New Roman" w:hAnsi="Times New Roman"/>
          <w:sz w:val="28"/>
          <w:szCs w:val="28"/>
          <w:lang w:val="en-CA"/>
        </w:rPr>
        <w:tab/>
      </w:r>
      <w:r w:rsidR="00C935C5" w:rsidRPr="00881038">
        <w:rPr>
          <w:rFonts w:ascii="Times New Roman" w:hAnsi="Times New Roman"/>
          <w:sz w:val="28"/>
          <w:szCs w:val="28"/>
          <w:lang w:val="en-CA"/>
        </w:rPr>
        <w:t>Inuvik</w:t>
      </w:r>
      <w:r w:rsidR="00014AB0" w:rsidRPr="00881038">
        <w:rPr>
          <w:rFonts w:ascii="Times New Roman" w:hAnsi="Times New Roman"/>
          <w:sz w:val="28"/>
          <w:szCs w:val="28"/>
          <w:lang w:val="en-CA"/>
        </w:rPr>
        <w:t>, Northwest Territories</w:t>
      </w:r>
    </w:p>
    <w:p w:rsidR="00D43834" w:rsidRPr="00D43834" w:rsidRDefault="00D43834" w:rsidP="00D43834">
      <w:pPr>
        <w:rPr>
          <w:lang w:val="en-CA"/>
        </w:rPr>
      </w:pPr>
    </w:p>
    <w:p w:rsidR="008061F6" w:rsidRPr="00881038" w:rsidRDefault="00D43834" w:rsidP="008061F6">
      <w:pPr>
        <w:jc w:val="both"/>
        <w:rPr>
          <w:sz w:val="28"/>
          <w:szCs w:val="28"/>
          <w:lang w:val="en-CA"/>
        </w:rPr>
      </w:pPr>
      <w:r>
        <w:rPr>
          <w:sz w:val="28"/>
          <w:szCs w:val="28"/>
          <w:lang w:val="en-CA"/>
        </w:rPr>
        <w:t>D</w:t>
      </w:r>
      <w:r w:rsidR="00B076CB" w:rsidRPr="00881038">
        <w:rPr>
          <w:sz w:val="28"/>
          <w:szCs w:val="28"/>
          <w:lang w:val="en-CA"/>
        </w:rPr>
        <w:t>ate of Decision:</w:t>
      </w:r>
      <w:r w:rsidR="00B076CB" w:rsidRPr="00881038">
        <w:rPr>
          <w:sz w:val="28"/>
          <w:szCs w:val="28"/>
          <w:lang w:val="en-CA"/>
        </w:rPr>
        <w:tab/>
      </w:r>
      <w:r w:rsidR="00B076CB" w:rsidRPr="00881038">
        <w:rPr>
          <w:sz w:val="28"/>
          <w:szCs w:val="28"/>
          <w:lang w:val="en-CA"/>
        </w:rPr>
        <w:tab/>
      </w:r>
      <w:r w:rsidR="00B076CB" w:rsidRPr="00881038">
        <w:rPr>
          <w:sz w:val="28"/>
          <w:szCs w:val="28"/>
          <w:lang w:val="en-CA"/>
        </w:rPr>
        <w:tab/>
      </w:r>
      <w:r w:rsidR="00C935C5" w:rsidRPr="00881038">
        <w:rPr>
          <w:sz w:val="28"/>
          <w:szCs w:val="28"/>
          <w:lang w:val="en-CA"/>
        </w:rPr>
        <w:t>March 27, 2019</w:t>
      </w:r>
    </w:p>
    <w:p w:rsidR="00B076CB" w:rsidRPr="00881038" w:rsidRDefault="00B076CB">
      <w:pPr>
        <w:jc w:val="both"/>
        <w:rPr>
          <w:sz w:val="28"/>
          <w:szCs w:val="28"/>
          <w:lang w:val="en-CA"/>
        </w:rPr>
      </w:pPr>
    </w:p>
    <w:p w:rsidR="008061F6" w:rsidRPr="00881038" w:rsidRDefault="00B076CB" w:rsidP="008061F6">
      <w:pPr>
        <w:jc w:val="both"/>
        <w:rPr>
          <w:sz w:val="28"/>
          <w:szCs w:val="28"/>
          <w:lang w:val="en-CA"/>
        </w:rPr>
      </w:pPr>
      <w:r w:rsidRPr="00881038">
        <w:rPr>
          <w:sz w:val="28"/>
          <w:szCs w:val="28"/>
          <w:lang w:val="en-CA"/>
        </w:rPr>
        <w:t>Counsel for the Crown:</w:t>
      </w:r>
      <w:r w:rsidRPr="00881038">
        <w:rPr>
          <w:sz w:val="28"/>
          <w:szCs w:val="28"/>
          <w:lang w:val="en-CA"/>
        </w:rPr>
        <w:tab/>
      </w:r>
      <w:r w:rsidRPr="00881038">
        <w:rPr>
          <w:sz w:val="28"/>
          <w:szCs w:val="28"/>
          <w:lang w:val="en-CA"/>
        </w:rPr>
        <w:tab/>
      </w:r>
      <w:r w:rsidR="00C935C5" w:rsidRPr="00881038">
        <w:rPr>
          <w:sz w:val="28"/>
          <w:szCs w:val="28"/>
          <w:lang w:val="en-CA"/>
        </w:rPr>
        <w:t xml:space="preserve">Martine </w:t>
      </w:r>
      <w:proofErr w:type="spellStart"/>
      <w:r w:rsidR="00C935C5" w:rsidRPr="00881038">
        <w:rPr>
          <w:sz w:val="28"/>
          <w:szCs w:val="28"/>
          <w:lang w:val="en-CA"/>
        </w:rPr>
        <w:t>Sirois</w:t>
      </w:r>
      <w:proofErr w:type="spellEnd"/>
    </w:p>
    <w:p w:rsidR="00B076CB" w:rsidRPr="00881038" w:rsidRDefault="00B076CB" w:rsidP="002330E1">
      <w:pPr>
        <w:jc w:val="both"/>
        <w:rPr>
          <w:sz w:val="28"/>
          <w:szCs w:val="28"/>
          <w:lang w:val="en-CA"/>
        </w:rPr>
      </w:pPr>
    </w:p>
    <w:p w:rsidR="008061F6" w:rsidRPr="00881038" w:rsidRDefault="00B076CB" w:rsidP="008061F6">
      <w:pPr>
        <w:jc w:val="both"/>
        <w:rPr>
          <w:sz w:val="28"/>
          <w:szCs w:val="28"/>
          <w:lang w:val="en-CA"/>
        </w:rPr>
      </w:pPr>
      <w:r w:rsidRPr="00881038">
        <w:rPr>
          <w:sz w:val="28"/>
          <w:szCs w:val="28"/>
          <w:lang w:val="en-CA"/>
        </w:rPr>
        <w:t>Counsel for the Accused:</w:t>
      </w:r>
      <w:r w:rsidRPr="00881038">
        <w:rPr>
          <w:sz w:val="28"/>
          <w:szCs w:val="28"/>
          <w:lang w:val="en-CA"/>
        </w:rPr>
        <w:tab/>
      </w:r>
      <w:r w:rsidR="00BF73BA" w:rsidRPr="00881038">
        <w:rPr>
          <w:sz w:val="28"/>
          <w:szCs w:val="28"/>
          <w:lang w:val="en-CA"/>
        </w:rPr>
        <w:tab/>
      </w:r>
      <w:r w:rsidR="00C935C5" w:rsidRPr="00881038">
        <w:rPr>
          <w:sz w:val="28"/>
          <w:szCs w:val="28"/>
          <w:lang w:val="en-CA"/>
        </w:rPr>
        <w:t>Peter Harte</w:t>
      </w:r>
    </w:p>
    <w:p w:rsidR="00B076CB" w:rsidRPr="00881038" w:rsidRDefault="00B076CB" w:rsidP="002330E1">
      <w:pPr>
        <w:jc w:val="both"/>
        <w:rPr>
          <w:sz w:val="28"/>
          <w:szCs w:val="28"/>
          <w:lang w:val="en-CA"/>
        </w:rPr>
      </w:pPr>
    </w:p>
    <w:p w:rsidR="00B076CB" w:rsidRPr="00881038" w:rsidRDefault="00B076CB" w:rsidP="002330E1">
      <w:pPr>
        <w:jc w:val="both"/>
        <w:rPr>
          <w:sz w:val="28"/>
          <w:szCs w:val="28"/>
          <w:lang w:val="en-CA"/>
        </w:rPr>
      </w:pPr>
    </w:p>
    <w:p w:rsidR="00B076CB" w:rsidRPr="00881038" w:rsidRDefault="00B076CB" w:rsidP="008061F6">
      <w:pPr>
        <w:jc w:val="center"/>
        <w:rPr>
          <w:sz w:val="28"/>
          <w:szCs w:val="28"/>
          <w:lang w:val="en-CA"/>
        </w:rPr>
      </w:pPr>
      <w:r w:rsidRPr="00881038">
        <w:rPr>
          <w:sz w:val="28"/>
          <w:szCs w:val="28"/>
          <w:lang w:val="en-CA"/>
        </w:rPr>
        <w:t>[</w:t>
      </w:r>
      <w:r w:rsidR="00537885" w:rsidRPr="00881038">
        <w:rPr>
          <w:sz w:val="28"/>
          <w:szCs w:val="28"/>
          <w:lang w:val="en-CA"/>
        </w:rPr>
        <w:t>S</w:t>
      </w:r>
      <w:r w:rsidR="0067642E" w:rsidRPr="00881038">
        <w:rPr>
          <w:sz w:val="28"/>
          <w:szCs w:val="28"/>
          <w:lang w:val="en-CA"/>
        </w:rPr>
        <w:t>ection</w:t>
      </w:r>
      <w:r w:rsidR="002D0829" w:rsidRPr="00881038">
        <w:rPr>
          <w:sz w:val="28"/>
          <w:szCs w:val="28"/>
          <w:lang w:val="en-CA"/>
        </w:rPr>
        <w:t>s</w:t>
      </w:r>
      <w:r w:rsidR="00BF73BA" w:rsidRPr="00881038">
        <w:rPr>
          <w:sz w:val="28"/>
          <w:szCs w:val="28"/>
          <w:lang w:val="en-CA"/>
        </w:rPr>
        <w:t xml:space="preserve"> </w:t>
      </w:r>
      <w:r w:rsidR="00C935C5" w:rsidRPr="00881038">
        <w:rPr>
          <w:sz w:val="28"/>
          <w:szCs w:val="28"/>
          <w:lang w:val="en-CA"/>
        </w:rPr>
        <w:t>430x</w:t>
      </w:r>
      <w:r w:rsidR="00B41C29" w:rsidRPr="00881038">
        <w:rPr>
          <w:sz w:val="28"/>
          <w:szCs w:val="28"/>
          <w:lang w:val="en-CA"/>
        </w:rPr>
        <w:t xml:space="preserve">3, 270, </w:t>
      </w:r>
      <w:r w:rsidR="00C935C5" w:rsidRPr="00881038">
        <w:rPr>
          <w:sz w:val="28"/>
          <w:szCs w:val="28"/>
          <w:lang w:val="en-CA"/>
        </w:rPr>
        <w:t>349</w:t>
      </w:r>
      <w:r w:rsidR="00B41C29" w:rsidRPr="00881038">
        <w:rPr>
          <w:sz w:val="28"/>
          <w:szCs w:val="28"/>
          <w:lang w:val="en-CA"/>
        </w:rPr>
        <w:t xml:space="preserve">, </w:t>
      </w:r>
      <w:r w:rsidR="00C935C5" w:rsidRPr="00881038">
        <w:rPr>
          <w:sz w:val="28"/>
          <w:szCs w:val="28"/>
          <w:lang w:val="en-CA"/>
        </w:rPr>
        <w:t>266x2</w:t>
      </w:r>
      <w:r w:rsidR="002D0829" w:rsidRPr="00881038">
        <w:rPr>
          <w:sz w:val="28"/>
          <w:szCs w:val="28"/>
          <w:lang w:val="en-CA"/>
        </w:rPr>
        <w:t>,</w:t>
      </w:r>
      <w:r w:rsidR="00B41C29" w:rsidRPr="00881038">
        <w:rPr>
          <w:sz w:val="28"/>
          <w:szCs w:val="28"/>
          <w:lang w:val="en-CA"/>
        </w:rPr>
        <w:t xml:space="preserve"> 264.1 &amp; </w:t>
      </w:r>
      <w:r w:rsidR="002D0829" w:rsidRPr="00881038">
        <w:rPr>
          <w:sz w:val="28"/>
          <w:szCs w:val="28"/>
          <w:lang w:val="en-CA"/>
        </w:rPr>
        <w:t xml:space="preserve">145(3) </w:t>
      </w:r>
      <w:r w:rsidR="00BF73BA" w:rsidRPr="00881038">
        <w:rPr>
          <w:sz w:val="28"/>
          <w:szCs w:val="28"/>
          <w:lang w:val="en-CA"/>
        </w:rPr>
        <w:t xml:space="preserve">of the </w:t>
      </w:r>
      <w:r w:rsidRPr="00881038">
        <w:rPr>
          <w:i/>
          <w:sz w:val="28"/>
          <w:szCs w:val="28"/>
          <w:lang w:val="en-CA"/>
        </w:rPr>
        <w:t>Criminal Code</w:t>
      </w:r>
      <w:r w:rsidRPr="00881038">
        <w:rPr>
          <w:sz w:val="28"/>
          <w:szCs w:val="28"/>
          <w:lang w:val="en-CA"/>
        </w:rPr>
        <w:t>]</w:t>
      </w:r>
    </w:p>
    <w:p w:rsidR="0067642E" w:rsidRPr="00881038" w:rsidRDefault="00E15B68" w:rsidP="008907F3">
      <w:pPr>
        <w:jc w:val="center"/>
        <w:rPr>
          <w:sz w:val="28"/>
          <w:szCs w:val="28"/>
          <w:lang w:val="en-CA"/>
        </w:rPr>
        <w:sectPr w:rsidR="0067642E" w:rsidRPr="00881038" w:rsidSect="00DB427A">
          <w:headerReference w:type="default" r:id="rId9"/>
          <w:pgSz w:w="12240" w:h="15840" w:code="1"/>
          <w:pgMar w:top="1008" w:right="1440" w:bottom="1008" w:left="1440" w:header="720" w:footer="720" w:gutter="0"/>
          <w:pgNumType w:start="1"/>
          <w:cols w:space="720"/>
          <w:titlePg/>
        </w:sectPr>
      </w:pPr>
      <w:r w:rsidRPr="00881038">
        <w:rPr>
          <w:sz w:val="28"/>
          <w:szCs w:val="28"/>
          <w:lang w:val="en-CA"/>
        </w:rPr>
        <w:t>[Sentencing]</w:t>
      </w:r>
    </w:p>
    <w:p w:rsidR="00B41C29" w:rsidRPr="00F00F02" w:rsidRDefault="00BF73BA" w:rsidP="00B41C29">
      <w:pPr>
        <w:pStyle w:val="Heading1"/>
        <w:ind w:left="5760" w:hanging="5760"/>
        <w:rPr>
          <w:rFonts w:ascii="Times New Roman" w:hAnsi="Times New Roman"/>
          <w:i w:val="0"/>
          <w:sz w:val="28"/>
          <w:szCs w:val="28"/>
          <w:lang w:val="en-CA"/>
        </w:rPr>
      </w:pPr>
      <w:r w:rsidRPr="00881038">
        <w:rPr>
          <w:rFonts w:ascii="Times New Roman" w:hAnsi="Times New Roman"/>
          <w:sz w:val="28"/>
          <w:szCs w:val="28"/>
          <w:lang w:val="en-CA"/>
        </w:rPr>
        <w:lastRenderedPageBreak/>
        <w:t xml:space="preserve"> </w:t>
      </w:r>
      <w:r w:rsidR="00AC4BFB" w:rsidRPr="00F00F02">
        <w:rPr>
          <w:rFonts w:ascii="Times New Roman" w:hAnsi="Times New Roman"/>
          <w:sz w:val="28"/>
          <w:szCs w:val="28"/>
          <w:lang w:val="en-CA"/>
        </w:rPr>
        <w:t>R v</w:t>
      </w:r>
      <w:r w:rsidR="00B41C29" w:rsidRPr="00F00F02">
        <w:rPr>
          <w:rFonts w:ascii="Times New Roman" w:hAnsi="Times New Roman"/>
          <w:sz w:val="28"/>
          <w:szCs w:val="28"/>
          <w:lang w:val="en-CA"/>
        </w:rPr>
        <w:t xml:space="preserve"> </w:t>
      </w:r>
      <w:proofErr w:type="spellStart"/>
      <w:r w:rsidR="00B41C29" w:rsidRPr="00F00F02">
        <w:rPr>
          <w:rFonts w:ascii="Times New Roman" w:hAnsi="Times New Roman"/>
          <w:sz w:val="28"/>
          <w:szCs w:val="28"/>
          <w:lang w:val="en-CA"/>
        </w:rPr>
        <w:t>Tatiyana</w:t>
      </w:r>
      <w:proofErr w:type="spellEnd"/>
      <w:r w:rsidR="00B41C29" w:rsidRPr="00F00F02">
        <w:rPr>
          <w:rFonts w:ascii="Times New Roman" w:hAnsi="Times New Roman"/>
          <w:sz w:val="28"/>
          <w:szCs w:val="28"/>
          <w:lang w:val="en-CA"/>
        </w:rPr>
        <w:t xml:space="preserve"> Campbell</w:t>
      </w:r>
      <w:r w:rsidR="00D43834" w:rsidRPr="00F00F02">
        <w:rPr>
          <w:rFonts w:ascii="Times New Roman" w:hAnsi="Times New Roman"/>
          <w:sz w:val="28"/>
          <w:szCs w:val="28"/>
          <w:lang w:val="en-CA"/>
        </w:rPr>
        <w:t>,</w:t>
      </w:r>
      <w:r w:rsidR="00D43834" w:rsidRPr="00AC4BFB">
        <w:rPr>
          <w:rFonts w:ascii="Times New Roman" w:hAnsi="Times New Roman"/>
          <w:sz w:val="28"/>
          <w:szCs w:val="28"/>
        </w:rPr>
        <w:t xml:space="preserve"> </w:t>
      </w:r>
      <w:r w:rsidR="00483C53" w:rsidRPr="00F00F02">
        <w:rPr>
          <w:rFonts w:ascii="Times New Roman" w:hAnsi="Times New Roman"/>
          <w:i w:val="0"/>
          <w:sz w:val="28"/>
          <w:szCs w:val="28"/>
          <w:lang w:val="en-CA"/>
        </w:rPr>
        <w:t>2019 NWTTC 05</w:t>
      </w:r>
    </w:p>
    <w:p w:rsidR="00B41C29" w:rsidRPr="00881038" w:rsidRDefault="00B41C29" w:rsidP="00B41C29">
      <w:pPr>
        <w:pStyle w:val="Heading1"/>
        <w:ind w:left="5760" w:hanging="5760"/>
        <w:jc w:val="right"/>
        <w:rPr>
          <w:rFonts w:ascii="Times New Roman" w:hAnsi="Times New Roman"/>
          <w:sz w:val="28"/>
          <w:szCs w:val="28"/>
          <w:lang w:val="fr-CA"/>
        </w:rPr>
      </w:pPr>
      <w:r w:rsidRPr="00881038">
        <w:rPr>
          <w:rFonts w:ascii="Times New Roman" w:hAnsi="Times New Roman"/>
          <w:sz w:val="28"/>
          <w:szCs w:val="28"/>
          <w:lang w:val="fr-CA"/>
        </w:rPr>
        <w:t>Date: 2019 03 27</w:t>
      </w:r>
    </w:p>
    <w:p w:rsidR="00B41C29" w:rsidRPr="00881038" w:rsidRDefault="00B41C29" w:rsidP="00B41C29">
      <w:pPr>
        <w:pStyle w:val="Heading1"/>
        <w:ind w:left="5760" w:hanging="5760"/>
        <w:jc w:val="right"/>
        <w:rPr>
          <w:rFonts w:ascii="Times New Roman" w:hAnsi="Times New Roman"/>
          <w:sz w:val="28"/>
          <w:szCs w:val="28"/>
          <w:lang w:val="fr-CA"/>
        </w:rPr>
      </w:pPr>
      <w:r w:rsidRPr="00881038">
        <w:rPr>
          <w:rFonts w:ascii="Times New Roman" w:hAnsi="Times New Roman"/>
          <w:sz w:val="28"/>
          <w:szCs w:val="28"/>
          <w:lang w:val="fr-CA"/>
        </w:rPr>
        <w:t>File: T</w:t>
      </w:r>
      <w:r w:rsidR="00684345" w:rsidRPr="00881038">
        <w:rPr>
          <w:rFonts w:ascii="Times New Roman" w:hAnsi="Times New Roman"/>
          <w:sz w:val="28"/>
          <w:szCs w:val="28"/>
          <w:lang w:val="fr-CA"/>
        </w:rPr>
        <w:t>-3</w:t>
      </w:r>
      <w:r w:rsidRPr="00881038">
        <w:rPr>
          <w:rFonts w:ascii="Times New Roman" w:hAnsi="Times New Roman"/>
          <w:sz w:val="28"/>
          <w:szCs w:val="28"/>
          <w:lang w:val="fr-CA"/>
        </w:rPr>
        <w:t>-CR-2018-000399</w:t>
      </w:r>
    </w:p>
    <w:p w:rsidR="00B41C29" w:rsidRPr="00F00F02" w:rsidRDefault="00B41C29" w:rsidP="00B41C29">
      <w:pPr>
        <w:jc w:val="right"/>
        <w:rPr>
          <w:i/>
          <w:sz w:val="28"/>
          <w:szCs w:val="28"/>
          <w:lang w:val="fr-CA"/>
        </w:rPr>
      </w:pPr>
      <w:r w:rsidRPr="00F00F02">
        <w:rPr>
          <w:i/>
          <w:sz w:val="28"/>
          <w:szCs w:val="28"/>
          <w:lang w:val="fr-CA"/>
        </w:rPr>
        <w:t>T</w:t>
      </w:r>
      <w:r w:rsidR="00684345" w:rsidRPr="00F00F02">
        <w:rPr>
          <w:i/>
          <w:sz w:val="28"/>
          <w:szCs w:val="28"/>
          <w:lang w:val="fr-CA"/>
        </w:rPr>
        <w:t>-2</w:t>
      </w:r>
      <w:r w:rsidRPr="00F00F02">
        <w:rPr>
          <w:i/>
          <w:sz w:val="28"/>
          <w:szCs w:val="28"/>
          <w:lang w:val="fr-CA"/>
        </w:rPr>
        <w:t>-CR-2019-000065</w:t>
      </w:r>
    </w:p>
    <w:p w:rsidR="00B41C29" w:rsidRPr="00881038" w:rsidRDefault="00B41C29" w:rsidP="00B41C29">
      <w:pPr>
        <w:jc w:val="right"/>
        <w:rPr>
          <w:i/>
          <w:sz w:val="28"/>
          <w:szCs w:val="28"/>
          <w:lang w:val="en-CA"/>
        </w:rPr>
      </w:pPr>
      <w:r w:rsidRPr="00881038">
        <w:rPr>
          <w:i/>
          <w:sz w:val="28"/>
          <w:szCs w:val="28"/>
          <w:lang w:val="en-CA"/>
        </w:rPr>
        <w:t>T</w:t>
      </w:r>
      <w:r w:rsidR="00684345" w:rsidRPr="00881038">
        <w:rPr>
          <w:i/>
          <w:sz w:val="28"/>
          <w:szCs w:val="28"/>
          <w:lang w:val="en-CA"/>
        </w:rPr>
        <w:t>-</w:t>
      </w:r>
      <w:r w:rsidRPr="00881038">
        <w:rPr>
          <w:i/>
          <w:sz w:val="28"/>
          <w:szCs w:val="28"/>
          <w:lang w:val="en-CA"/>
        </w:rPr>
        <w:t>1-CR-2019-000253</w:t>
      </w:r>
    </w:p>
    <w:p w:rsidR="00B41C29" w:rsidRPr="00881038" w:rsidRDefault="00B41C29" w:rsidP="00B41C29">
      <w:pPr>
        <w:pStyle w:val="Heading1"/>
        <w:ind w:left="5760" w:hanging="5760"/>
        <w:jc w:val="right"/>
        <w:rPr>
          <w:rFonts w:ascii="Times New Roman" w:hAnsi="Times New Roman"/>
          <w:sz w:val="28"/>
          <w:szCs w:val="28"/>
          <w:lang w:val="en-CA"/>
        </w:rPr>
      </w:pPr>
      <w:r w:rsidRPr="00881038">
        <w:rPr>
          <w:rFonts w:ascii="Times New Roman" w:hAnsi="Times New Roman"/>
          <w:sz w:val="28"/>
          <w:szCs w:val="28"/>
          <w:lang w:val="en-CA"/>
        </w:rPr>
        <w:tab/>
      </w:r>
      <w:r w:rsidRPr="00881038">
        <w:rPr>
          <w:rFonts w:ascii="Times New Roman" w:hAnsi="Times New Roman"/>
          <w:sz w:val="28"/>
          <w:szCs w:val="28"/>
          <w:lang w:val="en-CA"/>
        </w:rPr>
        <w:tab/>
        <w:t xml:space="preserve">          </w:t>
      </w:r>
      <w:r w:rsidRPr="00881038">
        <w:rPr>
          <w:rFonts w:ascii="Times New Roman" w:hAnsi="Times New Roman"/>
          <w:sz w:val="28"/>
          <w:szCs w:val="28"/>
          <w:lang w:val="en-CA"/>
        </w:rPr>
        <w:tab/>
      </w:r>
      <w:r w:rsidRPr="00881038">
        <w:rPr>
          <w:rFonts w:ascii="Times New Roman" w:hAnsi="Times New Roman"/>
          <w:sz w:val="28"/>
          <w:szCs w:val="28"/>
          <w:lang w:val="en-CA"/>
        </w:rPr>
        <w:tab/>
      </w:r>
      <w:r w:rsidRPr="00881038">
        <w:rPr>
          <w:rFonts w:ascii="Times New Roman" w:hAnsi="Times New Roman"/>
          <w:sz w:val="28"/>
          <w:szCs w:val="28"/>
          <w:lang w:val="en-CA"/>
        </w:rPr>
        <w:tab/>
      </w:r>
    </w:p>
    <w:p w:rsidR="00B41C29" w:rsidRPr="00881038" w:rsidRDefault="00B41C29" w:rsidP="00B41C29">
      <w:pPr>
        <w:pStyle w:val="Heading2"/>
        <w:rPr>
          <w:rFonts w:ascii="Times New Roman" w:hAnsi="Times New Roman"/>
          <w:b/>
          <w:sz w:val="28"/>
          <w:szCs w:val="28"/>
          <w:lang w:val="en-CA"/>
        </w:rPr>
      </w:pPr>
      <w:r w:rsidRPr="00881038">
        <w:rPr>
          <w:rFonts w:ascii="Times New Roman" w:hAnsi="Times New Roman"/>
          <w:b/>
          <w:sz w:val="28"/>
          <w:szCs w:val="28"/>
          <w:lang w:val="en-CA"/>
        </w:rPr>
        <w:t>IN THE TERRITORIAL COURT OF THE NORTHWEST TERRITORIES</w:t>
      </w:r>
    </w:p>
    <w:p w:rsidR="00B41C29" w:rsidRPr="00881038" w:rsidRDefault="00B41C29" w:rsidP="00B41C29">
      <w:pPr>
        <w:jc w:val="center"/>
        <w:rPr>
          <w:sz w:val="28"/>
          <w:szCs w:val="28"/>
          <w:lang w:val="en-CA"/>
        </w:rPr>
      </w:pPr>
    </w:p>
    <w:p w:rsidR="00B41C29" w:rsidRPr="00881038" w:rsidRDefault="00B41C29" w:rsidP="00B41C29">
      <w:pPr>
        <w:jc w:val="both"/>
        <w:rPr>
          <w:sz w:val="28"/>
          <w:szCs w:val="28"/>
          <w:lang w:val="en-CA"/>
        </w:rPr>
      </w:pPr>
    </w:p>
    <w:p w:rsidR="00B41C29" w:rsidRPr="00881038" w:rsidRDefault="00B41C29" w:rsidP="00B41C29">
      <w:pPr>
        <w:jc w:val="both"/>
        <w:rPr>
          <w:b/>
          <w:sz w:val="28"/>
          <w:szCs w:val="28"/>
          <w:lang w:val="en-CA"/>
        </w:rPr>
      </w:pPr>
      <w:r w:rsidRPr="00881038">
        <w:rPr>
          <w:sz w:val="28"/>
          <w:szCs w:val="28"/>
          <w:lang w:val="en-CA"/>
        </w:rPr>
        <w:tab/>
      </w:r>
      <w:r w:rsidRPr="00881038">
        <w:rPr>
          <w:b/>
          <w:sz w:val="28"/>
          <w:szCs w:val="28"/>
          <w:lang w:val="en-CA"/>
        </w:rPr>
        <w:t>BETWEEN:</w:t>
      </w:r>
    </w:p>
    <w:p w:rsidR="00B41C29" w:rsidRPr="00881038" w:rsidRDefault="00B41C29" w:rsidP="00B41C29">
      <w:pPr>
        <w:jc w:val="both"/>
        <w:rPr>
          <w:b/>
          <w:sz w:val="28"/>
          <w:szCs w:val="28"/>
          <w:lang w:val="en-CA"/>
        </w:rPr>
      </w:pPr>
    </w:p>
    <w:p w:rsidR="00B41C29" w:rsidRPr="00881038" w:rsidRDefault="00B41C29" w:rsidP="00B41C29">
      <w:pPr>
        <w:pStyle w:val="Heading2"/>
        <w:rPr>
          <w:rFonts w:ascii="Times New Roman" w:hAnsi="Times New Roman"/>
          <w:b/>
          <w:caps/>
          <w:sz w:val="28"/>
          <w:szCs w:val="28"/>
          <w:lang w:val="en-CA"/>
        </w:rPr>
      </w:pPr>
    </w:p>
    <w:p w:rsidR="00B41C29" w:rsidRPr="00881038" w:rsidRDefault="00B41C29" w:rsidP="00B41C29">
      <w:pPr>
        <w:pStyle w:val="Heading2"/>
        <w:rPr>
          <w:rFonts w:ascii="Times New Roman" w:hAnsi="Times New Roman"/>
          <w:b/>
          <w:caps/>
          <w:sz w:val="28"/>
          <w:szCs w:val="28"/>
          <w:lang w:val="en-CA"/>
        </w:rPr>
      </w:pPr>
      <w:r w:rsidRPr="00881038">
        <w:rPr>
          <w:rFonts w:ascii="Times New Roman" w:hAnsi="Times New Roman"/>
          <w:b/>
          <w:caps/>
          <w:sz w:val="28"/>
          <w:szCs w:val="28"/>
          <w:lang w:val="en-CA"/>
        </w:rPr>
        <w:t>Her Majesty the Queen</w:t>
      </w:r>
    </w:p>
    <w:p w:rsidR="00B41C29" w:rsidRPr="00881038" w:rsidRDefault="00B41C29" w:rsidP="00B41C29">
      <w:pPr>
        <w:jc w:val="right"/>
        <w:rPr>
          <w:sz w:val="28"/>
          <w:szCs w:val="28"/>
          <w:lang w:val="en-CA"/>
        </w:rPr>
      </w:pPr>
    </w:p>
    <w:p w:rsidR="00B41C29" w:rsidRPr="00881038" w:rsidRDefault="00B41C29" w:rsidP="00B41C29">
      <w:pPr>
        <w:ind w:left="90"/>
        <w:jc w:val="center"/>
        <w:rPr>
          <w:b/>
          <w:sz w:val="28"/>
          <w:szCs w:val="28"/>
          <w:lang w:val="en-CA"/>
        </w:rPr>
      </w:pPr>
      <w:r w:rsidRPr="00881038">
        <w:rPr>
          <w:b/>
          <w:sz w:val="28"/>
          <w:szCs w:val="28"/>
          <w:lang w:val="en-CA"/>
        </w:rPr>
        <w:t xml:space="preserve">- </w:t>
      </w:r>
      <w:proofErr w:type="gramStart"/>
      <w:r w:rsidRPr="00881038">
        <w:rPr>
          <w:b/>
          <w:sz w:val="28"/>
          <w:szCs w:val="28"/>
          <w:lang w:val="en-CA"/>
        </w:rPr>
        <w:t>and</w:t>
      </w:r>
      <w:proofErr w:type="gramEnd"/>
      <w:r w:rsidRPr="00881038">
        <w:rPr>
          <w:b/>
          <w:sz w:val="28"/>
          <w:szCs w:val="28"/>
          <w:lang w:val="en-CA"/>
        </w:rPr>
        <w:t xml:space="preserve"> -</w:t>
      </w:r>
    </w:p>
    <w:p w:rsidR="00B41C29" w:rsidRPr="00881038" w:rsidRDefault="00B41C29" w:rsidP="00B41C29">
      <w:pPr>
        <w:jc w:val="center"/>
        <w:rPr>
          <w:b/>
          <w:sz w:val="28"/>
          <w:szCs w:val="28"/>
          <w:lang w:val="en-CA"/>
        </w:rPr>
      </w:pPr>
    </w:p>
    <w:p w:rsidR="00B41C29" w:rsidRDefault="00B41C29" w:rsidP="00B41C29">
      <w:pPr>
        <w:jc w:val="center"/>
        <w:rPr>
          <w:b/>
          <w:sz w:val="28"/>
          <w:szCs w:val="28"/>
          <w:lang w:val="en-CA"/>
        </w:rPr>
      </w:pPr>
      <w:r w:rsidRPr="00881038">
        <w:rPr>
          <w:b/>
          <w:sz w:val="28"/>
          <w:szCs w:val="28"/>
          <w:lang w:val="en-CA"/>
        </w:rPr>
        <w:t>TATIYANA CAMPBELL</w:t>
      </w:r>
    </w:p>
    <w:p w:rsidR="00AC4BFB" w:rsidRPr="00881038" w:rsidRDefault="00AC4BFB" w:rsidP="00B41C29">
      <w:pPr>
        <w:jc w:val="center"/>
        <w:rPr>
          <w:b/>
          <w:sz w:val="28"/>
          <w:szCs w:val="28"/>
          <w:lang w:val="en-CA"/>
        </w:rPr>
      </w:pPr>
    </w:p>
    <w:p w:rsidR="00B076CB" w:rsidRDefault="00B076CB" w:rsidP="00B41C29">
      <w:pPr>
        <w:pStyle w:val="Heading1"/>
        <w:pBdr>
          <w:bottom w:val="single" w:sz="12" w:space="1" w:color="auto"/>
        </w:pBdr>
        <w:ind w:left="5760" w:hanging="5760"/>
        <w:rPr>
          <w:rFonts w:ascii="Times New Roman" w:hAnsi="Times New Roman"/>
          <w:sz w:val="28"/>
          <w:szCs w:val="28"/>
          <w:lang w:val="en-CA"/>
        </w:rPr>
      </w:pPr>
    </w:p>
    <w:p w:rsidR="00D43834" w:rsidRDefault="00D43834" w:rsidP="00D43834">
      <w:pPr>
        <w:rPr>
          <w:lang w:val="en-CA"/>
        </w:rPr>
      </w:pPr>
    </w:p>
    <w:p w:rsidR="00D43834" w:rsidRPr="00881038" w:rsidRDefault="00D43834" w:rsidP="00D43834">
      <w:pPr>
        <w:jc w:val="center"/>
        <w:rPr>
          <w:b/>
          <w:sz w:val="28"/>
          <w:szCs w:val="28"/>
          <w:lang w:val="en-CA"/>
        </w:rPr>
      </w:pPr>
      <w:r w:rsidRPr="00881038">
        <w:rPr>
          <w:b/>
          <w:sz w:val="28"/>
          <w:szCs w:val="28"/>
          <w:lang w:val="en-CA"/>
        </w:rPr>
        <w:t>REASONS FOR DECISION</w:t>
      </w:r>
    </w:p>
    <w:p w:rsidR="00D43834" w:rsidRPr="00881038" w:rsidRDefault="00D43834" w:rsidP="00D43834">
      <w:pPr>
        <w:jc w:val="center"/>
        <w:rPr>
          <w:b/>
          <w:sz w:val="28"/>
          <w:szCs w:val="28"/>
          <w:lang w:val="en-CA"/>
        </w:rPr>
      </w:pPr>
      <w:proofErr w:type="gramStart"/>
      <w:r w:rsidRPr="00881038">
        <w:rPr>
          <w:b/>
          <w:sz w:val="28"/>
          <w:szCs w:val="28"/>
          <w:lang w:val="en-CA"/>
        </w:rPr>
        <w:t>of</w:t>
      </w:r>
      <w:proofErr w:type="gramEnd"/>
      <w:r w:rsidRPr="00881038">
        <w:rPr>
          <w:b/>
          <w:sz w:val="28"/>
          <w:szCs w:val="28"/>
          <w:lang w:val="en-CA"/>
        </w:rPr>
        <w:t xml:space="preserve"> the</w:t>
      </w:r>
    </w:p>
    <w:p w:rsidR="00D43834" w:rsidRPr="00881038" w:rsidRDefault="00D43834" w:rsidP="00D43834">
      <w:pPr>
        <w:jc w:val="center"/>
        <w:rPr>
          <w:b/>
          <w:sz w:val="28"/>
          <w:szCs w:val="28"/>
          <w:lang w:val="en-CA"/>
        </w:rPr>
      </w:pPr>
      <w:r w:rsidRPr="00881038">
        <w:rPr>
          <w:b/>
          <w:sz w:val="28"/>
          <w:szCs w:val="28"/>
          <w:lang w:val="en-CA"/>
        </w:rPr>
        <w:t>HONOURABLE JUDGE DONOVAN MOLLOY</w:t>
      </w:r>
    </w:p>
    <w:p w:rsidR="00D43834" w:rsidRPr="00881038" w:rsidRDefault="00D43834" w:rsidP="00D43834">
      <w:pPr>
        <w:pBdr>
          <w:bottom w:val="single" w:sz="12" w:space="1" w:color="auto"/>
        </w:pBdr>
        <w:rPr>
          <w:sz w:val="28"/>
          <w:szCs w:val="28"/>
          <w:lang w:val="en-CA"/>
        </w:rPr>
      </w:pPr>
    </w:p>
    <w:p w:rsidR="00D43834" w:rsidRDefault="00D43834" w:rsidP="00D43834">
      <w:pPr>
        <w:rPr>
          <w:lang w:val="en-CA"/>
        </w:rPr>
      </w:pPr>
    </w:p>
    <w:p w:rsidR="00B076CB" w:rsidRPr="00881038" w:rsidRDefault="008061F6" w:rsidP="00D24E46">
      <w:pPr>
        <w:pStyle w:val="D-Heading1"/>
        <w:spacing w:before="360"/>
      </w:pPr>
      <w:r w:rsidRPr="00881038">
        <w:t>INTRODUCTION</w:t>
      </w:r>
    </w:p>
    <w:p w:rsidR="00813544" w:rsidRPr="00881038" w:rsidRDefault="00F35D57" w:rsidP="00F9671E">
      <w:pPr>
        <w:pStyle w:val="D-Heading2"/>
      </w:pPr>
      <w:r w:rsidRPr="00881038">
        <w:t>Offences</w:t>
      </w:r>
    </w:p>
    <w:p w:rsidR="00656DDD" w:rsidRPr="00881038" w:rsidRDefault="00B41C29" w:rsidP="00E14095">
      <w:pPr>
        <w:pStyle w:val="D-bodyofparagraph"/>
      </w:pPr>
      <w:proofErr w:type="spellStart"/>
      <w:r w:rsidRPr="00881038">
        <w:t>Tatiyana</w:t>
      </w:r>
      <w:proofErr w:type="spellEnd"/>
      <w:r w:rsidRPr="00881038">
        <w:t xml:space="preserve"> Campbell</w:t>
      </w:r>
      <w:r w:rsidR="00656DDD" w:rsidRPr="00881038">
        <w:t xml:space="preserve"> has entered guilty pleas to the following </w:t>
      </w:r>
      <w:r w:rsidR="00375913" w:rsidRPr="00881038">
        <w:t>9</w:t>
      </w:r>
      <w:r w:rsidR="00656DDD" w:rsidRPr="00881038">
        <w:t xml:space="preserve"> charges:</w:t>
      </w:r>
    </w:p>
    <w:p w:rsidR="008E67A8" w:rsidRPr="00881038" w:rsidRDefault="008E67A8" w:rsidP="008E67A8">
      <w:pPr>
        <w:pStyle w:val="D-bodyofparagraph"/>
        <w:numPr>
          <w:ilvl w:val="3"/>
          <w:numId w:val="16"/>
        </w:numPr>
      </w:pPr>
      <w:proofErr w:type="spellStart"/>
      <w:r w:rsidRPr="00881038">
        <w:t>Tatiyana</w:t>
      </w:r>
      <w:proofErr w:type="spellEnd"/>
      <w:r w:rsidRPr="00881038">
        <w:t xml:space="preserve"> Campbell on or about the 1</w:t>
      </w:r>
      <w:r w:rsidRPr="00881038">
        <w:rPr>
          <w:vertAlign w:val="superscript"/>
        </w:rPr>
        <w:t>st</w:t>
      </w:r>
      <w:r w:rsidRPr="00881038">
        <w:t xml:space="preserve"> day of February, A.D. 2019 at or near the Town of Inuvik in the Northwest Territories did knowingly utter a threat to </w:t>
      </w:r>
      <w:proofErr w:type="spellStart"/>
      <w:r w:rsidRPr="00881038">
        <w:t>Cst</w:t>
      </w:r>
      <w:proofErr w:type="spellEnd"/>
      <w:r w:rsidRPr="00881038">
        <w:t xml:space="preserve">. Christopher MAIN to kill </w:t>
      </w:r>
      <w:proofErr w:type="spellStart"/>
      <w:r w:rsidRPr="00881038">
        <w:t>Cst</w:t>
      </w:r>
      <w:proofErr w:type="spellEnd"/>
      <w:r w:rsidRPr="00881038">
        <w:t>. Christopher MAIN contrary to section 264.1(1)(a) of the Criminal Code.</w:t>
      </w:r>
    </w:p>
    <w:p w:rsidR="008E67A8" w:rsidRPr="00881038" w:rsidRDefault="008E67A8" w:rsidP="008E67A8">
      <w:pPr>
        <w:pStyle w:val="D-bodyofparagraph"/>
        <w:numPr>
          <w:ilvl w:val="3"/>
          <w:numId w:val="16"/>
        </w:numPr>
      </w:pPr>
      <w:proofErr w:type="spellStart"/>
      <w:r w:rsidRPr="00881038">
        <w:t>Tatiyana</w:t>
      </w:r>
      <w:proofErr w:type="spellEnd"/>
      <w:r w:rsidRPr="00881038">
        <w:t xml:space="preserve"> Campbell on or about the 1</w:t>
      </w:r>
      <w:r w:rsidRPr="00881038">
        <w:rPr>
          <w:vertAlign w:val="superscript"/>
        </w:rPr>
        <w:t>st</w:t>
      </w:r>
      <w:r w:rsidRPr="00881038">
        <w:t xml:space="preserve"> day of February, A.D. 2019 at or near the Town of Inuvik in the Northwest Territories did being at large on her Recognizance entered into before a justice and being bound to comply with a condition of that recognizance directed by the said justice, fail without lawful excuse to comply with that condition to wit; you shall not go to 45 Centennial Street or the residence of </w:t>
      </w:r>
      <w:r w:rsidRPr="00881038">
        <w:lastRenderedPageBreak/>
        <w:t xml:space="preserve">Desmond NORMAN, contrary to </w:t>
      </w:r>
      <w:r w:rsidR="00AA31DA">
        <w:t>s</w:t>
      </w:r>
      <w:r w:rsidRPr="00881038">
        <w:t xml:space="preserve">ection 145(3) of the Criminal Code.  </w:t>
      </w:r>
    </w:p>
    <w:p w:rsidR="008E67A8" w:rsidRPr="005C35A4" w:rsidRDefault="008E67A8" w:rsidP="008E67A8">
      <w:pPr>
        <w:pStyle w:val="D-bodyofparagraph"/>
        <w:numPr>
          <w:ilvl w:val="3"/>
          <w:numId w:val="16"/>
        </w:numPr>
      </w:pPr>
      <w:proofErr w:type="spellStart"/>
      <w:r w:rsidRPr="005C35A4">
        <w:t>Tatiyana</w:t>
      </w:r>
      <w:proofErr w:type="spellEnd"/>
      <w:r w:rsidRPr="005C35A4">
        <w:t xml:space="preserve"> Campbell on or between the 31</w:t>
      </w:r>
      <w:r w:rsidRPr="005C35A4">
        <w:rPr>
          <w:vertAlign w:val="superscript"/>
        </w:rPr>
        <w:t>st</w:t>
      </w:r>
      <w:r w:rsidRPr="005C35A4">
        <w:t xml:space="preserve"> day of January, 2019 and the 1</w:t>
      </w:r>
      <w:r w:rsidRPr="005C35A4">
        <w:rPr>
          <w:vertAlign w:val="superscript"/>
        </w:rPr>
        <w:t>st</w:t>
      </w:r>
      <w:r w:rsidRPr="005C35A4">
        <w:t xml:space="preserve"> day of February, A.D. 2019 at or near the Town of Inuvik in the Northwest Territories did commit mischief by wilfully damaging without legal justification or excuse and without color of right the property of Desmond NORMAN, the value of which did not exceed five thousand dollars, contrary to </w:t>
      </w:r>
      <w:r w:rsidR="00AA31DA" w:rsidRPr="005C35A4">
        <w:t>s</w:t>
      </w:r>
      <w:r w:rsidRPr="005C35A4">
        <w:t>ection 430(4) of the Criminal Code.</w:t>
      </w:r>
    </w:p>
    <w:p w:rsidR="008E67A8" w:rsidRPr="005C35A4" w:rsidRDefault="008E67A8" w:rsidP="008E67A8">
      <w:pPr>
        <w:pStyle w:val="D-bodyofparagraph"/>
        <w:numPr>
          <w:ilvl w:val="3"/>
          <w:numId w:val="16"/>
        </w:numPr>
      </w:pPr>
      <w:proofErr w:type="spellStart"/>
      <w:r w:rsidRPr="005C35A4">
        <w:t>Tatiyana</w:t>
      </w:r>
      <w:proofErr w:type="spellEnd"/>
      <w:r w:rsidRPr="005C35A4">
        <w:t xml:space="preserve"> Campbell on or about the 31</w:t>
      </w:r>
      <w:r w:rsidRPr="005C35A4">
        <w:rPr>
          <w:vertAlign w:val="superscript"/>
        </w:rPr>
        <w:t>st</w:t>
      </w:r>
      <w:r w:rsidRPr="005C35A4">
        <w:t xml:space="preserve"> day of January, A.D. 2019, at or near the Town of Inuvik in the Northwest Territories, did commit mischief by willfully damaging without legal justification or excuse and without color of right the property of Desmond NORMAN, the value of which did not exceed five thousand dollars, contrary to </w:t>
      </w:r>
      <w:r w:rsidR="00AA31DA" w:rsidRPr="005C35A4">
        <w:t>s</w:t>
      </w:r>
      <w:r w:rsidRPr="005C35A4">
        <w:t>ection 430(4) of the Criminal Code.</w:t>
      </w:r>
    </w:p>
    <w:p w:rsidR="008E67A8" w:rsidRPr="00881038" w:rsidRDefault="008E67A8" w:rsidP="008E67A8">
      <w:pPr>
        <w:pStyle w:val="D-bodyofparagraph"/>
        <w:numPr>
          <w:ilvl w:val="3"/>
          <w:numId w:val="16"/>
        </w:numPr>
      </w:pPr>
      <w:r w:rsidRPr="00881038">
        <w:t xml:space="preserve">On or about November 7, 2018 at or near the </w:t>
      </w:r>
      <w:r w:rsidR="009B515B">
        <w:t>T</w:t>
      </w:r>
      <w:r w:rsidRPr="00881038">
        <w:t xml:space="preserve">own of Inuvik, in the Northwest Territories did assault Tristan Sydney contrary to </w:t>
      </w:r>
      <w:r w:rsidR="00AA31DA">
        <w:t>s</w:t>
      </w:r>
      <w:r w:rsidRPr="00881038">
        <w:t>ection 266 of the Criminal Code of Canada.</w:t>
      </w:r>
    </w:p>
    <w:p w:rsidR="008E67A8" w:rsidRPr="00881038" w:rsidRDefault="008E67A8" w:rsidP="008E67A8">
      <w:pPr>
        <w:pStyle w:val="D-bodyofparagraph"/>
        <w:numPr>
          <w:ilvl w:val="3"/>
          <w:numId w:val="16"/>
        </w:numPr>
      </w:pPr>
      <w:r w:rsidRPr="00881038">
        <w:t xml:space="preserve">On or about November 7, 2018 at or near the </w:t>
      </w:r>
      <w:r w:rsidR="009B515B">
        <w:t>T</w:t>
      </w:r>
      <w:r w:rsidRPr="00881038">
        <w:t xml:space="preserve">own of Inuvik, in the Northwest Territories did commit mischief by willfully damaging without legal justification or excuse and without colour of right property, to wit the window, iPad and television of Tristan Sidney the value of which did not exceed five thousand dollars contrary to </w:t>
      </w:r>
      <w:r w:rsidR="00AA31DA">
        <w:t>s</w:t>
      </w:r>
      <w:r w:rsidRPr="00881038">
        <w:t>ection 430(4) of the Criminal Code of Canada.</w:t>
      </w:r>
    </w:p>
    <w:p w:rsidR="008E67A8" w:rsidRPr="00881038" w:rsidRDefault="008E67A8" w:rsidP="008E67A8">
      <w:pPr>
        <w:pStyle w:val="D-bodyofparagraph"/>
        <w:numPr>
          <w:ilvl w:val="3"/>
          <w:numId w:val="16"/>
        </w:numPr>
      </w:pPr>
      <w:r w:rsidRPr="00881038">
        <w:t xml:space="preserve">On or about November 7, 2018 at or near the </w:t>
      </w:r>
      <w:r w:rsidR="009B515B">
        <w:t>T</w:t>
      </w:r>
      <w:r w:rsidRPr="00881038">
        <w:t xml:space="preserve">own of Inuvik, in the Northwest Territories without lawful excuse did enter the dwelling house of Tristan Sydney situated at 45 Centennial Street, Inuvik with intent to commit an indictable offence therein contrary to </w:t>
      </w:r>
      <w:r w:rsidR="00AA31DA">
        <w:t>s</w:t>
      </w:r>
      <w:r w:rsidRPr="00881038">
        <w:t>ection 349(1) of the Criminal Code of Canada.</w:t>
      </w:r>
    </w:p>
    <w:p w:rsidR="008E67A8" w:rsidRPr="00881038" w:rsidRDefault="008E67A8" w:rsidP="008E67A8">
      <w:pPr>
        <w:pStyle w:val="D-bodyofparagraph"/>
        <w:numPr>
          <w:ilvl w:val="3"/>
          <w:numId w:val="16"/>
        </w:numPr>
      </w:pPr>
      <w:r w:rsidRPr="00881038">
        <w:t xml:space="preserve">On or about November 7, 2018 at or near the </w:t>
      </w:r>
      <w:r w:rsidR="009B515B">
        <w:t>T</w:t>
      </w:r>
      <w:r w:rsidRPr="00881038">
        <w:t xml:space="preserve">own of Inuvik, in the Northwest Territories did assault Allan Linde contrary to </w:t>
      </w:r>
      <w:r w:rsidR="00AA31DA">
        <w:t>s</w:t>
      </w:r>
      <w:r w:rsidRPr="00881038">
        <w:t>ection 266 of the Criminal Code of Canada.</w:t>
      </w:r>
    </w:p>
    <w:p w:rsidR="008E67A8" w:rsidRDefault="008E67A8" w:rsidP="008E67A8">
      <w:pPr>
        <w:pStyle w:val="D-bodyofparagraph"/>
        <w:numPr>
          <w:ilvl w:val="3"/>
          <w:numId w:val="16"/>
        </w:numPr>
      </w:pPr>
      <w:r w:rsidRPr="00881038">
        <w:t xml:space="preserve">On or about November 7, 2018 at or near the </w:t>
      </w:r>
      <w:r w:rsidR="009B515B">
        <w:t>T</w:t>
      </w:r>
      <w:r w:rsidRPr="00881038">
        <w:t xml:space="preserve">own of Inuvik, in the Northwest Territories did assault Jenna Moore and Robin Lee Watt, peace officers engaged in the execution of their duties, contrary to </w:t>
      </w:r>
      <w:r w:rsidR="00AA31DA">
        <w:t>s</w:t>
      </w:r>
      <w:r w:rsidRPr="00881038">
        <w:t>ection 270(1) of the Criminal Code of Canada.</w:t>
      </w:r>
    </w:p>
    <w:p w:rsidR="0084371D" w:rsidRPr="00881038" w:rsidRDefault="0084371D" w:rsidP="00262F91">
      <w:pPr>
        <w:pStyle w:val="D-bodyofparagraph"/>
        <w:numPr>
          <w:ilvl w:val="0"/>
          <w:numId w:val="0"/>
        </w:numPr>
        <w:ind w:left="1440"/>
      </w:pPr>
    </w:p>
    <w:p w:rsidR="00481684" w:rsidRPr="00881038" w:rsidRDefault="00481684" w:rsidP="00481684">
      <w:pPr>
        <w:pStyle w:val="D-bodyofparagraph"/>
      </w:pPr>
      <w:r w:rsidRPr="00881038">
        <w:t>The Crown read in the circumstances of these offences</w:t>
      </w:r>
      <w:r w:rsidR="00FD15DF" w:rsidRPr="00881038">
        <w:t xml:space="preserve"> and</w:t>
      </w:r>
      <w:r w:rsidRPr="00881038">
        <w:t xml:space="preserve"> </w:t>
      </w:r>
      <w:r w:rsidR="00375913" w:rsidRPr="00881038">
        <w:t>Ms. Campbell</w:t>
      </w:r>
      <w:r w:rsidRPr="00881038">
        <w:t xml:space="preserve"> has admitted the truth of </w:t>
      </w:r>
      <w:r w:rsidR="00FD15DF" w:rsidRPr="00881038">
        <w:t>them</w:t>
      </w:r>
      <w:r w:rsidR="00DC34C4" w:rsidRPr="00881038">
        <w:t>, however has little present recollection of most of them due to having consumed substantial amounts of alcohol on the dates in question.</w:t>
      </w:r>
      <w:r w:rsidRPr="00881038">
        <w:t xml:space="preserve"> I have made findings of guilt with respect to each of the </w:t>
      </w:r>
      <w:r w:rsidR="00375913" w:rsidRPr="00881038">
        <w:t>nine</w:t>
      </w:r>
      <w:r w:rsidRPr="00881038">
        <w:t xml:space="preserve"> counts.  </w:t>
      </w:r>
      <w:r w:rsidR="00CF7C51" w:rsidRPr="00881038">
        <w:t>T</w:t>
      </w:r>
      <w:r w:rsidR="00F35D57" w:rsidRPr="00881038">
        <w:t xml:space="preserve">he findings of guilt were made on </w:t>
      </w:r>
      <w:r w:rsidR="00CF7C51" w:rsidRPr="00881038">
        <w:t>March 26</w:t>
      </w:r>
      <w:r w:rsidR="00F35D57" w:rsidRPr="00881038">
        <w:t>, 201</w:t>
      </w:r>
      <w:r w:rsidR="00CF7C51" w:rsidRPr="00881038">
        <w:t>9</w:t>
      </w:r>
      <w:r w:rsidR="00F35D57" w:rsidRPr="00881038">
        <w:t xml:space="preserve">.  In the course of the sentencing hearing, an issue arose as to </w:t>
      </w:r>
      <w:r w:rsidR="00CF7C51" w:rsidRPr="00881038">
        <w:t>whether quantum of restitution was ‘readily ascertainable’ and whether a standalone restitution order should be made or incorporated as a condition of a probation order.</w:t>
      </w:r>
    </w:p>
    <w:p w:rsidR="00FB0F00" w:rsidRPr="00881038" w:rsidRDefault="00FB0F00" w:rsidP="00FB0F00">
      <w:pPr>
        <w:pStyle w:val="D-bodyofparagraph"/>
      </w:pPr>
      <w:r w:rsidRPr="00881038">
        <w:t xml:space="preserve">In the decision that follows, a reference to a section number without mention of a specific statute means a section of the </w:t>
      </w:r>
      <w:r w:rsidRPr="00881038">
        <w:rPr>
          <w:i/>
        </w:rPr>
        <w:t>Criminal Code</w:t>
      </w:r>
      <w:r w:rsidRPr="00881038">
        <w:t>.</w:t>
      </w:r>
    </w:p>
    <w:p w:rsidR="00B076CB" w:rsidRPr="00881038" w:rsidRDefault="007E062E" w:rsidP="000900E5">
      <w:pPr>
        <w:pStyle w:val="D-Heading1"/>
        <w:spacing w:before="360"/>
      </w:pPr>
      <w:r w:rsidRPr="00881038">
        <w:t>POSITION OF CROWN AND DEFENCE</w:t>
      </w:r>
    </w:p>
    <w:p w:rsidR="00481684" w:rsidRPr="00881038" w:rsidRDefault="00481684" w:rsidP="00B441B0">
      <w:pPr>
        <w:pStyle w:val="D-bodyofparagraph"/>
      </w:pPr>
      <w:r w:rsidRPr="00881038">
        <w:t xml:space="preserve">The Crown submits that </w:t>
      </w:r>
      <w:r w:rsidR="00931775" w:rsidRPr="00881038">
        <w:t xml:space="preserve">a global sentence of </w:t>
      </w:r>
      <w:r w:rsidR="00CF7C51" w:rsidRPr="00881038">
        <w:t xml:space="preserve">90 days </w:t>
      </w:r>
      <w:r w:rsidR="00931775" w:rsidRPr="00881038">
        <w:t>in custody</w:t>
      </w:r>
      <w:r w:rsidR="00D24E46" w:rsidRPr="00881038">
        <w:t xml:space="preserve"> is </w:t>
      </w:r>
      <w:proofErr w:type="gramStart"/>
      <w:r w:rsidR="00D24E46" w:rsidRPr="00881038">
        <w:t>appropriate</w:t>
      </w:r>
      <w:r w:rsidR="00CF7C51" w:rsidRPr="00881038">
        <w:t>,</w:t>
      </w:r>
      <w:proofErr w:type="gramEnd"/>
      <w:r w:rsidR="00CF7C51" w:rsidRPr="00881038">
        <w:t xml:space="preserve"> to be served in the community, followed by a 12 month period of supervised probation.</w:t>
      </w:r>
    </w:p>
    <w:p w:rsidR="00E14095" w:rsidRPr="00881038" w:rsidRDefault="00481684" w:rsidP="00B441B0">
      <w:pPr>
        <w:pStyle w:val="D-bodyofparagraph"/>
      </w:pPr>
      <w:r w:rsidRPr="00881038">
        <w:t xml:space="preserve">Counsel for </w:t>
      </w:r>
      <w:r w:rsidR="00CF7C51" w:rsidRPr="00881038">
        <w:t>Ms. Campbell</w:t>
      </w:r>
      <w:r w:rsidRPr="00881038">
        <w:t xml:space="preserve"> submits that </w:t>
      </w:r>
      <w:r w:rsidR="00931775" w:rsidRPr="00881038">
        <w:t xml:space="preserve">a suitable global sentence would be </w:t>
      </w:r>
      <w:r w:rsidR="00CF7C51" w:rsidRPr="00881038">
        <w:t>time served (equivalent of 18 days after a credit of 1.5 to 1), followed by a period of supervised probation</w:t>
      </w:r>
      <w:r w:rsidR="00931775" w:rsidRPr="00881038">
        <w:t>.</w:t>
      </w:r>
    </w:p>
    <w:p w:rsidR="00EE22C3" w:rsidRPr="00881038" w:rsidRDefault="007E062E" w:rsidP="000900E5">
      <w:pPr>
        <w:pStyle w:val="D-Heading1"/>
        <w:spacing w:before="360"/>
      </w:pPr>
      <w:r w:rsidRPr="00881038">
        <w:t>CIRCUMSTANCE</w:t>
      </w:r>
      <w:r w:rsidR="00233500" w:rsidRPr="00881038">
        <w:t>S</w:t>
      </w:r>
      <w:r w:rsidRPr="00881038">
        <w:t xml:space="preserve"> </w:t>
      </w:r>
      <w:r w:rsidR="00C50090" w:rsidRPr="00881038">
        <w:t>OF THE OFFENCES</w:t>
      </w:r>
    </w:p>
    <w:p w:rsidR="004E0342" w:rsidRPr="00881038" w:rsidRDefault="00C50090" w:rsidP="00B441B0">
      <w:pPr>
        <w:pStyle w:val="D-bodyofparagraph"/>
      </w:pPr>
      <w:r w:rsidRPr="00881038">
        <w:t xml:space="preserve">The offences occurred on November 7, 2018, January 31, 2019 and February 1, 2019. </w:t>
      </w:r>
      <w:r w:rsidR="001A3BBC" w:rsidRPr="00881038">
        <w:t xml:space="preserve">On </w:t>
      </w:r>
      <w:r w:rsidRPr="00881038">
        <w:t xml:space="preserve">November 7, 2018 </w:t>
      </w:r>
      <w:r w:rsidR="00375913" w:rsidRPr="00881038">
        <w:t>Ms. Campbell</w:t>
      </w:r>
      <w:r w:rsidRPr="00881038">
        <w:t xml:space="preserve"> and a companion were drinking alcohol with friends, one of whom she believed left and went to the residence of Tristan Sydney. </w:t>
      </w:r>
      <w:r w:rsidR="00375913" w:rsidRPr="00881038">
        <w:t>Ms. Campbell</w:t>
      </w:r>
      <w:r w:rsidRPr="00881038">
        <w:t xml:space="preserve"> decided that she wanted to continue to party at Mr. Sydney’s residence, however her knocks on his door went unanswered.  The failure to be admitted was a source of consternation for </w:t>
      </w:r>
      <w:r w:rsidR="00375913" w:rsidRPr="00881038">
        <w:t>Ms. Campbell</w:t>
      </w:r>
      <w:r w:rsidRPr="00881038">
        <w:t>, leading her to break the side windows of the door.</w:t>
      </w:r>
      <w:r w:rsidR="004E0342" w:rsidRPr="00881038">
        <w:t xml:space="preserve"> On his then opening his door, </w:t>
      </w:r>
      <w:r w:rsidR="00375913" w:rsidRPr="00881038">
        <w:t>Ms. Campbell</w:t>
      </w:r>
      <w:r w:rsidR="004E0342" w:rsidRPr="00881038">
        <w:t xml:space="preserve"> and her companion forced their way into the residence, proceeding to assault Mr. Sydney and damage his personal property. </w:t>
      </w:r>
    </w:p>
    <w:p w:rsidR="00D871BB" w:rsidRPr="00881038" w:rsidRDefault="004E0342" w:rsidP="00B441B0">
      <w:pPr>
        <w:pStyle w:val="D-bodyofparagraph"/>
      </w:pPr>
      <w:r w:rsidRPr="00881038">
        <w:t xml:space="preserve">On the attendance of officers of the Royal Canadian Mounted Police, they noted a cut to </w:t>
      </w:r>
      <w:r w:rsidR="00375913" w:rsidRPr="00881038">
        <w:t>Ms. Campbell</w:t>
      </w:r>
      <w:r w:rsidRPr="00881038">
        <w:t xml:space="preserve">’s hand that required medical attention. While endeavoring to get her that attention, </w:t>
      </w:r>
      <w:r w:rsidR="00375913" w:rsidRPr="00881038">
        <w:t>Ms. Campbell</w:t>
      </w:r>
      <w:r w:rsidRPr="00881038">
        <w:t xml:space="preserve"> deliberately got her blood on the officers, assaulted the officers and a health care provider.</w:t>
      </w:r>
      <w:r w:rsidR="00D871BB" w:rsidRPr="00881038">
        <w:t xml:space="preserve"> Medical personnel administered a sedative to Ms. Campbell as she was endeavoring to harm hersel</w:t>
      </w:r>
      <w:r w:rsidR="00DC34C4" w:rsidRPr="00881038">
        <w:t>f and she was then able to be controlled.</w:t>
      </w:r>
    </w:p>
    <w:p w:rsidR="00104690" w:rsidRPr="00881038" w:rsidRDefault="00D871BB" w:rsidP="00B441B0">
      <w:pPr>
        <w:pStyle w:val="D-bodyofparagraph"/>
      </w:pPr>
      <w:r w:rsidRPr="00881038">
        <w:lastRenderedPageBreak/>
        <w:t xml:space="preserve">On January 31, 2019 </w:t>
      </w:r>
      <w:r w:rsidR="00375913" w:rsidRPr="00881038">
        <w:t>Ms. Campbell</w:t>
      </w:r>
      <w:r w:rsidRPr="00881038">
        <w:t xml:space="preserve"> </w:t>
      </w:r>
      <w:r w:rsidR="00104690" w:rsidRPr="00881038">
        <w:t xml:space="preserve">got into an argument with Desmond Norman, the father of their one year old daughter. The argument escalated to the point that </w:t>
      </w:r>
      <w:r w:rsidR="00375913" w:rsidRPr="00881038">
        <w:t>Ms. Campbell</w:t>
      </w:r>
      <w:r w:rsidR="00104690" w:rsidRPr="00881038">
        <w:t xml:space="preserve"> proceeded to take a cooking pot to Mr. Norman’s vehicle, causing damage to it, including breaking the windshield and a side window.</w:t>
      </w:r>
    </w:p>
    <w:p w:rsidR="00104690" w:rsidRPr="00881038" w:rsidRDefault="00104690" w:rsidP="00B441B0">
      <w:pPr>
        <w:pStyle w:val="D-bodyofparagraph"/>
      </w:pPr>
      <w:r w:rsidRPr="00881038">
        <w:t xml:space="preserve">On February 1, 2019 the RCMP was called to Mr. Norman’s residence as </w:t>
      </w:r>
      <w:r w:rsidR="00375913" w:rsidRPr="00881038">
        <w:t>Ms. Campbell</w:t>
      </w:r>
      <w:r w:rsidRPr="00881038">
        <w:t xml:space="preserve"> went there and caused additional damage to Mr. Norman’s property, despite having been released on recognizance the previous day, with conditions including that she refrain from attending at that location. On </w:t>
      </w:r>
      <w:r w:rsidR="0024501D" w:rsidRPr="00881038">
        <w:t>being processed by the police</w:t>
      </w:r>
      <w:r w:rsidRPr="00881038">
        <w:t xml:space="preserve">, </w:t>
      </w:r>
      <w:r w:rsidR="00375913" w:rsidRPr="00881038">
        <w:t xml:space="preserve">Ms. </w:t>
      </w:r>
      <w:r w:rsidR="00375913" w:rsidRPr="00262F91">
        <w:t>Campbell</w:t>
      </w:r>
      <w:r w:rsidRPr="00262F91">
        <w:t xml:space="preserve"> uttered a threat to </w:t>
      </w:r>
      <w:r w:rsidR="002124C9" w:rsidRPr="00262F91">
        <w:t xml:space="preserve">one </w:t>
      </w:r>
      <w:r w:rsidRPr="00262F91">
        <w:t>of the constables</w:t>
      </w:r>
      <w:r w:rsidRPr="00881038">
        <w:t xml:space="preserve"> </w:t>
      </w:r>
      <w:r w:rsidR="0014242C" w:rsidRPr="00881038">
        <w:t>that she would arrange to have him killed</w:t>
      </w:r>
      <w:r w:rsidRPr="00881038">
        <w:t>.</w:t>
      </w:r>
    </w:p>
    <w:p w:rsidR="00104690" w:rsidRPr="00881038" w:rsidRDefault="00375913" w:rsidP="00B441B0">
      <w:pPr>
        <w:pStyle w:val="D-bodyofparagraph"/>
      </w:pPr>
      <w:r w:rsidRPr="00881038">
        <w:t>Ms. Campbell</w:t>
      </w:r>
      <w:r w:rsidR="00104690" w:rsidRPr="00881038">
        <w:t xml:space="preserve"> was arrested and remained in custody until being released </w:t>
      </w:r>
      <w:r w:rsidR="00D46310" w:rsidRPr="00881038">
        <w:t xml:space="preserve">again on February 11, 2019. </w:t>
      </w:r>
      <w:r w:rsidRPr="00881038">
        <w:t>Ms. Campbell</w:t>
      </w:r>
      <w:r w:rsidR="00D46310" w:rsidRPr="00881038">
        <w:t xml:space="preserve"> did not reoffend between February 11 and March 26, 2019, the date of her sentencing hearing.</w:t>
      </w:r>
    </w:p>
    <w:p w:rsidR="00A70EE1" w:rsidRPr="00881038" w:rsidRDefault="007E062E">
      <w:pPr>
        <w:pStyle w:val="D-Heading1"/>
        <w:keepNext/>
        <w:spacing w:before="360"/>
      </w:pPr>
      <w:r w:rsidRPr="00881038">
        <w:t>THE OFFENDER’S CIRCUMSTANCES</w:t>
      </w:r>
    </w:p>
    <w:p w:rsidR="00906A31" w:rsidRPr="00881038" w:rsidRDefault="002C1459" w:rsidP="00A318BD">
      <w:pPr>
        <w:pStyle w:val="D-bodyofparagraph"/>
        <w:keepNext/>
      </w:pPr>
      <w:r w:rsidRPr="00881038">
        <w:t>Ms. Campbell</w:t>
      </w:r>
      <w:r w:rsidR="00906A31" w:rsidRPr="00881038">
        <w:t xml:space="preserve"> is </w:t>
      </w:r>
      <w:r w:rsidR="00DC34C4" w:rsidRPr="00881038">
        <w:t>just shy of 20 years of age.</w:t>
      </w:r>
      <w:r w:rsidR="00906A31" w:rsidRPr="00881038">
        <w:t xml:space="preserve"> </w:t>
      </w:r>
      <w:r w:rsidR="00DC34C4" w:rsidRPr="00881038">
        <w:t>While no</w:t>
      </w:r>
      <w:r w:rsidR="00906A31" w:rsidRPr="00881038">
        <w:t xml:space="preserve"> Pre-sentence Report </w:t>
      </w:r>
      <w:r w:rsidR="00DC34C4" w:rsidRPr="00881038">
        <w:t xml:space="preserve">was requested, </w:t>
      </w:r>
      <w:r w:rsidR="00375913" w:rsidRPr="00881038">
        <w:t>Ms. Campbell</w:t>
      </w:r>
      <w:r w:rsidR="00DC34C4" w:rsidRPr="00881038">
        <w:t>’s counsel fully apprised the Court of her circumstances, including factors relevant to her status as an indigenous person</w:t>
      </w:r>
      <w:r w:rsidR="0024501D" w:rsidRPr="00881038">
        <w:t xml:space="preserve"> and considerations pursuant to section 718.2(e).</w:t>
      </w:r>
      <w:r w:rsidR="00906A31" w:rsidRPr="00881038">
        <w:t xml:space="preserve"> </w:t>
      </w:r>
    </w:p>
    <w:p w:rsidR="00906A31" w:rsidRPr="00881038" w:rsidRDefault="00375913" w:rsidP="00906A31">
      <w:pPr>
        <w:pStyle w:val="D-bodyofparagraph"/>
      </w:pPr>
      <w:r w:rsidRPr="00881038">
        <w:t>Ms. Campbell</w:t>
      </w:r>
      <w:r w:rsidR="00DC34C4" w:rsidRPr="00881038">
        <w:t xml:space="preserve"> has no prior criminal record. To say that she was and is disadvantaged is an understatement. </w:t>
      </w:r>
      <w:r w:rsidR="00906A31" w:rsidRPr="00881038">
        <w:t xml:space="preserve"> </w:t>
      </w:r>
      <w:r w:rsidRPr="00881038">
        <w:t xml:space="preserve">Ms. </w:t>
      </w:r>
      <w:r w:rsidR="00930F1F" w:rsidRPr="00881038">
        <w:t>Campbell is</w:t>
      </w:r>
      <w:r w:rsidR="0024501D" w:rsidRPr="00881038">
        <w:t xml:space="preserve"> a young indigenous woman </w:t>
      </w:r>
      <w:r w:rsidR="0014242C" w:rsidRPr="00881038">
        <w:t xml:space="preserve">who was </w:t>
      </w:r>
      <w:r w:rsidR="0024501D" w:rsidRPr="00881038">
        <w:t xml:space="preserve">abandoned at birth. She had no relationship with her mother, who died recently as a result of a drug overdose. While she knows her father, due to his serving various periods of incarceration, she has little relationship with him. </w:t>
      </w:r>
    </w:p>
    <w:p w:rsidR="0024501D" w:rsidRPr="00881038" w:rsidRDefault="00375913" w:rsidP="00906A31">
      <w:pPr>
        <w:pStyle w:val="D-bodyofparagraph"/>
      </w:pPr>
      <w:r w:rsidRPr="00881038">
        <w:t>Ms. Campbell</w:t>
      </w:r>
      <w:r w:rsidR="0024501D" w:rsidRPr="00881038">
        <w:t xml:space="preserve"> spent the majority of her life in various forms of foster care. Her experiences in the child welfare system did little to ameliorate the circumstances of her birth and likely caused her additional harm. She got no further than Grade 9 in terms of her education and her only work experience involved babysitting. On an informal basis, she shares custody of her daughter with Mr. Norman.</w:t>
      </w:r>
    </w:p>
    <w:p w:rsidR="0014242C" w:rsidRDefault="00375913">
      <w:pPr>
        <w:pStyle w:val="D-bodyofparagraph"/>
      </w:pPr>
      <w:r w:rsidRPr="00881038">
        <w:t>Ms. Campbell</w:t>
      </w:r>
      <w:r w:rsidR="0014242C" w:rsidRPr="00881038">
        <w:t xml:space="preserve"> struggles with alcohol addiction issues and is actively seeking admission to an in-patient treatment program.</w:t>
      </w:r>
      <w:r w:rsidR="00FD15DF" w:rsidRPr="00881038">
        <w:t xml:space="preserve"> She has attention deficit hyperactivity disorder and her counsel alluded to potential issues associated with fetal alcohol syndrome.</w:t>
      </w:r>
    </w:p>
    <w:p w:rsidR="00AA31DA" w:rsidRPr="00881038" w:rsidRDefault="00AA31DA" w:rsidP="00262F91">
      <w:pPr>
        <w:pStyle w:val="D-bodyofparagraph"/>
        <w:numPr>
          <w:ilvl w:val="0"/>
          <w:numId w:val="0"/>
        </w:numPr>
      </w:pPr>
    </w:p>
    <w:p w:rsidR="003273A4" w:rsidRPr="00881038" w:rsidRDefault="006F2A80" w:rsidP="006F2A80">
      <w:pPr>
        <w:pStyle w:val="D-Heading1"/>
        <w:keepNext/>
        <w:keepLines/>
        <w:spacing w:before="360"/>
      </w:pPr>
      <w:r w:rsidRPr="00881038">
        <w:lastRenderedPageBreak/>
        <w:t>THE PURPOSE, PRINCIPLE</w:t>
      </w:r>
      <w:r w:rsidR="00533516" w:rsidRPr="00881038">
        <w:t>S</w:t>
      </w:r>
      <w:r w:rsidRPr="00881038">
        <w:t xml:space="preserve"> AND OBJECTIVES OF SENTENC</w:t>
      </w:r>
      <w:r w:rsidR="004B477A" w:rsidRPr="00881038">
        <w:t>ING</w:t>
      </w:r>
    </w:p>
    <w:p w:rsidR="002B6439" w:rsidRPr="00881038" w:rsidRDefault="0014242C" w:rsidP="002B6439">
      <w:pPr>
        <w:pStyle w:val="D-bodyofparagraph"/>
      </w:pPr>
      <w:r w:rsidRPr="00881038">
        <w:t xml:space="preserve">The Crown proceeded by summary conviction on all matters. </w:t>
      </w:r>
      <w:r w:rsidR="00375913" w:rsidRPr="00881038">
        <w:t>Ms. Campbell</w:t>
      </w:r>
      <w:r w:rsidRPr="00881038">
        <w:t xml:space="preserve"> entered guilty pleas to all of the charges and while all of those pleas were not entered at the earliest opportunity, most of them were.</w:t>
      </w:r>
    </w:p>
    <w:p w:rsidR="002B6439" w:rsidRPr="00881038" w:rsidRDefault="002B6439" w:rsidP="002B6439">
      <w:pPr>
        <w:pStyle w:val="D-bodyofparagraph"/>
      </w:pPr>
      <w:r w:rsidRPr="00881038">
        <w:t xml:space="preserve">In determining a fit sentence, I am guided by the purpose, principles and objectives set out in the </w:t>
      </w:r>
      <w:r w:rsidRPr="00881038">
        <w:rPr>
          <w:i/>
        </w:rPr>
        <w:t>Criminal Code</w:t>
      </w:r>
      <w:r w:rsidR="00533516" w:rsidRPr="00881038">
        <w:t>,</w:t>
      </w:r>
      <w:r w:rsidRPr="00881038">
        <w:t xml:space="preserve"> the circumstances of the offences and </w:t>
      </w:r>
      <w:r w:rsidR="00A318BD" w:rsidRPr="00881038">
        <w:t>of</w:t>
      </w:r>
      <w:r w:rsidR="00533516" w:rsidRPr="00881038">
        <w:t xml:space="preserve"> </w:t>
      </w:r>
      <w:r w:rsidR="00375913" w:rsidRPr="00881038">
        <w:t>Ms. Campbell</w:t>
      </w:r>
      <w:r w:rsidR="00533516" w:rsidRPr="00881038">
        <w:t>,</w:t>
      </w:r>
      <w:r w:rsidRPr="00881038">
        <w:t xml:space="preserve"> and the case law.</w:t>
      </w:r>
    </w:p>
    <w:p w:rsidR="002B6439" w:rsidRPr="00881038" w:rsidRDefault="002B6439" w:rsidP="002B6439">
      <w:pPr>
        <w:pStyle w:val="D-bodyofparagraph"/>
      </w:pPr>
      <w:r w:rsidRPr="00881038">
        <w:t>The fundamental purpose of sentencing is to contribute to respect for the law and the maintenance of a just, peaceful and safe society by impos</w:t>
      </w:r>
      <w:r w:rsidR="00E35C3C" w:rsidRPr="00881038">
        <w:t>ing just sanctions that have on</w:t>
      </w:r>
      <w:r w:rsidRPr="00881038">
        <w:t>e or more of the following objective</w:t>
      </w:r>
      <w:r w:rsidR="00E35C3C" w:rsidRPr="00881038">
        <w:t>s</w:t>
      </w:r>
      <w:r w:rsidRPr="00881038">
        <w:t>:</w:t>
      </w:r>
    </w:p>
    <w:p w:rsidR="002B6439" w:rsidRPr="00881038" w:rsidRDefault="002B6439" w:rsidP="002B6439">
      <w:pPr>
        <w:pStyle w:val="D-bodyofparagraph"/>
        <w:numPr>
          <w:ilvl w:val="3"/>
          <w:numId w:val="16"/>
        </w:numPr>
      </w:pPr>
      <w:r w:rsidRPr="00881038">
        <w:t>to denounce unlawful conduct;</w:t>
      </w:r>
    </w:p>
    <w:p w:rsidR="002B6439" w:rsidRPr="00881038" w:rsidRDefault="002B6439" w:rsidP="002B6439">
      <w:pPr>
        <w:pStyle w:val="D-bodyofparagraph"/>
        <w:numPr>
          <w:ilvl w:val="3"/>
          <w:numId w:val="16"/>
        </w:numPr>
      </w:pPr>
      <w:r w:rsidRPr="00881038">
        <w:t>to deter the offender and other persons f</w:t>
      </w:r>
      <w:r w:rsidR="00A318BD" w:rsidRPr="00881038">
        <w:t>ro</w:t>
      </w:r>
      <w:r w:rsidRPr="00881038">
        <w:t>m committing offences;</w:t>
      </w:r>
    </w:p>
    <w:p w:rsidR="002B6439" w:rsidRPr="00881038" w:rsidRDefault="002B6439" w:rsidP="002B6439">
      <w:pPr>
        <w:pStyle w:val="D-bodyofparagraph"/>
        <w:numPr>
          <w:ilvl w:val="3"/>
          <w:numId w:val="16"/>
        </w:numPr>
      </w:pPr>
      <w:r w:rsidRPr="00881038">
        <w:t>to separate offenders from society, where necessary;</w:t>
      </w:r>
    </w:p>
    <w:p w:rsidR="002B6439" w:rsidRPr="00881038" w:rsidRDefault="002B6439" w:rsidP="002B6439">
      <w:pPr>
        <w:pStyle w:val="D-bodyofparagraph"/>
        <w:numPr>
          <w:ilvl w:val="3"/>
          <w:numId w:val="16"/>
        </w:numPr>
      </w:pPr>
      <w:r w:rsidRPr="00881038">
        <w:t>to assist in rehabilit</w:t>
      </w:r>
      <w:r w:rsidR="00410497" w:rsidRPr="00881038">
        <w:t>ating offenders;</w:t>
      </w:r>
    </w:p>
    <w:p w:rsidR="00410497" w:rsidRPr="00881038" w:rsidRDefault="00410497" w:rsidP="002B6439">
      <w:pPr>
        <w:pStyle w:val="D-bodyofparagraph"/>
        <w:numPr>
          <w:ilvl w:val="3"/>
          <w:numId w:val="16"/>
        </w:numPr>
      </w:pPr>
      <w:r w:rsidRPr="00881038">
        <w:t>to provide reparation for harm done to victims or to the community; and</w:t>
      </w:r>
    </w:p>
    <w:p w:rsidR="00410497" w:rsidRPr="00881038" w:rsidRDefault="00410497" w:rsidP="002B6439">
      <w:pPr>
        <w:pStyle w:val="D-bodyofparagraph"/>
        <w:numPr>
          <w:ilvl w:val="3"/>
          <w:numId w:val="16"/>
        </w:numPr>
      </w:pPr>
      <w:proofErr w:type="gramStart"/>
      <w:r w:rsidRPr="00881038">
        <w:t>to</w:t>
      </w:r>
      <w:proofErr w:type="gramEnd"/>
      <w:r w:rsidRPr="00881038">
        <w:t xml:space="preserve"> promote a sense of responsibility in offenders, and acknowledge</w:t>
      </w:r>
      <w:r w:rsidR="00A318BD" w:rsidRPr="00881038">
        <w:t>ment</w:t>
      </w:r>
      <w:r w:rsidRPr="00881038">
        <w:t xml:space="preserve"> of harm done to victims and to the community.</w:t>
      </w:r>
    </w:p>
    <w:p w:rsidR="00410497" w:rsidRPr="00881038" w:rsidRDefault="00410497" w:rsidP="00410497">
      <w:pPr>
        <w:pStyle w:val="D-bodyofparagraph"/>
      </w:pPr>
      <w:r w:rsidRPr="00881038">
        <w:t xml:space="preserve">I must start </w:t>
      </w:r>
      <w:r w:rsidR="004B477A" w:rsidRPr="00881038">
        <w:t xml:space="preserve">my analysis </w:t>
      </w:r>
      <w:r w:rsidRPr="00881038">
        <w:t>with the principle of proportionality</w:t>
      </w:r>
      <w:r w:rsidR="004B477A" w:rsidRPr="00881038">
        <w:t xml:space="preserve"> which is considered to be the fundamental principle of sentencing.  The principle of proportionality states that a</w:t>
      </w:r>
      <w:r w:rsidRPr="00881038">
        <w:t xml:space="preserve"> sentence must be proportionate to the gravity of the offence and the degree of responsibility of the offender.</w:t>
      </w:r>
    </w:p>
    <w:p w:rsidR="00410497" w:rsidRPr="00881038" w:rsidRDefault="00410497" w:rsidP="00410497">
      <w:pPr>
        <w:pStyle w:val="D-bodyofparagraph"/>
      </w:pPr>
      <w:r w:rsidRPr="00881038">
        <w:t>Then the sentence should be increased or reduce</w:t>
      </w:r>
      <w:r w:rsidR="00A318BD" w:rsidRPr="00881038">
        <w:t>d</w:t>
      </w:r>
      <w:r w:rsidRPr="00881038">
        <w:t xml:space="preserve"> to account for any relevant aggravating or mitigating circumstances.  </w:t>
      </w:r>
    </w:p>
    <w:p w:rsidR="00410497" w:rsidRPr="00881038" w:rsidRDefault="00410497" w:rsidP="00410497">
      <w:pPr>
        <w:pStyle w:val="D-bodyofparagraph"/>
      </w:pPr>
      <w:r w:rsidRPr="00881038">
        <w:t>I must also be guided by the principle of totality which states that where consecutive sentences are imposed, the combined sentence shoul</w:t>
      </w:r>
      <w:r w:rsidR="00E35C3C" w:rsidRPr="00881038">
        <w:t xml:space="preserve">d not be unduly long or harsh; </w:t>
      </w:r>
      <w:r w:rsidRPr="00881038">
        <w:t>and the principle of parity which states that a sentence should be similar to sentences imposed on similar offenders for similar offences committed in similar circumstances.</w:t>
      </w:r>
    </w:p>
    <w:p w:rsidR="00410497" w:rsidRPr="00881038" w:rsidRDefault="00410497" w:rsidP="006F2A80">
      <w:pPr>
        <w:pStyle w:val="D-bodyofparagraph"/>
      </w:pPr>
      <w:r w:rsidRPr="00881038">
        <w:lastRenderedPageBreak/>
        <w:t xml:space="preserve">Finally, all available sanctions other than imprisonment that are reasonable in the circumstances should be considered for all offenders, with particular attention </w:t>
      </w:r>
      <w:r w:rsidR="004B477A" w:rsidRPr="00881038">
        <w:t xml:space="preserve">paid </w:t>
      </w:r>
      <w:r w:rsidRPr="00881038">
        <w:t>to the circumstances of aboriginal offenders.</w:t>
      </w:r>
    </w:p>
    <w:p w:rsidR="0072382B" w:rsidRPr="00881038" w:rsidRDefault="000900E5" w:rsidP="00262F91">
      <w:pPr>
        <w:pStyle w:val="D-Heading1"/>
        <w:keepNext/>
        <w:spacing w:before="360"/>
      </w:pPr>
      <w:r w:rsidRPr="00881038">
        <w:t>AGGRAVATING AND MITIGATING CIRCUMSTANCES</w:t>
      </w:r>
    </w:p>
    <w:p w:rsidR="007C6BF9" w:rsidRPr="00881038" w:rsidRDefault="00375913" w:rsidP="00533516">
      <w:pPr>
        <w:pStyle w:val="D-bodyofparagraph"/>
        <w:keepNext/>
      </w:pPr>
      <w:r w:rsidRPr="00881038">
        <w:t>Ms. Campbell</w:t>
      </w:r>
      <w:r w:rsidR="001E116F" w:rsidRPr="00881038">
        <w:t xml:space="preserve">, a first offender, </w:t>
      </w:r>
      <w:r w:rsidR="007C6BF9" w:rsidRPr="00881038">
        <w:t xml:space="preserve">entered early guilty pleas, demonstrating the willingness to accept responsibility for her conduct. While she is not </w:t>
      </w:r>
      <w:r w:rsidR="001E116F" w:rsidRPr="00881038">
        <w:t>averse</w:t>
      </w:r>
      <w:r w:rsidR="007C6BF9" w:rsidRPr="00881038">
        <w:t xml:space="preserve"> to paying restitution to Mr. Norman in regards to the property damage, she objects to making restitution </w:t>
      </w:r>
      <w:r w:rsidR="001E116F" w:rsidRPr="00881038">
        <w:t>a condition</w:t>
      </w:r>
      <w:r w:rsidR="007C6BF9" w:rsidRPr="00881038">
        <w:t xml:space="preserve"> of her probation order.</w:t>
      </w:r>
    </w:p>
    <w:p w:rsidR="001E116F" w:rsidRPr="00881038" w:rsidRDefault="007C6BF9">
      <w:pPr>
        <w:pStyle w:val="D-bodyofparagraph"/>
        <w:keepNext/>
      </w:pPr>
      <w:r w:rsidRPr="00881038">
        <w:t xml:space="preserve">On being offered an opportunity to address the Court, </w:t>
      </w:r>
      <w:r w:rsidR="00375913" w:rsidRPr="00881038">
        <w:t>Ms. Campbell</w:t>
      </w:r>
      <w:r w:rsidRPr="00881038">
        <w:t xml:space="preserve"> expressed remorse, acknowledging that she is responsible and that the events described above should never have happened. As already noted, she is actively pursuing residential treatment for her alcohol addiction. </w:t>
      </w:r>
    </w:p>
    <w:p w:rsidR="00DE547B" w:rsidRPr="00881038" w:rsidRDefault="007C6BF9" w:rsidP="008061F6">
      <w:pPr>
        <w:pStyle w:val="D-bodyofparagraph"/>
      </w:pPr>
      <w:r w:rsidRPr="00881038">
        <w:t>On the other hand, the assaults are very serious offences, especially in regards to the medical personnel trying to treat her injury. Police officers working in small rural communities have extra reasons to be concerned for their own welfare as lacking anonymity and residing in known locations lead to apprehensions of enhanced vulnerability.  A threat to arrange for the death of a police officer is very serious. Similarly, assaulting police officers in the execution of their duties must be deterred and denounced.</w:t>
      </w:r>
      <w:r w:rsidR="001E116F" w:rsidRPr="00881038">
        <w:t xml:space="preserve"> </w:t>
      </w:r>
    </w:p>
    <w:p w:rsidR="00590840" w:rsidRPr="00881038" w:rsidRDefault="00590840" w:rsidP="008061F6">
      <w:pPr>
        <w:pStyle w:val="D-bodyofparagraph"/>
      </w:pPr>
      <w:r w:rsidRPr="00881038">
        <w:t xml:space="preserve">Breaching her recognizance in what </w:t>
      </w:r>
      <w:proofErr w:type="gramStart"/>
      <w:r w:rsidRPr="00881038">
        <w:t>appears</w:t>
      </w:r>
      <w:proofErr w:type="gramEnd"/>
      <w:r w:rsidRPr="00881038">
        <w:t xml:space="preserve"> to be less than 24 hours is also aggravating and </w:t>
      </w:r>
      <w:r w:rsidR="00375913" w:rsidRPr="00881038">
        <w:t>Ms. Campbell</w:t>
      </w:r>
      <w:r w:rsidRPr="00881038">
        <w:t xml:space="preserve"> and the community at large must understand that bail conditions are not suggestions, nor do they simply permit doing one’s best to comply. Promising to obey conditions to secure one’s release is a very serious matter. </w:t>
      </w:r>
    </w:p>
    <w:p w:rsidR="00FC763F" w:rsidRPr="00881038" w:rsidRDefault="00FC763F" w:rsidP="00FC763F">
      <w:pPr>
        <w:pStyle w:val="D-bodyofparagraph"/>
      </w:pPr>
      <w:r w:rsidRPr="00881038">
        <w:t xml:space="preserve">I have considered </w:t>
      </w:r>
      <w:r w:rsidR="00375913" w:rsidRPr="00881038">
        <w:t>Ms. Campbell</w:t>
      </w:r>
      <w:r w:rsidR="001E116F" w:rsidRPr="00881038">
        <w:t>’s</w:t>
      </w:r>
      <w:r w:rsidRPr="00881038">
        <w:t xml:space="preserve"> aboriginal background.  The </w:t>
      </w:r>
      <w:proofErr w:type="spellStart"/>
      <w:r w:rsidRPr="00881038">
        <w:rPr>
          <w:i/>
        </w:rPr>
        <w:t>Gladue</w:t>
      </w:r>
      <w:proofErr w:type="spellEnd"/>
      <w:r w:rsidRPr="00881038">
        <w:t xml:space="preserve"> and </w:t>
      </w:r>
      <w:proofErr w:type="spellStart"/>
      <w:r w:rsidRPr="00881038">
        <w:rPr>
          <w:i/>
        </w:rPr>
        <w:t>Ipeel</w:t>
      </w:r>
      <w:r w:rsidR="00386C66" w:rsidRPr="00881038">
        <w:rPr>
          <w:i/>
        </w:rPr>
        <w:t>ee</w:t>
      </w:r>
      <w:proofErr w:type="spellEnd"/>
      <w:r w:rsidR="00386C66" w:rsidRPr="00881038">
        <w:t xml:space="preserve"> factors have some significance</w:t>
      </w:r>
      <w:r w:rsidRPr="00881038">
        <w:t xml:space="preserve">.  </w:t>
      </w:r>
      <w:r w:rsidR="001E116F" w:rsidRPr="00881038">
        <w:t>She</w:t>
      </w:r>
      <w:r w:rsidRPr="00881038">
        <w:t xml:space="preserve"> has been exposed to </w:t>
      </w:r>
      <w:r w:rsidR="001E116F" w:rsidRPr="00881038">
        <w:t xml:space="preserve">substance abuse </w:t>
      </w:r>
      <w:r w:rsidRPr="00881038">
        <w:t xml:space="preserve">and many of the systemic </w:t>
      </w:r>
      <w:r w:rsidR="00914FC1" w:rsidRPr="00881038">
        <w:t>factors</w:t>
      </w:r>
      <w:r w:rsidRPr="00881038">
        <w:t xml:space="preserve"> </w:t>
      </w:r>
      <w:r w:rsidR="006B60DE" w:rsidRPr="00881038">
        <w:t xml:space="preserve">to </w:t>
      </w:r>
      <w:r w:rsidRPr="00881038">
        <w:t xml:space="preserve">which those </w:t>
      </w:r>
      <w:r w:rsidR="00914FC1" w:rsidRPr="00881038">
        <w:t>two</w:t>
      </w:r>
      <w:r w:rsidRPr="00881038">
        <w:t xml:space="preserve"> cases direct the Court to be aware of</w:t>
      </w:r>
      <w:r w:rsidR="00B032B1" w:rsidRPr="00881038">
        <w:t xml:space="preserve"> are present</w:t>
      </w:r>
      <w:r w:rsidRPr="00881038">
        <w:t>.  There is a relationship between h</w:t>
      </w:r>
      <w:r w:rsidR="001E116F" w:rsidRPr="00881038">
        <w:t>er</w:t>
      </w:r>
      <w:r w:rsidRPr="00881038">
        <w:t xml:space="preserve"> </w:t>
      </w:r>
      <w:r w:rsidR="001E116F" w:rsidRPr="00881038">
        <w:t>life experience</w:t>
      </w:r>
      <w:r w:rsidRPr="00881038">
        <w:t xml:space="preserve"> and where </w:t>
      </w:r>
      <w:r w:rsidR="001E116F" w:rsidRPr="00881038">
        <w:t>s</w:t>
      </w:r>
      <w:r w:rsidRPr="00881038">
        <w:t>he find</w:t>
      </w:r>
      <w:r w:rsidR="00386C66" w:rsidRPr="00881038">
        <w:t>s h</w:t>
      </w:r>
      <w:r w:rsidR="001E116F" w:rsidRPr="00881038">
        <w:t>er</w:t>
      </w:r>
      <w:r w:rsidR="00386C66" w:rsidRPr="00881038">
        <w:t>self now</w:t>
      </w:r>
      <w:r w:rsidR="004C1BAB" w:rsidRPr="00881038">
        <w:t xml:space="preserve"> </w:t>
      </w:r>
      <w:r w:rsidR="001E116F" w:rsidRPr="00881038">
        <w:t>–</w:t>
      </w:r>
      <w:r w:rsidRPr="00881038">
        <w:t xml:space="preserve"> </w:t>
      </w:r>
      <w:r w:rsidR="001E116F" w:rsidRPr="00881038">
        <w:t xml:space="preserve">little education, no real work experience and </w:t>
      </w:r>
      <w:r w:rsidRPr="00881038">
        <w:t>a dependence on alcohol.</w:t>
      </w:r>
    </w:p>
    <w:p w:rsidR="00FC763F" w:rsidRPr="00881038" w:rsidRDefault="00FC763F" w:rsidP="00FC763F">
      <w:pPr>
        <w:pStyle w:val="D-bodyofparagraph"/>
      </w:pPr>
      <w:r w:rsidRPr="00881038">
        <w:t xml:space="preserve">Given </w:t>
      </w:r>
      <w:r w:rsidR="00375913" w:rsidRPr="00881038">
        <w:t>Ms. Campbell</w:t>
      </w:r>
      <w:r w:rsidR="001E116F" w:rsidRPr="00881038">
        <w:t>’s</w:t>
      </w:r>
      <w:r w:rsidRPr="00881038">
        <w:t xml:space="preserve"> young age, I must also keep in mind </w:t>
      </w:r>
      <w:r w:rsidR="00BA2CF5" w:rsidRPr="00881038">
        <w:t>h</w:t>
      </w:r>
      <w:r w:rsidR="001E116F" w:rsidRPr="00881038">
        <w:t>er</w:t>
      </w:r>
      <w:r w:rsidR="00BA2CF5" w:rsidRPr="00881038">
        <w:t xml:space="preserve"> potential for </w:t>
      </w:r>
      <w:r w:rsidRPr="00881038">
        <w:t xml:space="preserve">rehabilitation.  </w:t>
      </w:r>
      <w:r w:rsidR="001E116F" w:rsidRPr="00881038">
        <w:t>Is imprisonment, served conditionally, necessary to achieve the goals of sentencing?</w:t>
      </w:r>
      <w:r w:rsidR="00590840" w:rsidRPr="00881038">
        <w:t xml:space="preserve"> The period of time spent on remand appears to have registered upon </w:t>
      </w:r>
      <w:r w:rsidR="00375913" w:rsidRPr="00881038">
        <w:t>Ms. Campbell</w:t>
      </w:r>
      <w:r w:rsidR="00590840" w:rsidRPr="00881038">
        <w:t xml:space="preserve"> in the sense that she has not offended subsequent to re-release.</w:t>
      </w:r>
      <w:r w:rsidR="00533029" w:rsidRPr="00881038">
        <w:t xml:space="preserve"> </w:t>
      </w:r>
      <w:r w:rsidR="00533029" w:rsidRPr="00881038">
        <w:lastRenderedPageBreak/>
        <w:t>She is a first offender who has demonstrated remorse via her guilty pleas and her comments on being invited to address the Court</w:t>
      </w:r>
      <w:r w:rsidR="0056045F" w:rsidRPr="00881038">
        <w:t>.</w:t>
      </w:r>
    </w:p>
    <w:p w:rsidR="00533029" w:rsidRPr="00881038" w:rsidRDefault="00533029" w:rsidP="00FC763F">
      <w:pPr>
        <w:pStyle w:val="D-bodyofparagraph"/>
      </w:pPr>
      <w:r w:rsidRPr="00881038">
        <w:t xml:space="preserve">I conclude that in the circumstances of </w:t>
      </w:r>
      <w:r w:rsidR="00375913" w:rsidRPr="00881038">
        <w:t>Ms. Campbell</w:t>
      </w:r>
      <w:r w:rsidRPr="00881038">
        <w:t xml:space="preserve"> and the circumstances of these offences, a period of additional imprisonment is not necessary or required. Given that conclusion, there is no need to determine </w:t>
      </w:r>
      <w:r w:rsidR="00C570E7">
        <w:t xml:space="preserve">whether </w:t>
      </w:r>
      <w:r w:rsidRPr="00881038">
        <w:t>a conditional sentence would be appropriate pursuant to section 742.1.</w:t>
      </w:r>
    </w:p>
    <w:p w:rsidR="00533029" w:rsidRPr="00881038" w:rsidRDefault="00533029" w:rsidP="00FC763F">
      <w:pPr>
        <w:pStyle w:val="D-bodyofparagraph"/>
      </w:pPr>
      <w:r w:rsidRPr="00881038">
        <w:t xml:space="preserve">Rehabilitation must be the foundation of the sentence to be imposed upon </w:t>
      </w:r>
      <w:r w:rsidR="00375913" w:rsidRPr="00881038">
        <w:t>Ms. Campbell</w:t>
      </w:r>
      <w:r w:rsidRPr="00881038">
        <w:t xml:space="preserve">. An extended period of probation is meant to facilitate that </w:t>
      </w:r>
      <w:r w:rsidR="00262F91">
        <w:t>objective</w:t>
      </w:r>
      <w:r w:rsidR="00262F91" w:rsidRPr="00881038">
        <w:t xml:space="preserve"> </w:t>
      </w:r>
      <w:r w:rsidR="00386C8E" w:rsidRPr="00881038">
        <w:t>and to limit her ability to interact with the victims of her offences while she works towards that goal.</w:t>
      </w:r>
    </w:p>
    <w:p w:rsidR="000900E5" w:rsidRPr="00881038" w:rsidRDefault="00590840" w:rsidP="000900E5">
      <w:pPr>
        <w:pStyle w:val="D-bodyofparagraph"/>
      </w:pPr>
      <w:r w:rsidRPr="00881038">
        <w:t xml:space="preserve">The Crown appropriately requested restitution of $600 to Mr. Norman. The Form </w:t>
      </w:r>
      <w:r w:rsidR="00B14F16">
        <w:t>34.1</w:t>
      </w:r>
      <w:r w:rsidR="00386C8E" w:rsidRPr="00881038">
        <w:t xml:space="preserve"> submitted by Mr. Norman pursuant to section 737.1(4) contained only what he stated were oral estimates he received to repair his vehicle. The amount seemed modest and was acknowledged as such by counsel for </w:t>
      </w:r>
      <w:r w:rsidR="00375913" w:rsidRPr="00881038">
        <w:t xml:space="preserve">Ms. </w:t>
      </w:r>
      <w:proofErr w:type="gramStart"/>
      <w:r w:rsidR="00375913" w:rsidRPr="00881038">
        <w:t>Campbell</w:t>
      </w:r>
      <w:r w:rsidR="00386C8E" w:rsidRPr="00881038">
        <w:t>,</w:t>
      </w:r>
      <w:proofErr w:type="gramEnd"/>
      <w:r w:rsidR="00386C8E" w:rsidRPr="00881038">
        <w:t xml:space="preserve"> however counsel questioned whether it was readily ascertainable within the meaning of section 738. </w:t>
      </w:r>
      <w:r w:rsidR="00DE002D" w:rsidRPr="00881038">
        <w:t>While I was prepared to consider that the amounts were readily ascertainable, as $600 to replace an automobile’s windshield and side window are reasonable claims, I do n</w:t>
      </w:r>
      <w:r w:rsidR="009A1DEF" w:rsidRPr="00881038">
        <w:t>ot have to decide that issue as</w:t>
      </w:r>
      <w:r w:rsidR="00FC763F" w:rsidRPr="00881038">
        <w:t xml:space="preserve"> given </w:t>
      </w:r>
      <w:r w:rsidR="00375913" w:rsidRPr="00881038">
        <w:t>Ms. Campbell</w:t>
      </w:r>
      <w:r w:rsidR="00DE002D" w:rsidRPr="00881038">
        <w:t>’s</w:t>
      </w:r>
      <w:r w:rsidR="00FC763F" w:rsidRPr="00881038">
        <w:t xml:space="preserve"> current position in life, there is little chance that </w:t>
      </w:r>
      <w:r w:rsidRPr="00881038">
        <w:t>s</w:t>
      </w:r>
      <w:r w:rsidR="00FC763F" w:rsidRPr="00881038">
        <w:t>he would be able to make the necessary payments</w:t>
      </w:r>
      <w:r w:rsidR="009A1DEF" w:rsidRPr="00881038">
        <w:t xml:space="preserve"> and therefore </w:t>
      </w:r>
      <w:r w:rsidR="00B14F16">
        <w:t xml:space="preserve">she </w:t>
      </w:r>
      <w:r w:rsidR="009A1DEF" w:rsidRPr="00881038">
        <w:t>would soon find herself in breach of her probation order should restitution be incorporated as one of its conditions</w:t>
      </w:r>
      <w:r w:rsidR="00FC763F" w:rsidRPr="00881038">
        <w:t>.</w:t>
      </w:r>
      <w:r w:rsidRPr="00881038">
        <w:t xml:space="preserve"> </w:t>
      </w:r>
    </w:p>
    <w:p w:rsidR="009A1DEF" w:rsidRPr="00881038" w:rsidRDefault="009A1DEF" w:rsidP="000900E5">
      <w:pPr>
        <w:pStyle w:val="D-bodyofparagraph"/>
      </w:pPr>
      <w:r w:rsidRPr="00881038">
        <w:t xml:space="preserve">While present inability to pay does not preclude a standalone restitution order, </w:t>
      </w:r>
      <w:r w:rsidR="005027BE" w:rsidRPr="00881038">
        <w:t xml:space="preserve">it is a relevant factor to consider, along with the complications and conflict likely to arise from any efforts to enforce a restitution order in a situation where there is no formal custody order or agreement. </w:t>
      </w:r>
      <w:r w:rsidR="00E87F60" w:rsidRPr="00881038">
        <w:t>Reducing the prospects of future</w:t>
      </w:r>
      <w:r w:rsidR="005027BE" w:rsidRPr="00881038">
        <w:t xml:space="preserve"> conflict is in the interest of Ms. Campbell, Mr. Norman and especially their young daughter. As such, I exercise my discretion to not order restitution pursuant to section 738.</w:t>
      </w:r>
    </w:p>
    <w:p w:rsidR="000900E5" w:rsidRPr="00881038" w:rsidRDefault="000900E5">
      <w:pPr>
        <w:pStyle w:val="D-Heading1"/>
        <w:spacing w:before="360"/>
      </w:pPr>
      <w:r w:rsidRPr="00881038">
        <w:t>SENTENCE</w:t>
      </w:r>
    </w:p>
    <w:p w:rsidR="002A3E56" w:rsidRDefault="002A3E56" w:rsidP="000900E5">
      <w:pPr>
        <w:pStyle w:val="D-bodyofparagraph"/>
      </w:pPr>
      <w:r w:rsidRPr="00881038">
        <w:t xml:space="preserve">Ms. Campbell served 12 days on remand. Giving her credit on a 1.5 to 1 basis, she has served the equivalent of 18 days in custody. </w:t>
      </w:r>
    </w:p>
    <w:p w:rsidR="00AA31DA" w:rsidRDefault="00AA31DA" w:rsidP="00262F91">
      <w:pPr>
        <w:pStyle w:val="D-bodyofparagraph"/>
        <w:numPr>
          <w:ilvl w:val="0"/>
          <w:numId w:val="0"/>
        </w:numPr>
      </w:pPr>
    </w:p>
    <w:p w:rsidR="00AA31DA" w:rsidRDefault="00AA31DA" w:rsidP="00262F91">
      <w:pPr>
        <w:pStyle w:val="D-bodyofparagraph"/>
        <w:numPr>
          <w:ilvl w:val="0"/>
          <w:numId w:val="0"/>
        </w:numPr>
      </w:pPr>
    </w:p>
    <w:p w:rsidR="00AA31DA" w:rsidRPr="00881038" w:rsidRDefault="00AA31DA" w:rsidP="00262F91">
      <w:pPr>
        <w:pStyle w:val="D-bodyofparagraph"/>
        <w:numPr>
          <w:ilvl w:val="0"/>
          <w:numId w:val="0"/>
        </w:numPr>
      </w:pPr>
    </w:p>
    <w:p w:rsidR="000900E5" w:rsidRPr="00881038" w:rsidRDefault="000900E5" w:rsidP="000900E5">
      <w:pPr>
        <w:pStyle w:val="D-bodyofparagraph"/>
      </w:pPr>
      <w:r w:rsidRPr="00881038">
        <w:lastRenderedPageBreak/>
        <w:t xml:space="preserve">For the reasons stated above, </w:t>
      </w:r>
      <w:proofErr w:type="spellStart"/>
      <w:r w:rsidR="00DE002D" w:rsidRPr="00881038">
        <w:t>Tatiyana</w:t>
      </w:r>
      <w:proofErr w:type="spellEnd"/>
      <w:r w:rsidR="00DE002D" w:rsidRPr="00881038">
        <w:t xml:space="preserve"> Campbell</w:t>
      </w:r>
      <w:r w:rsidRPr="00881038">
        <w:t xml:space="preserve"> is sentenced as follows:</w:t>
      </w:r>
    </w:p>
    <w:p w:rsidR="000900E5" w:rsidRPr="00881038" w:rsidRDefault="000900E5" w:rsidP="000900E5">
      <w:pPr>
        <w:rPr>
          <w:sz w:val="28"/>
          <w:szCs w:val="28"/>
          <w:lang w:val="en-CA" w:eastAsia="en-CA"/>
        </w:rPr>
      </w:pPr>
    </w:p>
    <w:tbl>
      <w:tblPr>
        <w:tblStyle w:val="TableGrid1"/>
        <w:tblW w:w="0" w:type="auto"/>
        <w:jc w:val="center"/>
        <w:tblLook w:val="04A0" w:firstRow="1" w:lastRow="0" w:firstColumn="1" w:lastColumn="0" w:noHBand="0" w:noVBand="1"/>
      </w:tblPr>
      <w:tblGrid>
        <w:gridCol w:w="1979"/>
        <w:gridCol w:w="1995"/>
        <w:gridCol w:w="2367"/>
      </w:tblGrid>
      <w:tr w:rsidR="000900E5" w:rsidRPr="00881038" w:rsidTr="000900E5">
        <w:trPr>
          <w:jc w:val="center"/>
        </w:trPr>
        <w:tc>
          <w:tcPr>
            <w:tcW w:w="1979" w:type="dxa"/>
            <w:vAlign w:val="center"/>
          </w:tcPr>
          <w:p w:rsidR="000900E5" w:rsidRPr="007B7568" w:rsidRDefault="000900E5" w:rsidP="000900E5">
            <w:pPr>
              <w:jc w:val="center"/>
              <w:rPr>
                <w:b/>
                <w:sz w:val="24"/>
                <w:szCs w:val="24"/>
                <w:lang w:val="en-CA" w:eastAsia="en-CA"/>
              </w:rPr>
            </w:pPr>
            <w:r w:rsidRPr="007B7568">
              <w:rPr>
                <w:b/>
                <w:sz w:val="24"/>
                <w:szCs w:val="24"/>
                <w:lang w:val="en-CA" w:eastAsia="en-CA"/>
              </w:rPr>
              <w:t>Date</w:t>
            </w:r>
          </w:p>
        </w:tc>
        <w:tc>
          <w:tcPr>
            <w:tcW w:w="1995" w:type="dxa"/>
            <w:vAlign w:val="center"/>
          </w:tcPr>
          <w:p w:rsidR="000900E5" w:rsidRPr="007B7568" w:rsidRDefault="000900E5" w:rsidP="000900E5">
            <w:pPr>
              <w:jc w:val="center"/>
              <w:rPr>
                <w:b/>
                <w:sz w:val="24"/>
                <w:szCs w:val="24"/>
                <w:lang w:val="en-CA" w:eastAsia="en-CA"/>
              </w:rPr>
            </w:pPr>
            <w:r w:rsidRPr="007B7568">
              <w:rPr>
                <w:b/>
                <w:sz w:val="24"/>
                <w:szCs w:val="24"/>
                <w:lang w:val="en-CA" w:eastAsia="en-CA"/>
              </w:rPr>
              <w:t>Section of</w:t>
            </w:r>
          </w:p>
          <w:p w:rsidR="000900E5" w:rsidRPr="007B7568" w:rsidRDefault="000900E5" w:rsidP="000900E5">
            <w:pPr>
              <w:jc w:val="center"/>
              <w:rPr>
                <w:b/>
                <w:i/>
                <w:sz w:val="24"/>
                <w:szCs w:val="24"/>
                <w:lang w:val="en-CA" w:eastAsia="en-CA"/>
              </w:rPr>
            </w:pPr>
            <w:r w:rsidRPr="007B7568">
              <w:rPr>
                <w:b/>
                <w:i/>
                <w:sz w:val="24"/>
                <w:szCs w:val="24"/>
                <w:lang w:val="en-CA" w:eastAsia="en-CA"/>
              </w:rPr>
              <w:t>Criminal Code</w:t>
            </w:r>
          </w:p>
        </w:tc>
        <w:tc>
          <w:tcPr>
            <w:tcW w:w="2367" w:type="dxa"/>
            <w:vAlign w:val="center"/>
          </w:tcPr>
          <w:p w:rsidR="000900E5" w:rsidRPr="007B7568" w:rsidRDefault="000900E5" w:rsidP="000900E5">
            <w:pPr>
              <w:jc w:val="center"/>
              <w:rPr>
                <w:b/>
                <w:sz w:val="24"/>
                <w:szCs w:val="24"/>
                <w:lang w:val="en-CA" w:eastAsia="en-CA"/>
              </w:rPr>
            </w:pPr>
            <w:r w:rsidRPr="007B7568">
              <w:rPr>
                <w:b/>
                <w:sz w:val="24"/>
                <w:szCs w:val="24"/>
                <w:lang w:val="en-CA" w:eastAsia="en-CA"/>
              </w:rPr>
              <w:t>Sentence</w:t>
            </w:r>
          </w:p>
        </w:tc>
      </w:tr>
      <w:tr w:rsidR="000900E5" w:rsidRPr="00881038" w:rsidTr="000900E5">
        <w:trPr>
          <w:jc w:val="center"/>
        </w:trPr>
        <w:tc>
          <w:tcPr>
            <w:tcW w:w="1979" w:type="dxa"/>
            <w:vAlign w:val="center"/>
          </w:tcPr>
          <w:p w:rsidR="000900E5" w:rsidRPr="007B7568" w:rsidRDefault="00DE002D" w:rsidP="000900E5">
            <w:pPr>
              <w:jc w:val="center"/>
              <w:rPr>
                <w:sz w:val="24"/>
                <w:szCs w:val="24"/>
                <w:lang w:val="en-CA" w:eastAsia="en-CA"/>
              </w:rPr>
            </w:pPr>
            <w:r w:rsidRPr="007B7568">
              <w:rPr>
                <w:sz w:val="24"/>
                <w:szCs w:val="24"/>
                <w:lang w:val="en-CA" w:eastAsia="en-CA"/>
              </w:rPr>
              <w:t>November 7, 2018</w:t>
            </w:r>
          </w:p>
        </w:tc>
        <w:tc>
          <w:tcPr>
            <w:tcW w:w="1995" w:type="dxa"/>
            <w:vAlign w:val="center"/>
          </w:tcPr>
          <w:p w:rsidR="000900E5" w:rsidRPr="007B7568" w:rsidRDefault="00DE002D" w:rsidP="000900E5">
            <w:pPr>
              <w:jc w:val="center"/>
              <w:rPr>
                <w:sz w:val="24"/>
                <w:szCs w:val="24"/>
                <w:lang w:val="en-CA" w:eastAsia="en-CA"/>
              </w:rPr>
            </w:pPr>
            <w:r w:rsidRPr="007B7568">
              <w:rPr>
                <w:sz w:val="24"/>
                <w:szCs w:val="24"/>
                <w:lang w:val="en-CA" w:eastAsia="en-CA"/>
              </w:rPr>
              <w:t>266</w:t>
            </w:r>
          </w:p>
        </w:tc>
        <w:tc>
          <w:tcPr>
            <w:tcW w:w="2367" w:type="dxa"/>
            <w:vAlign w:val="center"/>
          </w:tcPr>
          <w:p w:rsidR="000900E5" w:rsidRPr="007B7568" w:rsidRDefault="00DE002D" w:rsidP="007A2F21">
            <w:pPr>
              <w:jc w:val="center"/>
              <w:rPr>
                <w:sz w:val="24"/>
                <w:szCs w:val="24"/>
                <w:lang w:val="en-CA" w:eastAsia="en-CA"/>
              </w:rPr>
            </w:pPr>
            <w:r w:rsidRPr="007B7568">
              <w:rPr>
                <w:sz w:val="24"/>
                <w:szCs w:val="24"/>
                <w:lang w:val="en-CA" w:eastAsia="en-CA"/>
              </w:rPr>
              <w:t>18 days imprisonment (time served), concurrent</w:t>
            </w:r>
            <w:r w:rsidR="000900E5" w:rsidRPr="007B7568">
              <w:rPr>
                <w:sz w:val="24"/>
                <w:szCs w:val="24"/>
                <w:lang w:val="en-CA" w:eastAsia="en-CA"/>
              </w:rPr>
              <w:t xml:space="preserve"> </w:t>
            </w:r>
          </w:p>
        </w:tc>
      </w:tr>
      <w:tr w:rsidR="000900E5" w:rsidRPr="00881038" w:rsidTr="000900E5">
        <w:trPr>
          <w:jc w:val="center"/>
        </w:trPr>
        <w:tc>
          <w:tcPr>
            <w:tcW w:w="1979" w:type="dxa"/>
            <w:vAlign w:val="center"/>
          </w:tcPr>
          <w:p w:rsidR="000900E5" w:rsidRPr="007B7568" w:rsidRDefault="00DE002D" w:rsidP="000900E5">
            <w:pPr>
              <w:jc w:val="center"/>
              <w:rPr>
                <w:sz w:val="24"/>
                <w:szCs w:val="24"/>
                <w:lang w:val="en-CA" w:eastAsia="en-CA"/>
              </w:rPr>
            </w:pPr>
            <w:r w:rsidRPr="007B7568">
              <w:rPr>
                <w:sz w:val="24"/>
                <w:szCs w:val="24"/>
                <w:lang w:val="en-CA" w:eastAsia="en-CA"/>
              </w:rPr>
              <w:t>November 7, 2018</w:t>
            </w:r>
          </w:p>
        </w:tc>
        <w:tc>
          <w:tcPr>
            <w:tcW w:w="1995" w:type="dxa"/>
            <w:vAlign w:val="center"/>
          </w:tcPr>
          <w:p w:rsidR="000900E5" w:rsidRPr="007B7568" w:rsidRDefault="000900E5" w:rsidP="000900E5">
            <w:pPr>
              <w:jc w:val="center"/>
              <w:rPr>
                <w:sz w:val="24"/>
                <w:szCs w:val="24"/>
                <w:lang w:val="en-CA" w:eastAsia="en-CA"/>
              </w:rPr>
            </w:pPr>
            <w:r w:rsidRPr="007B7568">
              <w:rPr>
                <w:sz w:val="24"/>
                <w:szCs w:val="24"/>
                <w:lang w:val="en-CA" w:eastAsia="en-CA"/>
              </w:rPr>
              <w:t>430(4)</w:t>
            </w:r>
          </w:p>
        </w:tc>
        <w:tc>
          <w:tcPr>
            <w:tcW w:w="2367" w:type="dxa"/>
            <w:vAlign w:val="center"/>
          </w:tcPr>
          <w:p w:rsidR="000900E5" w:rsidRPr="007B7568" w:rsidRDefault="00DE002D" w:rsidP="000900E5">
            <w:pPr>
              <w:jc w:val="center"/>
              <w:rPr>
                <w:sz w:val="24"/>
                <w:szCs w:val="24"/>
                <w:lang w:val="en-CA" w:eastAsia="en-CA"/>
              </w:rPr>
            </w:pPr>
            <w:r w:rsidRPr="007B7568">
              <w:rPr>
                <w:sz w:val="24"/>
                <w:szCs w:val="24"/>
                <w:lang w:val="en-CA" w:eastAsia="en-CA"/>
              </w:rPr>
              <w:t>Suspended Sentence</w:t>
            </w:r>
          </w:p>
        </w:tc>
      </w:tr>
      <w:tr w:rsidR="000900E5" w:rsidRPr="00881038" w:rsidTr="000900E5">
        <w:trPr>
          <w:jc w:val="center"/>
        </w:trPr>
        <w:tc>
          <w:tcPr>
            <w:tcW w:w="1979" w:type="dxa"/>
            <w:vAlign w:val="center"/>
          </w:tcPr>
          <w:p w:rsidR="000900E5" w:rsidRPr="007B7568" w:rsidRDefault="00DE002D" w:rsidP="000900E5">
            <w:pPr>
              <w:jc w:val="center"/>
              <w:rPr>
                <w:sz w:val="24"/>
                <w:szCs w:val="24"/>
                <w:lang w:val="en-CA" w:eastAsia="en-CA"/>
              </w:rPr>
            </w:pPr>
            <w:r w:rsidRPr="007B7568">
              <w:rPr>
                <w:sz w:val="24"/>
                <w:szCs w:val="24"/>
                <w:lang w:val="en-CA" w:eastAsia="en-CA"/>
              </w:rPr>
              <w:t>November 7, 2018</w:t>
            </w:r>
          </w:p>
        </w:tc>
        <w:tc>
          <w:tcPr>
            <w:tcW w:w="1995" w:type="dxa"/>
            <w:vAlign w:val="center"/>
          </w:tcPr>
          <w:p w:rsidR="000900E5" w:rsidRPr="007B7568" w:rsidRDefault="00DE002D" w:rsidP="000900E5">
            <w:pPr>
              <w:jc w:val="center"/>
              <w:rPr>
                <w:sz w:val="24"/>
                <w:szCs w:val="24"/>
                <w:lang w:val="en-CA" w:eastAsia="en-CA"/>
              </w:rPr>
            </w:pPr>
            <w:r w:rsidRPr="007B7568">
              <w:rPr>
                <w:sz w:val="24"/>
                <w:szCs w:val="24"/>
                <w:lang w:val="en-CA" w:eastAsia="en-CA"/>
              </w:rPr>
              <w:t>349</w:t>
            </w:r>
          </w:p>
        </w:tc>
        <w:tc>
          <w:tcPr>
            <w:tcW w:w="2367" w:type="dxa"/>
            <w:vAlign w:val="center"/>
          </w:tcPr>
          <w:p w:rsidR="000900E5" w:rsidRPr="007B7568" w:rsidRDefault="00DE002D" w:rsidP="000900E5">
            <w:pPr>
              <w:jc w:val="center"/>
              <w:rPr>
                <w:sz w:val="24"/>
                <w:szCs w:val="24"/>
                <w:lang w:val="en-CA" w:eastAsia="en-CA"/>
              </w:rPr>
            </w:pPr>
            <w:r w:rsidRPr="007B7568">
              <w:rPr>
                <w:sz w:val="24"/>
                <w:szCs w:val="24"/>
                <w:lang w:val="en-CA" w:eastAsia="en-CA"/>
              </w:rPr>
              <w:t>Suspended Sentence</w:t>
            </w:r>
          </w:p>
        </w:tc>
      </w:tr>
      <w:tr w:rsidR="000900E5" w:rsidRPr="00881038" w:rsidTr="000900E5">
        <w:trPr>
          <w:jc w:val="center"/>
        </w:trPr>
        <w:tc>
          <w:tcPr>
            <w:tcW w:w="1979" w:type="dxa"/>
            <w:vAlign w:val="center"/>
          </w:tcPr>
          <w:p w:rsidR="000900E5" w:rsidRPr="007B7568" w:rsidRDefault="00DE002D" w:rsidP="00C52C6C">
            <w:pPr>
              <w:jc w:val="center"/>
              <w:rPr>
                <w:sz w:val="24"/>
                <w:szCs w:val="24"/>
                <w:lang w:val="en-CA" w:eastAsia="en-CA"/>
              </w:rPr>
            </w:pPr>
            <w:r w:rsidRPr="007B7568">
              <w:rPr>
                <w:sz w:val="24"/>
                <w:szCs w:val="24"/>
                <w:lang w:val="en-CA" w:eastAsia="en-CA"/>
              </w:rPr>
              <w:t>November 7, 2018</w:t>
            </w:r>
          </w:p>
        </w:tc>
        <w:tc>
          <w:tcPr>
            <w:tcW w:w="1995" w:type="dxa"/>
            <w:vAlign w:val="center"/>
          </w:tcPr>
          <w:p w:rsidR="000900E5" w:rsidRPr="007B7568" w:rsidRDefault="00DE002D" w:rsidP="00C52C6C">
            <w:pPr>
              <w:jc w:val="center"/>
              <w:rPr>
                <w:sz w:val="24"/>
                <w:szCs w:val="24"/>
                <w:lang w:val="en-CA" w:eastAsia="en-CA"/>
              </w:rPr>
            </w:pPr>
            <w:r w:rsidRPr="007B7568">
              <w:rPr>
                <w:sz w:val="24"/>
                <w:szCs w:val="24"/>
                <w:lang w:val="en-CA" w:eastAsia="en-CA"/>
              </w:rPr>
              <w:t>266</w:t>
            </w:r>
          </w:p>
        </w:tc>
        <w:tc>
          <w:tcPr>
            <w:tcW w:w="2367" w:type="dxa"/>
            <w:vAlign w:val="center"/>
          </w:tcPr>
          <w:p w:rsidR="000900E5" w:rsidRPr="007B7568" w:rsidRDefault="00DE002D" w:rsidP="00C52C6C">
            <w:pPr>
              <w:jc w:val="center"/>
              <w:rPr>
                <w:sz w:val="24"/>
                <w:szCs w:val="24"/>
                <w:lang w:val="en-CA" w:eastAsia="en-CA"/>
              </w:rPr>
            </w:pPr>
            <w:r w:rsidRPr="007B7568">
              <w:rPr>
                <w:sz w:val="24"/>
                <w:szCs w:val="24"/>
                <w:lang w:val="en-CA" w:eastAsia="en-CA"/>
              </w:rPr>
              <w:t>18 days imprisonment (time served), concurrent</w:t>
            </w:r>
          </w:p>
        </w:tc>
      </w:tr>
      <w:tr w:rsidR="00633D66" w:rsidRPr="00881038" w:rsidTr="000900E5">
        <w:trPr>
          <w:jc w:val="center"/>
        </w:trPr>
        <w:tc>
          <w:tcPr>
            <w:tcW w:w="1979" w:type="dxa"/>
            <w:vAlign w:val="center"/>
          </w:tcPr>
          <w:p w:rsidR="00633D66" w:rsidRPr="007B7568" w:rsidRDefault="00633D66" w:rsidP="00C52C6C">
            <w:pPr>
              <w:jc w:val="center"/>
              <w:rPr>
                <w:sz w:val="24"/>
                <w:szCs w:val="24"/>
                <w:lang w:val="en-CA" w:eastAsia="en-CA"/>
              </w:rPr>
            </w:pPr>
            <w:r w:rsidRPr="007B7568">
              <w:rPr>
                <w:sz w:val="24"/>
                <w:szCs w:val="24"/>
                <w:lang w:val="en-CA" w:eastAsia="en-CA"/>
              </w:rPr>
              <w:t>November 7, 2018</w:t>
            </w:r>
          </w:p>
        </w:tc>
        <w:tc>
          <w:tcPr>
            <w:tcW w:w="1995" w:type="dxa"/>
            <w:vAlign w:val="center"/>
          </w:tcPr>
          <w:p w:rsidR="00633D66" w:rsidRPr="007B7568" w:rsidRDefault="00633D66" w:rsidP="00C52C6C">
            <w:pPr>
              <w:jc w:val="center"/>
              <w:rPr>
                <w:sz w:val="24"/>
                <w:szCs w:val="24"/>
                <w:lang w:val="en-CA" w:eastAsia="en-CA"/>
              </w:rPr>
            </w:pPr>
            <w:r w:rsidRPr="007B7568">
              <w:rPr>
                <w:sz w:val="24"/>
                <w:szCs w:val="24"/>
                <w:lang w:val="en-CA" w:eastAsia="en-CA"/>
              </w:rPr>
              <w:t>270</w:t>
            </w:r>
          </w:p>
        </w:tc>
        <w:tc>
          <w:tcPr>
            <w:tcW w:w="2367" w:type="dxa"/>
            <w:vAlign w:val="center"/>
          </w:tcPr>
          <w:p w:rsidR="00633D66" w:rsidRPr="007B7568" w:rsidRDefault="00633D66" w:rsidP="00C52C6C">
            <w:pPr>
              <w:jc w:val="center"/>
              <w:rPr>
                <w:sz w:val="24"/>
                <w:szCs w:val="24"/>
                <w:lang w:val="en-CA" w:eastAsia="en-CA"/>
              </w:rPr>
            </w:pPr>
            <w:r w:rsidRPr="007B7568">
              <w:rPr>
                <w:sz w:val="24"/>
                <w:szCs w:val="24"/>
                <w:lang w:val="en-CA" w:eastAsia="en-CA"/>
              </w:rPr>
              <w:t>18 days imprisonment (time served), concurrent</w:t>
            </w:r>
          </w:p>
        </w:tc>
      </w:tr>
      <w:tr w:rsidR="00633D66" w:rsidRPr="00881038" w:rsidTr="005C35A4">
        <w:trPr>
          <w:trHeight w:val="422"/>
          <w:jc w:val="center"/>
        </w:trPr>
        <w:tc>
          <w:tcPr>
            <w:tcW w:w="1979" w:type="dxa"/>
            <w:vAlign w:val="center"/>
          </w:tcPr>
          <w:p w:rsidR="00633D66" w:rsidRPr="007B7568" w:rsidRDefault="00633D66" w:rsidP="00C52C6C">
            <w:pPr>
              <w:jc w:val="center"/>
              <w:rPr>
                <w:sz w:val="24"/>
                <w:szCs w:val="24"/>
                <w:lang w:val="en-CA" w:eastAsia="en-CA"/>
              </w:rPr>
            </w:pPr>
            <w:r w:rsidRPr="007B7568">
              <w:rPr>
                <w:sz w:val="24"/>
                <w:szCs w:val="24"/>
                <w:lang w:val="en-CA" w:eastAsia="en-CA"/>
              </w:rPr>
              <w:t>January 31, 2019</w:t>
            </w:r>
          </w:p>
        </w:tc>
        <w:tc>
          <w:tcPr>
            <w:tcW w:w="1995" w:type="dxa"/>
            <w:vAlign w:val="center"/>
          </w:tcPr>
          <w:p w:rsidR="00633D66" w:rsidRPr="007B7568" w:rsidRDefault="00633D66" w:rsidP="00C52C6C">
            <w:pPr>
              <w:jc w:val="center"/>
              <w:rPr>
                <w:sz w:val="24"/>
                <w:szCs w:val="24"/>
                <w:lang w:val="en-CA" w:eastAsia="en-CA"/>
              </w:rPr>
            </w:pPr>
            <w:r w:rsidRPr="007B7568">
              <w:rPr>
                <w:sz w:val="24"/>
                <w:szCs w:val="24"/>
                <w:lang w:val="en-CA" w:eastAsia="en-CA"/>
              </w:rPr>
              <w:t>430(4)</w:t>
            </w:r>
          </w:p>
        </w:tc>
        <w:tc>
          <w:tcPr>
            <w:tcW w:w="2367" w:type="dxa"/>
            <w:vAlign w:val="center"/>
          </w:tcPr>
          <w:p w:rsidR="00633D66" w:rsidRPr="007B7568" w:rsidRDefault="00633D66" w:rsidP="00C52C6C">
            <w:pPr>
              <w:jc w:val="center"/>
              <w:rPr>
                <w:sz w:val="24"/>
                <w:szCs w:val="24"/>
                <w:lang w:val="en-CA" w:eastAsia="en-CA"/>
              </w:rPr>
            </w:pPr>
            <w:r w:rsidRPr="007B7568">
              <w:rPr>
                <w:sz w:val="24"/>
                <w:szCs w:val="24"/>
                <w:lang w:val="en-CA" w:eastAsia="en-CA"/>
              </w:rPr>
              <w:t>Suspended Sentence</w:t>
            </w:r>
          </w:p>
        </w:tc>
      </w:tr>
      <w:tr w:rsidR="00633D66" w:rsidRPr="00881038" w:rsidTr="000900E5">
        <w:trPr>
          <w:jc w:val="center"/>
        </w:trPr>
        <w:tc>
          <w:tcPr>
            <w:tcW w:w="1979" w:type="dxa"/>
            <w:vAlign w:val="center"/>
          </w:tcPr>
          <w:p w:rsidR="00633D66" w:rsidRPr="007B7568" w:rsidRDefault="00633D66" w:rsidP="00C52C6C">
            <w:pPr>
              <w:jc w:val="center"/>
              <w:rPr>
                <w:sz w:val="24"/>
                <w:szCs w:val="24"/>
                <w:lang w:val="en-CA" w:eastAsia="en-CA"/>
              </w:rPr>
            </w:pPr>
            <w:r w:rsidRPr="007B7568">
              <w:rPr>
                <w:sz w:val="24"/>
                <w:szCs w:val="24"/>
                <w:lang w:val="en-CA" w:eastAsia="en-CA"/>
              </w:rPr>
              <w:t>February 1, 2019</w:t>
            </w:r>
          </w:p>
        </w:tc>
        <w:tc>
          <w:tcPr>
            <w:tcW w:w="1995" w:type="dxa"/>
            <w:vAlign w:val="center"/>
          </w:tcPr>
          <w:p w:rsidR="00633D66" w:rsidRPr="007B7568" w:rsidRDefault="00633D66" w:rsidP="00C52C6C">
            <w:pPr>
              <w:jc w:val="center"/>
              <w:rPr>
                <w:sz w:val="24"/>
                <w:szCs w:val="24"/>
                <w:lang w:val="en-CA" w:eastAsia="en-CA"/>
              </w:rPr>
            </w:pPr>
            <w:r w:rsidRPr="007B7568">
              <w:rPr>
                <w:sz w:val="24"/>
                <w:szCs w:val="24"/>
                <w:lang w:val="en-CA" w:eastAsia="en-CA"/>
              </w:rPr>
              <w:t>264.1</w:t>
            </w:r>
          </w:p>
        </w:tc>
        <w:tc>
          <w:tcPr>
            <w:tcW w:w="2367" w:type="dxa"/>
            <w:vAlign w:val="center"/>
          </w:tcPr>
          <w:p w:rsidR="00633D66" w:rsidRPr="007B7568" w:rsidRDefault="00633D66" w:rsidP="00C52C6C">
            <w:pPr>
              <w:jc w:val="center"/>
              <w:rPr>
                <w:sz w:val="24"/>
                <w:szCs w:val="24"/>
                <w:lang w:val="en-CA" w:eastAsia="en-CA"/>
              </w:rPr>
            </w:pPr>
            <w:r w:rsidRPr="007B7568">
              <w:rPr>
                <w:sz w:val="24"/>
                <w:szCs w:val="24"/>
                <w:lang w:val="en-CA" w:eastAsia="en-CA"/>
              </w:rPr>
              <w:t>18 days imprisonment (time served), concurrent</w:t>
            </w:r>
          </w:p>
        </w:tc>
      </w:tr>
      <w:tr w:rsidR="00633D66" w:rsidRPr="00881038" w:rsidTr="000900E5">
        <w:trPr>
          <w:jc w:val="center"/>
        </w:trPr>
        <w:tc>
          <w:tcPr>
            <w:tcW w:w="1979" w:type="dxa"/>
            <w:vAlign w:val="center"/>
          </w:tcPr>
          <w:p w:rsidR="00633D66" w:rsidRPr="007B7568" w:rsidRDefault="00633D66" w:rsidP="00C52C6C">
            <w:pPr>
              <w:jc w:val="center"/>
              <w:rPr>
                <w:sz w:val="24"/>
                <w:szCs w:val="24"/>
                <w:lang w:val="en-CA" w:eastAsia="en-CA"/>
              </w:rPr>
            </w:pPr>
            <w:r w:rsidRPr="007B7568">
              <w:rPr>
                <w:sz w:val="24"/>
                <w:szCs w:val="24"/>
                <w:lang w:val="en-CA" w:eastAsia="en-CA"/>
              </w:rPr>
              <w:t>February 1, 2019</w:t>
            </w:r>
          </w:p>
        </w:tc>
        <w:tc>
          <w:tcPr>
            <w:tcW w:w="1995" w:type="dxa"/>
            <w:vAlign w:val="center"/>
          </w:tcPr>
          <w:p w:rsidR="00633D66" w:rsidRPr="007B7568" w:rsidRDefault="00633D66" w:rsidP="00C52C6C">
            <w:pPr>
              <w:jc w:val="center"/>
              <w:rPr>
                <w:sz w:val="24"/>
                <w:szCs w:val="24"/>
                <w:lang w:val="en-CA" w:eastAsia="en-CA"/>
              </w:rPr>
            </w:pPr>
            <w:r w:rsidRPr="007B7568">
              <w:rPr>
                <w:sz w:val="24"/>
                <w:szCs w:val="24"/>
                <w:lang w:val="en-CA" w:eastAsia="en-CA"/>
              </w:rPr>
              <w:t>145(3)</w:t>
            </w:r>
          </w:p>
        </w:tc>
        <w:tc>
          <w:tcPr>
            <w:tcW w:w="2367" w:type="dxa"/>
            <w:vAlign w:val="center"/>
          </w:tcPr>
          <w:p w:rsidR="00633D66" w:rsidRPr="007B7568" w:rsidRDefault="00633D66" w:rsidP="00C52C6C">
            <w:pPr>
              <w:jc w:val="center"/>
              <w:rPr>
                <w:sz w:val="24"/>
                <w:szCs w:val="24"/>
                <w:lang w:val="en-CA" w:eastAsia="en-CA"/>
              </w:rPr>
            </w:pPr>
            <w:r w:rsidRPr="007B7568">
              <w:rPr>
                <w:sz w:val="24"/>
                <w:szCs w:val="24"/>
                <w:lang w:val="en-CA" w:eastAsia="en-CA"/>
              </w:rPr>
              <w:t>18 days imprisonment (time served), concurrent</w:t>
            </w:r>
          </w:p>
        </w:tc>
      </w:tr>
      <w:tr w:rsidR="00633D66" w:rsidRPr="00881038" w:rsidTr="000900E5">
        <w:trPr>
          <w:jc w:val="center"/>
        </w:trPr>
        <w:tc>
          <w:tcPr>
            <w:tcW w:w="1979" w:type="dxa"/>
            <w:vAlign w:val="center"/>
          </w:tcPr>
          <w:p w:rsidR="00633D66" w:rsidRPr="007B7568" w:rsidRDefault="00633D66" w:rsidP="00C52C6C">
            <w:pPr>
              <w:jc w:val="center"/>
              <w:rPr>
                <w:sz w:val="24"/>
                <w:szCs w:val="24"/>
                <w:lang w:val="en-CA" w:eastAsia="en-CA"/>
              </w:rPr>
            </w:pPr>
            <w:r w:rsidRPr="007B7568">
              <w:rPr>
                <w:sz w:val="24"/>
                <w:szCs w:val="24"/>
                <w:lang w:val="en-CA" w:eastAsia="en-CA"/>
              </w:rPr>
              <w:t>February 1, 2019</w:t>
            </w:r>
          </w:p>
        </w:tc>
        <w:tc>
          <w:tcPr>
            <w:tcW w:w="1995" w:type="dxa"/>
            <w:vAlign w:val="center"/>
          </w:tcPr>
          <w:p w:rsidR="00633D66" w:rsidRPr="007B7568" w:rsidRDefault="00633D66" w:rsidP="00C52C6C">
            <w:pPr>
              <w:jc w:val="center"/>
              <w:rPr>
                <w:sz w:val="24"/>
                <w:szCs w:val="24"/>
                <w:lang w:val="en-CA" w:eastAsia="en-CA"/>
              </w:rPr>
            </w:pPr>
            <w:r w:rsidRPr="007B7568">
              <w:rPr>
                <w:sz w:val="24"/>
                <w:szCs w:val="24"/>
                <w:lang w:val="en-CA" w:eastAsia="en-CA"/>
              </w:rPr>
              <w:t>430(4)</w:t>
            </w:r>
          </w:p>
        </w:tc>
        <w:tc>
          <w:tcPr>
            <w:tcW w:w="2367" w:type="dxa"/>
            <w:vAlign w:val="center"/>
          </w:tcPr>
          <w:p w:rsidR="00633D66" w:rsidRPr="007B7568" w:rsidRDefault="00633D66" w:rsidP="00C52C6C">
            <w:pPr>
              <w:jc w:val="center"/>
              <w:rPr>
                <w:sz w:val="24"/>
                <w:szCs w:val="24"/>
                <w:lang w:val="en-CA" w:eastAsia="en-CA"/>
              </w:rPr>
            </w:pPr>
            <w:r w:rsidRPr="007B7568">
              <w:rPr>
                <w:sz w:val="24"/>
                <w:szCs w:val="24"/>
                <w:lang w:val="en-CA" w:eastAsia="en-CA"/>
              </w:rPr>
              <w:t>Suspended Sentence</w:t>
            </w:r>
          </w:p>
        </w:tc>
      </w:tr>
    </w:tbl>
    <w:p w:rsidR="000900E5" w:rsidRPr="00881038" w:rsidRDefault="000900E5" w:rsidP="000900E5">
      <w:pPr>
        <w:rPr>
          <w:sz w:val="28"/>
          <w:szCs w:val="28"/>
          <w:lang w:val="en-CA" w:eastAsia="en-CA"/>
        </w:rPr>
      </w:pPr>
      <w:r w:rsidRPr="00881038">
        <w:rPr>
          <w:sz w:val="28"/>
          <w:szCs w:val="28"/>
          <w:lang w:val="en-CA" w:eastAsia="en-CA"/>
        </w:rPr>
        <w:tab/>
      </w:r>
    </w:p>
    <w:p w:rsidR="00BA1C32" w:rsidRPr="00881038" w:rsidRDefault="00BA1C32" w:rsidP="007A2F21">
      <w:pPr>
        <w:pStyle w:val="D-bodyofparagraph"/>
      </w:pPr>
      <w:r w:rsidRPr="00881038">
        <w:t xml:space="preserve">In addition, </w:t>
      </w:r>
      <w:r w:rsidR="00633D66" w:rsidRPr="00881038">
        <w:t xml:space="preserve">in relation to all matters in regards to which the passing of sentence was suspended, </w:t>
      </w:r>
      <w:r w:rsidR="00375913" w:rsidRPr="00881038">
        <w:t>Ms. Campbell</w:t>
      </w:r>
      <w:r w:rsidRPr="00881038">
        <w:t xml:space="preserve"> will be </w:t>
      </w:r>
      <w:r w:rsidR="002A3E56" w:rsidRPr="00881038">
        <w:t>subject to a</w:t>
      </w:r>
      <w:r w:rsidRPr="00881038">
        <w:t xml:space="preserve"> probation</w:t>
      </w:r>
      <w:r w:rsidR="002A3E56" w:rsidRPr="00881038">
        <w:t xml:space="preserve"> order</w:t>
      </w:r>
      <w:r w:rsidRPr="00881038">
        <w:t xml:space="preserve"> for </w:t>
      </w:r>
      <w:r w:rsidR="00633D66" w:rsidRPr="00881038">
        <w:t>18 months</w:t>
      </w:r>
      <w:r w:rsidRPr="00881038">
        <w:t xml:space="preserve">.  The terms of this probation </w:t>
      </w:r>
      <w:r w:rsidR="002A3E56" w:rsidRPr="00881038">
        <w:t xml:space="preserve">order </w:t>
      </w:r>
      <w:r w:rsidRPr="00881038">
        <w:t>will be as follows:</w:t>
      </w:r>
    </w:p>
    <w:p w:rsidR="00F06DAF" w:rsidRPr="00881038" w:rsidRDefault="00F06DAF" w:rsidP="00F06DAF">
      <w:pPr>
        <w:pStyle w:val="D-bodyofparagraph"/>
        <w:numPr>
          <w:ilvl w:val="0"/>
          <w:numId w:val="22"/>
        </w:numPr>
      </w:pPr>
      <w:r w:rsidRPr="00881038">
        <w:t xml:space="preserve">keep the peace and be of good behavior; </w:t>
      </w:r>
    </w:p>
    <w:p w:rsidR="00F06DAF" w:rsidRPr="00881038" w:rsidRDefault="00F06DAF" w:rsidP="00F06DAF">
      <w:pPr>
        <w:pStyle w:val="D-bodyofparagraph"/>
        <w:numPr>
          <w:ilvl w:val="0"/>
          <w:numId w:val="22"/>
        </w:numPr>
      </w:pPr>
      <w:r w:rsidRPr="00881038">
        <w:t xml:space="preserve">appear before the </w:t>
      </w:r>
      <w:r w:rsidR="00026FE4">
        <w:t>C</w:t>
      </w:r>
      <w:r w:rsidRPr="00881038">
        <w:t>ourt at Inuvik at 9:30am on August 27, 2019 and thereafter as required to do so by the court;</w:t>
      </w:r>
    </w:p>
    <w:p w:rsidR="00F06DAF" w:rsidRPr="00881038" w:rsidRDefault="00F06DAF" w:rsidP="00F06DAF">
      <w:pPr>
        <w:pStyle w:val="D-bodyofparagraph"/>
        <w:numPr>
          <w:ilvl w:val="0"/>
          <w:numId w:val="22"/>
        </w:numPr>
      </w:pPr>
      <w:r w:rsidRPr="00881038">
        <w:t>abstain from communicating, directly or indirectly, with Tristan Sydney, and refrain from going to his place of employment, residence or schooling;</w:t>
      </w:r>
    </w:p>
    <w:p w:rsidR="00F06DAF" w:rsidRPr="00881038" w:rsidRDefault="00F06DAF" w:rsidP="00F06DAF">
      <w:pPr>
        <w:pStyle w:val="D-bodyofparagraph"/>
        <w:numPr>
          <w:ilvl w:val="0"/>
          <w:numId w:val="22"/>
        </w:numPr>
      </w:pPr>
      <w:r w:rsidRPr="00881038">
        <w:t>abstain from communicating, directly or indirectly, with Desmond Norman, and refrain from going to his place of employment, residence</w:t>
      </w:r>
      <w:r w:rsidR="007B7568">
        <w:t xml:space="preserve"> (195 Mackenzie, Apt. 210, Inuvik)</w:t>
      </w:r>
      <w:r w:rsidRPr="00881038">
        <w:t xml:space="preserve"> or schooling, with the exception of contact while in the presence of a sober adult person and then only for the purposes of attending to child care, custody or access visits or any emergency medical treatment that the child may require;</w:t>
      </w:r>
    </w:p>
    <w:p w:rsidR="007B7568" w:rsidRPr="00881038" w:rsidRDefault="00F06DAF" w:rsidP="007B7568">
      <w:pPr>
        <w:pStyle w:val="D-bodyofparagraph"/>
        <w:numPr>
          <w:ilvl w:val="0"/>
          <w:numId w:val="22"/>
        </w:numPr>
      </w:pPr>
      <w:r w:rsidRPr="00881038">
        <w:lastRenderedPageBreak/>
        <w:t xml:space="preserve">report to a probation officer within </w:t>
      </w:r>
      <w:r w:rsidR="007B7568">
        <w:t>2</w:t>
      </w:r>
      <w:r w:rsidRPr="00881038">
        <w:t xml:space="preserve"> business days and thereafter as required by the probation officer;</w:t>
      </w:r>
    </w:p>
    <w:p w:rsidR="00F06DAF" w:rsidRPr="00881038" w:rsidRDefault="00F06DAF" w:rsidP="00F06DAF">
      <w:pPr>
        <w:pStyle w:val="D-bodyofparagraph"/>
        <w:numPr>
          <w:ilvl w:val="0"/>
          <w:numId w:val="22"/>
        </w:numPr>
      </w:pPr>
      <w:r w:rsidRPr="00881038">
        <w:t>take counselling as recommended by the probation officer</w:t>
      </w:r>
      <w:r w:rsidR="007B7568">
        <w:t>, including, but not limited to, counselling or programs dealing with, or related to, substance abuse</w:t>
      </w:r>
      <w:r w:rsidRPr="00881038">
        <w:t>;</w:t>
      </w:r>
    </w:p>
    <w:p w:rsidR="00F06DAF" w:rsidRPr="00881038" w:rsidRDefault="00F06DAF" w:rsidP="00F06DAF">
      <w:pPr>
        <w:pStyle w:val="D-bodyofparagraph"/>
        <w:numPr>
          <w:ilvl w:val="0"/>
          <w:numId w:val="22"/>
        </w:numPr>
      </w:pPr>
      <w:r w:rsidRPr="00881038">
        <w:t>explore opportunities to achieve a high school diploma or other equivalency;</w:t>
      </w:r>
    </w:p>
    <w:p w:rsidR="00F06DAF" w:rsidRPr="00881038" w:rsidRDefault="00F06DAF" w:rsidP="00F06DAF">
      <w:pPr>
        <w:pStyle w:val="D-bodyofparagraph"/>
        <w:numPr>
          <w:ilvl w:val="0"/>
          <w:numId w:val="22"/>
        </w:numPr>
      </w:pPr>
      <w:r w:rsidRPr="00881038">
        <w:t>remain in the Northwest Territories except for any attendance in or at an addictions treatment program or facility; and,</w:t>
      </w:r>
    </w:p>
    <w:p w:rsidR="00F06DAF" w:rsidRPr="00881038" w:rsidRDefault="00F06DAF" w:rsidP="00F06DAF">
      <w:pPr>
        <w:pStyle w:val="D-bodyofparagraph"/>
        <w:numPr>
          <w:ilvl w:val="0"/>
          <w:numId w:val="22"/>
        </w:numPr>
      </w:pPr>
      <w:proofErr w:type="gramStart"/>
      <w:r w:rsidRPr="00881038">
        <w:t>abstain</w:t>
      </w:r>
      <w:proofErr w:type="gramEnd"/>
      <w:r w:rsidRPr="00881038">
        <w:t xml:space="preserve"> from alcohol and drugs, except for medications prescribed by a licensed medical practitioner.</w:t>
      </w:r>
    </w:p>
    <w:p w:rsidR="007A2F21" w:rsidRPr="00881038" w:rsidRDefault="007A2F21" w:rsidP="007A2F21">
      <w:pPr>
        <w:pStyle w:val="D-bodyofparagraph"/>
      </w:pPr>
      <w:r w:rsidRPr="00881038">
        <w:t>Section</w:t>
      </w:r>
      <w:r w:rsidR="00633D66" w:rsidRPr="00881038">
        <w:t xml:space="preserve">s </w:t>
      </w:r>
      <w:r w:rsidR="00375913" w:rsidRPr="00881038">
        <w:t xml:space="preserve">264.1, 266 and 270 are </w:t>
      </w:r>
      <w:r w:rsidRPr="00881038">
        <w:t>secondary designated off</w:t>
      </w:r>
      <w:r w:rsidR="004C1BAB" w:rsidRPr="00881038">
        <w:t>ence</w:t>
      </w:r>
      <w:r w:rsidRPr="00881038">
        <w:t xml:space="preserve"> with respect to a</w:t>
      </w:r>
      <w:r w:rsidR="00341538" w:rsidRPr="00881038">
        <w:t>n order for the collection of</w:t>
      </w:r>
      <w:r w:rsidRPr="00881038">
        <w:t xml:space="preserve"> DNA </w:t>
      </w:r>
      <w:r w:rsidR="00341538" w:rsidRPr="00881038">
        <w:t>samples</w:t>
      </w:r>
      <w:r w:rsidRPr="00881038">
        <w:t xml:space="preserve">.  Given </w:t>
      </w:r>
      <w:r w:rsidR="00375913" w:rsidRPr="00881038">
        <w:t>the number of assaults and in particular, the assaults on medical personnel</w:t>
      </w:r>
      <w:r w:rsidR="007B7568">
        <w:t xml:space="preserve"> and</w:t>
      </w:r>
      <w:r w:rsidR="00375913" w:rsidRPr="00881038">
        <w:t xml:space="preserve"> a peace officer,</w:t>
      </w:r>
      <w:r w:rsidRPr="00881038">
        <w:t xml:space="preserve"> </w:t>
      </w:r>
      <w:r w:rsidR="005D6510">
        <w:t>as well as</w:t>
      </w:r>
      <w:r w:rsidR="007B7568">
        <w:t xml:space="preserve"> uttering a death threat to a peace officer, </w:t>
      </w:r>
      <w:r w:rsidRPr="00881038">
        <w:t xml:space="preserve">I am satisfied that the interests of society in crime detection and investigation outweigh the minimal incursion into </w:t>
      </w:r>
      <w:r w:rsidR="00375913" w:rsidRPr="00881038">
        <w:t>Ms. Campbell</w:t>
      </w:r>
      <w:r w:rsidRPr="00881038">
        <w:t xml:space="preserve">’s privacy and security of the person caused by a DNA test and I make an order for the taking of DNA under section 487.051 of the </w:t>
      </w:r>
      <w:r w:rsidRPr="00881038">
        <w:rPr>
          <w:i/>
        </w:rPr>
        <w:t>Criminal Code</w:t>
      </w:r>
      <w:r w:rsidRPr="00881038">
        <w:t xml:space="preserve">. </w:t>
      </w:r>
    </w:p>
    <w:p w:rsidR="00B076CB" w:rsidRPr="007B7568" w:rsidRDefault="007A2F21" w:rsidP="00450AEF">
      <w:pPr>
        <w:pStyle w:val="D-bodyofparagraph"/>
        <w:keepNext/>
      </w:pPr>
      <w:r w:rsidRPr="007B7568">
        <w:t xml:space="preserve">There were will be </w:t>
      </w:r>
      <w:r w:rsidR="004C1BAB" w:rsidRPr="007B7568">
        <w:t xml:space="preserve">a </w:t>
      </w:r>
      <w:r w:rsidRPr="007B7568">
        <w:t xml:space="preserve">firearms prohibition order pursuant to section 110 of the </w:t>
      </w:r>
      <w:r w:rsidRPr="007B7568">
        <w:rPr>
          <w:i/>
        </w:rPr>
        <w:t>Criminal Code</w:t>
      </w:r>
      <w:r w:rsidRPr="007B7568">
        <w:t xml:space="preserve">.  </w:t>
      </w:r>
      <w:r w:rsidR="00E54D87" w:rsidRPr="007B7568">
        <w:t>Ms. Campbell</w:t>
      </w:r>
      <w:r w:rsidR="00FF437D" w:rsidRPr="007B7568">
        <w:t xml:space="preserve"> will not possess firearms or any of the other items enumerated in section 110 </w:t>
      </w:r>
      <w:r w:rsidRPr="007B7568">
        <w:t xml:space="preserve">for </w:t>
      </w:r>
      <w:r w:rsidR="00375913" w:rsidRPr="007B7568">
        <w:t>one year</w:t>
      </w:r>
      <w:r w:rsidR="007B7568">
        <w:t xml:space="preserve"> from today’s date. </w:t>
      </w:r>
    </w:p>
    <w:tbl>
      <w:tblPr>
        <w:tblW w:w="0" w:type="auto"/>
        <w:tblLook w:val="00A0" w:firstRow="1" w:lastRow="0" w:firstColumn="1" w:lastColumn="0" w:noHBand="0" w:noVBand="0"/>
      </w:tblPr>
      <w:tblGrid>
        <w:gridCol w:w="3206"/>
        <w:gridCol w:w="840"/>
        <w:gridCol w:w="2327"/>
        <w:gridCol w:w="3203"/>
      </w:tblGrid>
      <w:tr w:rsidR="00B076CB" w:rsidRPr="00881038" w:rsidTr="001D52D1">
        <w:tc>
          <w:tcPr>
            <w:tcW w:w="3288" w:type="dxa"/>
          </w:tcPr>
          <w:p w:rsidR="00B076CB" w:rsidRPr="00881038" w:rsidRDefault="00B076CB" w:rsidP="00450AEF">
            <w:pPr>
              <w:keepNext/>
              <w:rPr>
                <w:sz w:val="28"/>
                <w:szCs w:val="28"/>
                <w:lang w:val="en-CA"/>
              </w:rPr>
            </w:pPr>
          </w:p>
        </w:tc>
        <w:tc>
          <w:tcPr>
            <w:tcW w:w="3288" w:type="dxa"/>
            <w:gridSpan w:val="2"/>
          </w:tcPr>
          <w:p w:rsidR="00B076CB" w:rsidRPr="00881038" w:rsidRDefault="00B076CB" w:rsidP="00450AEF">
            <w:pPr>
              <w:keepNext/>
              <w:rPr>
                <w:sz w:val="28"/>
                <w:szCs w:val="28"/>
                <w:lang w:val="en-CA"/>
              </w:rPr>
            </w:pPr>
          </w:p>
          <w:p w:rsidR="003E281B" w:rsidRPr="00881038" w:rsidRDefault="003E281B" w:rsidP="00450AEF">
            <w:pPr>
              <w:keepNext/>
              <w:rPr>
                <w:sz w:val="28"/>
                <w:szCs w:val="28"/>
                <w:lang w:val="en-CA"/>
              </w:rPr>
            </w:pPr>
          </w:p>
        </w:tc>
        <w:tc>
          <w:tcPr>
            <w:tcW w:w="3288" w:type="dxa"/>
          </w:tcPr>
          <w:p w:rsidR="00B076CB" w:rsidRDefault="00B076CB" w:rsidP="00450AEF">
            <w:pPr>
              <w:keepNext/>
              <w:rPr>
                <w:sz w:val="28"/>
                <w:szCs w:val="28"/>
                <w:lang w:val="en-CA"/>
              </w:rPr>
            </w:pPr>
          </w:p>
          <w:p w:rsidR="007B7568" w:rsidRDefault="007B7568" w:rsidP="00450AEF">
            <w:pPr>
              <w:keepNext/>
              <w:rPr>
                <w:sz w:val="28"/>
                <w:szCs w:val="28"/>
                <w:lang w:val="en-CA"/>
              </w:rPr>
            </w:pPr>
          </w:p>
          <w:p w:rsidR="007B7568" w:rsidRDefault="007B7568" w:rsidP="00450AEF">
            <w:pPr>
              <w:keepNext/>
              <w:rPr>
                <w:sz w:val="28"/>
                <w:szCs w:val="28"/>
                <w:lang w:val="en-CA"/>
              </w:rPr>
            </w:pPr>
          </w:p>
          <w:p w:rsidR="007B7568" w:rsidRPr="00881038" w:rsidRDefault="007B7568" w:rsidP="00450AEF">
            <w:pPr>
              <w:keepNext/>
              <w:rPr>
                <w:sz w:val="28"/>
                <w:szCs w:val="28"/>
                <w:lang w:val="en-CA"/>
              </w:rPr>
            </w:pPr>
          </w:p>
        </w:tc>
      </w:tr>
      <w:tr w:rsidR="00B076CB" w:rsidRPr="00881038" w:rsidTr="00821A6A">
        <w:tc>
          <w:tcPr>
            <w:tcW w:w="4158" w:type="dxa"/>
            <w:gridSpan w:val="2"/>
          </w:tcPr>
          <w:p w:rsidR="00B076CB" w:rsidRPr="00881038" w:rsidRDefault="00B076CB" w:rsidP="00450AEF">
            <w:pPr>
              <w:keepNext/>
              <w:rPr>
                <w:sz w:val="28"/>
                <w:szCs w:val="28"/>
                <w:lang w:val="en-CA"/>
              </w:rPr>
            </w:pPr>
          </w:p>
        </w:tc>
        <w:tc>
          <w:tcPr>
            <w:tcW w:w="2418" w:type="dxa"/>
          </w:tcPr>
          <w:p w:rsidR="00B076CB" w:rsidRPr="00881038" w:rsidRDefault="00B076CB" w:rsidP="00450AEF">
            <w:pPr>
              <w:keepNext/>
              <w:rPr>
                <w:sz w:val="28"/>
                <w:szCs w:val="28"/>
                <w:lang w:val="en-CA"/>
              </w:rPr>
            </w:pPr>
          </w:p>
        </w:tc>
        <w:tc>
          <w:tcPr>
            <w:tcW w:w="3288" w:type="dxa"/>
          </w:tcPr>
          <w:p w:rsidR="00B076CB" w:rsidRPr="00881038" w:rsidRDefault="00375913" w:rsidP="00450AEF">
            <w:pPr>
              <w:keepNext/>
              <w:rPr>
                <w:sz w:val="28"/>
                <w:szCs w:val="28"/>
                <w:lang w:val="en-CA"/>
              </w:rPr>
            </w:pPr>
            <w:r w:rsidRPr="00881038">
              <w:rPr>
                <w:sz w:val="28"/>
                <w:szCs w:val="28"/>
                <w:lang w:val="en-CA"/>
              </w:rPr>
              <w:t>Donovan Molloy</w:t>
            </w:r>
          </w:p>
          <w:p w:rsidR="00B076CB" w:rsidRPr="00881038" w:rsidRDefault="002D0829" w:rsidP="00450AEF">
            <w:pPr>
              <w:keepNext/>
              <w:rPr>
                <w:sz w:val="28"/>
                <w:szCs w:val="28"/>
                <w:lang w:val="en-CA"/>
              </w:rPr>
            </w:pPr>
            <w:r w:rsidRPr="00881038">
              <w:rPr>
                <w:sz w:val="28"/>
                <w:szCs w:val="28"/>
                <w:lang w:val="en-CA"/>
              </w:rPr>
              <w:t>T</w:t>
            </w:r>
            <w:r w:rsidR="00B076CB" w:rsidRPr="00881038">
              <w:rPr>
                <w:sz w:val="28"/>
                <w:szCs w:val="28"/>
                <w:lang w:val="en-CA"/>
              </w:rPr>
              <w:t>.C.</w:t>
            </w:r>
            <w:r w:rsidR="00493568" w:rsidRPr="00881038">
              <w:rPr>
                <w:sz w:val="28"/>
                <w:szCs w:val="28"/>
                <w:lang w:val="en-CA"/>
              </w:rPr>
              <w:t>J.</w:t>
            </w:r>
          </w:p>
        </w:tc>
      </w:tr>
      <w:tr w:rsidR="00B076CB" w:rsidRPr="00881038" w:rsidTr="00821A6A">
        <w:tc>
          <w:tcPr>
            <w:tcW w:w="4158" w:type="dxa"/>
            <w:gridSpan w:val="2"/>
          </w:tcPr>
          <w:p w:rsidR="00B076CB" w:rsidRPr="00881038" w:rsidRDefault="00B076CB" w:rsidP="00375913">
            <w:pPr>
              <w:keepNext/>
              <w:rPr>
                <w:sz w:val="28"/>
                <w:szCs w:val="28"/>
                <w:lang w:val="en-CA"/>
              </w:rPr>
            </w:pPr>
            <w:r w:rsidRPr="00881038">
              <w:rPr>
                <w:sz w:val="28"/>
                <w:szCs w:val="28"/>
                <w:lang w:val="en-CA"/>
              </w:rPr>
              <w:t xml:space="preserve">Dated at </w:t>
            </w:r>
            <w:r w:rsidR="00375913" w:rsidRPr="00881038">
              <w:rPr>
                <w:sz w:val="28"/>
                <w:szCs w:val="28"/>
                <w:lang w:val="en-CA"/>
              </w:rPr>
              <w:t>Inuvik</w:t>
            </w:r>
            <w:r w:rsidRPr="00881038">
              <w:rPr>
                <w:sz w:val="28"/>
                <w:szCs w:val="28"/>
                <w:lang w:val="en-CA"/>
              </w:rPr>
              <w:t xml:space="preserve">, Northwest Territories, this </w:t>
            </w:r>
            <w:r w:rsidR="007E062E" w:rsidRPr="00881038">
              <w:rPr>
                <w:sz w:val="28"/>
                <w:szCs w:val="28"/>
                <w:lang w:val="en-CA"/>
              </w:rPr>
              <w:t>2</w:t>
            </w:r>
            <w:r w:rsidR="007222F0" w:rsidRPr="00881038">
              <w:rPr>
                <w:sz w:val="28"/>
                <w:szCs w:val="28"/>
                <w:lang w:val="en-CA"/>
              </w:rPr>
              <w:t>7</w:t>
            </w:r>
            <w:r w:rsidR="00A24B3B" w:rsidRPr="00881038">
              <w:rPr>
                <w:sz w:val="28"/>
                <w:szCs w:val="28"/>
                <w:vertAlign w:val="superscript"/>
                <w:lang w:val="en-CA"/>
              </w:rPr>
              <w:t>th</w:t>
            </w:r>
            <w:r w:rsidRPr="00881038">
              <w:rPr>
                <w:sz w:val="28"/>
                <w:szCs w:val="28"/>
                <w:lang w:val="en-CA"/>
              </w:rPr>
              <w:t xml:space="preserve"> day of </w:t>
            </w:r>
            <w:r w:rsidR="00375913" w:rsidRPr="00881038">
              <w:rPr>
                <w:sz w:val="28"/>
                <w:szCs w:val="28"/>
                <w:lang w:val="en-CA"/>
              </w:rPr>
              <w:t>March</w:t>
            </w:r>
            <w:r w:rsidRPr="00881038">
              <w:rPr>
                <w:sz w:val="28"/>
                <w:szCs w:val="28"/>
                <w:lang w:val="en-CA"/>
              </w:rPr>
              <w:t>, 201</w:t>
            </w:r>
            <w:r w:rsidR="00375913" w:rsidRPr="00881038">
              <w:rPr>
                <w:sz w:val="28"/>
                <w:szCs w:val="28"/>
                <w:lang w:val="en-CA"/>
              </w:rPr>
              <w:t>9</w:t>
            </w:r>
            <w:r w:rsidRPr="00881038">
              <w:rPr>
                <w:sz w:val="28"/>
                <w:szCs w:val="28"/>
                <w:lang w:val="en-CA"/>
              </w:rPr>
              <w:t>.</w:t>
            </w:r>
          </w:p>
        </w:tc>
        <w:tc>
          <w:tcPr>
            <w:tcW w:w="2418" w:type="dxa"/>
          </w:tcPr>
          <w:p w:rsidR="00B076CB" w:rsidRPr="00881038" w:rsidRDefault="00B076CB" w:rsidP="00450AEF">
            <w:pPr>
              <w:keepNext/>
              <w:rPr>
                <w:sz w:val="28"/>
                <w:szCs w:val="28"/>
                <w:lang w:val="en-CA"/>
              </w:rPr>
            </w:pPr>
          </w:p>
        </w:tc>
        <w:tc>
          <w:tcPr>
            <w:tcW w:w="3288" w:type="dxa"/>
          </w:tcPr>
          <w:p w:rsidR="00B076CB" w:rsidRPr="00881038" w:rsidRDefault="00B076CB" w:rsidP="00450AEF">
            <w:pPr>
              <w:keepNext/>
              <w:rPr>
                <w:sz w:val="28"/>
                <w:szCs w:val="28"/>
                <w:lang w:val="en-CA"/>
              </w:rPr>
            </w:pPr>
          </w:p>
        </w:tc>
      </w:tr>
    </w:tbl>
    <w:p w:rsidR="00B076CB" w:rsidRPr="00881038" w:rsidRDefault="00B076CB" w:rsidP="00751C2A">
      <w:pPr>
        <w:rPr>
          <w:sz w:val="28"/>
          <w:szCs w:val="28"/>
          <w:lang w:val="en-CA"/>
        </w:rPr>
        <w:sectPr w:rsidR="00B076CB" w:rsidRPr="00881038" w:rsidSect="00DB427A">
          <w:headerReference w:type="even" r:id="rId10"/>
          <w:headerReference w:type="default" r:id="rId11"/>
          <w:headerReference w:type="first" r:id="rId12"/>
          <w:pgSz w:w="12240" w:h="15840" w:code="1"/>
          <w:pgMar w:top="1008" w:right="1440" w:bottom="1008" w:left="1440" w:header="720" w:footer="720" w:gutter="0"/>
          <w:pgNumType w:start="1"/>
          <w:cols w:space="720"/>
          <w:titlePg/>
        </w:sectPr>
      </w:pPr>
    </w:p>
    <w:p w:rsidR="00375913" w:rsidRPr="00AA31DA" w:rsidRDefault="00375913" w:rsidP="0056045F">
      <w:pPr>
        <w:pStyle w:val="Heading1"/>
        <w:ind w:left="-720"/>
        <w:jc w:val="left"/>
        <w:rPr>
          <w:rFonts w:ascii="Times New Roman" w:hAnsi="Times New Roman"/>
          <w:sz w:val="28"/>
          <w:szCs w:val="28"/>
          <w:lang w:val="en-CA"/>
        </w:rPr>
      </w:pPr>
    </w:p>
    <w:p w:rsidR="00AA31DA" w:rsidRPr="00F00F02" w:rsidRDefault="00AA31DA" w:rsidP="00AA31DA">
      <w:pPr>
        <w:pStyle w:val="Heading1"/>
        <w:ind w:left="-720"/>
        <w:rPr>
          <w:rFonts w:ascii="Times New Roman" w:hAnsi="Times New Roman"/>
          <w:sz w:val="28"/>
          <w:szCs w:val="28"/>
          <w:lang w:val="en-CA"/>
        </w:rPr>
      </w:pPr>
      <w:r w:rsidRPr="00F00F02">
        <w:rPr>
          <w:rFonts w:ascii="Times New Roman" w:hAnsi="Times New Roman"/>
          <w:sz w:val="28"/>
          <w:szCs w:val="28"/>
          <w:lang w:val="en-CA"/>
        </w:rPr>
        <w:t xml:space="preserve">R v </w:t>
      </w:r>
      <w:proofErr w:type="spellStart"/>
      <w:r w:rsidRPr="00F00F02">
        <w:rPr>
          <w:rFonts w:ascii="Times New Roman" w:hAnsi="Times New Roman"/>
          <w:sz w:val="28"/>
          <w:szCs w:val="28"/>
          <w:lang w:val="en-CA"/>
        </w:rPr>
        <w:t>Tatiyana</w:t>
      </w:r>
      <w:proofErr w:type="spellEnd"/>
      <w:r w:rsidRPr="00F00F02">
        <w:rPr>
          <w:rFonts w:ascii="Times New Roman" w:hAnsi="Times New Roman"/>
          <w:sz w:val="28"/>
          <w:szCs w:val="28"/>
          <w:lang w:val="en-CA"/>
        </w:rPr>
        <w:t xml:space="preserve"> Campbell, </w:t>
      </w:r>
      <w:r w:rsidRPr="00F00F02">
        <w:rPr>
          <w:rFonts w:ascii="Times New Roman" w:hAnsi="Times New Roman"/>
          <w:i w:val="0"/>
          <w:sz w:val="28"/>
          <w:szCs w:val="28"/>
          <w:lang w:val="en-CA"/>
        </w:rPr>
        <w:t>2019 NWTTC 0</w:t>
      </w:r>
      <w:r w:rsidR="00483C53" w:rsidRPr="00F00F02">
        <w:rPr>
          <w:rFonts w:ascii="Times New Roman" w:hAnsi="Times New Roman"/>
          <w:i w:val="0"/>
          <w:sz w:val="28"/>
          <w:szCs w:val="28"/>
          <w:lang w:val="en-CA"/>
        </w:rPr>
        <w:t>5</w:t>
      </w:r>
    </w:p>
    <w:p w:rsidR="00AA31DA" w:rsidRPr="00262F91" w:rsidRDefault="00AA31DA" w:rsidP="00AA31DA">
      <w:pPr>
        <w:pStyle w:val="Heading1"/>
        <w:ind w:left="-720"/>
        <w:jc w:val="right"/>
        <w:rPr>
          <w:rFonts w:ascii="Times New Roman" w:hAnsi="Times New Roman"/>
          <w:sz w:val="28"/>
          <w:szCs w:val="28"/>
          <w:lang w:val="fr-CA"/>
        </w:rPr>
      </w:pPr>
      <w:r w:rsidRPr="00262F91">
        <w:rPr>
          <w:rFonts w:ascii="Times New Roman" w:hAnsi="Times New Roman"/>
          <w:sz w:val="28"/>
          <w:szCs w:val="28"/>
          <w:lang w:val="fr-CA"/>
        </w:rPr>
        <w:t>Date: 2019 03 27</w:t>
      </w:r>
    </w:p>
    <w:p w:rsidR="00AA31DA" w:rsidRPr="00262F91" w:rsidRDefault="00AA31DA" w:rsidP="00AA31DA">
      <w:pPr>
        <w:pStyle w:val="Heading1"/>
        <w:ind w:left="-720"/>
        <w:jc w:val="right"/>
        <w:rPr>
          <w:rFonts w:ascii="Times New Roman" w:hAnsi="Times New Roman"/>
          <w:sz w:val="28"/>
          <w:szCs w:val="28"/>
          <w:lang w:val="fr-CA"/>
        </w:rPr>
      </w:pPr>
      <w:r w:rsidRPr="00262F91">
        <w:rPr>
          <w:rFonts w:ascii="Times New Roman" w:hAnsi="Times New Roman"/>
          <w:sz w:val="28"/>
          <w:szCs w:val="28"/>
          <w:lang w:val="fr-CA"/>
        </w:rPr>
        <w:t>File: T-1-CR-2018-000399</w:t>
      </w:r>
    </w:p>
    <w:p w:rsidR="00AA31DA" w:rsidRPr="00F00F02" w:rsidRDefault="00AA31DA" w:rsidP="00AA31DA">
      <w:pPr>
        <w:pStyle w:val="Heading1"/>
        <w:ind w:left="-720"/>
        <w:jc w:val="right"/>
        <w:rPr>
          <w:rFonts w:ascii="Times New Roman" w:hAnsi="Times New Roman"/>
          <w:sz w:val="28"/>
          <w:szCs w:val="28"/>
          <w:lang w:val="fr-CA"/>
        </w:rPr>
      </w:pPr>
      <w:r w:rsidRPr="00F00F02">
        <w:rPr>
          <w:rFonts w:ascii="Times New Roman" w:hAnsi="Times New Roman"/>
          <w:sz w:val="28"/>
          <w:szCs w:val="28"/>
          <w:lang w:val="fr-CA"/>
        </w:rPr>
        <w:t>T-1-CR-2019-000065</w:t>
      </w:r>
    </w:p>
    <w:p w:rsidR="00AA31DA" w:rsidRPr="00262F91" w:rsidRDefault="00AA31DA" w:rsidP="00AA31DA">
      <w:pPr>
        <w:pStyle w:val="Heading1"/>
        <w:ind w:left="-720"/>
        <w:jc w:val="right"/>
        <w:rPr>
          <w:rFonts w:ascii="Times New Roman" w:hAnsi="Times New Roman"/>
          <w:sz w:val="28"/>
          <w:szCs w:val="28"/>
          <w:lang w:val="en-CA"/>
        </w:rPr>
      </w:pPr>
      <w:r w:rsidRPr="00262F91">
        <w:rPr>
          <w:rFonts w:ascii="Times New Roman" w:hAnsi="Times New Roman"/>
          <w:sz w:val="28"/>
          <w:szCs w:val="28"/>
          <w:lang w:val="en-CA"/>
        </w:rPr>
        <w:t>T-1-CR-2019-000253</w:t>
      </w:r>
    </w:p>
    <w:p w:rsidR="00AA31DA" w:rsidRPr="00262F91" w:rsidRDefault="00AA31DA" w:rsidP="00AA31DA">
      <w:pPr>
        <w:pStyle w:val="Heading1"/>
        <w:ind w:left="-720"/>
        <w:rPr>
          <w:rFonts w:ascii="Times New Roman" w:hAnsi="Times New Roman"/>
          <w:i w:val="0"/>
          <w:sz w:val="28"/>
          <w:szCs w:val="28"/>
          <w:lang w:val="en-CA"/>
        </w:rPr>
      </w:pPr>
      <w:r w:rsidRPr="00262F91">
        <w:rPr>
          <w:rFonts w:ascii="Times New Roman" w:hAnsi="Times New Roman"/>
          <w:sz w:val="28"/>
          <w:szCs w:val="28"/>
          <w:lang w:val="en-CA"/>
        </w:rPr>
        <w:tab/>
      </w:r>
      <w:r w:rsidRPr="00262F91">
        <w:rPr>
          <w:rFonts w:ascii="Times New Roman" w:hAnsi="Times New Roman"/>
          <w:sz w:val="28"/>
          <w:szCs w:val="28"/>
          <w:lang w:val="en-CA"/>
        </w:rPr>
        <w:tab/>
        <w:t xml:space="preserve"> ____________________________________________        </w:t>
      </w:r>
      <w:r w:rsidRPr="00262F91">
        <w:rPr>
          <w:rFonts w:ascii="Times New Roman" w:hAnsi="Times New Roman"/>
          <w:sz w:val="28"/>
          <w:szCs w:val="28"/>
          <w:lang w:val="en-CA"/>
        </w:rPr>
        <w:tab/>
      </w:r>
      <w:r w:rsidRPr="00262F91">
        <w:rPr>
          <w:rFonts w:ascii="Times New Roman" w:hAnsi="Times New Roman"/>
          <w:sz w:val="28"/>
          <w:szCs w:val="28"/>
          <w:lang w:val="en-CA"/>
        </w:rPr>
        <w:tab/>
      </w:r>
      <w:r w:rsidRPr="00262F91">
        <w:rPr>
          <w:rFonts w:ascii="Times New Roman" w:hAnsi="Times New Roman"/>
          <w:sz w:val="28"/>
          <w:szCs w:val="28"/>
          <w:lang w:val="en-CA"/>
        </w:rPr>
        <w:tab/>
      </w:r>
    </w:p>
    <w:p w:rsidR="00AA31DA" w:rsidRPr="00262F91" w:rsidRDefault="00AA31DA" w:rsidP="00AA31DA">
      <w:pPr>
        <w:pStyle w:val="Heading1"/>
        <w:ind w:left="-720"/>
        <w:jc w:val="center"/>
        <w:rPr>
          <w:rFonts w:ascii="Times New Roman" w:hAnsi="Times New Roman"/>
          <w:b/>
          <w:i w:val="0"/>
          <w:sz w:val="28"/>
          <w:szCs w:val="28"/>
          <w:lang w:val="en-CA"/>
        </w:rPr>
      </w:pPr>
      <w:r w:rsidRPr="00262F91">
        <w:rPr>
          <w:rFonts w:ascii="Times New Roman" w:hAnsi="Times New Roman"/>
          <w:b/>
          <w:i w:val="0"/>
          <w:sz w:val="28"/>
          <w:szCs w:val="28"/>
          <w:lang w:val="en-CA"/>
        </w:rPr>
        <w:t>IN THE TERRITORIAL COURT OF THE</w:t>
      </w:r>
    </w:p>
    <w:p w:rsidR="00AA31DA" w:rsidRPr="00262F91" w:rsidRDefault="00AA31DA" w:rsidP="00AA31DA">
      <w:pPr>
        <w:pStyle w:val="Heading1"/>
        <w:ind w:left="-720"/>
        <w:jc w:val="center"/>
        <w:rPr>
          <w:rFonts w:ascii="Times New Roman" w:hAnsi="Times New Roman"/>
          <w:b/>
          <w:i w:val="0"/>
          <w:sz w:val="28"/>
          <w:szCs w:val="28"/>
          <w:lang w:val="en-CA"/>
        </w:rPr>
      </w:pPr>
      <w:r w:rsidRPr="00262F91">
        <w:rPr>
          <w:rFonts w:ascii="Times New Roman" w:hAnsi="Times New Roman"/>
          <w:b/>
          <w:i w:val="0"/>
          <w:sz w:val="28"/>
          <w:szCs w:val="28"/>
          <w:lang w:val="en-CA"/>
        </w:rPr>
        <w:t>NORTHWEST TERRITORIES</w:t>
      </w:r>
    </w:p>
    <w:p w:rsidR="00AA31DA" w:rsidRPr="00262F91" w:rsidRDefault="00AA31DA" w:rsidP="00AA31DA">
      <w:pPr>
        <w:pStyle w:val="Heading1"/>
        <w:ind w:left="-720"/>
        <w:rPr>
          <w:rFonts w:ascii="Times New Roman" w:hAnsi="Times New Roman"/>
          <w:sz w:val="28"/>
          <w:szCs w:val="28"/>
          <w:lang w:val="en-CA"/>
        </w:rPr>
      </w:pPr>
      <w:r w:rsidRPr="00262F91">
        <w:rPr>
          <w:rFonts w:ascii="Times New Roman" w:hAnsi="Times New Roman"/>
          <w:sz w:val="28"/>
          <w:szCs w:val="28"/>
          <w:lang w:val="en-CA"/>
        </w:rPr>
        <w:t>____________________________________________</w:t>
      </w:r>
    </w:p>
    <w:p w:rsidR="00AA31DA" w:rsidRDefault="00AA31DA" w:rsidP="00AA31DA">
      <w:pPr>
        <w:pStyle w:val="Heading1"/>
        <w:ind w:left="-720"/>
        <w:rPr>
          <w:rFonts w:ascii="Times New Roman" w:hAnsi="Times New Roman"/>
          <w:sz w:val="28"/>
          <w:szCs w:val="28"/>
          <w:lang w:val="en-CA"/>
        </w:rPr>
      </w:pPr>
      <w:r w:rsidRPr="00262F91">
        <w:rPr>
          <w:rFonts w:ascii="Times New Roman" w:hAnsi="Times New Roman"/>
          <w:sz w:val="28"/>
          <w:szCs w:val="28"/>
          <w:lang w:val="en-CA"/>
        </w:rPr>
        <w:tab/>
      </w:r>
    </w:p>
    <w:p w:rsidR="00AA31DA" w:rsidRPr="00262F91" w:rsidRDefault="00AA31DA" w:rsidP="00262F91">
      <w:pPr>
        <w:rPr>
          <w:lang w:val="en-CA"/>
        </w:rPr>
      </w:pPr>
    </w:p>
    <w:p w:rsidR="00AA31DA" w:rsidRPr="00262F91" w:rsidRDefault="00AA31DA" w:rsidP="00AA31DA">
      <w:pPr>
        <w:pStyle w:val="Heading1"/>
        <w:ind w:left="-720"/>
        <w:rPr>
          <w:rFonts w:ascii="Times New Roman" w:hAnsi="Times New Roman"/>
          <w:b/>
          <w:i w:val="0"/>
          <w:sz w:val="28"/>
          <w:szCs w:val="28"/>
          <w:lang w:val="en-CA"/>
        </w:rPr>
      </w:pPr>
      <w:r w:rsidRPr="00262F91">
        <w:rPr>
          <w:rFonts w:ascii="Times New Roman" w:hAnsi="Times New Roman"/>
          <w:b/>
          <w:i w:val="0"/>
          <w:sz w:val="28"/>
          <w:szCs w:val="28"/>
          <w:lang w:val="en-CA"/>
        </w:rPr>
        <w:t>BETWEEN:</w:t>
      </w:r>
    </w:p>
    <w:p w:rsidR="00AA31DA" w:rsidRPr="00262F91" w:rsidRDefault="00AA31DA" w:rsidP="00AA31DA">
      <w:pPr>
        <w:pStyle w:val="Heading1"/>
        <w:ind w:left="-720"/>
        <w:rPr>
          <w:rFonts w:ascii="Times New Roman" w:hAnsi="Times New Roman"/>
          <w:b/>
          <w:i w:val="0"/>
          <w:sz w:val="28"/>
          <w:szCs w:val="28"/>
          <w:lang w:val="en-CA"/>
        </w:rPr>
      </w:pPr>
    </w:p>
    <w:p w:rsidR="00AA31DA" w:rsidRPr="00262F91" w:rsidRDefault="00AA31DA" w:rsidP="00AA31DA">
      <w:pPr>
        <w:pStyle w:val="Heading1"/>
        <w:ind w:left="-720"/>
        <w:rPr>
          <w:rFonts w:ascii="Times New Roman" w:hAnsi="Times New Roman"/>
          <w:b/>
          <w:i w:val="0"/>
          <w:sz w:val="28"/>
          <w:szCs w:val="28"/>
          <w:lang w:val="en-CA"/>
        </w:rPr>
      </w:pPr>
    </w:p>
    <w:p w:rsidR="00AA31DA" w:rsidRPr="00262F91" w:rsidRDefault="00AA31DA" w:rsidP="00AA31DA">
      <w:pPr>
        <w:pStyle w:val="Heading1"/>
        <w:ind w:left="-720"/>
        <w:jc w:val="center"/>
        <w:rPr>
          <w:rFonts w:ascii="Times New Roman" w:hAnsi="Times New Roman"/>
          <w:b/>
          <w:i w:val="0"/>
          <w:sz w:val="28"/>
          <w:szCs w:val="28"/>
          <w:lang w:val="en-CA"/>
        </w:rPr>
      </w:pPr>
      <w:r w:rsidRPr="00262F91">
        <w:rPr>
          <w:rFonts w:ascii="Times New Roman" w:hAnsi="Times New Roman"/>
          <w:b/>
          <w:i w:val="0"/>
          <w:sz w:val="28"/>
          <w:szCs w:val="28"/>
          <w:lang w:val="en-CA"/>
        </w:rPr>
        <w:t>HER MAJESTY THE QUEEN</w:t>
      </w:r>
    </w:p>
    <w:p w:rsidR="00AA31DA" w:rsidRPr="00262F91" w:rsidRDefault="00AA31DA" w:rsidP="00AA31DA">
      <w:pPr>
        <w:pStyle w:val="Heading1"/>
        <w:ind w:left="-720"/>
        <w:rPr>
          <w:rFonts w:ascii="Times New Roman" w:hAnsi="Times New Roman"/>
          <w:i w:val="0"/>
          <w:sz w:val="28"/>
          <w:szCs w:val="28"/>
          <w:lang w:val="en-CA"/>
        </w:rPr>
      </w:pPr>
    </w:p>
    <w:p w:rsidR="00AA31DA" w:rsidRPr="00262F91" w:rsidRDefault="00AA31DA" w:rsidP="00AA31DA">
      <w:pPr>
        <w:pStyle w:val="Heading1"/>
        <w:ind w:left="-720"/>
        <w:jc w:val="center"/>
        <w:rPr>
          <w:rFonts w:ascii="Times New Roman" w:hAnsi="Times New Roman"/>
          <w:b/>
          <w:i w:val="0"/>
          <w:sz w:val="28"/>
          <w:szCs w:val="28"/>
          <w:lang w:val="en-CA"/>
        </w:rPr>
      </w:pPr>
      <w:r w:rsidRPr="00262F91">
        <w:rPr>
          <w:rFonts w:ascii="Times New Roman" w:hAnsi="Times New Roman"/>
          <w:b/>
          <w:i w:val="0"/>
          <w:sz w:val="28"/>
          <w:szCs w:val="28"/>
          <w:lang w:val="en-CA"/>
        </w:rPr>
        <w:t xml:space="preserve">- </w:t>
      </w:r>
      <w:proofErr w:type="gramStart"/>
      <w:r w:rsidRPr="00262F91">
        <w:rPr>
          <w:rFonts w:ascii="Times New Roman" w:hAnsi="Times New Roman"/>
          <w:b/>
          <w:i w:val="0"/>
          <w:sz w:val="28"/>
          <w:szCs w:val="28"/>
          <w:lang w:val="en-CA"/>
        </w:rPr>
        <w:t>and</w:t>
      </w:r>
      <w:proofErr w:type="gramEnd"/>
      <w:r w:rsidRPr="00262F91">
        <w:rPr>
          <w:rFonts w:ascii="Times New Roman" w:hAnsi="Times New Roman"/>
          <w:b/>
          <w:i w:val="0"/>
          <w:sz w:val="28"/>
          <w:szCs w:val="28"/>
          <w:lang w:val="en-CA"/>
        </w:rPr>
        <w:t xml:space="preserve"> -</w:t>
      </w:r>
    </w:p>
    <w:p w:rsidR="00AA31DA" w:rsidRPr="00262F91" w:rsidRDefault="00AA31DA" w:rsidP="00AA31DA">
      <w:pPr>
        <w:pStyle w:val="Heading1"/>
        <w:ind w:left="-720"/>
        <w:rPr>
          <w:rFonts w:ascii="Times New Roman" w:hAnsi="Times New Roman"/>
          <w:b/>
          <w:i w:val="0"/>
          <w:sz w:val="28"/>
          <w:szCs w:val="28"/>
          <w:lang w:val="en-CA"/>
        </w:rPr>
      </w:pPr>
    </w:p>
    <w:p w:rsidR="00AA31DA" w:rsidRPr="00262F91" w:rsidRDefault="00AA31DA" w:rsidP="00AA31DA">
      <w:pPr>
        <w:pStyle w:val="Heading1"/>
        <w:ind w:left="-720"/>
        <w:jc w:val="center"/>
        <w:rPr>
          <w:rFonts w:ascii="Times New Roman" w:hAnsi="Times New Roman"/>
          <w:b/>
          <w:i w:val="0"/>
          <w:sz w:val="28"/>
          <w:szCs w:val="28"/>
          <w:lang w:val="en-CA"/>
        </w:rPr>
      </w:pPr>
      <w:r w:rsidRPr="00262F91">
        <w:rPr>
          <w:rFonts w:ascii="Times New Roman" w:hAnsi="Times New Roman"/>
          <w:b/>
          <w:i w:val="0"/>
          <w:sz w:val="28"/>
          <w:szCs w:val="28"/>
          <w:lang w:val="en-CA"/>
        </w:rPr>
        <w:t>TATIYANA CAMPBELL</w:t>
      </w:r>
    </w:p>
    <w:p w:rsidR="00AA31DA" w:rsidRPr="00262F91" w:rsidRDefault="00AA31DA" w:rsidP="00AA31DA">
      <w:pPr>
        <w:pStyle w:val="Heading1"/>
        <w:ind w:left="-720"/>
        <w:rPr>
          <w:rFonts w:ascii="Times New Roman" w:hAnsi="Times New Roman"/>
          <w:i w:val="0"/>
          <w:sz w:val="28"/>
          <w:szCs w:val="28"/>
          <w:lang w:val="en-CA"/>
        </w:rPr>
      </w:pPr>
    </w:p>
    <w:p w:rsidR="00AA31DA" w:rsidRPr="00262F91" w:rsidRDefault="00AA31DA" w:rsidP="00AA31DA">
      <w:pPr>
        <w:rPr>
          <w:sz w:val="28"/>
          <w:szCs w:val="28"/>
          <w:lang w:val="en-CA"/>
        </w:rPr>
      </w:pPr>
    </w:p>
    <w:p w:rsidR="00AA31DA" w:rsidRPr="00262F91" w:rsidRDefault="00AA31DA" w:rsidP="00AA31DA">
      <w:pPr>
        <w:pStyle w:val="Heading1"/>
        <w:ind w:left="-720"/>
        <w:rPr>
          <w:rFonts w:ascii="Times New Roman" w:hAnsi="Times New Roman"/>
          <w:i w:val="0"/>
          <w:sz w:val="28"/>
          <w:szCs w:val="28"/>
          <w:lang w:val="en-CA"/>
        </w:rPr>
      </w:pPr>
      <w:r w:rsidRPr="00262F91">
        <w:rPr>
          <w:rFonts w:ascii="Times New Roman" w:hAnsi="Times New Roman"/>
          <w:i w:val="0"/>
          <w:sz w:val="28"/>
          <w:szCs w:val="28"/>
          <w:lang w:val="en-CA"/>
        </w:rPr>
        <w:t>____________________________________________</w:t>
      </w:r>
    </w:p>
    <w:p w:rsidR="00AA31DA" w:rsidRPr="00262F91" w:rsidRDefault="00AA31DA" w:rsidP="00AA31DA">
      <w:pPr>
        <w:pStyle w:val="Heading1"/>
        <w:ind w:left="-720"/>
        <w:rPr>
          <w:rFonts w:ascii="Times New Roman" w:hAnsi="Times New Roman"/>
          <w:b/>
          <w:i w:val="0"/>
          <w:sz w:val="28"/>
          <w:szCs w:val="28"/>
          <w:lang w:val="en-CA"/>
        </w:rPr>
      </w:pPr>
    </w:p>
    <w:p w:rsidR="00AA31DA" w:rsidRPr="00262F91" w:rsidRDefault="00AA31DA" w:rsidP="00AA31DA">
      <w:pPr>
        <w:pStyle w:val="Heading1"/>
        <w:ind w:left="-720"/>
        <w:jc w:val="center"/>
        <w:rPr>
          <w:rFonts w:ascii="Times New Roman" w:hAnsi="Times New Roman"/>
          <w:b/>
          <w:i w:val="0"/>
          <w:sz w:val="28"/>
          <w:szCs w:val="28"/>
          <w:lang w:val="en-CA"/>
        </w:rPr>
      </w:pPr>
      <w:r w:rsidRPr="00262F91">
        <w:rPr>
          <w:rFonts w:ascii="Times New Roman" w:hAnsi="Times New Roman"/>
          <w:b/>
          <w:i w:val="0"/>
          <w:sz w:val="28"/>
          <w:szCs w:val="28"/>
          <w:lang w:val="en-CA"/>
        </w:rPr>
        <w:t>REASONS FOR DECISION</w:t>
      </w:r>
    </w:p>
    <w:p w:rsidR="00AA31DA" w:rsidRPr="00262F91" w:rsidRDefault="00AA31DA" w:rsidP="00AA31DA">
      <w:pPr>
        <w:pStyle w:val="Heading1"/>
        <w:ind w:left="-720"/>
        <w:jc w:val="center"/>
        <w:rPr>
          <w:rFonts w:ascii="Times New Roman" w:hAnsi="Times New Roman"/>
          <w:b/>
          <w:i w:val="0"/>
          <w:sz w:val="28"/>
          <w:szCs w:val="28"/>
          <w:lang w:val="en-CA"/>
        </w:rPr>
      </w:pPr>
      <w:proofErr w:type="gramStart"/>
      <w:r w:rsidRPr="00262F91">
        <w:rPr>
          <w:rFonts w:ascii="Times New Roman" w:hAnsi="Times New Roman"/>
          <w:b/>
          <w:i w:val="0"/>
          <w:sz w:val="28"/>
          <w:szCs w:val="28"/>
          <w:lang w:val="en-CA"/>
        </w:rPr>
        <w:t>of</w:t>
      </w:r>
      <w:proofErr w:type="gramEnd"/>
      <w:r w:rsidRPr="00262F91">
        <w:rPr>
          <w:rFonts w:ascii="Times New Roman" w:hAnsi="Times New Roman"/>
          <w:b/>
          <w:i w:val="0"/>
          <w:sz w:val="28"/>
          <w:szCs w:val="28"/>
          <w:lang w:val="en-CA"/>
        </w:rPr>
        <w:t xml:space="preserve"> the</w:t>
      </w:r>
    </w:p>
    <w:p w:rsidR="00AA31DA" w:rsidRPr="00262F91" w:rsidRDefault="00AA31DA" w:rsidP="00AA31DA">
      <w:pPr>
        <w:pStyle w:val="Heading1"/>
        <w:ind w:left="-720"/>
        <w:jc w:val="center"/>
        <w:rPr>
          <w:rFonts w:ascii="Times New Roman" w:hAnsi="Times New Roman"/>
          <w:b/>
          <w:i w:val="0"/>
          <w:sz w:val="28"/>
          <w:szCs w:val="28"/>
          <w:lang w:val="en-CA"/>
        </w:rPr>
      </w:pPr>
      <w:r w:rsidRPr="00262F91">
        <w:rPr>
          <w:rFonts w:ascii="Times New Roman" w:hAnsi="Times New Roman"/>
          <w:b/>
          <w:i w:val="0"/>
          <w:sz w:val="28"/>
          <w:szCs w:val="28"/>
          <w:lang w:val="en-CA"/>
        </w:rPr>
        <w:t>HONOURABLE JUDGE DONOVAN MOLLOY</w:t>
      </w:r>
    </w:p>
    <w:p w:rsidR="00AA31DA" w:rsidRPr="00262F91" w:rsidRDefault="00AA31DA" w:rsidP="00AA31DA">
      <w:pPr>
        <w:rPr>
          <w:sz w:val="28"/>
          <w:szCs w:val="28"/>
          <w:lang w:val="en-CA"/>
        </w:rPr>
      </w:pPr>
    </w:p>
    <w:p w:rsidR="00AA31DA" w:rsidRPr="00262F91" w:rsidRDefault="00AA31DA" w:rsidP="00AA31DA">
      <w:pPr>
        <w:pStyle w:val="Heading1"/>
        <w:ind w:left="-720"/>
        <w:rPr>
          <w:rFonts w:ascii="Times New Roman" w:hAnsi="Times New Roman"/>
          <w:sz w:val="28"/>
          <w:szCs w:val="28"/>
          <w:lang w:val="en-CA"/>
        </w:rPr>
      </w:pPr>
      <w:r w:rsidRPr="00262F91">
        <w:rPr>
          <w:rFonts w:ascii="Times New Roman" w:hAnsi="Times New Roman"/>
          <w:sz w:val="28"/>
          <w:szCs w:val="28"/>
          <w:lang w:val="en-CA"/>
        </w:rPr>
        <w:t>____________________________________________</w:t>
      </w:r>
    </w:p>
    <w:p w:rsidR="00AA31DA" w:rsidRPr="00262F91" w:rsidRDefault="00AA31DA" w:rsidP="00AA31DA">
      <w:pPr>
        <w:pStyle w:val="Heading1"/>
        <w:ind w:left="-720"/>
        <w:rPr>
          <w:rFonts w:ascii="Times New Roman" w:hAnsi="Times New Roman"/>
          <w:sz w:val="28"/>
          <w:szCs w:val="28"/>
          <w:lang w:val="en-CA"/>
        </w:rPr>
      </w:pPr>
    </w:p>
    <w:p w:rsidR="00AA31DA" w:rsidRPr="00262F91" w:rsidRDefault="00AA31DA" w:rsidP="00AA31DA">
      <w:pPr>
        <w:rPr>
          <w:sz w:val="28"/>
          <w:szCs w:val="28"/>
          <w:lang w:val="en-CA"/>
        </w:rPr>
      </w:pPr>
    </w:p>
    <w:p w:rsidR="00AA31DA" w:rsidRDefault="00AA31DA" w:rsidP="00AA31DA">
      <w:pPr>
        <w:rPr>
          <w:sz w:val="28"/>
          <w:szCs w:val="28"/>
          <w:lang w:val="en-CA"/>
        </w:rPr>
      </w:pPr>
    </w:p>
    <w:p w:rsidR="002B55AD" w:rsidRDefault="002B55AD" w:rsidP="00AA31DA">
      <w:pPr>
        <w:rPr>
          <w:sz w:val="28"/>
          <w:szCs w:val="28"/>
          <w:lang w:val="en-CA"/>
        </w:rPr>
      </w:pPr>
    </w:p>
    <w:p w:rsidR="00AA31DA" w:rsidRPr="00262F91" w:rsidRDefault="00AA31DA" w:rsidP="00AA31DA">
      <w:pPr>
        <w:rPr>
          <w:sz w:val="28"/>
          <w:szCs w:val="28"/>
          <w:lang w:val="en-CA"/>
        </w:rPr>
      </w:pPr>
    </w:p>
    <w:p w:rsidR="00AA31DA" w:rsidRPr="00262F91" w:rsidRDefault="00AA31DA" w:rsidP="00AA31DA">
      <w:pPr>
        <w:pStyle w:val="Heading1"/>
        <w:ind w:left="-720"/>
        <w:rPr>
          <w:rFonts w:ascii="Times New Roman" w:hAnsi="Times New Roman"/>
          <w:sz w:val="28"/>
          <w:szCs w:val="28"/>
          <w:lang w:val="en-CA"/>
        </w:rPr>
      </w:pPr>
    </w:p>
    <w:p w:rsidR="00AA31DA" w:rsidRPr="00262F91" w:rsidRDefault="00AA31DA" w:rsidP="00AA31DA">
      <w:pPr>
        <w:pStyle w:val="Heading1"/>
        <w:ind w:left="-720"/>
        <w:rPr>
          <w:rFonts w:ascii="Times New Roman" w:hAnsi="Times New Roman"/>
          <w:szCs w:val="24"/>
          <w:lang w:val="en-CA"/>
        </w:rPr>
      </w:pPr>
      <w:r w:rsidRPr="00262F91">
        <w:rPr>
          <w:rFonts w:ascii="Times New Roman" w:hAnsi="Times New Roman"/>
          <w:szCs w:val="24"/>
          <w:lang w:val="en-CA"/>
        </w:rPr>
        <w:t>Ss. 430x3, 270, 349, 266x2, 264.1 &amp; 145(3) of the Criminal Code</w:t>
      </w:r>
    </w:p>
    <w:p w:rsidR="00375913" w:rsidRPr="00AA31DA" w:rsidRDefault="00375913" w:rsidP="0056045F">
      <w:pPr>
        <w:pStyle w:val="Heading1"/>
        <w:ind w:left="-720"/>
        <w:jc w:val="left"/>
        <w:rPr>
          <w:rFonts w:ascii="Times New Roman" w:hAnsi="Times New Roman"/>
          <w:sz w:val="28"/>
          <w:szCs w:val="28"/>
          <w:lang w:val="en-CA"/>
        </w:rPr>
      </w:pPr>
    </w:p>
    <w:p w:rsidR="00375913" w:rsidRPr="00881038" w:rsidRDefault="00375913" w:rsidP="0056045F">
      <w:pPr>
        <w:pStyle w:val="Heading1"/>
        <w:ind w:left="-720"/>
        <w:jc w:val="left"/>
        <w:rPr>
          <w:rFonts w:ascii="Times New Roman" w:hAnsi="Times New Roman"/>
          <w:sz w:val="28"/>
          <w:szCs w:val="28"/>
          <w:lang w:val="en-CA"/>
        </w:rPr>
      </w:pPr>
    </w:p>
    <w:p w:rsidR="00375913" w:rsidRPr="00881038" w:rsidRDefault="00375913" w:rsidP="00375913">
      <w:pPr>
        <w:pStyle w:val="Heading1"/>
        <w:ind w:left="-720"/>
        <w:rPr>
          <w:rFonts w:ascii="Times New Roman" w:hAnsi="Times New Roman"/>
          <w:sz w:val="28"/>
          <w:szCs w:val="28"/>
          <w:lang w:val="en-CA"/>
        </w:rPr>
      </w:pPr>
    </w:p>
    <w:p w:rsidR="00DB427A" w:rsidRPr="00881038" w:rsidRDefault="00DB427A" w:rsidP="00375913">
      <w:pPr>
        <w:pStyle w:val="Heading1"/>
        <w:ind w:left="-720"/>
        <w:rPr>
          <w:rFonts w:ascii="Times New Roman" w:hAnsi="Times New Roman"/>
          <w:sz w:val="28"/>
          <w:szCs w:val="28"/>
          <w:lang w:val="en-CA"/>
        </w:rPr>
      </w:pPr>
    </w:p>
    <w:sectPr w:rsidR="00DB427A" w:rsidRPr="00881038" w:rsidSect="00DB427A">
      <w:headerReference w:type="even" r:id="rId13"/>
      <w:headerReference w:type="default" r:id="rId14"/>
      <w:headerReference w:type="first" r:id="rId15"/>
      <w:pgSz w:w="12240" w:h="15840"/>
      <w:pgMar w:top="1008" w:right="1008" w:bottom="1008" w:left="576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908" w:rsidRDefault="00153908" w:rsidP="002330E1">
      <w:r>
        <w:separator/>
      </w:r>
    </w:p>
  </w:endnote>
  <w:endnote w:type="continuationSeparator" w:id="0">
    <w:p w:rsidR="00153908" w:rsidRDefault="00153908" w:rsidP="0023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908" w:rsidRDefault="00153908" w:rsidP="002330E1">
      <w:r>
        <w:separator/>
      </w:r>
    </w:p>
  </w:footnote>
  <w:footnote w:type="continuationSeparator" w:id="0">
    <w:p w:rsidR="00153908" w:rsidRDefault="00153908" w:rsidP="00233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F6" w:rsidRDefault="008061F6" w:rsidP="002330E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BB" w:rsidRDefault="009876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F6" w:rsidRPr="00881038" w:rsidRDefault="008061F6" w:rsidP="002330E1">
    <w:pPr>
      <w:pStyle w:val="Header"/>
      <w:jc w:val="right"/>
      <w:rPr>
        <w:i/>
        <w:sz w:val="24"/>
        <w:szCs w:val="24"/>
        <w:lang w:val="fr-CA"/>
      </w:rPr>
    </w:pPr>
    <w:r w:rsidRPr="00881038">
      <w:rPr>
        <w:i/>
        <w:sz w:val="24"/>
        <w:szCs w:val="24"/>
        <w:lang w:val="fr-CA"/>
      </w:rPr>
      <w:t>R</w:t>
    </w:r>
    <w:r w:rsidR="00AC4BFB">
      <w:rPr>
        <w:i/>
        <w:sz w:val="24"/>
        <w:szCs w:val="24"/>
        <w:lang w:val="fr-CA"/>
      </w:rPr>
      <w:t xml:space="preserve">  v</w:t>
    </w:r>
    <w:r w:rsidRPr="00881038">
      <w:rPr>
        <w:i/>
        <w:sz w:val="24"/>
        <w:szCs w:val="24"/>
        <w:lang w:val="fr-CA"/>
      </w:rPr>
      <w:t xml:space="preserve"> </w:t>
    </w:r>
    <w:proofErr w:type="spellStart"/>
    <w:r w:rsidR="00C50090" w:rsidRPr="00881038">
      <w:rPr>
        <w:i/>
        <w:sz w:val="24"/>
        <w:szCs w:val="24"/>
        <w:lang w:val="fr-CA"/>
      </w:rPr>
      <w:t>Tatiyana</w:t>
    </w:r>
    <w:proofErr w:type="spellEnd"/>
    <w:r w:rsidR="00C50090" w:rsidRPr="00881038">
      <w:rPr>
        <w:i/>
        <w:sz w:val="24"/>
        <w:szCs w:val="24"/>
        <w:lang w:val="fr-CA"/>
      </w:rPr>
      <w:t xml:space="preserve"> Campbell</w:t>
    </w:r>
  </w:p>
  <w:p w:rsidR="008061F6" w:rsidRPr="00881038" w:rsidRDefault="008061F6" w:rsidP="002330E1">
    <w:pPr>
      <w:pStyle w:val="Header"/>
      <w:jc w:val="right"/>
      <w:rPr>
        <w:sz w:val="24"/>
        <w:szCs w:val="24"/>
        <w:lang w:val="fr-CA"/>
      </w:rPr>
    </w:pPr>
    <w:r w:rsidRPr="00881038">
      <w:rPr>
        <w:sz w:val="24"/>
        <w:szCs w:val="24"/>
        <w:lang w:val="fr-CA"/>
      </w:rPr>
      <w:t xml:space="preserve">Page </w:t>
    </w:r>
    <w:r w:rsidRPr="00881038">
      <w:rPr>
        <w:sz w:val="24"/>
        <w:szCs w:val="24"/>
      </w:rPr>
      <w:fldChar w:fldCharType="begin"/>
    </w:r>
    <w:r w:rsidRPr="00881038">
      <w:rPr>
        <w:sz w:val="24"/>
        <w:szCs w:val="24"/>
        <w:lang w:val="fr-CA"/>
      </w:rPr>
      <w:instrText xml:space="preserve"> PAGE   \* MERGEFORMAT </w:instrText>
    </w:r>
    <w:r w:rsidRPr="00881038">
      <w:rPr>
        <w:sz w:val="24"/>
        <w:szCs w:val="24"/>
      </w:rPr>
      <w:fldChar w:fldCharType="separate"/>
    </w:r>
    <w:r w:rsidR="008605D5">
      <w:rPr>
        <w:noProof/>
        <w:sz w:val="24"/>
        <w:szCs w:val="24"/>
        <w:lang w:val="fr-CA"/>
      </w:rPr>
      <w:t>9</w:t>
    </w:r>
    <w:r w:rsidRPr="00881038">
      <w:rPr>
        <w:noProof/>
        <w:sz w:val="24"/>
        <w:szCs w:val="24"/>
      </w:rPr>
      <w:fldChar w:fldCharType="end"/>
    </w:r>
  </w:p>
  <w:p w:rsidR="008061F6" w:rsidRPr="00931775" w:rsidRDefault="008061F6" w:rsidP="002330E1">
    <w:pPr>
      <w:pStyle w:val="Header"/>
      <w:jc w:val="right"/>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BB" w:rsidRDefault="009876B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BB" w:rsidRDefault="009876B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BB" w:rsidRDefault="009876B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F6" w:rsidRDefault="00806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B0"/>
    <w:multiLevelType w:val="singleLevel"/>
    <w:tmpl w:val="00000000"/>
    <w:lvl w:ilvl="0">
      <w:start w:val="1"/>
      <w:numFmt w:val="decimal"/>
      <w:lvlText w:val="11.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1">
    <w:nsid w:val="FFFFB1B1"/>
    <w:multiLevelType w:val="singleLevel"/>
    <w:tmpl w:val="00000000"/>
    <w:lvl w:ilvl="0">
      <w:start w:val="1"/>
      <w:numFmt w:val="decimal"/>
      <w:lvlText w:val="10.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2">
    <w:nsid w:val="FFFFB1B2"/>
    <w:multiLevelType w:val="singleLevel"/>
    <w:tmpl w:val="00000000"/>
    <w:lvl w:ilvl="0">
      <w:start w:val="1"/>
      <w:numFmt w:val="decimal"/>
      <w:lvlText w:val="9.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3">
    <w:nsid w:val="FFFFB1B3"/>
    <w:multiLevelType w:val="singleLevel"/>
    <w:tmpl w:val="00000000"/>
    <w:lvl w:ilvl="0">
      <w:start w:val="1"/>
      <w:numFmt w:val="decimal"/>
      <w:lvlText w:val="8.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4">
    <w:nsid w:val="FFFFB1B4"/>
    <w:multiLevelType w:val="singleLevel"/>
    <w:tmpl w:val="00000000"/>
    <w:lvl w:ilvl="0">
      <w:start w:val="1"/>
      <w:numFmt w:val="decimal"/>
      <w:lvlText w:val="7.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5">
    <w:nsid w:val="FFFFB1B5"/>
    <w:multiLevelType w:val="singleLevel"/>
    <w:tmpl w:val="8B943EFC"/>
    <w:lvl w:ilvl="0">
      <w:start w:val="1"/>
      <w:numFmt w:val="decimal"/>
      <w:lvlText w:val="%1."/>
      <w:lvlJc w:val="left"/>
      <w:pPr>
        <w:ind w:left="3360" w:hanging="360"/>
      </w:pPr>
      <w:rPr>
        <w:rFonts w:cs="Times New Roman" w:hint="default"/>
        <w:b w:val="0"/>
        <w:bCs w:val="0"/>
        <w:i w:val="0"/>
        <w:iCs w:val="0"/>
        <w:color w:val="auto"/>
        <w:sz w:val="24"/>
        <w:szCs w:val="24"/>
        <w:u w:val="none"/>
      </w:rPr>
    </w:lvl>
  </w:abstractNum>
  <w:abstractNum w:abstractNumId="6">
    <w:nsid w:val="FFFFB1DA"/>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7">
    <w:nsid w:val="04DA3C8C"/>
    <w:multiLevelType w:val="hybridMultilevel"/>
    <w:tmpl w:val="6FD2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B1431C4"/>
    <w:multiLevelType w:val="multilevel"/>
    <w:tmpl w:val="01FEBF54"/>
    <w:lvl w:ilvl="0">
      <w:start w:val="1"/>
      <w:numFmt w:val="upperLetter"/>
      <w:pStyle w:val="D-Heading1"/>
      <w:lvlText w:val="%1."/>
      <w:lvlJc w:val="left"/>
      <w:pPr>
        <w:tabs>
          <w:tab w:val="num" w:pos="720"/>
        </w:tabs>
        <w:ind w:left="1440" w:hanging="1440"/>
      </w:pPr>
      <w:rPr>
        <w:rFonts w:cs="Times New Roman" w:hint="default"/>
        <w:b/>
        <w:i w:val="0"/>
        <w:sz w:val="28"/>
        <w:szCs w:val="28"/>
      </w:rPr>
    </w:lvl>
    <w:lvl w:ilvl="1">
      <w:start w:val="1"/>
      <w:numFmt w:val="decimal"/>
      <w:pStyle w:val="D-Heading2"/>
      <w:lvlText w:val="%1.%2"/>
      <w:lvlJc w:val="left"/>
      <w:pPr>
        <w:tabs>
          <w:tab w:val="num" w:pos="720"/>
        </w:tabs>
        <w:ind w:left="1440" w:hanging="1440"/>
      </w:pPr>
      <w:rPr>
        <w:rFonts w:cs="Times New Roman" w:hint="default"/>
        <w:b/>
      </w:rPr>
    </w:lvl>
    <w:lvl w:ilvl="2">
      <w:start w:val="1"/>
      <w:numFmt w:val="decimal"/>
      <w:lvlRestart w:val="0"/>
      <w:pStyle w:val="D-bodyofparagraph"/>
      <w:lvlText w:val="[%3]"/>
      <w:lvlJc w:val="left"/>
      <w:rPr>
        <w:rFonts w:ascii="Times New Roman" w:hAnsi="Times New Roman" w:cs="Times New Roman" w:hint="default"/>
        <w:b w:val="0"/>
        <w:i w:val="0"/>
        <w:color w:val="000000" w:themeColor="text1"/>
        <w:sz w:val="28"/>
        <w:szCs w:val="28"/>
      </w:r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9">
    <w:nsid w:val="142E66AB"/>
    <w:multiLevelType w:val="hybridMultilevel"/>
    <w:tmpl w:val="12BE7BF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183613AA"/>
    <w:multiLevelType w:val="hybridMultilevel"/>
    <w:tmpl w:val="6F2689D8"/>
    <w:lvl w:ilvl="0" w:tplc="474E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440DA8"/>
    <w:multiLevelType w:val="hybridMultilevel"/>
    <w:tmpl w:val="0DACFE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96A4E"/>
    <w:multiLevelType w:val="hybridMultilevel"/>
    <w:tmpl w:val="992E16DE"/>
    <w:lvl w:ilvl="0" w:tplc="51D6F23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3">
    <w:nsid w:val="3D7C7356"/>
    <w:multiLevelType w:val="multilevel"/>
    <w:tmpl w:val="FF0C2AAC"/>
    <w:lvl w:ilvl="0">
      <w:start w:val="1"/>
      <w:numFmt w:val="upperLetter"/>
      <w:lvlText w:val="%1."/>
      <w:lvlJc w:val="left"/>
      <w:pPr>
        <w:tabs>
          <w:tab w:val="num" w:pos="720"/>
        </w:tabs>
        <w:ind w:left="1440" w:hanging="1440"/>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1440" w:hanging="1440"/>
      </w:pPr>
      <w:rPr>
        <w:rFonts w:cs="Times New Roman" w:hint="default"/>
      </w:rPr>
    </w:lvl>
    <w:lvl w:ilvl="2">
      <w:start w:val="1"/>
      <w:numFmt w:val="decimal"/>
      <w:lvlRestart w:val="0"/>
      <w:lvlText w:val="[%3]"/>
      <w:lvlJc w:val="left"/>
      <w:pPr>
        <w:ind w:left="720" w:hanging="720"/>
      </w:pPr>
      <w:rPr>
        <w:rFonts w:ascii="Times New Roman" w:hAnsi="Times New Roman" w:cs="Times New Roman" w:hint="default"/>
        <w:b w:val="0"/>
        <w:i w:val="0"/>
      </w:rPr>
    </w:lvl>
    <w:lvl w:ilvl="3">
      <w:start w:val="1"/>
      <w:numFmt w:val="lowerLetter"/>
      <w:lvlText w:val="(%4)"/>
      <w:lvlJc w:val="left"/>
      <w:pPr>
        <w:tabs>
          <w:tab w:val="num" w:pos="1440"/>
        </w:tabs>
        <w:ind w:left="1440" w:hanging="720"/>
      </w:pPr>
      <w:rPr>
        <w:rFonts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4">
    <w:nsid w:val="408331BF"/>
    <w:multiLevelType w:val="hybridMultilevel"/>
    <w:tmpl w:val="9102784C"/>
    <w:lvl w:ilvl="0" w:tplc="1009000F">
      <w:start w:val="1"/>
      <w:numFmt w:val="decimal"/>
      <w:lvlText w:val="%1."/>
      <w:lvlJc w:val="left"/>
      <w:pPr>
        <w:ind w:left="720" w:hanging="360"/>
      </w:pPr>
    </w:lvl>
    <w:lvl w:ilvl="1" w:tplc="3F96B17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B620356"/>
    <w:multiLevelType w:val="hybridMultilevel"/>
    <w:tmpl w:val="2160DBF0"/>
    <w:lvl w:ilvl="0" w:tplc="C6F68202">
      <w:start w:val="1"/>
      <w:numFmt w:val="decimal"/>
      <w:lvlText w:val="[%1]"/>
      <w:lvlJc w:val="left"/>
      <w:pPr>
        <w:ind w:left="360" w:hanging="360"/>
      </w:pPr>
      <w:rPr>
        <w:rFonts w:cs="Times New Roman" w:hint="default"/>
        <w:b w:val="0"/>
        <w:i w:val="0"/>
        <w:sz w:val="28"/>
        <w:szCs w:val="28"/>
      </w:rPr>
    </w:lvl>
    <w:lvl w:ilvl="1" w:tplc="BD70023A">
      <w:start w:val="1"/>
      <w:numFmt w:val="lowerLetter"/>
      <w:lvlText w:val="(%2)"/>
      <w:lvlJc w:val="left"/>
      <w:pPr>
        <w:ind w:left="99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71D67A6C"/>
    <w:multiLevelType w:val="hybridMultilevel"/>
    <w:tmpl w:val="A9E67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9557366"/>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18">
    <w:nsid w:val="7B873CE0"/>
    <w:multiLevelType w:val="hybridMultilevel"/>
    <w:tmpl w:val="8BB086AE"/>
    <w:lvl w:ilvl="0" w:tplc="DB96C148">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9">
    <w:nsid w:val="7E6B1941"/>
    <w:multiLevelType w:val="hybridMultilevel"/>
    <w:tmpl w:val="2D5EEBE8"/>
    <w:lvl w:ilvl="0" w:tplc="8EC49A34">
      <w:start w:val="1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13"/>
  </w:num>
  <w:num w:numId="4">
    <w:abstractNumId w:val="9"/>
  </w:num>
  <w:num w:numId="5">
    <w:abstractNumId w:val="6"/>
  </w:num>
  <w:num w:numId="6">
    <w:abstractNumId w:val="16"/>
  </w:num>
  <w:num w:numId="7">
    <w:abstractNumId w:val="7"/>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8"/>
  </w:num>
  <w:num w:numId="16">
    <w:abstractNumId w:val="8"/>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0"/>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77"/>
    <w:rsid w:val="00000FE1"/>
    <w:rsid w:val="00003594"/>
    <w:rsid w:val="00006F01"/>
    <w:rsid w:val="00007101"/>
    <w:rsid w:val="000102AD"/>
    <w:rsid w:val="00010FB1"/>
    <w:rsid w:val="00014AB0"/>
    <w:rsid w:val="00020852"/>
    <w:rsid w:val="000237B7"/>
    <w:rsid w:val="00024CD1"/>
    <w:rsid w:val="0002663B"/>
    <w:rsid w:val="00026FE4"/>
    <w:rsid w:val="00032E71"/>
    <w:rsid w:val="00044BAC"/>
    <w:rsid w:val="000453D7"/>
    <w:rsid w:val="000459C9"/>
    <w:rsid w:val="0005104F"/>
    <w:rsid w:val="00055603"/>
    <w:rsid w:val="00060D44"/>
    <w:rsid w:val="00062F91"/>
    <w:rsid w:val="00063F09"/>
    <w:rsid w:val="000704C8"/>
    <w:rsid w:val="00071C2D"/>
    <w:rsid w:val="00072D34"/>
    <w:rsid w:val="000828C3"/>
    <w:rsid w:val="000900E5"/>
    <w:rsid w:val="0009011A"/>
    <w:rsid w:val="000902D6"/>
    <w:rsid w:val="000A1371"/>
    <w:rsid w:val="000A3647"/>
    <w:rsid w:val="000A5C42"/>
    <w:rsid w:val="000A6DEC"/>
    <w:rsid w:val="000B259A"/>
    <w:rsid w:val="000B33E5"/>
    <w:rsid w:val="000B7236"/>
    <w:rsid w:val="000B743D"/>
    <w:rsid w:val="000B767A"/>
    <w:rsid w:val="000C2085"/>
    <w:rsid w:val="000C345E"/>
    <w:rsid w:val="000C3DAC"/>
    <w:rsid w:val="000D37D7"/>
    <w:rsid w:val="000D712E"/>
    <w:rsid w:val="000D73CB"/>
    <w:rsid w:val="000E0FCE"/>
    <w:rsid w:val="000E4650"/>
    <w:rsid w:val="000E4AF3"/>
    <w:rsid w:val="000E5E8E"/>
    <w:rsid w:val="000F062D"/>
    <w:rsid w:val="000F37C4"/>
    <w:rsid w:val="000F4387"/>
    <w:rsid w:val="000F5672"/>
    <w:rsid w:val="000F5FCE"/>
    <w:rsid w:val="000F69BF"/>
    <w:rsid w:val="000F70F2"/>
    <w:rsid w:val="000F7817"/>
    <w:rsid w:val="00104690"/>
    <w:rsid w:val="001051C1"/>
    <w:rsid w:val="00111FA4"/>
    <w:rsid w:val="00113C7C"/>
    <w:rsid w:val="0011611C"/>
    <w:rsid w:val="00116E81"/>
    <w:rsid w:val="00120BBD"/>
    <w:rsid w:val="00121A51"/>
    <w:rsid w:val="00122CE0"/>
    <w:rsid w:val="0012348D"/>
    <w:rsid w:val="00123A29"/>
    <w:rsid w:val="00124CB2"/>
    <w:rsid w:val="001370C6"/>
    <w:rsid w:val="00140584"/>
    <w:rsid w:val="0014242C"/>
    <w:rsid w:val="00143572"/>
    <w:rsid w:val="00143D46"/>
    <w:rsid w:val="0014690B"/>
    <w:rsid w:val="00146E4A"/>
    <w:rsid w:val="00152DF8"/>
    <w:rsid w:val="00153908"/>
    <w:rsid w:val="00153EAE"/>
    <w:rsid w:val="001607D9"/>
    <w:rsid w:val="0016694A"/>
    <w:rsid w:val="001674EE"/>
    <w:rsid w:val="00176D85"/>
    <w:rsid w:val="00180E96"/>
    <w:rsid w:val="00192429"/>
    <w:rsid w:val="001A2D95"/>
    <w:rsid w:val="001A317F"/>
    <w:rsid w:val="001A3673"/>
    <w:rsid w:val="001A3BBC"/>
    <w:rsid w:val="001B0715"/>
    <w:rsid w:val="001B0ADF"/>
    <w:rsid w:val="001B3B35"/>
    <w:rsid w:val="001C07AC"/>
    <w:rsid w:val="001C3B29"/>
    <w:rsid w:val="001C6C92"/>
    <w:rsid w:val="001D454B"/>
    <w:rsid w:val="001D4888"/>
    <w:rsid w:val="001D52D1"/>
    <w:rsid w:val="001D539A"/>
    <w:rsid w:val="001D57C4"/>
    <w:rsid w:val="001E0443"/>
    <w:rsid w:val="001E07A8"/>
    <w:rsid w:val="001E116F"/>
    <w:rsid w:val="001E7497"/>
    <w:rsid w:val="001F3E32"/>
    <w:rsid w:val="001F64C2"/>
    <w:rsid w:val="002009F0"/>
    <w:rsid w:val="0020101C"/>
    <w:rsid w:val="00202268"/>
    <w:rsid w:val="00205F7E"/>
    <w:rsid w:val="002124C9"/>
    <w:rsid w:val="00217117"/>
    <w:rsid w:val="00220169"/>
    <w:rsid w:val="00222B0E"/>
    <w:rsid w:val="00224A6D"/>
    <w:rsid w:val="00224EC0"/>
    <w:rsid w:val="002278B6"/>
    <w:rsid w:val="00231091"/>
    <w:rsid w:val="0023144A"/>
    <w:rsid w:val="002316C3"/>
    <w:rsid w:val="002330E1"/>
    <w:rsid w:val="00233500"/>
    <w:rsid w:val="00234116"/>
    <w:rsid w:val="00235F41"/>
    <w:rsid w:val="002431D3"/>
    <w:rsid w:val="00244AD6"/>
    <w:rsid w:val="0024501D"/>
    <w:rsid w:val="002509F4"/>
    <w:rsid w:val="00251A89"/>
    <w:rsid w:val="00262F91"/>
    <w:rsid w:val="00264F2C"/>
    <w:rsid w:val="002653E0"/>
    <w:rsid w:val="0027535E"/>
    <w:rsid w:val="00280FE1"/>
    <w:rsid w:val="0028202C"/>
    <w:rsid w:val="00285F0F"/>
    <w:rsid w:val="00290BB5"/>
    <w:rsid w:val="002A348F"/>
    <w:rsid w:val="002A3E56"/>
    <w:rsid w:val="002A3EEF"/>
    <w:rsid w:val="002B06B9"/>
    <w:rsid w:val="002B0A6C"/>
    <w:rsid w:val="002B1D17"/>
    <w:rsid w:val="002B31CA"/>
    <w:rsid w:val="002B41A3"/>
    <w:rsid w:val="002B43AE"/>
    <w:rsid w:val="002B55AD"/>
    <w:rsid w:val="002B6439"/>
    <w:rsid w:val="002B7D4B"/>
    <w:rsid w:val="002C1459"/>
    <w:rsid w:val="002C35EE"/>
    <w:rsid w:val="002C5C5F"/>
    <w:rsid w:val="002C5E9B"/>
    <w:rsid w:val="002C6583"/>
    <w:rsid w:val="002D077D"/>
    <w:rsid w:val="002D0829"/>
    <w:rsid w:val="002F5C40"/>
    <w:rsid w:val="00302C8C"/>
    <w:rsid w:val="00303C61"/>
    <w:rsid w:val="0030444A"/>
    <w:rsid w:val="00304ED1"/>
    <w:rsid w:val="0030760B"/>
    <w:rsid w:val="00307951"/>
    <w:rsid w:val="003173DC"/>
    <w:rsid w:val="00321313"/>
    <w:rsid w:val="003216D8"/>
    <w:rsid w:val="0032379C"/>
    <w:rsid w:val="0032396E"/>
    <w:rsid w:val="0032720B"/>
    <w:rsid w:val="003273A4"/>
    <w:rsid w:val="00331365"/>
    <w:rsid w:val="003318CF"/>
    <w:rsid w:val="00341538"/>
    <w:rsid w:val="003424EA"/>
    <w:rsid w:val="003448F6"/>
    <w:rsid w:val="00346613"/>
    <w:rsid w:val="003471AA"/>
    <w:rsid w:val="003518B9"/>
    <w:rsid w:val="003578A2"/>
    <w:rsid w:val="0036036A"/>
    <w:rsid w:val="00363FB0"/>
    <w:rsid w:val="0036438B"/>
    <w:rsid w:val="00371353"/>
    <w:rsid w:val="0037162E"/>
    <w:rsid w:val="003720C6"/>
    <w:rsid w:val="00374C69"/>
    <w:rsid w:val="00375913"/>
    <w:rsid w:val="003807E2"/>
    <w:rsid w:val="003812AD"/>
    <w:rsid w:val="003826DA"/>
    <w:rsid w:val="00382734"/>
    <w:rsid w:val="003834A8"/>
    <w:rsid w:val="00386C66"/>
    <w:rsid w:val="00386C8E"/>
    <w:rsid w:val="003872BF"/>
    <w:rsid w:val="00390A57"/>
    <w:rsid w:val="00392F9A"/>
    <w:rsid w:val="00394E7D"/>
    <w:rsid w:val="00395564"/>
    <w:rsid w:val="00395EBA"/>
    <w:rsid w:val="00396177"/>
    <w:rsid w:val="003A1571"/>
    <w:rsid w:val="003A1CD1"/>
    <w:rsid w:val="003A627D"/>
    <w:rsid w:val="003B0D42"/>
    <w:rsid w:val="003B2957"/>
    <w:rsid w:val="003C60FD"/>
    <w:rsid w:val="003C7549"/>
    <w:rsid w:val="003D07A7"/>
    <w:rsid w:val="003D0DF3"/>
    <w:rsid w:val="003D5E51"/>
    <w:rsid w:val="003D7957"/>
    <w:rsid w:val="003E281B"/>
    <w:rsid w:val="003E2F67"/>
    <w:rsid w:val="003E375A"/>
    <w:rsid w:val="003E63CF"/>
    <w:rsid w:val="003E6E1B"/>
    <w:rsid w:val="003F2A32"/>
    <w:rsid w:val="003F42A3"/>
    <w:rsid w:val="004068E2"/>
    <w:rsid w:val="004070A8"/>
    <w:rsid w:val="00410497"/>
    <w:rsid w:val="00411B16"/>
    <w:rsid w:val="00413231"/>
    <w:rsid w:val="00415CC4"/>
    <w:rsid w:val="00420AE3"/>
    <w:rsid w:val="00420D95"/>
    <w:rsid w:val="004254DE"/>
    <w:rsid w:val="00427D7B"/>
    <w:rsid w:val="00431825"/>
    <w:rsid w:val="00435044"/>
    <w:rsid w:val="004367CD"/>
    <w:rsid w:val="00440D99"/>
    <w:rsid w:val="0044667C"/>
    <w:rsid w:val="00447FFB"/>
    <w:rsid w:val="00450AEF"/>
    <w:rsid w:val="004510D6"/>
    <w:rsid w:val="00456274"/>
    <w:rsid w:val="00460510"/>
    <w:rsid w:val="00460DFB"/>
    <w:rsid w:val="0046108B"/>
    <w:rsid w:val="00461D97"/>
    <w:rsid w:val="00464218"/>
    <w:rsid w:val="004722A1"/>
    <w:rsid w:val="00473BD3"/>
    <w:rsid w:val="0047422C"/>
    <w:rsid w:val="00475DB8"/>
    <w:rsid w:val="00477261"/>
    <w:rsid w:val="00481684"/>
    <w:rsid w:val="004837A4"/>
    <w:rsid w:val="00483C53"/>
    <w:rsid w:val="0048447C"/>
    <w:rsid w:val="004868A9"/>
    <w:rsid w:val="004871B7"/>
    <w:rsid w:val="00492A2E"/>
    <w:rsid w:val="00493568"/>
    <w:rsid w:val="00494056"/>
    <w:rsid w:val="00494697"/>
    <w:rsid w:val="00495514"/>
    <w:rsid w:val="004A06DE"/>
    <w:rsid w:val="004A4D2A"/>
    <w:rsid w:val="004A5659"/>
    <w:rsid w:val="004A6C02"/>
    <w:rsid w:val="004A76E5"/>
    <w:rsid w:val="004A7DCC"/>
    <w:rsid w:val="004B030B"/>
    <w:rsid w:val="004B45C7"/>
    <w:rsid w:val="004B477A"/>
    <w:rsid w:val="004B5B2C"/>
    <w:rsid w:val="004C1BAB"/>
    <w:rsid w:val="004C2E40"/>
    <w:rsid w:val="004C328F"/>
    <w:rsid w:val="004C68FE"/>
    <w:rsid w:val="004C7DD6"/>
    <w:rsid w:val="004D2657"/>
    <w:rsid w:val="004D284E"/>
    <w:rsid w:val="004D3766"/>
    <w:rsid w:val="004D3D2E"/>
    <w:rsid w:val="004D5C63"/>
    <w:rsid w:val="004D5E09"/>
    <w:rsid w:val="004E0342"/>
    <w:rsid w:val="004E2279"/>
    <w:rsid w:val="004E606F"/>
    <w:rsid w:val="004F1CC8"/>
    <w:rsid w:val="004F586F"/>
    <w:rsid w:val="005020AC"/>
    <w:rsid w:val="005027BE"/>
    <w:rsid w:val="005055AD"/>
    <w:rsid w:val="00505C3F"/>
    <w:rsid w:val="00507CA8"/>
    <w:rsid w:val="00511A0E"/>
    <w:rsid w:val="00512BBA"/>
    <w:rsid w:val="00514F08"/>
    <w:rsid w:val="0051596C"/>
    <w:rsid w:val="005159EE"/>
    <w:rsid w:val="00516CC6"/>
    <w:rsid w:val="00526E0A"/>
    <w:rsid w:val="00533029"/>
    <w:rsid w:val="00533516"/>
    <w:rsid w:val="00537885"/>
    <w:rsid w:val="00542711"/>
    <w:rsid w:val="00543F49"/>
    <w:rsid w:val="005449A4"/>
    <w:rsid w:val="00550573"/>
    <w:rsid w:val="005505D7"/>
    <w:rsid w:val="005517E5"/>
    <w:rsid w:val="00555770"/>
    <w:rsid w:val="00557EA5"/>
    <w:rsid w:val="0056045F"/>
    <w:rsid w:val="00561675"/>
    <w:rsid w:val="00561EAC"/>
    <w:rsid w:val="00562420"/>
    <w:rsid w:val="005665AB"/>
    <w:rsid w:val="00572157"/>
    <w:rsid w:val="00572740"/>
    <w:rsid w:val="00572D88"/>
    <w:rsid w:val="00573D5A"/>
    <w:rsid w:val="005774B5"/>
    <w:rsid w:val="00581375"/>
    <w:rsid w:val="005826BF"/>
    <w:rsid w:val="00583356"/>
    <w:rsid w:val="00583688"/>
    <w:rsid w:val="00590840"/>
    <w:rsid w:val="005908F4"/>
    <w:rsid w:val="0059277F"/>
    <w:rsid w:val="005A0B2C"/>
    <w:rsid w:val="005A2514"/>
    <w:rsid w:val="005A5453"/>
    <w:rsid w:val="005A6C21"/>
    <w:rsid w:val="005A721D"/>
    <w:rsid w:val="005A7CC1"/>
    <w:rsid w:val="005B2514"/>
    <w:rsid w:val="005B52E8"/>
    <w:rsid w:val="005B60A2"/>
    <w:rsid w:val="005C35A4"/>
    <w:rsid w:val="005C3AC7"/>
    <w:rsid w:val="005C551C"/>
    <w:rsid w:val="005D41FD"/>
    <w:rsid w:val="005D57ED"/>
    <w:rsid w:val="005D6510"/>
    <w:rsid w:val="005D7FA5"/>
    <w:rsid w:val="005E0D0E"/>
    <w:rsid w:val="005F2492"/>
    <w:rsid w:val="005F3261"/>
    <w:rsid w:val="005F3EB9"/>
    <w:rsid w:val="005F5CBB"/>
    <w:rsid w:val="00600B96"/>
    <w:rsid w:val="0061651F"/>
    <w:rsid w:val="00616E8A"/>
    <w:rsid w:val="00624435"/>
    <w:rsid w:val="00631A97"/>
    <w:rsid w:val="00632DE6"/>
    <w:rsid w:val="00633D66"/>
    <w:rsid w:val="006343E5"/>
    <w:rsid w:val="00635A35"/>
    <w:rsid w:val="00637BF0"/>
    <w:rsid w:val="0064011C"/>
    <w:rsid w:val="00640D77"/>
    <w:rsid w:val="006427FF"/>
    <w:rsid w:val="0064348F"/>
    <w:rsid w:val="006436B8"/>
    <w:rsid w:val="00644535"/>
    <w:rsid w:val="00644D49"/>
    <w:rsid w:val="00650C11"/>
    <w:rsid w:val="00656DDD"/>
    <w:rsid w:val="00661696"/>
    <w:rsid w:val="0067046E"/>
    <w:rsid w:val="0067370A"/>
    <w:rsid w:val="00673790"/>
    <w:rsid w:val="00673D17"/>
    <w:rsid w:val="0067642E"/>
    <w:rsid w:val="006838D3"/>
    <w:rsid w:val="00684345"/>
    <w:rsid w:val="00690E79"/>
    <w:rsid w:val="0069170D"/>
    <w:rsid w:val="00693A37"/>
    <w:rsid w:val="006A35EB"/>
    <w:rsid w:val="006A77B1"/>
    <w:rsid w:val="006B005B"/>
    <w:rsid w:val="006B079D"/>
    <w:rsid w:val="006B2F82"/>
    <w:rsid w:val="006B4652"/>
    <w:rsid w:val="006B4C8D"/>
    <w:rsid w:val="006B60DE"/>
    <w:rsid w:val="006B6ABE"/>
    <w:rsid w:val="006B718D"/>
    <w:rsid w:val="006B79E7"/>
    <w:rsid w:val="006C35D8"/>
    <w:rsid w:val="006C78DB"/>
    <w:rsid w:val="006D0533"/>
    <w:rsid w:val="006D15F7"/>
    <w:rsid w:val="006D1F18"/>
    <w:rsid w:val="006D521E"/>
    <w:rsid w:val="006E1059"/>
    <w:rsid w:val="006E1153"/>
    <w:rsid w:val="006E328D"/>
    <w:rsid w:val="006E3A25"/>
    <w:rsid w:val="006E42E2"/>
    <w:rsid w:val="006E6BF0"/>
    <w:rsid w:val="006E79DB"/>
    <w:rsid w:val="006F1CE4"/>
    <w:rsid w:val="006F1F55"/>
    <w:rsid w:val="006F2A80"/>
    <w:rsid w:val="006F324D"/>
    <w:rsid w:val="00702013"/>
    <w:rsid w:val="007032F4"/>
    <w:rsid w:val="00703975"/>
    <w:rsid w:val="00713F13"/>
    <w:rsid w:val="007146AA"/>
    <w:rsid w:val="0071565F"/>
    <w:rsid w:val="00716D30"/>
    <w:rsid w:val="00720074"/>
    <w:rsid w:val="007222F0"/>
    <w:rsid w:val="0072382B"/>
    <w:rsid w:val="00724352"/>
    <w:rsid w:val="00725828"/>
    <w:rsid w:val="00735B27"/>
    <w:rsid w:val="0074051F"/>
    <w:rsid w:val="007426B1"/>
    <w:rsid w:val="00743168"/>
    <w:rsid w:val="00745047"/>
    <w:rsid w:val="00747814"/>
    <w:rsid w:val="00751C2A"/>
    <w:rsid w:val="007571A7"/>
    <w:rsid w:val="007671AF"/>
    <w:rsid w:val="00774AB0"/>
    <w:rsid w:val="00775388"/>
    <w:rsid w:val="00776172"/>
    <w:rsid w:val="007869D8"/>
    <w:rsid w:val="00791486"/>
    <w:rsid w:val="007A2F21"/>
    <w:rsid w:val="007A47DB"/>
    <w:rsid w:val="007A4B69"/>
    <w:rsid w:val="007A5544"/>
    <w:rsid w:val="007B245A"/>
    <w:rsid w:val="007B2848"/>
    <w:rsid w:val="007B3507"/>
    <w:rsid w:val="007B6A85"/>
    <w:rsid w:val="007B7568"/>
    <w:rsid w:val="007C0281"/>
    <w:rsid w:val="007C2429"/>
    <w:rsid w:val="007C54C3"/>
    <w:rsid w:val="007C64D7"/>
    <w:rsid w:val="007C6BF9"/>
    <w:rsid w:val="007E062E"/>
    <w:rsid w:val="007E0DE7"/>
    <w:rsid w:val="007E0E75"/>
    <w:rsid w:val="007E1944"/>
    <w:rsid w:val="007E44EA"/>
    <w:rsid w:val="007E5528"/>
    <w:rsid w:val="007E682E"/>
    <w:rsid w:val="007F15BD"/>
    <w:rsid w:val="007F3B0B"/>
    <w:rsid w:val="00801DAB"/>
    <w:rsid w:val="008032ED"/>
    <w:rsid w:val="008036B4"/>
    <w:rsid w:val="00805ADF"/>
    <w:rsid w:val="008061F6"/>
    <w:rsid w:val="008063E2"/>
    <w:rsid w:val="00811D3C"/>
    <w:rsid w:val="00813544"/>
    <w:rsid w:val="00813FEF"/>
    <w:rsid w:val="00817427"/>
    <w:rsid w:val="008176F6"/>
    <w:rsid w:val="00817C0C"/>
    <w:rsid w:val="008208EB"/>
    <w:rsid w:val="00821A6A"/>
    <w:rsid w:val="00821ED6"/>
    <w:rsid w:val="0084317E"/>
    <w:rsid w:val="0084371D"/>
    <w:rsid w:val="00843D05"/>
    <w:rsid w:val="0084495D"/>
    <w:rsid w:val="00844EAF"/>
    <w:rsid w:val="0084701C"/>
    <w:rsid w:val="00847566"/>
    <w:rsid w:val="00851A7A"/>
    <w:rsid w:val="008539B7"/>
    <w:rsid w:val="00856B76"/>
    <w:rsid w:val="008605D5"/>
    <w:rsid w:val="0087055D"/>
    <w:rsid w:val="0087537F"/>
    <w:rsid w:val="00877FB5"/>
    <w:rsid w:val="00880B40"/>
    <w:rsid w:val="00881038"/>
    <w:rsid w:val="008810DC"/>
    <w:rsid w:val="00881426"/>
    <w:rsid w:val="00881795"/>
    <w:rsid w:val="00886100"/>
    <w:rsid w:val="008907F3"/>
    <w:rsid w:val="008979EE"/>
    <w:rsid w:val="008A3453"/>
    <w:rsid w:val="008A3A22"/>
    <w:rsid w:val="008A7903"/>
    <w:rsid w:val="008A7A6C"/>
    <w:rsid w:val="008B3D3E"/>
    <w:rsid w:val="008B3EC5"/>
    <w:rsid w:val="008B507F"/>
    <w:rsid w:val="008B78AF"/>
    <w:rsid w:val="008C0211"/>
    <w:rsid w:val="008C3CE1"/>
    <w:rsid w:val="008C7D11"/>
    <w:rsid w:val="008D62D7"/>
    <w:rsid w:val="008D7B21"/>
    <w:rsid w:val="008E15A1"/>
    <w:rsid w:val="008E4155"/>
    <w:rsid w:val="008E5C32"/>
    <w:rsid w:val="008E67A8"/>
    <w:rsid w:val="008F2725"/>
    <w:rsid w:val="008F3FFF"/>
    <w:rsid w:val="008F7023"/>
    <w:rsid w:val="008F73EC"/>
    <w:rsid w:val="00904343"/>
    <w:rsid w:val="00906A31"/>
    <w:rsid w:val="00913DA8"/>
    <w:rsid w:val="00914FC1"/>
    <w:rsid w:val="00923148"/>
    <w:rsid w:val="009234AC"/>
    <w:rsid w:val="00923687"/>
    <w:rsid w:val="00924E74"/>
    <w:rsid w:val="00926743"/>
    <w:rsid w:val="00930F1F"/>
    <w:rsid w:val="00931775"/>
    <w:rsid w:val="00935F2E"/>
    <w:rsid w:val="00936FFC"/>
    <w:rsid w:val="00950811"/>
    <w:rsid w:val="00953131"/>
    <w:rsid w:val="00962384"/>
    <w:rsid w:val="009643AC"/>
    <w:rsid w:val="00965921"/>
    <w:rsid w:val="009707EB"/>
    <w:rsid w:val="0097131E"/>
    <w:rsid w:val="00973126"/>
    <w:rsid w:val="00975423"/>
    <w:rsid w:val="009760F8"/>
    <w:rsid w:val="00976288"/>
    <w:rsid w:val="009767CA"/>
    <w:rsid w:val="00983456"/>
    <w:rsid w:val="00983726"/>
    <w:rsid w:val="00983837"/>
    <w:rsid w:val="009876BB"/>
    <w:rsid w:val="0099194C"/>
    <w:rsid w:val="00992D14"/>
    <w:rsid w:val="009979AB"/>
    <w:rsid w:val="009A035B"/>
    <w:rsid w:val="009A1DEF"/>
    <w:rsid w:val="009A685F"/>
    <w:rsid w:val="009A6939"/>
    <w:rsid w:val="009B1BFE"/>
    <w:rsid w:val="009B22B6"/>
    <w:rsid w:val="009B515B"/>
    <w:rsid w:val="009B7AEE"/>
    <w:rsid w:val="009C0FE8"/>
    <w:rsid w:val="009C1758"/>
    <w:rsid w:val="009C18E8"/>
    <w:rsid w:val="009D025B"/>
    <w:rsid w:val="009D1EE6"/>
    <w:rsid w:val="009E1DD2"/>
    <w:rsid w:val="009E6C28"/>
    <w:rsid w:val="009E76CA"/>
    <w:rsid w:val="009F004A"/>
    <w:rsid w:val="009F0176"/>
    <w:rsid w:val="009F20E9"/>
    <w:rsid w:val="009F2601"/>
    <w:rsid w:val="009F2EFE"/>
    <w:rsid w:val="009F37C8"/>
    <w:rsid w:val="009F37EB"/>
    <w:rsid w:val="009F6BCD"/>
    <w:rsid w:val="00A028E4"/>
    <w:rsid w:val="00A038DA"/>
    <w:rsid w:val="00A120BA"/>
    <w:rsid w:val="00A12209"/>
    <w:rsid w:val="00A15A45"/>
    <w:rsid w:val="00A173F1"/>
    <w:rsid w:val="00A23DEF"/>
    <w:rsid w:val="00A24B3B"/>
    <w:rsid w:val="00A309C8"/>
    <w:rsid w:val="00A318BD"/>
    <w:rsid w:val="00A31BD2"/>
    <w:rsid w:val="00A36695"/>
    <w:rsid w:val="00A517FC"/>
    <w:rsid w:val="00A5249B"/>
    <w:rsid w:val="00A548BB"/>
    <w:rsid w:val="00A602A6"/>
    <w:rsid w:val="00A61515"/>
    <w:rsid w:val="00A64345"/>
    <w:rsid w:val="00A65AE6"/>
    <w:rsid w:val="00A661BD"/>
    <w:rsid w:val="00A70B15"/>
    <w:rsid w:val="00A70B97"/>
    <w:rsid w:val="00A70EE1"/>
    <w:rsid w:val="00A75764"/>
    <w:rsid w:val="00A76143"/>
    <w:rsid w:val="00A80226"/>
    <w:rsid w:val="00A917CA"/>
    <w:rsid w:val="00A93082"/>
    <w:rsid w:val="00A934B9"/>
    <w:rsid w:val="00AA31DA"/>
    <w:rsid w:val="00AA4E64"/>
    <w:rsid w:val="00AA72E9"/>
    <w:rsid w:val="00AA7708"/>
    <w:rsid w:val="00AB04C3"/>
    <w:rsid w:val="00AB1F20"/>
    <w:rsid w:val="00AB2FA2"/>
    <w:rsid w:val="00AB3F01"/>
    <w:rsid w:val="00AB44F2"/>
    <w:rsid w:val="00AB79B2"/>
    <w:rsid w:val="00AC4507"/>
    <w:rsid w:val="00AC4BFB"/>
    <w:rsid w:val="00AD1AEF"/>
    <w:rsid w:val="00AD235D"/>
    <w:rsid w:val="00AD6A68"/>
    <w:rsid w:val="00AD6DE4"/>
    <w:rsid w:val="00AE2D0F"/>
    <w:rsid w:val="00AE2D48"/>
    <w:rsid w:val="00AE45C1"/>
    <w:rsid w:val="00AF1997"/>
    <w:rsid w:val="00AF1B3F"/>
    <w:rsid w:val="00AF342A"/>
    <w:rsid w:val="00AF3DDE"/>
    <w:rsid w:val="00AF4CEB"/>
    <w:rsid w:val="00AF5051"/>
    <w:rsid w:val="00B01C5C"/>
    <w:rsid w:val="00B032B1"/>
    <w:rsid w:val="00B03820"/>
    <w:rsid w:val="00B05E64"/>
    <w:rsid w:val="00B076CB"/>
    <w:rsid w:val="00B07BAD"/>
    <w:rsid w:val="00B14F16"/>
    <w:rsid w:val="00B20D1E"/>
    <w:rsid w:val="00B20FE2"/>
    <w:rsid w:val="00B21CCA"/>
    <w:rsid w:val="00B23FAE"/>
    <w:rsid w:val="00B2467C"/>
    <w:rsid w:val="00B34BFC"/>
    <w:rsid w:val="00B34E64"/>
    <w:rsid w:val="00B36984"/>
    <w:rsid w:val="00B3743B"/>
    <w:rsid w:val="00B41C29"/>
    <w:rsid w:val="00B4302B"/>
    <w:rsid w:val="00B441B0"/>
    <w:rsid w:val="00B4434B"/>
    <w:rsid w:val="00B45C61"/>
    <w:rsid w:val="00B52F16"/>
    <w:rsid w:val="00B532B6"/>
    <w:rsid w:val="00B5349A"/>
    <w:rsid w:val="00B54704"/>
    <w:rsid w:val="00B572A9"/>
    <w:rsid w:val="00B62D0D"/>
    <w:rsid w:val="00B6437B"/>
    <w:rsid w:val="00B66865"/>
    <w:rsid w:val="00B703ED"/>
    <w:rsid w:val="00B71683"/>
    <w:rsid w:val="00B7468D"/>
    <w:rsid w:val="00B7509A"/>
    <w:rsid w:val="00B82FFA"/>
    <w:rsid w:val="00B8482B"/>
    <w:rsid w:val="00B8492F"/>
    <w:rsid w:val="00BA0641"/>
    <w:rsid w:val="00BA1C32"/>
    <w:rsid w:val="00BA2CF5"/>
    <w:rsid w:val="00BA537E"/>
    <w:rsid w:val="00BB0A52"/>
    <w:rsid w:val="00BB28A1"/>
    <w:rsid w:val="00BB585A"/>
    <w:rsid w:val="00BB7BCD"/>
    <w:rsid w:val="00BC24C1"/>
    <w:rsid w:val="00BC3C65"/>
    <w:rsid w:val="00BC4021"/>
    <w:rsid w:val="00BD15E7"/>
    <w:rsid w:val="00BE23AF"/>
    <w:rsid w:val="00BE7CDA"/>
    <w:rsid w:val="00BF31D1"/>
    <w:rsid w:val="00BF37A0"/>
    <w:rsid w:val="00BF3820"/>
    <w:rsid w:val="00BF3D1C"/>
    <w:rsid w:val="00BF4F8B"/>
    <w:rsid w:val="00BF67C5"/>
    <w:rsid w:val="00BF73BA"/>
    <w:rsid w:val="00BF73D5"/>
    <w:rsid w:val="00C00B84"/>
    <w:rsid w:val="00C0760B"/>
    <w:rsid w:val="00C1522D"/>
    <w:rsid w:val="00C15B69"/>
    <w:rsid w:val="00C164E0"/>
    <w:rsid w:val="00C20493"/>
    <w:rsid w:val="00C26BC2"/>
    <w:rsid w:val="00C27E32"/>
    <w:rsid w:val="00C302EF"/>
    <w:rsid w:val="00C302FB"/>
    <w:rsid w:val="00C311E4"/>
    <w:rsid w:val="00C4273D"/>
    <w:rsid w:val="00C44CA7"/>
    <w:rsid w:val="00C50090"/>
    <w:rsid w:val="00C570E7"/>
    <w:rsid w:val="00C6132E"/>
    <w:rsid w:val="00C62967"/>
    <w:rsid w:val="00C62B1B"/>
    <w:rsid w:val="00C65764"/>
    <w:rsid w:val="00C66917"/>
    <w:rsid w:val="00C7382B"/>
    <w:rsid w:val="00C83EF1"/>
    <w:rsid w:val="00C928BE"/>
    <w:rsid w:val="00C935C5"/>
    <w:rsid w:val="00C9375C"/>
    <w:rsid w:val="00C95B7E"/>
    <w:rsid w:val="00C96889"/>
    <w:rsid w:val="00CA22D7"/>
    <w:rsid w:val="00CB32FC"/>
    <w:rsid w:val="00CB6354"/>
    <w:rsid w:val="00CC1CF3"/>
    <w:rsid w:val="00CC1F66"/>
    <w:rsid w:val="00CD08B0"/>
    <w:rsid w:val="00CD0EFE"/>
    <w:rsid w:val="00CD17DC"/>
    <w:rsid w:val="00CD5C12"/>
    <w:rsid w:val="00CE2739"/>
    <w:rsid w:val="00CE72F5"/>
    <w:rsid w:val="00CE774D"/>
    <w:rsid w:val="00CF4714"/>
    <w:rsid w:val="00CF50AD"/>
    <w:rsid w:val="00CF7C51"/>
    <w:rsid w:val="00D012C5"/>
    <w:rsid w:val="00D0139F"/>
    <w:rsid w:val="00D06AEC"/>
    <w:rsid w:val="00D07A56"/>
    <w:rsid w:val="00D13DF3"/>
    <w:rsid w:val="00D1410B"/>
    <w:rsid w:val="00D16742"/>
    <w:rsid w:val="00D17012"/>
    <w:rsid w:val="00D1746C"/>
    <w:rsid w:val="00D17637"/>
    <w:rsid w:val="00D21392"/>
    <w:rsid w:val="00D222BE"/>
    <w:rsid w:val="00D23524"/>
    <w:rsid w:val="00D238AE"/>
    <w:rsid w:val="00D23FC1"/>
    <w:rsid w:val="00D2476B"/>
    <w:rsid w:val="00D24E46"/>
    <w:rsid w:val="00D30FB1"/>
    <w:rsid w:val="00D324FF"/>
    <w:rsid w:val="00D34A07"/>
    <w:rsid w:val="00D355AA"/>
    <w:rsid w:val="00D37039"/>
    <w:rsid w:val="00D43834"/>
    <w:rsid w:val="00D46310"/>
    <w:rsid w:val="00D565AE"/>
    <w:rsid w:val="00D56EBD"/>
    <w:rsid w:val="00D60684"/>
    <w:rsid w:val="00D65E77"/>
    <w:rsid w:val="00D6676B"/>
    <w:rsid w:val="00D71221"/>
    <w:rsid w:val="00D71E16"/>
    <w:rsid w:val="00D7440A"/>
    <w:rsid w:val="00D820E7"/>
    <w:rsid w:val="00D826E0"/>
    <w:rsid w:val="00D871BB"/>
    <w:rsid w:val="00D916FC"/>
    <w:rsid w:val="00D92363"/>
    <w:rsid w:val="00D92D11"/>
    <w:rsid w:val="00D92D33"/>
    <w:rsid w:val="00D95BAE"/>
    <w:rsid w:val="00D95BD0"/>
    <w:rsid w:val="00DA7635"/>
    <w:rsid w:val="00DB2A45"/>
    <w:rsid w:val="00DB427A"/>
    <w:rsid w:val="00DB57EC"/>
    <w:rsid w:val="00DC34C4"/>
    <w:rsid w:val="00DD2A65"/>
    <w:rsid w:val="00DD39BF"/>
    <w:rsid w:val="00DE002D"/>
    <w:rsid w:val="00DE547B"/>
    <w:rsid w:val="00DE7728"/>
    <w:rsid w:val="00DF03DE"/>
    <w:rsid w:val="00E01032"/>
    <w:rsid w:val="00E0123C"/>
    <w:rsid w:val="00E02BB1"/>
    <w:rsid w:val="00E03117"/>
    <w:rsid w:val="00E1381B"/>
    <w:rsid w:val="00E13F13"/>
    <w:rsid w:val="00E14095"/>
    <w:rsid w:val="00E14793"/>
    <w:rsid w:val="00E15B68"/>
    <w:rsid w:val="00E16AD1"/>
    <w:rsid w:val="00E17935"/>
    <w:rsid w:val="00E27EC8"/>
    <w:rsid w:val="00E32096"/>
    <w:rsid w:val="00E33FCE"/>
    <w:rsid w:val="00E34538"/>
    <w:rsid w:val="00E353C6"/>
    <w:rsid w:val="00E35C3C"/>
    <w:rsid w:val="00E37C34"/>
    <w:rsid w:val="00E410A0"/>
    <w:rsid w:val="00E41146"/>
    <w:rsid w:val="00E43AAB"/>
    <w:rsid w:val="00E468D7"/>
    <w:rsid w:val="00E46A6E"/>
    <w:rsid w:val="00E50B22"/>
    <w:rsid w:val="00E516BA"/>
    <w:rsid w:val="00E5344F"/>
    <w:rsid w:val="00E54D87"/>
    <w:rsid w:val="00E55CCC"/>
    <w:rsid w:val="00E563F4"/>
    <w:rsid w:val="00E640D7"/>
    <w:rsid w:val="00E6412B"/>
    <w:rsid w:val="00E65293"/>
    <w:rsid w:val="00E6660E"/>
    <w:rsid w:val="00E67106"/>
    <w:rsid w:val="00E70266"/>
    <w:rsid w:val="00E7413A"/>
    <w:rsid w:val="00E81392"/>
    <w:rsid w:val="00E8211A"/>
    <w:rsid w:val="00E822A2"/>
    <w:rsid w:val="00E83E48"/>
    <w:rsid w:val="00E87465"/>
    <w:rsid w:val="00E87DC5"/>
    <w:rsid w:val="00E87F60"/>
    <w:rsid w:val="00E90EA2"/>
    <w:rsid w:val="00E91C1F"/>
    <w:rsid w:val="00E939B4"/>
    <w:rsid w:val="00E953EB"/>
    <w:rsid w:val="00E9668C"/>
    <w:rsid w:val="00E96E6E"/>
    <w:rsid w:val="00EA312E"/>
    <w:rsid w:val="00EA62F8"/>
    <w:rsid w:val="00EA6ED3"/>
    <w:rsid w:val="00EB113D"/>
    <w:rsid w:val="00EC1CA9"/>
    <w:rsid w:val="00EC6522"/>
    <w:rsid w:val="00EC6992"/>
    <w:rsid w:val="00ED07B0"/>
    <w:rsid w:val="00ED2C9F"/>
    <w:rsid w:val="00ED2DE9"/>
    <w:rsid w:val="00ED489C"/>
    <w:rsid w:val="00ED4BFD"/>
    <w:rsid w:val="00ED650B"/>
    <w:rsid w:val="00EE22C3"/>
    <w:rsid w:val="00EE5D9E"/>
    <w:rsid w:val="00EE6743"/>
    <w:rsid w:val="00EE730D"/>
    <w:rsid w:val="00EF3253"/>
    <w:rsid w:val="00EF40E7"/>
    <w:rsid w:val="00EF7848"/>
    <w:rsid w:val="00F00F02"/>
    <w:rsid w:val="00F042B2"/>
    <w:rsid w:val="00F06DAF"/>
    <w:rsid w:val="00F0732E"/>
    <w:rsid w:val="00F10F32"/>
    <w:rsid w:val="00F13C46"/>
    <w:rsid w:val="00F15A82"/>
    <w:rsid w:val="00F162C1"/>
    <w:rsid w:val="00F2304E"/>
    <w:rsid w:val="00F26D43"/>
    <w:rsid w:val="00F275BD"/>
    <w:rsid w:val="00F35D57"/>
    <w:rsid w:val="00F361EA"/>
    <w:rsid w:val="00F3623F"/>
    <w:rsid w:val="00F37FA4"/>
    <w:rsid w:val="00F43A40"/>
    <w:rsid w:val="00F44A94"/>
    <w:rsid w:val="00F46180"/>
    <w:rsid w:val="00F52B66"/>
    <w:rsid w:val="00F53CFF"/>
    <w:rsid w:val="00F56AC9"/>
    <w:rsid w:val="00F6547E"/>
    <w:rsid w:val="00F67C28"/>
    <w:rsid w:val="00F72608"/>
    <w:rsid w:val="00F73367"/>
    <w:rsid w:val="00F75C22"/>
    <w:rsid w:val="00F77358"/>
    <w:rsid w:val="00F8301C"/>
    <w:rsid w:val="00F85DCE"/>
    <w:rsid w:val="00F9023E"/>
    <w:rsid w:val="00F94BE5"/>
    <w:rsid w:val="00F95F75"/>
    <w:rsid w:val="00F9671E"/>
    <w:rsid w:val="00FA0EB0"/>
    <w:rsid w:val="00FA2E7E"/>
    <w:rsid w:val="00FA66F6"/>
    <w:rsid w:val="00FB0F00"/>
    <w:rsid w:val="00FB26F7"/>
    <w:rsid w:val="00FB32A2"/>
    <w:rsid w:val="00FB58ED"/>
    <w:rsid w:val="00FC4EDB"/>
    <w:rsid w:val="00FC7210"/>
    <w:rsid w:val="00FC763F"/>
    <w:rsid w:val="00FD0F8C"/>
    <w:rsid w:val="00FD15DF"/>
    <w:rsid w:val="00FE068C"/>
    <w:rsid w:val="00FE2F0E"/>
    <w:rsid w:val="00FE3BE0"/>
    <w:rsid w:val="00FE4E0F"/>
    <w:rsid w:val="00FE7288"/>
    <w:rsid w:val="00FF1D5B"/>
    <w:rsid w:val="00FF26B4"/>
    <w:rsid w:val="00FF3330"/>
    <w:rsid w:val="00FF3595"/>
    <w:rsid w:val="00FF437D"/>
    <w:rsid w:val="00FF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038"/>
    <w:rPr>
      <w:sz w:val="20"/>
      <w:szCs w:val="20"/>
    </w:rPr>
  </w:style>
  <w:style w:type="paragraph" w:styleId="Heading1">
    <w:name w:val="heading 1"/>
    <w:basedOn w:val="Normal"/>
    <w:next w:val="Normal"/>
    <w:link w:val="Heading1Char"/>
    <w:uiPriority w:val="99"/>
    <w:qFormat/>
    <w:rsid w:val="00AB44F2"/>
    <w:pPr>
      <w:keepNext/>
      <w:jc w:val="both"/>
      <w:outlineLvl w:val="0"/>
    </w:pPr>
    <w:rPr>
      <w:rFonts w:ascii="Arial" w:hAnsi="Arial"/>
      <w:i/>
      <w:sz w:val="24"/>
    </w:rPr>
  </w:style>
  <w:style w:type="paragraph" w:styleId="Heading2">
    <w:name w:val="heading 2"/>
    <w:basedOn w:val="Normal"/>
    <w:next w:val="Normal"/>
    <w:link w:val="Heading2Char"/>
    <w:uiPriority w:val="99"/>
    <w:qFormat/>
    <w:rsid w:val="00AB44F2"/>
    <w:pPr>
      <w:keepNext/>
      <w:jc w:val="center"/>
      <w:outlineLvl w:val="1"/>
    </w:pPr>
    <w:rPr>
      <w:rFonts w:ascii="Arial" w:hAnsi="Arial"/>
      <w:sz w:val="24"/>
    </w:rPr>
  </w:style>
  <w:style w:type="paragraph" w:styleId="Heading3">
    <w:name w:val="heading 3"/>
    <w:basedOn w:val="Normal"/>
    <w:next w:val="Normal"/>
    <w:link w:val="Heading3Char"/>
    <w:uiPriority w:val="99"/>
    <w:qFormat/>
    <w:rsid w:val="00AB44F2"/>
    <w:pPr>
      <w:keepNext/>
      <w:ind w:left="1440" w:firstLine="720"/>
      <w:jc w:val="center"/>
      <w:outlineLvl w:val="2"/>
    </w:pPr>
    <w:rPr>
      <w:rFonts w:ascii="Arial" w:hAnsi="Arial"/>
      <w:sz w:val="24"/>
    </w:rPr>
  </w:style>
  <w:style w:type="paragraph" w:styleId="Heading4">
    <w:name w:val="heading 4"/>
    <w:basedOn w:val="Normal"/>
    <w:next w:val="Normal"/>
    <w:link w:val="Heading4Char"/>
    <w:uiPriority w:val="99"/>
    <w:qFormat/>
    <w:rsid w:val="00AB44F2"/>
    <w:pPr>
      <w:keepNext/>
      <w:jc w:val="both"/>
      <w:outlineLvl w:val="3"/>
    </w:pPr>
    <w:rPr>
      <w:rFonts w:ascii="Arial" w:hAnsi="Arial"/>
      <w:sz w:val="24"/>
    </w:rPr>
  </w:style>
  <w:style w:type="paragraph" w:styleId="Heading5">
    <w:name w:val="heading 5"/>
    <w:basedOn w:val="Normal"/>
    <w:next w:val="Normal"/>
    <w:link w:val="Heading5Char"/>
    <w:uiPriority w:val="99"/>
    <w:qFormat/>
    <w:rsid w:val="00AB44F2"/>
    <w:pPr>
      <w:keepNext/>
      <w:ind w:left="2160" w:firstLine="72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4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30E1"/>
    <w:rPr>
      <w:rFonts w:ascii="Arial" w:hAnsi="Arial" w:cs="Times New Roman"/>
      <w:sz w:val="24"/>
      <w:lang w:val="en-US" w:eastAsia="en-US"/>
    </w:rPr>
  </w:style>
  <w:style w:type="character" w:customStyle="1" w:styleId="Heading3Char">
    <w:name w:val="Heading 3 Char"/>
    <w:basedOn w:val="DefaultParagraphFont"/>
    <w:link w:val="Heading3"/>
    <w:uiPriority w:val="99"/>
    <w:semiHidden/>
    <w:locked/>
    <w:rsid w:val="007A55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55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5544"/>
    <w:rPr>
      <w:rFonts w:ascii="Calibri" w:hAnsi="Calibri" w:cs="Times New Roman"/>
      <w:b/>
      <w:bCs/>
      <w:i/>
      <w:iCs/>
      <w:sz w:val="26"/>
      <w:szCs w:val="26"/>
    </w:rPr>
  </w:style>
  <w:style w:type="paragraph" w:styleId="BalloonText">
    <w:name w:val="Balloon Text"/>
    <w:basedOn w:val="Normal"/>
    <w:link w:val="BalloonTextChar"/>
    <w:uiPriority w:val="99"/>
    <w:semiHidden/>
    <w:rsid w:val="00AB4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544"/>
    <w:rPr>
      <w:rFonts w:cs="Times New Roman"/>
      <w:sz w:val="2"/>
    </w:rPr>
  </w:style>
  <w:style w:type="paragraph" w:styleId="ListParagraph">
    <w:name w:val="List Paragraph"/>
    <w:basedOn w:val="Normal"/>
    <w:uiPriority w:val="99"/>
    <w:qFormat/>
    <w:rsid w:val="002330E1"/>
    <w:pPr>
      <w:ind w:left="720"/>
      <w:contextualSpacing/>
    </w:pPr>
  </w:style>
  <w:style w:type="paragraph" w:styleId="Header">
    <w:name w:val="header"/>
    <w:basedOn w:val="Normal"/>
    <w:link w:val="HeaderChar"/>
    <w:uiPriority w:val="99"/>
    <w:rsid w:val="002330E1"/>
    <w:pPr>
      <w:tabs>
        <w:tab w:val="center" w:pos="4680"/>
        <w:tab w:val="right" w:pos="9360"/>
      </w:tabs>
    </w:pPr>
  </w:style>
  <w:style w:type="character" w:customStyle="1" w:styleId="HeaderChar">
    <w:name w:val="Header Char"/>
    <w:basedOn w:val="DefaultParagraphFont"/>
    <w:link w:val="Header"/>
    <w:uiPriority w:val="99"/>
    <w:locked/>
    <w:rsid w:val="002330E1"/>
    <w:rPr>
      <w:rFonts w:cs="Times New Roman"/>
      <w:lang w:val="en-US" w:eastAsia="en-US"/>
    </w:rPr>
  </w:style>
  <w:style w:type="paragraph" w:styleId="Footer">
    <w:name w:val="footer"/>
    <w:basedOn w:val="Normal"/>
    <w:link w:val="FooterChar"/>
    <w:uiPriority w:val="99"/>
    <w:rsid w:val="002330E1"/>
    <w:pPr>
      <w:tabs>
        <w:tab w:val="center" w:pos="4680"/>
        <w:tab w:val="right" w:pos="9360"/>
      </w:tabs>
    </w:pPr>
  </w:style>
  <w:style w:type="character" w:customStyle="1" w:styleId="FooterChar">
    <w:name w:val="Footer Char"/>
    <w:basedOn w:val="DefaultParagraphFont"/>
    <w:link w:val="Footer"/>
    <w:uiPriority w:val="99"/>
    <w:locked/>
    <w:rsid w:val="002330E1"/>
    <w:rPr>
      <w:rFonts w:cs="Times New Roman"/>
      <w:lang w:val="en-US" w:eastAsia="en-US"/>
    </w:rPr>
  </w:style>
  <w:style w:type="character" w:styleId="Hyperlink">
    <w:name w:val="Hyperlink"/>
    <w:basedOn w:val="DefaultParagraphFont"/>
    <w:uiPriority w:val="99"/>
    <w:rsid w:val="00C7382B"/>
    <w:rPr>
      <w:rFonts w:cs="Times New Roman"/>
      <w:color w:val="0000FF"/>
      <w:u w:val="single"/>
    </w:rPr>
  </w:style>
  <w:style w:type="table" w:styleId="TableGrid">
    <w:name w:val="Table Grid"/>
    <w:basedOn w:val="TableNormal"/>
    <w:uiPriority w:val="99"/>
    <w:rsid w:val="004772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Heading1">
    <w:name w:val="D - Heading 1"/>
    <w:basedOn w:val="ListParagraph"/>
    <w:qFormat/>
    <w:rsid w:val="00C66917"/>
    <w:pPr>
      <w:numPr>
        <w:numId w:val="16"/>
      </w:numPr>
      <w:spacing w:before="240"/>
    </w:pPr>
    <w:rPr>
      <w:b/>
      <w:sz w:val="28"/>
      <w:szCs w:val="28"/>
      <w:lang w:val="en-CA"/>
    </w:rPr>
  </w:style>
  <w:style w:type="paragraph" w:customStyle="1" w:styleId="D-bodyofparagraph">
    <w:name w:val="D - body of paragraph"/>
    <w:basedOn w:val="ListParagraph"/>
    <w:qFormat/>
    <w:rsid w:val="003C60FD"/>
    <w:pPr>
      <w:numPr>
        <w:ilvl w:val="2"/>
        <w:numId w:val="16"/>
      </w:numPr>
      <w:spacing w:before="240"/>
      <w:ind w:left="0"/>
      <w:contextualSpacing w:val="0"/>
      <w:jc w:val="both"/>
    </w:pPr>
    <w:rPr>
      <w:sz w:val="28"/>
      <w:szCs w:val="28"/>
      <w:lang w:val="en-CA"/>
    </w:rPr>
  </w:style>
  <w:style w:type="paragraph" w:customStyle="1" w:styleId="D-quote">
    <w:name w:val="D - quote"/>
    <w:basedOn w:val="ListParagraph"/>
    <w:uiPriority w:val="99"/>
    <w:rsid w:val="00A5249B"/>
    <w:pPr>
      <w:spacing w:before="240"/>
      <w:ind w:right="720"/>
      <w:contextualSpacing w:val="0"/>
      <w:jc w:val="both"/>
    </w:pPr>
    <w:rPr>
      <w:sz w:val="22"/>
      <w:szCs w:val="22"/>
      <w:lang w:val="en-CA"/>
    </w:rPr>
  </w:style>
  <w:style w:type="paragraph" w:customStyle="1" w:styleId="D-Heading2">
    <w:name w:val="D - Heading 2"/>
    <w:basedOn w:val="D-Heading1"/>
    <w:qFormat/>
    <w:rsid w:val="00244AD6"/>
    <w:pPr>
      <w:numPr>
        <w:ilvl w:val="1"/>
      </w:numPr>
    </w:pPr>
  </w:style>
  <w:style w:type="paragraph" w:styleId="Quote">
    <w:name w:val="Quote"/>
    <w:basedOn w:val="Normal"/>
    <w:next w:val="Normal"/>
    <w:link w:val="QuoteChar"/>
    <w:uiPriority w:val="29"/>
    <w:rsid w:val="001A2D95"/>
    <w:rPr>
      <w:i/>
      <w:iCs/>
      <w:color w:val="000000" w:themeColor="text1"/>
    </w:rPr>
  </w:style>
  <w:style w:type="character" w:customStyle="1" w:styleId="QuoteChar">
    <w:name w:val="Quote Char"/>
    <w:basedOn w:val="DefaultParagraphFont"/>
    <w:link w:val="Quote"/>
    <w:uiPriority w:val="29"/>
    <w:rsid w:val="001A2D95"/>
    <w:rPr>
      <w:i/>
      <w:iCs/>
      <w:color w:val="000000" w:themeColor="text1"/>
      <w:sz w:val="20"/>
      <w:szCs w:val="20"/>
    </w:rPr>
  </w:style>
  <w:style w:type="paragraph" w:customStyle="1" w:styleId="Decision-Quote">
    <w:name w:val="Decision - Quote"/>
    <w:basedOn w:val="D-quote"/>
    <w:qFormat/>
    <w:rsid w:val="00CD5C12"/>
  </w:style>
  <w:style w:type="table" w:customStyle="1" w:styleId="TableGrid1">
    <w:name w:val="Table Grid1"/>
    <w:basedOn w:val="TableNormal"/>
    <w:next w:val="TableGrid"/>
    <w:uiPriority w:val="99"/>
    <w:rsid w:val="00A615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3D66"/>
    <w:rPr>
      <w:sz w:val="16"/>
      <w:szCs w:val="16"/>
    </w:rPr>
  </w:style>
  <w:style w:type="paragraph" w:styleId="CommentText">
    <w:name w:val="annotation text"/>
    <w:basedOn w:val="Normal"/>
    <w:link w:val="CommentTextChar"/>
    <w:uiPriority w:val="99"/>
    <w:semiHidden/>
    <w:unhideWhenUsed/>
    <w:rsid w:val="00633D66"/>
  </w:style>
  <w:style w:type="character" w:customStyle="1" w:styleId="CommentTextChar">
    <w:name w:val="Comment Text Char"/>
    <w:basedOn w:val="DefaultParagraphFont"/>
    <w:link w:val="CommentText"/>
    <w:uiPriority w:val="99"/>
    <w:semiHidden/>
    <w:rsid w:val="00633D66"/>
    <w:rPr>
      <w:sz w:val="20"/>
      <w:szCs w:val="20"/>
    </w:rPr>
  </w:style>
  <w:style w:type="paragraph" w:styleId="CommentSubject">
    <w:name w:val="annotation subject"/>
    <w:basedOn w:val="CommentText"/>
    <w:next w:val="CommentText"/>
    <w:link w:val="CommentSubjectChar"/>
    <w:uiPriority w:val="99"/>
    <w:semiHidden/>
    <w:unhideWhenUsed/>
    <w:rsid w:val="00633D66"/>
    <w:rPr>
      <w:b/>
      <w:bCs/>
    </w:rPr>
  </w:style>
  <w:style w:type="character" w:customStyle="1" w:styleId="CommentSubjectChar">
    <w:name w:val="Comment Subject Char"/>
    <w:basedOn w:val="CommentTextChar"/>
    <w:link w:val="CommentSubject"/>
    <w:uiPriority w:val="99"/>
    <w:semiHidden/>
    <w:rsid w:val="00633D66"/>
    <w:rPr>
      <w:b/>
      <w:bCs/>
      <w:sz w:val="20"/>
      <w:szCs w:val="20"/>
    </w:rPr>
  </w:style>
  <w:style w:type="paragraph" w:styleId="BodyText">
    <w:name w:val="Body Text"/>
    <w:basedOn w:val="Normal"/>
    <w:link w:val="BodyTextChar"/>
    <w:uiPriority w:val="1"/>
    <w:qFormat/>
    <w:rsid w:val="00F00F02"/>
    <w:pPr>
      <w:widowControl w:val="0"/>
      <w:ind w:left="126"/>
    </w:pPr>
    <w:rPr>
      <w:rFonts w:cstheme="minorBidi"/>
      <w:sz w:val="23"/>
      <w:szCs w:val="23"/>
    </w:rPr>
  </w:style>
  <w:style w:type="character" w:customStyle="1" w:styleId="BodyTextChar">
    <w:name w:val="Body Text Char"/>
    <w:basedOn w:val="DefaultParagraphFont"/>
    <w:link w:val="BodyText"/>
    <w:uiPriority w:val="1"/>
    <w:rsid w:val="00F00F02"/>
    <w:rPr>
      <w:rFonts w:cstheme="minorBidi"/>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038"/>
    <w:rPr>
      <w:sz w:val="20"/>
      <w:szCs w:val="20"/>
    </w:rPr>
  </w:style>
  <w:style w:type="paragraph" w:styleId="Heading1">
    <w:name w:val="heading 1"/>
    <w:basedOn w:val="Normal"/>
    <w:next w:val="Normal"/>
    <w:link w:val="Heading1Char"/>
    <w:uiPriority w:val="99"/>
    <w:qFormat/>
    <w:rsid w:val="00AB44F2"/>
    <w:pPr>
      <w:keepNext/>
      <w:jc w:val="both"/>
      <w:outlineLvl w:val="0"/>
    </w:pPr>
    <w:rPr>
      <w:rFonts w:ascii="Arial" w:hAnsi="Arial"/>
      <w:i/>
      <w:sz w:val="24"/>
    </w:rPr>
  </w:style>
  <w:style w:type="paragraph" w:styleId="Heading2">
    <w:name w:val="heading 2"/>
    <w:basedOn w:val="Normal"/>
    <w:next w:val="Normal"/>
    <w:link w:val="Heading2Char"/>
    <w:uiPriority w:val="99"/>
    <w:qFormat/>
    <w:rsid w:val="00AB44F2"/>
    <w:pPr>
      <w:keepNext/>
      <w:jc w:val="center"/>
      <w:outlineLvl w:val="1"/>
    </w:pPr>
    <w:rPr>
      <w:rFonts w:ascii="Arial" w:hAnsi="Arial"/>
      <w:sz w:val="24"/>
    </w:rPr>
  </w:style>
  <w:style w:type="paragraph" w:styleId="Heading3">
    <w:name w:val="heading 3"/>
    <w:basedOn w:val="Normal"/>
    <w:next w:val="Normal"/>
    <w:link w:val="Heading3Char"/>
    <w:uiPriority w:val="99"/>
    <w:qFormat/>
    <w:rsid w:val="00AB44F2"/>
    <w:pPr>
      <w:keepNext/>
      <w:ind w:left="1440" w:firstLine="720"/>
      <w:jc w:val="center"/>
      <w:outlineLvl w:val="2"/>
    </w:pPr>
    <w:rPr>
      <w:rFonts w:ascii="Arial" w:hAnsi="Arial"/>
      <w:sz w:val="24"/>
    </w:rPr>
  </w:style>
  <w:style w:type="paragraph" w:styleId="Heading4">
    <w:name w:val="heading 4"/>
    <w:basedOn w:val="Normal"/>
    <w:next w:val="Normal"/>
    <w:link w:val="Heading4Char"/>
    <w:uiPriority w:val="99"/>
    <w:qFormat/>
    <w:rsid w:val="00AB44F2"/>
    <w:pPr>
      <w:keepNext/>
      <w:jc w:val="both"/>
      <w:outlineLvl w:val="3"/>
    </w:pPr>
    <w:rPr>
      <w:rFonts w:ascii="Arial" w:hAnsi="Arial"/>
      <w:sz w:val="24"/>
    </w:rPr>
  </w:style>
  <w:style w:type="paragraph" w:styleId="Heading5">
    <w:name w:val="heading 5"/>
    <w:basedOn w:val="Normal"/>
    <w:next w:val="Normal"/>
    <w:link w:val="Heading5Char"/>
    <w:uiPriority w:val="99"/>
    <w:qFormat/>
    <w:rsid w:val="00AB44F2"/>
    <w:pPr>
      <w:keepNext/>
      <w:ind w:left="2160" w:firstLine="72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4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30E1"/>
    <w:rPr>
      <w:rFonts w:ascii="Arial" w:hAnsi="Arial" w:cs="Times New Roman"/>
      <w:sz w:val="24"/>
      <w:lang w:val="en-US" w:eastAsia="en-US"/>
    </w:rPr>
  </w:style>
  <w:style w:type="character" w:customStyle="1" w:styleId="Heading3Char">
    <w:name w:val="Heading 3 Char"/>
    <w:basedOn w:val="DefaultParagraphFont"/>
    <w:link w:val="Heading3"/>
    <w:uiPriority w:val="99"/>
    <w:semiHidden/>
    <w:locked/>
    <w:rsid w:val="007A55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55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5544"/>
    <w:rPr>
      <w:rFonts w:ascii="Calibri" w:hAnsi="Calibri" w:cs="Times New Roman"/>
      <w:b/>
      <w:bCs/>
      <w:i/>
      <w:iCs/>
      <w:sz w:val="26"/>
      <w:szCs w:val="26"/>
    </w:rPr>
  </w:style>
  <w:style w:type="paragraph" w:styleId="BalloonText">
    <w:name w:val="Balloon Text"/>
    <w:basedOn w:val="Normal"/>
    <w:link w:val="BalloonTextChar"/>
    <w:uiPriority w:val="99"/>
    <w:semiHidden/>
    <w:rsid w:val="00AB4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544"/>
    <w:rPr>
      <w:rFonts w:cs="Times New Roman"/>
      <w:sz w:val="2"/>
    </w:rPr>
  </w:style>
  <w:style w:type="paragraph" w:styleId="ListParagraph">
    <w:name w:val="List Paragraph"/>
    <w:basedOn w:val="Normal"/>
    <w:uiPriority w:val="99"/>
    <w:qFormat/>
    <w:rsid w:val="002330E1"/>
    <w:pPr>
      <w:ind w:left="720"/>
      <w:contextualSpacing/>
    </w:pPr>
  </w:style>
  <w:style w:type="paragraph" w:styleId="Header">
    <w:name w:val="header"/>
    <w:basedOn w:val="Normal"/>
    <w:link w:val="HeaderChar"/>
    <w:uiPriority w:val="99"/>
    <w:rsid w:val="002330E1"/>
    <w:pPr>
      <w:tabs>
        <w:tab w:val="center" w:pos="4680"/>
        <w:tab w:val="right" w:pos="9360"/>
      </w:tabs>
    </w:pPr>
  </w:style>
  <w:style w:type="character" w:customStyle="1" w:styleId="HeaderChar">
    <w:name w:val="Header Char"/>
    <w:basedOn w:val="DefaultParagraphFont"/>
    <w:link w:val="Header"/>
    <w:uiPriority w:val="99"/>
    <w:locked/>
    <w:rsid w:val="002330E1"/>
    <w:rPr>
      <w:rFonts w:cs="Times New Roman"/>
      <w:lang w:val="en-US" w:eastAsia="en-US"/>
    </w:rPr>
  </w:style>
  <w:style w:type="paragraph" w:styleId="Footer">
    <w:name w:val="footer"/>
    <w:basedOn w:val="Normal"/>
    <w:link w:val="FooterChar"/>
    <w:uiPriority w:val="99"/>
    <w:rsid w:val="002330E1"/>
    <w:pPr>
      <w:tabs>
        <w:tab w:val="center" w:pos="4680"/>
        <w:tab w:val="right" w:pos="9360"/>
      </w:tabs>
    </w:pPr>
  </w:style>
  <w:style w:type="character" w:customStyle="1" w:styleId="FooterChar">
    <w:name w:val="Footer Char"/>
    <w:basedOn w:val="DefaultParagraphFont"/>
    <w:link w:val="Footer"/>
    <w:uiPriority w:val="99"/>
    <w:locked/>
    <w:rsid w:val="002330E1"/>
    <w:rPr>
      <w:rFonts w:cs="Times New Roman"/>
      <w:lang w:val="en-US" w:eastAsia="en-US"/>
    </w:rPr>
  </w:style>
  <w:style w:type="character" w:styleId="Hyperlink">
    <w:name w:val="Hyperlink"/>
    <w:basedOn w:val="DefaultParagraphFont"/>
    <w:uiPriority w:val="99"/>
    <w:rsid w:val="00C7382B"/>
    <w:rPr>
      <w:rFonts w:cs="Times New Roman"/>
      <w:color w:val="0000FF"/>
      <w:u w:val="single"/>
    </w:rPr>
  </w:style>
  <w:style w:type="table" w:styleId="TableGrid">
    <w:name w:val="Table Grid"/>
    <w:basedOn w:val="TableNormal"/>
    <w:uiPriority w:val="99"/>
    <w:rsid w:val="004772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Heading1">
    <w:name w:val="D - Heading 1"/>
    <w:basedOn w:val="ListParagraph"/>
    <w:qFormat/>
    <w:rsid w:val="00C66917"/>
    <w:pPr>
      <w:numPr>
        <w:numId w:val="16"/>
      </w:numPr>
      <w:spacing w:before="240"/>
    </w:pPr>
    <w:rPr>
      <w:b/>
      <w:sz w:val="28"/>
      <w:szCs w:val="28"/>
      <w:lang w:val="en-CA"/>
    </w:rPr>
  </w:style>
  <w:style w:type="paragraph" w:customStyle="1" w:styleId="D-bodyofparagraph">
    <w:name w:val="D - body of paragraph"/>
    <w:basedOn w:val="ListParagraph"/>
    <w:qFormat/>
    <w:rsid w:val="003C60FD"/>
    <w:pPr>
      <w:numPr>
        <w:ilvl w:val="2"/>
        <w:numId w:val="16"/>
      </w:numPr>
      <w:spacing w:before="240"/>
      <w:ind w:left="0"/>
      <w:contextualSpacing w:val="0"/>
      <w:jc w:val="both"/>
    </w:pPr>
    <w:rPr>
      <w:sz w:val="28"/>
      <w:szCs w:val="28"/>
      <w:lang w:val="en-CA"/>
    </w:rPr>
  </w:style>
  <w:style w:type="paragraph" w:customStyle="1" w:styleId="D-quote">
    <w:name w:val="D - quote"/>
    <w:basedOn w:val="ListParagraph"/>
    <w:uiPriority w:val="99"/>
    <w:rsid w:val="00A5249B"/>
    <w:pPr>
      <w:spacing w:before="240"/>
      <w:ind w:right="720"/>
      <w:contextualSpacing w:val="0"/>
      <w:jc w:val="both"/>
    </w:pPr>
    <w:rPr>
      <w:sz w:val="22"/>
      <w:szCs w:val="22"/>
      <w:lang w:val="en-CA"/>
    </w:rPr>
  </w:style>
  <w:style w:type="paragraph" w:customStyle="1" w:styleId="D-Heading2">
    <w:name w:val="D - Heading 2"/>
    <w:basedOn w:val="D-Heading1"/>
    <w:qFormat/>
    <w:rsid w:val="00244AD6"/>
    <w:pPr>
      <w:numPr>
        <w:ilvl w:val="1"/>
      </w:numPr>
    </w:pPr>
  </w:style>
  <w:style w:type="paragraph" w:styleId="Quote">
    <w:name w:val="Quote"/>
    <w:basedOn w:val="Normal"/>
    <w:next w:val="Normal"/>
    <w:link w:val="QuoteChar"/>
    <w:uiPriority w:val="29"/>
    <w:rsid w:val="001A2D95"/>
    <w:rPr>
      <w:i/>
      <w:iCs/>
      <w:color w:val="000000" w:themeColor="text1"/>
    </w:rPr>
  </w:style>
  <w:style w:type="character" w:customStyle="1" w:styleId="QuoteChar">
    <w:name w:val="Quote Char"/>
    <w:basedOn w:val="DefaultParagraphFont"/>
    <w:link w:val="Quote"/>
    <w:uiPriority w:val="29"/>
    <w:rsid w:val="001A2D95"/>
    <w:rPr>
      <w:i/>
      <w:iCs/>
      <w:color w:val="000000" w:themeColor="text1"/>
      <w:sz w:val="20"/>
      <w:szCs w:val="20"/>
    </w:rPr>
  </w:style>
  <w:style w:type="paragraph" w:customStyle="1" w:styleId="Decision-Quote">
    <w:name w:val="Decision - Quote"/>
    <w:basedOn w:val="D-quote"/>
    <w:qFormat/>
    <w:rsid w:val="00CD5C12"/>
  </w:style>
  <w:style w:type="table" w:customStyle="1" w:styleId="TableGrid1">
    <w:name w:val="Table Grid1"/>
    <w:basedOn w:val="TableNormal"/>
    <w:next w:val="TableGrid"/>
    <w:uiPriority w:val="99"/>
    <w:rsid w:val="00A615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3D66"/>
    <w:rPr>
      <w:sz w:val="16"/>
      <w:szCs w:val="16"/>
    </w:rPr>
  </w:style>
  <w:style w:type="paragraph" w:styleId="CommentText">
    <w:name w:val="annotation text"/>
    <w:basedOn w:val="Normal"/>
    <w:link w:val="CommentTextChar"/>
    <w:uiPriority w:val="99"/>
    <w:semiHidden/>
    <w:unhideWhenUsed/>
    <w:rsid w:val="00633D66"/>
  </w:style>
  <w:style w:type="character" w:customStyle="1" w:styleId="CommentTextChar">
    <w:name w:val="Comment Text Char"/>
    <w:basedOn w:val="DefaultParagraphFont"/>
    <w:link w:val="CommentText"/>
    <w:uiPriority w:val="99"/>
    <w:semiHidden/>
    <w:rsid w:val="00633D66"/>
    <w:rPr>
      <w:sz w:val="20"/>
      <w:szCs w:val="20"/>
    </w:rPr>
  </w:style>
  <w:style w:type="paragraph" w:styleId="CommentSubject">
    <w:name w:val="annotation subject"/>
    <w:basedOn w:val="CommentText"/>
    <w:next w:val="CommentText"/>
    <w:link w:val="CommentSubjectChar"/>
    <w:uiPriority w:val="99"/>
    <w:semiHidden/>
    <w:unhideWhenUsed/>
    <w:rsid w:val="00633D66"/>
    <w:rPr>
      <w:b/>
      <w:bCs/>
    </w:rPr>
  </w:style>
  <w:style w:type="character" w:customStyle="1" w:styleId="CommentSubjectChar">
    <w:name w:val="Comment Subject Char"/>
    <w:basedOn w:val="CommentTextChar"/>
    <w:link w:val="CommentSubject"/>
    <w:uiPriority w:val="99"/>
    <w:semiHidden/>
    <w:rsid w:val="00633D66"/>
    <w:rPr>
      <w:b/>
      <w:bCs/>
      <w:sz w:val="20"/>
      <w:szCs w:val="20"/>
    </w:rPr>
  </w:style>
  <w:style w:type="paragraph" w:styleId="BodyText">
    <w:name w:val="Body Text"/>
    <w:basedOn w:val="Normal"/>
    <w:link w:val="BodyTextChar"/>
    <w:uiPriority w:val="1"/>
    <w:qFormat/>
    <w:rsid w:val="00F00F02"/>
    <w:pPr>
      <w:widowControl w:val="0"/>
      <w:ind w:left="126"/>
    </w:pPr>
    <w:rPr>
      <w:rFonts w:cstheme="minorBidi"/>
      <w:sz w:val="23"/>
      <w:szCs w:val="23"/>
    </w:rPr>
  </w:style>
  <w:style w:type="character" w:customStyle="1" w:styleId="BodyTextChar">
    <w:name w:val="Body Text Char"/>
    <w:basedOn w:val="DefaultParagraphFont"/>
    <w:link w:val="BodyText"/>
    <w:uiPriority w:val="1"/>
    <w:rsid w:val="00F00F02"/>
    <w:rPr>
      <w:rFonts w:cstheme="minorBid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BCEDC-B1E3-4C4D-8463-A6C53F09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2988</Words>
  <Characters>15276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V</vt:lpstr>
    </vt:vector>
  </TitlesOfParts>
  <Company>GNWT</Company>
  <LinksUpToDate>false</LinksUpToDate>
  <CharactersWithSpaces>18228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laubej</dc:creator>
  <cp:lastModifiedBy>Fallon Morton</cp:lastModifiedBy>
  <cp:revision>4</cp:revision>
  <cp:lastPrinted>2019-04-09T14:56:00Z</cp:lastPrinted>
  <dcterms:created xsi:type="dcterms:W3CDTF">2019-04-09T14:57:00Z</dcterms:created>
  <dcterms:modified xsi:type="dcterms:W3CDTF">2019-04-09T16:28:00Z</dcterms:modified>
</cp:coreProperties>
</file>