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B32940" w:rsidRDefault="00583356" w:rsidP="00375D03">
      <w:pPr>
        <w:pStyle w:val="Heading1"/>
        <w:ind w:left="5760" w:hanging="5760"/>
        <w:rPr>
          <w:rFonts w:ascii="Times New Roman" w:hAnsi="Times New Roman"/>
          <w:i w:val="0"/>
          <w:szCs w:val="24"/>
          <w:lang w:val="en-CA"/>
        </w:rPr>
      </w:pPr>
      <w:bookmarkStart w:id="0" w:name="_GoBack"/>
      <w:bookmarkEnd w:id="0"/>
      <w:r w:rsidRPr="00583356">
        <w:rPr>
          <w:rFonts w:ascii="Times New Roman" w:hAnsi="Times New Roman"/>
          <w:szCs w:val="24"/>
          <w:lang w:val="en-CA"/>
        </w:rPr>
        <w:t>R. v</w:t>
      </w:r>
      <w:r w:rsidRPr="00B32940">
        <w:rPr>
          <w:rFonts w:ascii="Times New Roman" w:hAnsi="Times New Roman"/>
          <w:szCs w:val="24"/>
          <w:lang w:val="en-CA"/>
        </w:rPr>
        <w:t xml:space="preserve">. </w:t>
      </w:r>
      <w:r w:rsidR="002572AB">
        <w:rPr>
          <w:rFonts w:ascii="Times New Roman" w:hAnsi="Times New Roman"/>
          <w:szCs w:val="24"/>
          <w:lang w:val="en-CA"/>
        </w:rPr>
        <w:t>Brittany Napayok</w:t>
      </w:r>
      <w:r w:rsidRPr="00B32940">
        <w:rPr>
          <w:rFonts w:ascii="Times New Roman" w:hAnsi="Times New Roman"/>
          <w:i w:val="0"/>
          <w:szCs w:val="24"/>
          <w:lang w:val="en-CA"/>
        </w:rPr>
        <w:t xml:space="preserve">, </w:t>
      </w:r>
      <w:r w:rsidR="00CE4EA7" w:rsidRPr="00B32940">
        <w:rPr>
          <w:rFonts w:ascii="Times New Roman" w:hAnsi="Times New Roman"/>
          <w:i w:val="0"/>
          <w:szCs w:val="24"/>
          <w:lang w:val="en-CA"/>
        </w:rPr>
        <w:t>201</w:t>
      </w:r>
      <w:r w:rsidR="000327F2">
        <w:rPr>
          <w:rFonts w:ascii="Times New Roman" w:hAnsi="Times New Roman"/>
          <w:i w:val="0"/>
          <w:szCs w:val="24"/>
          <w:lang w:val="en-CA"/>
        </w:rPr>
        <w:t>9</w:t>
      </w:r>
      <w:r w:rsidRPr="00B32940">
        <w:rPr>
          <w:rFonts w:ascii="Times New Roman" w:hAnsi="Times New Roman"/>
          <w:i w:val="0"/>
          <w:szCs w:val="24"/>
          <w:lang w:val="en-CA"/>
        </w:rPr>
        <w:t xml:space="preserve"> NWTTC </w:t>
      </w:r>
      <w:r w:rsidR="00375D03">
        <w:rPr>
          <w:rFonts w:ascii="Times New Roman" w:hAnsi="Times New Roman"/>
          <w:i w:val="0"/>
          <w:szCs w:val="24"/>
          <w:lang w:val="en-CA"/>
        </w:rPr>
        <w:t>03</w:t>
      </w:r>
    </w:p>
    <w:p w:rsidR="00B076CB" w:rsidRPr="002572AB" w:rsidRDefault="00B076CB" w:rsidP="002572AB">
      <w:pPr>
        <w:pStyle w:val="Heading1"/>
        <w:ind w:left="5760" w:hanging="5760"/>
        <w:jc w:val="right"/>
        <w:rPr>
          <w:rFonts w:ascii="Times New Roman" w:hAnsi="Times New Roman"/>
          <w:sz w:val="28"/>
          <w:szCs w:val="28"/>
          <w:lang w:val="fr-CA"/>
        </w:rPr>
      </w:pPr>
      <w:r w:rsidRPr="002572AB">
        <w:rPr>
          <w:rFonts w:ascii="Times New Roman" w:hAnsi="Times New Roman"/>
          <w:sz w:val="28"/>
          <w:szCs w:val="28"/>
          <w:lang w:val="fr-CA"/>
        </w:rPr>
        <w:t xml:space="preserve">Date: </w:t>
      </w:r>
      <w:r w:rsidR="002572AB" w:rsidRPr="002572AB">
        <w:rPr>
          <w:rFonts w:ascii="Times New Roman" w:hAnsi="Times New Roman"/>
          <w:sz w:val="28"/>
          <w:szCs w:val="28"/>
          <w:lang w:val="fr-CA"/>
        </w:rPr>
        <w:t>2019-01-29</w:t>
      </w:r>
    </w:p>
    <w:p w:rsidR="00B076CB" w:rsidRPr="002572AB" w:rsidRDefault="00B076CB" w:rsidP="00375D03">
      <w:pPr>
        <w:pStyle w:val="Heading1"/>
        <w:ind w:left="5760" w:hanging="5760"/>
        <w:jc w:val="right"/>
        <w:rPr>
          <w:rFonts w:ascii="Times New Roman" w:hAnsi="Times New Roman"/>
          <w:sz w:val="28"/>
          <w:szCs w:val="28"/>
          <w:lang w:val="fr-CA"/>
        </w:rPr>
      </w:pPr>
      <w:r w:rsidRPr="002572AB">
        <w:rPr>
          <w:rFonts w:ascii="Times New Roman" w:hAnsi="Times New Roman"/>
          <w:sz w:val="28"/>
          <w:szCs w:val="28"/>
          <w:lang w:val="fr-CA"/>
        </w:rPr>
        <w:t xml:space="preserve">File: </w:t>
      </w:r>
      <w:r w:rsidR="00CE4EA7" w:rsidRPr="002572AB">
        <w:rPr>
          <w:rFonts w:ascii="Times New Roman" w:hAnsi="Times New Roman"/>
          <w:sz w:val="28"/>
          <w:szCs w:val="28"/>
          <w:lang w:val="fr-CA"/>
        </w:rPr>
        <w:t>T</w:t>
      </w:r>
      <w:r w:rsidR="00375D03">
        <w:rPr>
          <w:rFonts w:ascii="Times New Roman" w:hAnsi="Times New Roman"/>
          <w:sz w:val="28"/>
          <w:szCs w:val="28"/>
          <w:lang w:val="fr-CA"/>
        </w:rPr>
        <w:t>-1</w:t>
      </w:r>
      <w:r w:rsidRPr="002572AB">
        <w:rPr>
          <w:rFonts w:ascii="Times New Roman" w:hAnsi="Times New Roman"/>
          <w:sz w:val="28"/>
          <w:szCs w:val="28"/>
          <w:lang w:val="fr-CA"/>
        </w:rPr>
        <w:t>-</w:t>
      </w:r>
      <w:r w:rsidR="002572AB" w:rsidRPr="002572AB">
        <w:rPr>
          <w:rFonts w:ascii="Times New Roman" w:hAnsi="Times New Roman"/>
          <w:sz w:val="28"/>
          <w:szCs w:val="28"/>
          <w:lang w:val="fr-CA"/>
        </w:rPr>
        <w:t>CR-2016-000956/1451/1754/</w:t>
      </w:r>
    </w:p>
    <w:p w:rsidR="002572AB" w:rsidRPr="002572AB" w:rsidRDefault="002572AB" w:rsidP="002572AB">
      <w:pPr>
        <w:jc w:val="right"/>
        <w:rPr>
          <w:i/>
          <w:iCs/>
          <w:sz w:val="28"/>
          <w:szCs w:val="28"/>
          <w:lang w:val="fr-CA"/>
        </w:rPr>
      </w:pPr>
      <w:r w:rsidRPr="002572AB">
        <w:rPr>
          <w:i/>
          <w:iCs/>
          <w:sz w:val="28"/>
          <w:szCs w:val="28"/>
          <w:lang w:val="fr-CA"/>
        </w:rPr>
        <w:t>2008/2388/2403</w:t>
      </w:r>
    </w:p>
    <w:p w:rsidR="002572AB" w:rsidRPr="002572AB" w:rsidRDefault="002572AB" w:rsidP="002572AB">
      <w:pPr>
        <w:jc w:val="right"/>
        <w:rPr>
          <w:i/>
          <w:iCs/>
          <w:sz w:val="28"/>
          <w:szCs w:val="28"/>
          <w:lang w:val="fr-CA"/>
        </w:rPr>
      </w:pPr>
      <w:r w:rsidRPr="002572AB">
        <w:rPr>
          <w:i/>
          <w:iCs/>
          <w:sz w:val="28"/>
          <w:szCs w:val="28"/>
          <w:lang w:val="fr-CA"/>
        </w:rPr>
        <w:t>T</w:t>
      </w:r>
      <w:r w:rsidR="00375D03">
        <w:rPr>
          <w:i/>
          <w:iCs/>
          <w:sz w:val="28"/>
          <w:szCs w:val="28"/>
          <w:lang w:val="fr-CA"/>
        </w:rPr>
        <w:t>-</w:t>
      </w:r>
      <w:r w:rsidRPr="002572AB">
        <w:rPr>
          <w:i/>
          <w:iCs/>
          <w:sz w:val="28"/>
          <w:szCs w:val="28"/>
          <w:lang w:val="fr-CA"/>
        </w:rPr>
        <w:t>1-CR-2017-000136/761/1698/186</w:t>
      </w:r>
      <w:r>
        <w:rPr>
          <w:i/>
          <w:iCs/>
          <w:sz w:val="28"/>
          <w:szCs w:val="28"/>
          <w:lang w:val="fr-CA"/>
        </w:rPr>
        <w:t>5</w:t>
      </w:r>
    </w:p>
    <w:p w:rsidR="002572AB" w:rsidRPr="000327F2" w:rsidRDefault="002572AB" w:rsidP="002572AB">
      <w:pPr>
        <w:jc w:val="right"/>
        <w:rPr>
          <w:i/>
          <w:iCs/>
          <w:sz w:val="28"/>
          <w:szCs w:val="28"/>
          <w:lang w:val="en-CA"/>
        </w:rPr>
      </w:pPr>
      <w:r w:rsidRPr="000327F2">
        <w:rPr>
          <w:i/>
          <w:iCs/>
          <w:sz w:val="28"/>
          <w:szCs w:val="28"/>
          <w:lang w:val="en-CA"/>
        </w:rPr>
        <w:t>T</w:t>
      </w:r>
      <w:r w:rsidR="00375D03">
        <w:rPr>
          <w:i/>
          <w:iCs/>
          <w:sz w:val="28"/>
          <w:szCs w:val="28"/>
          <w:lang w:val="en-CA"/>
        </w:rPr>
        <w:t>-</w:t>
      </w:r>
      <w:r w:rsidRPr="000327F2">
        <w:rPr>
          <w:i/>
          <w:iCs/>
          <w:sz w:val="28"/>
          <w:szCs w:val="28"/>
          <w:lang w:val="en-CA"/>
        </w:rPr>
        <w:t>1-CR-2018-000340</w:t>
      </w:r>
    </w:p>
    <w:p w:rsidR="00B076CB" w:rsidRPr="000327F2" w:rsidRDefault="00B076CB" w:rsidP="000B33E5">
      <w:pPr>
        <w:pStyle w:val="Heading1"/>
        <w:ind w:left="5760" w:hanging="5760"/>
        <w:jc w:val="right"/>
        <w:rPr>
          <w:rFonts w:ascii="Times New Roman" w:hAnsi="Times New Roman"/>
          <w:sz w:val="28"/>
          <w:szCs w:val="28"/>
          <w:lang w:val="en-CA"/>
        </w:rPr>
      </w:pPr>
      <w:r w:rsidRPr="000327F2">
        <w:rPr>
          <w:rFonts w:ascii="Times New Roman" w:hAnsi="Times New Roman"/>
          <w:sz w:val="28"/>
          <w:szCs w:val="28"/>
          <w:lang w:val="en-CA"/>
        </w:rPr>
        <w:tab/>
      </w:r>
      <w:r w:rsidRPr="000327F2">
        <w:rPr>
          <w:rFonts w:ascii="Times New Roman" w:hAnsi="Times New Roman"/>
          <w:sz w:val="28"/>
          <w:szCs w:val="28"/>
          <w:lang w:val="en-CA"/>
        </w:rPr>
        <w:tab/>
        <w:t xml:space="preserve">          </w:t>
      </w:r>
      <w:r w:rsidRPr="000327F2">
        <w:rPr>
          <w:rFonts w:ascii="Times New Roman" w:hAnsi="Times New Roman"/>
          <w:sz w:val="28"/>
          <w:szCs w:val="28"/>
          <w:lang w:val="en-CA"/>
        </w:rPr>
        <w:tab/>
      </w:r>
      <w:r w:rsidRPr="000327F2">
        <w:rPr>
          <w:rFonts w:ascii="Times New Roman" w:hAnsi="Times New Roman"/>
          <w:sz w:val="28"/>
          <w:szCs w:val="28"/>
          <w:lang w:val="en-CA"/>
        </w:rPr>
        <w:tab/>
      </w:r>
      <w:r w:rsidRPr="000327F2">
        <w:rPr>
          <w:rFonts w:ascii="Times New Roman" w:hAnsi="Times New Roman"/>
          <w:sz w:val="28"/>
          <w:szCs w:val="28"/>
          <w:lang w:val="en-CA"/>
        </w:rPr>
        <w:tab/>
      </w:r>
    </w:p>
    <w:p w:rsidR="00B076CB" w:rsidRPr="00B32940" w:rsidRDefault="00B076CB" w:rsidP="00881426">
      <w:pPr>
        <w:pStyle w:val="Heading2"/>
        <w:rPr>
          <w:rFonts w:ascii="Times New Roman" w:hAnsi="Times New Roman"/>
          <w:b/>
          <w:sz w:val="28"/>
          <w:szCs w:val="28"/>
          <w:lang w:val="en-CA"/>
        </w:rPr>
      </w:pPr>
      <w:r w:rsidRPr="00B32940">
        <w:rPr>
          <w:rFonts w:ascii="Times New Roman" w:hAnsi="Times New Roman"/>
          <w:b/>
          <w:sz w:val="28"/>
          <w:szCs w:val="28"/>
          <w:lang w:val="en-CA"/>
        </w:rPr>
        <w:t xml:space="preserve">IN THE </w:t>
      </w:r>
      <w:r w:rsidR="00CE4EA7" w:rsidRPr="00B32940">
        <w:rPr>
          <w:rFonts w:ascii="Times New Roman" w:hAnsi="Times New Roman"/>
          <w:b/>
          <w:sz w:val="28"/>
          <w:szCs w:val="28"/>
          <w:lang w:val="en-CA"/>
        </w:rPr>
        <w:t>TERRITORIAL</w:t>
      </w:r>
      <w:r w:rsidR="00656DDD" w:rsidRPr="00B32940">
        <w:rPr>
          <w:rFonts w:ascii="Times New Roman" w:hAnsi="Times New Roman"/>
          <w:b/>
          <w:sz w:val="28"/>
          <w:szCs w:val="28"/>
          <w:lang w:val="en-CA"/>
        </w:rPr>
        <w:t xml:space="preserve"> </w:t>
      </w:r>
      <w:r w:rsidRPr="00B32940">
        <w:rPr>
          <w:rFonts w:ascii="Times New Roman" w:hAnsi="Times New Roman"/>
          <w:b/>
          <w:sz w:val="28"/>
          <w:szCs w:val="28"/>
          <w:lang w:val="en-CA"/>
        </w:rPr>
        <w:t>COURT OF THE NORTHWEST TERRITORIES</w:t>
      </w:r>
    </w:p>
    <w:p w:rsidR="00B076CB" w:rsidRPr="00B32940" w:rsidRDefault="00B076CB">
      <w:pPr>
        <w:jc w:val="both"/>
        <w:rPr>
          <w:sz w:val="28"/>
          <w:szCs w:val="28"/>
          <w:lang w:val="en-CA"/>
        </w:rPr>
      </w:pPr>
    </w:p>
    <w:p w:rsidR="00B076CB" w:rsidRPr="00B32940" w:rsidRDefault="00B076CB">
      <w:pPr>
        <w:jc w:val="both"/>
        <w:rPr>
          <w:b/>
          <w:sz w:val="28"/>
          <w:szCs w:val="28"/>
          <w:lang w:val="en-CA"/>
        </w:rPr>
      </w:pPr>
      <w:r w:rsidRPr="00B32940">
        <w:rPr>
          <w:sz w:val="28"/>
          <w:szCs w:val="28"/>
          <w:lang w:val="en-CA"/>
        </w:rPr>
        <w:tab/>
      </w:r>
      <w:r w:rsidRPr="00B32940">
        <w:rPr>
          <w:b/>
          <w:sz w:val="28"/>
          <w:szCs w:val="28"/>
          <w:lang w:val="en-CA"/>
        </w:rPr>
        <w:t>BETWEEN:</w:t>
      </w:r>
    </w:p>
    <w:p w:rsidR="00B076CB" w:rsidRPr="00B32940" w:rsidRDefault="00B076CB">
      <w:pPr>
        <w:jc w:val="both"/>
        <w:rPr>
          <w:b/>
          <w:sz w:val="28"/>
          <w:szCs w:val="28"/>
          <w:lang w:val="en-CA"/>
        </w:rPr>
      </w:pPr>
    </w:p>
    <w:p w:rsidR="00B076CB" w:rsidRPr="00B32940" w:rsidRDefault="00B076CB">
      <w:pPr>
        <w:pStyle w:val="Heading2"/>
        <w:rPr>
          <w:rFonts w:ascii="Times New Roman" w:hAnsi="Times New Roman"/>
          <w:b/>
          <w:caps/>
          <w:sz w:val="28"/>
          <w:szCs w:val="28"/>
          <w:lang w:val="en-CA"/>
        </w:rPr>
      </w:pPr>
      <w:r w:rsidRPr="00B32940">
        <w:rPr>
          <w:rFonts w:ascii="Times New Roman" w:hAnsi="Times New Roman"/>
          <w:b/>
          <w:caps/>
          <w:sz w:val="28"/>
          <w:szCs w:val="28"/>
          <w:lang w:val="en-CA"/>
        </w:rPr>
        <w:t>Her Majesty the Queen</w:t>
      </w:r>
    </w:p>
    <w:p w:rsidR="00B076CB" w:rsidRPr="00B32940" w:rsidRDefault="00B076CB">
      <w:pPr>
        <w:jc w:val="center"/>
        <w:rPr>
          <w:b/>
          <w:sz w:val="28"/>
          <w:szCs w:val="28"/>
          <w:lang w:val="en-CA"/>
        </w:rPr>
      </w:pPr>
    </w:p>
    <w:p w:rsidR="00B076CB" w:rsidRPr="00B32940" w:rsidRDefault="00B076CB">
      <w:pPr>
        <w:ind w:left="90"/>
        <w:jc w:val="center"/>
        <w:rPr>
          <w:b/>
          <w:sz w:val="28"/>
          <w:szCs w:val="28"/>
          <w:lang w:val="en-CA"/>
        </w:rPr>
      </w:pPr>
      <w:r w:rsidRPr="00B32940">
        <w:rPr>
          <w:b/>
          <w:sz w:val="28"/>
          <w:szCs w:val="28"/>
          <w:lang w:val="en-CA"/>
        </w:rPr>
        <w:t>- and -</w:t>
      </w:r>
    </w:p>
    <w:p w:rsidR="00B076CB" w:rsidRPr="00B32940" w:rsidRDefault="00B076CB">
      <w:pPr>
        <w:jc w:val="center"/>
        <w:rPr>
          <w:b/>
          <w:sz w:val="28"/>
          <w:szCs w:val="28"/>
          <w:lang w:val="en-CA"/>
        </w:rPr>
      </w:pPr>
    </w:p>
    <w:p w:rsidR="00B076CB" w:rsidRPr="00B32940" w:rsidRDefault="002572AB" w:rsidP="00571A2E">
      <w:pPr>
        <w:jc w:val="center"/>
        <w:rPr>
          <w:sz w:val="28"/>
          <w:szCs w:val="28"/>
          <w:lang w:val="en-CA"/>
        </w:rPr>
      </w:pPr>
      <w:r>
        <w:rPr>
          <w:b/>
          <w:sz w:val="28"/>
          <w:szCs w:val="28"/>
          <w:lang w:val="en-CA"/>
        </w:rPr>
        <w:t>BRITTANY NAPAYOK</w:t>
      </w:r>
    </w:p>
    <w:p w:rsidR="00B076CB" w:rsidRDefault="00B076CB">
      <w:pPr>
        <w:pBdr>
          <w:bottom w:val="single" w:sz="12" w:space="1" w:color="auto"/>
        </w:pBdr>
        <w:jc w:val="both"/>
        <w:rPr>
          <w:sz w:val="28"/>
          <w:szCs w:val="28"/>
          <w:lang w:val="en-CA"/>
        </w:rPr>
      </w:pPr>
    </w:p>
    <w:p w:rsidR="00F2603B" w:rsidRDefault="00F2603B">
      <w:pPr>
        <w:pBdr>
          <w:bottom w:val="single" w:sz="12" w:space="1" w:color="auto"/>
        </w:pBdr>
        <w:jc w:val="both"/>
        <w:rPr>
          <w:sz w:val="28"/>
          <w:szCs w:val="28"/>
          <w:lang w:val="en-CA"/>
        </w:rPr>
      </w:pPr>
    </w:p>
    <w:p w:rsidR="00F2603B" w:rsidRDefault="00F2603B">
      <w:pPr>
        <w:pBdr>
          <w:bottom w:val="single" w:sz="12" w:space="1" w:color="auto"/>
        </w:pBdr>
        <w:jc w:val="both"/>
        <w:rPr>
          <w:sz w:val="28"/>
          <w:szCs w:val="28"/>
          <w:lang w:val="en-CA"/>
        </w:rPr>
      </w:pPr>
    </w:p>
    <w:p w:rsidR="00F2603B" w:rsidRDefault="00F2603B">
      <w:pPr>
        <w:pBdr>
          <w:bottom w:val="single" w:sz="12" w:space="1" w:color="auto"/>
        </w:pBdr>
        <w:jc w:val="both"/>
        <w:rPr>
          <w:sz w:val="28"/>
          <w:szCs w:val="28"/>
          <w:lang w:val="en-CA"/>
        </w:rPr>
      </w:pPr>
    </w:p>
    <w:p w:rsidR="00F2603B" w:rsidRPr="00B32940" w:rsidRDefault="00F2603B">
      <w:pPr>
        <w:pBdr>
          <w:bottom w:val="single" w:sz="12" w:space="1" w:color="auto"/>
        </w:pBdr>
        <w:jc w:val="both"/>
        <w:rPr>
          <w:sz w:val="28"/>
          <w:szCs w:val="28"/>
          <w:lang w:val="en-CA"/>
        </w:rPr>
      </w:pPr>
    </w:p>
    <w:p w:rsidR="00B076CB" w:rsidRPr="00B32940" w:rsidRDefault="00B076CB">
      <w:pPr>
        <w:jc w:val="both"/>
        <w:rPr>
          <w:sz w:val="28"/>
          <w:szCs w:val="28"/>
          <w:lang w:val="en-CA"/>
        </w:rPr>
      </w:pPr>
    </w:p>
    <w:p w:rsidR="00B076CB" w:rsidRPr="00B32940" w:rsidRDefault="00B076CB">
      <w:pPr>
        <w:jc w:val="center"/>
        <w:rPr>
          <w:b/>
          <w:sz w:val="28"/>
          <w:szCs w:val="28"/>
          <w:lang w:val="en-CA"/>
        </w:rPr>
      </w:pPr>
      <w:r w:rsidRPr="00B32940">
        <w:rPr>
          <w:b/>
          <w:sz w:val="28"/>
          <w:szCs w:val="28"/>
          <w:lang w:val="en-CA"/>
        </w:rPr>
        <w:t>REASONS FOR DECISION</w:t>
      </w:r>
    </w:p>
    <w:p w:rsidR="00B076CB" w:rsidRPr="00B32940" w:rsidRDefault="00B076CB">
      <w:pPr>
        <w:jc w:val="center"/>
        <w:rPr>
          <w:b/>
          <w:sz w:val="28"/>
          <w:szCs w:val="28"/>
          <w:lang w:val="en-CA"/>
        </w:rPr>
      </w:pPr>
      <w:r w:rsidRPr="00B32940">
        <w:rPr>
          <w:b/>
          <w:sz w:val="28"/>
          <w:szCs w:val="28"/>
          <w:lang w:val="en-CA"/>
        </w:rPr>
        <w:t>of the</w:t>
      </w:r>
    </w:p>
    <w:p w:rsidR="00B076CB" w:rsidRPr="00B32940" w:rsidRDefault="00B076CB">
      <w:pPr>
        <w:jc w:val="center"/>
        <w:rPr>
          <w:b/>
          <w:sz w:val="28"/>
          <w:szCs w:val="28"/>
          <w:lang w:val="en-CA"/>
        </w:rPr>
      </w:pPr>
      <w:r w:rsidRPr="00B32940">
        <w:rPr>
          <w:b/>
          <w:sz w:val="28"/>
          <w:szCs w:val="28"/>
          <w:lang w:val="en-CA"/>
        </w:rPr>
        <w:t>HONOURABLE JUDGE GARTH MALAKOE</w:t>
      </w:r>
    </w:p>
    <w:p w:rsidR="00B076CB" w:rsidRPr="00B32940" w:rsidRDefault="00B076CB" w:rsidP="00791486">
      <w:pPr>
        <w:pBdr>
          <w:bottom w:val="single" w:sz="12" w:space="1" w:color="auto"/>
        </w:pBdr>
        <w:rPr>
          <w:sz w:val="28"/>
          <w:szCs w:val="28"/>
          <w:lang w:val="en-CA"/>
        </w:rPr>
      </w:pPr>
    </w:p>
    <w:p w:rsidR="000D3351" w:rsidRPr="00B32940" w:rsidRDefault="000D3351" w:rsidP="000D3351">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506"/>
        <w:gridCol w:w="5726"/>
      </w:tblGrid>
      <w:tr w:rsidR="000D3351" w:rsidRPr="00B32940" w:rsidTr="00C22D1F">
        <w:tc>
          <w:tcPr>
            <w:tcW w:w="3192" w:type="dxa"/>
          </w:tcPr>
          <w:p w:rsidR="000D3351" w:rsidRPr="00B32940" w:rsidRDefault="000D3351" w:rsidP="000D3351">
            <w:pPr>
              <w:keepNext/>
              <w:jc w:val="both"/>
              <w:outlineLvl w:val="3"/>
              <w:rPr>
                <w:sz w:val="28"/>
                <w:szCs w:val="28"/>
                <w:lang w:val="en-CA"/>
              </w:rPr>
            </w:pPr>
            <w:r w:rsidRPr="00B32940">
              <w:rPr>
                <w:sz w:val="28"/>
                <w:szCs w:val="28"/>
                <w:lang w:val="en-CA"/>
              </w:rPr>
              <w:t>Heard at:</w:t>
            </w:r>
          </w:p>
        </w:tc>
        <w:tc>
          <w:tcPr>
            <w:tcW w:w="516" w:type="dxa"/>
          </w:tcPr>
          <w:p w:rsidR="000D3351" w:rsidRPr="00B32940" w:rsidRDefault="000D3351" w:rsidP="000D3351">
            <w:pPr>
              <w:keepNext/>
              <w:jc w:val="both"/>
              <w:outlineLvl w:val="3"/>
              <w:rPr>
                <w:sz w:val="28"/>
                <w:szCs w:val="28"/>
                <w:lang w:val="en-CA"/>
              </w:rPr>
            </w:pPr>
          </w:p>
        </w:tc>
        <w:tc>
          <w:tcPr>
            <w:tcW w:w="5868" w:type="dxa"/>
          </w:tcPr>
          <w:p w:rsidR="000D3351" w:rsidRPr="00B32940" w:rsidRDefault="000D5CF2" w:rsidP="000D3351">
            <w:pPr>
              <w:keepNext/>
              <w:jc w:val="both"/>
              <w:outlineLvl w:val="3"/>
              <w:rPr>
                <w:sz w:val="28"/>
                <w:szCs w:val="28"/>
                <w:lang w:val="en-CA"/>
              </w:rPr>
            </w:pPr>
            <w:r w:rsidRPr="00B32940">
              <w:rPr>
                <w:sz w:val="28"/>
                <w:szCs w:val="28"/>
                <w:lang w:val="en-CA"/>
              </w:rPr>
              <w:t>Yellowknife</w:t>
            </w:r>
            <w:r w:rsidR="000D3351" w:rsidRPr="00B32940">
              <w:rPr>
                <w:sz w:val="28"/>
                <w:szCs w:val="28"/>
                <w:lang w:val="en-CA"/>
              </w:rPr>
              <w:t>, Northwest Territories</w:t>
            </w:r>
          </w:p>
        </w:tc>
      </w:tr>
      <w:tr w:rsidR="000D3351" w:rsidRPr="00B32940" w:rsidTr="00C22D1F">
        <w:tc>
          <w:tcPr>
            <w:tcW w:w="3192" w:type="dxa"/>
          </w:tcPr>
          <w:p w:rsidR="000D3351" w:rsidRPr="00B32940" w:rsidRDefault="000D3351" w:rsidP="000D3351">
            <w:pPr>
              <w:keepNext/>
              <w:jc w:val="both"/>
              <w:outlineLvl w:val="3"/>
              <w:rPr>
                <w:sz w:val="28"/>
                <w:szCs w:val="28"/>
                <w:lang w:val="en-CA"/>
              </w:rPr>
            </w:pPr>
          </w:p>
        </w:tc>
        <w:tc>
          <w:tcPr>
            <w:tcW w:w="516" w:type="dxa"/>
          </w:tcPr>
          <w:p w:rsidR="000D3351" w:rsidRPr="00B32940" w:rsidRDefault="000D3351" w:rsidP="000D3351">
            <w:pPr>
              <w:keepNext/>
              <w:jc w:val="both"/>
              <w:outlineLvl w:val="3"/>
              <w:rPr>
                <w:sz w:val="28"/>
                <w:szCs w:val="28"/>
                <w:lang w:val="en-CA"/>
              </w:rPr>
            </w:pPr>
          </w:p>
        </w:tc>
        <w:tc>
          <w:tcPr>
            <w:tcW w:w="5868" w:type="dxa"/>
          </w:tcPr>
          <w:p w:rsidR="000D3351" w:rsidRPr="00B32940" w:rsidRDefault="000D3351" w:rsidP="000D3351">
            <w:pPr>
              <w:keepNext/>
              <w:jc w:val="both"/>
              <w:outlineLvl w:val="3"/>
              <w:rPr>
                <w:sz w:val="28"/>
                <w:szCs w:val="28"/>
                <w:lang w:val="en-CA"/>
              </w:rPr>
            </w:pPr>
          </w:p>
        </w:tc>
      </w:tr>
      <w:tr w:rsidR="000D3351" w:rsidRPr="00B32940" w:rsidTr="00C22D1F">
        <w:tc>
          <w:tcPr>
            <w:tcW w:w="3192" w:type="dxa"/>
          </w:tcPr>
          <w:p w:rsidR="000D3351" w:rsidRPr="00B32940" w:rsidRDefault="000D3351" w:rsidP="000D3351">
            <w:pPr>
              <w:keepNext/>
              <w:jc w:val="both"/>
              <w:outlineLvl w:val="3"/>
              <w:rPr>
                <w:sz w:val="28"/>
                <w:szCs w:val="28"/>
                <w:lang w:val="en-CA"/>
              </w:rPr>
            </w:pPr>
            <w:r w:rsidRPr="00B32940">
              <w:rPr>
                <w:sz w:val="28"/>
                <w:szCs w:val="28"/>
                <w:lang w:val="en-CA"/>
              </w:rPr>
              <w:t>Date of Decision:</w:t>
            </w:r>
          </w:p>
        </w:tc>
        <w:tc>
          <w:tcPr>
            <w:tcW w:w="516" w:type="dxa"/>
          </w:tcPr>
          <w:p w:rsidR="000D3351" w:rsidRPr="00B32940" w:rsidRDefault="000D3351" w:rsidP="000D3351">
            <w:pPr>
              <w:keepNext/>
              <w:jc w:val="both"/>
              <w:outlineLvl w:val="3"/>
              <w:rPr>
                <w:sz w:val="28"/>
                <w:szCs w:val="28"/>
                <w:lang w:val="en-CA"/>
              </w:rPr>
            </w:pPr>
          </w:p>
        </w:tc>
        <w:tc>
          <w:tcPr>
            <w:tcW w:w="5868" w:type="dxa"/>
          </w:tcPr>
          <w:p w:rsidR="000D3351" w:rsidRPr="00B32940" w:rsidRDefault="002572AB" w:rsidP="002572AB">
            <w:pPr>
              <w:keepNext/>
              <w:jc w:val="both"/>
              <w:outlineLvl w:val="3"/>
              <w:rPr>
                <w:sz w:val="28"/>
                <w:szCs w:val="28"/>
                <w:lang w:val="en-CA"/>
              </w:rPr>
            </w:pPr>
            <w:r>
              <w:rPr>
                <w:sz w:val="28"/>
                <w:szCs w:val="28"/>
                <w:lang w:val="en-CA"/>
              </w:rPr>
              <w:t>January 29, 2019</w:t>
            </w:r>
          </w:p>
        </w:tc>
      </w:tr>
      <w:tr w:rsidR="000D3351" w:rsidRPr="00B32940" w:rsidTr="00C22D1F">
        <w:tc>
          <w:tcPr>
            <w:tcW w:w="3192" w:type="dxa"/>
          </w:tcPr>
          <w:p w:rsidR="000D3351" w:rsidRPr="00B32940" w:rsidRDefault="000D3351" w:rsidP="000D3351">
            <w:pPr>
              <w:keepNext/>
              <w:jc w:val="both"/>
              <w:outlineLvl w:val="3"/>
              <w:rPr>
                <w:sz w:val="28"/>
                <w:szCs w:val="28"/>
                <w:lang w:val="en-CA"/>
              </w:rPr>
            </w:pPr>
          </w:p>
        </w:tc>
        <w:tc>
          <w:tcPr>
            <w:tcW w:w="516" w:type="dxa"/>
          </w:tcPr>
          <w:p w:rsidR="000D3351" w:rsidRPr="00B32940" w:rsidRDefault="000D3351" w:rsidP="000D3351">
            <w:pPr>
              <w:keepNext/>
              <w:jc w:val="both"/>
              <w:outlineLvl w:val="3"/>
              <w:rPr>
                <w:sz w:val="28"/>
                <w:szCs w:val="28"/>
                <w:lang w:val="en-CA"/>
              </w:rPr>
            </w:pPr>
          </w:p>
        </w:tc>
        <w:tc>
          <w:tcPr>
            <w:tcW w:w="5868" w:type="dxa"/>
          </w:tcPr>
          <w:p w:rsidR="000D3351" w:rsidRPr="00B32940" w:rsidRDefault="000D3351" w:rsidP="000D3351">
            <w:pPr>
              <w:keepNext/>
              <w:jc w:val="both"/>
              <w:outlineLvl w:val="3"/>
              <w:rPr>
                <w:sz w:val="28"/>
                <w:szCs w:val="28"/>
                <w:lang w:val="en-CA"/>
              </w:rPr>
            </w:pPr>
          </w:p>
        </w:tc>
      </w:tr>
      <w:tr w:rsidR="000D3351" w:rsidRPr="00B32940" w:rsidTr="00C22D1F">
        <w:tc>
          <w:tcPr>
            <w:tcW w:w="3192" w:type="dxa"/>
          </w:tcPr>
          <w:p w:rsidR="000D3351" w:rsidRPr="00B32940" w:rsidRDefault="002572AB" w:rsidP="002572AB">
            <w:pPr>
              <w:keepNext/>
              <w:jc w:val="both"/>
              <w:outlineLvl w:val="3"/>
              <w:rPr>
                <w:sz w:val="28"/>
                <w:szCs w:val="28"/>
                <w:lang w:val="en-CA"/>
              </w:rPr>
            </w:pPr>
            <w:r>
              <w:rPr>
                <w:sz w:val="28"/>
                <w:szCs w:val="28"/>
                <w:lang w:val="en-CA"/>
              </w:rPr>
              <w:t>Date of Hearing</w:t>
            </w:r>
            <w:r w:rsidR="000D3351" w:rsidRPr="00B32940">
              <w:rPr>
                <w:sz w:val="28"/>
                <w:szCs w:val="28"/>
                <w:lang w:val="en-CA"/>
              </w:rPr>
              <w:t>:</w:t>
            </w:r>
          </w:p>
        </w:tc>
        <w:tc>
          <w:tcPr>
            <w:tcW w:w="516" w:type="dxa"/>
          </w:tcPr>
          <w:p w:rsidR="000D3351" w:rsidRPr="00B32940" w:rsidRDefault="000D3351" w:rsidP="000D3351">
            <w:pPr>
              <w:keepNext/>
              <w:jc w:val="both"/>
              <w:outlineLvl w:val="3"/>
              <w:rPr>
                <w:sz w:val="28"/>
                <w:szCs w:val="28"/>
                <w:lang w:val="en-CA"/>
              </w:rPr>
            </w:pPr>
          </w:p>
        </w:tc>
        <w:tc>
          <w:tcPr>
            <w:tcW w:w="5868" w:type="dxa"/>
          </w:tcPr>
          <w:p w:rsidR="000D3351" w:rsidRPr="00B32940" w:rsidRDefault="002572AB" w:rsidP="00805B0D">
            <w:pPr>
              <w:keepNext/>
              <w:jc w:val="both"/>
              <w:outlineLvl w:val="3"/>
              <w:rPr>
                <w:sz w:val="28"/>
                <w:szCs w:val="28"/>
                <w:lang w:val="en-CA"/>
              </w:rPr>
            </w:pPr>
            <w:r>
              <w:rPr>
                <w:sz w:val="28"/>
                <w:szCs w:val="28"/>
                <w:lang w:val="en-CA"/>
              </w:rPr>
              <w:t>January 29, 2019</w:t>
            </w:r>
          </w:p>
        </w:tc>
      </w:tr>
      <w:tr w:rsidR="000D3351" w:rsidRPr="00B32940" w:rsidTr="00C22D1F">
        <w:tc>
          <w:tcPr>
            <w:tcW w:w="3192" w:type="dxa"/>
          </w:tcPr>
          <w:p w:rsidR="000D3351" w:rsidRPr="00B32940" w:rsidRDefault="000D3351" w:rsidP="000D3351">
            <w:pPr>
              <w:keepNext/>
              <w:jc w:val="both"/>
              <w:outlineLvl w:val="3"/>
              <w:rPr>
                <w:sz w:val="28"/>
                <w:szCs w:val="28"/>
                <w:lang w:val="en-CA"/>
              </w:rPr>
            </w:pPr>
          </w:p>
        </w:tc>
        <w:tc>
          <w:tcPr>
            <w:tcW w:w="516" w:type="dxa"/>
          </w:tcPr>
          <w:p w:rsidR="000D3351" w:rsidRPr="00B32940" w:rsidRDefault="000D3351" w:rsidP="000D3351">
            <w:pPr>
              <w:keepNext/>
              <w:jc w:val="both"/>
              <w:outlineLvl w:val="3"/>
              <w:rPr>
                <w:sz w:val="28"/>
                <w:szCs w:val="28"/>
                <w:lang w:val="en-CA"/>
              </w:rPr>
            </w:pPr>
          </w:p>
        </w:tc>
        <w:tc>
          <w:tcPr>
            <w:tcW w:w="5868" w:type="dxa"/>
          </w:tcPr>
          <w:p w:rsidR="000D3351" w:rsidRPr="00B32940" w:rsidRDefault="000D3351" w:rsidP="000D3351">
            <w:pPr>
              <w:keepNext/>
              <w:jc w:val="both"/>
              <w:outlineLvl w:val="3"/>
              <w:rPr>
                <w:sz w:val="28"/>
                <w:szCs w:val="28"/>
                <w:lang w:val="en-CA"/>
              </w:rPr>
            </w:pPr>
          </w:p>
        </w:tc>
      </w:tr>
      <w:tr w:rsidR="000D3351" w:rsidRPr="00B32940" w:rsidTr="00C22D1F">
        <w:tc>
          <w:tcPr>
            <w:tcW w:w="3192" w:type="dxa"/>
          </w:tcPr>
          <w:p w:rsidR="000D3351" w:rsidRPr="00B32940" w:rsidRDefault="000D3351" w:rsidP="000D3351">
            <w:pPr>
              <w:keepNext/>
              <w:jc w:val="both"/>
              <w:outlineLvl w:val="3"/>
              <w:rPr>
                <w:sz w:val="28"/>
                <w:szCs w:val="28"/>
                <w:lang w:val="en-CA"/>
              </w:rPr>
            </w:pPr>
            <w:r w:rsidRPr="00B32940">
              <w:rPr>
                <w:sz w:val="28"/>
                <w:szCs w:val="28"/>
                <w:lang w:val="en-CA"/>
              </w:rPr>
              <w:t>Counsel for the Crown:</w:t>
            </w:r>
          </w:p>
        </w:tc>
        <w:tc>
          <w:tcPr>
            <w:tcW w:w="516" w:type="dxa"/>
          </w:tcPr>
          <w:p w:rsidR="000D3351" w:rsidRPr="00B32940" w:rsidRDefault="000D3351" w:rsidP="000D3351">
            <w:pPr>
              <w:keepNext/>
              <w:jc w:val="both"/>
              <w:outlineLvl w:val="3"/>
              <w:rPr>
                <w:sz w:val="28"/>
                <w:szCs w:val="28"/>
                <w:lang w:val="en-CA"/>
              </w:rPr>
            </w:pPr>
          </w:p>
        </w:tc>
        <w:tc>
          <w:tcPr>
            <w:tcW w:w="5868" w:type="dxa"/>
          </w:tcPr>
          <w:p w:rsidR="000D3351" w:rsidRPr="00B32940" w:rsidRDefault="00CC23CA" w:rsidP="00805B0D">
            <w:pPr>
              <w:keepNext/>
              <w:jc w:val="both"/>
              <w:outlineLvl w:val="3"/>
              <w:rPr>
                <w:sz w:val="28"/>
                <w:szCs w:val="28"/>
                <w:lang w:val="en-CA"/>
              </w:rPr>
            </w:pPr>
            <w:r>
              <w:rPr>
                <w:sz w:val="28"/>
                <w:szCs w:val="28"/>
                <w:lang w:val="en-CA"/>
              </w:rPr>
              <w:t>Tre</w:t>
            </w:r>
            <w:r w:rsidR="00AD72FB">
              <w:rPr>
                <w:sz w:val="28"/>
                <w:szCs w:val="28"/>
                <w:lang w:val="en-CA"/>
              </w:rPr>
              <w:t>vor Johnson</w:t>
            </w:r>
          </w:p>
        </w:tc>
      </w:tr>
      <w:tr w:rsidR="000D3351" w:rsidRPr="00B32940" w:rsidTr="00C22D1F">
        <w:tc>
          <w:tcPr>
            <w:tcW w:w="3192" w:type="dxa"/>
          </w:tcPr>
          <w:p w:rsidR="000D3351" w:rsidRPr="00B32940" w:rsidRDefault="000D3351" w:rsidP="000D3351">
            <w:pPr>
              <w:keepNext/>
              <w:jc w:val="both"/>
              <w:outlineLvl w:val="3"/>
              <w:rPr>
                <w:sz w:val="28"/>
                <w:szCs w:val="28"/>
                <w:lang w:val="en-CA"/>
              </w:rPr>
            </w:pPr>
          </w:p>
        </w:tc>
        <w:tc>
          <w:tcPr>
            <w:tcW w:w="516" w:type="dxa"/>
          </w:tcPr>
          <w:p w:rsidR="000D3351" w:rsidRPr="00B32940" w:rsidRDefault="000D3351" w:rsidP="000D3351">
            <w:pPr>
              <w:keepNext/>
              <w:jc w:val="both"/>
              <w:outlineLvl w:val="3"/>
              <w:rPr>
                <w:sz w:val="28"/>
                <w:szCs w:val="28"/>
                <w:lang w:val="en-CA"/>
              </w:rPr>
            </w:pPr>
          </w:p>
        </w:tc>
        <w:tc>
          <w:tcPr>
            <w:tcW w:w="5868" w:type="dxa"/>
          </w:tcPr>
          <w:p w:rsidR="000D3351" w:rsidRPr="00B32940" w:rsidRDefault="000D3351" w:rsidP="000D3351">
            <w:pPr>
              <w:keepNext/>
              <w:jc w:val="both"/>
              <w:outlineLvl w:val="3"/>
              <w:rPr>
                <w:sz w:val="28"/>
                <w:szCs w:val="28"/>
                <w:lang w:val="en-CA"/>
              </w:rPr>
            </w:pPr>
          </w:p>
        </w:tc>
      </w:tr>
      <w:tr w:rsidR="000D3351" w:rsidRPr="00B32940" w:rsidTr="00C22D1F">
        <w:tc>
          <w:tcPr>
            <w:tcW w:w="3192" w:type="dxa"/>
          </w:tcPr>
          <w:p w:rsidR="000D3351" w:rsidRPr="00B32940" w:rsidRDefault="000D3351" w:rsidP="000D3351">
            <w:pPr>
              <w:keepNext/>
              <w:jc w:val="both"/>
              <w:outlineLvl w:val="3"/>
              <w:rPr>
                <w:sz w:val="28"/>
                <w:szCs w:val="28"/>
                <w:lang w:val="en-CA"/>
              </w:rPr>
            </w:pPr>
            <w:r w:rsidRPr="00B32940">
              <w:rPr>
                <w:sz w:val="28"/>
                <w:szCs w:val="28"/>
                <w:lang w:val="en-CA"/>
              </w:rPr>
              <w:t>Counsel for the Accused:</w:t>
            </w:r>
          </w:p>
        </w:tc>
        <w:tc>
          <w:tcPr>
            <w:tcW w:w="516" w:type="dxa"/>
          </w:tcPr>
          <w:p w:rsidR="000D3351" w:rsidRPr="00B32940" w:rsidRDefault="000D3351" w:rsidP="000D3351">
            <w:pPr>
              <w:keepNext/>
              <w:jc w:val="both"/>
              <w:outlineLvl w:val="3"/>
              <w:rPr>
                <w:sz w:val="28"/>
                <w:szCs w:val="28"/>
                <w:lang w:val="en-CA"/>
              </w:rPr>
            </w:pPr>
          </w:p>
        </w:tc>
        <w:tc>
          <w:tcPr>
            <w:tcW w:w="5868" w:type="dxa"/>
          </w:tcPr>
          <w:p w:rsidR="000D3351" w:rsidRPr="00B32940" w:rsidRDefault="002572AB" w:rsidP="00805B0D">
            <w:pPr>
              <w:keepNext/>
              <w:jc w:val="both"/>
              <w:outlineLvl w:val="3"/>
              <w:rPr>
                <w:sz w:val="28"/>
                <w:szCs w:val="28"/>
                <w:lang w:val="en-CA"/>
              </w:rPr>
            </w:pPr>
            <w:r>
              <w:rPr>
                <w:sz w:val="28"/>
                <w:szCs w:val="28"/>
                <w:lang w:val="en-CA"/>
              </w:rPr>
              <w:t>Charles Davison</w:t>
            </w:r>
          </w:p>
        </w:tc>
      </w:tr>
    </w:tbl>
    <w:p w:rsidR="000D3351" w:rsidRPr="00B32940" w:rsidRDefault="000D3351" w:rsidP="000D3351">
      <w:pPr>
        <w:keepNext/>
        <w:jc w:val="both"/>
        <w:outlineLvl w:val="3"/>
        <w:rPr>
          <w:sz w:val="28"/>
          <w:szCs w:val="28"/>
          <w:lang w:val="en-CA"/>
        </w:rPr>
      </w:pPr>
    </w:p>
    <w:p w:rsidR="000D3351" w:rsidRPr="00B32940" w:rsidRDefault="000D3351" w:rsidP="000D3351">
      <w:pPr>
        <w:jc w:val="both"/>
        <w:rPr>
          <w:sz w:val="28"/>
          <w:szCs w:val="28"/>
          <w:lang w:val="en-CA"/>
        </w:rPr>
      </w:pPr>
    </w:p>
    <w:p w:rsidR="00375D03" w:rsidRPr="00375D03" w:rsidRDefault="00885677" w:rsidP="00375D03">
      <w:pPr>
        <w:jc w:val="center"/>
        <w:rPr>
          <w:sz w:val="28"/>
          <w:szCs w:val="28"/>
          <w:lang w:val="en-CA"/>
        </w:rPr>
      </w:pPr>
      <w:r w:rsidRPr="00B32940">
        <w:rPr>
          <w:sz w:val="28"/>
          <w:szCs w:val="28"/>
          <w:lang w:val="en-CA"/>
        </w:rPr>
        <w:t xml:space="preserve"> </w:t>
      </w:r>
      <w:r w:rsidR="000D3351" w:rsidRPr="00B32940">
        <w:rPr>
          <w:sz w:val="28"/>
          <w:szCs w:val="28"/>
          <w:lang w:val="en-CA"/>
        </w:rPr>
        <w:t>[</w:t>
      </w:r>
      <w:r w:rsidR="00375D03">
        <w:rPr>
          <w:sz w:val="28"/>
          <w:szCs w:val="28"/>
          <w:lang w:val="en-CA"/>
        </w:rPr>
        <w:t xml:space="preserve">s. 734.7 </w:t>
      </w:r>
      <w:r w:rsidR="00375D03">
        <w:rPr>
          <w:i/>
          <w:iCs/>
          <w:sz w:val="28"/>
          <w:szCs w:val="28"/>
          <w:lang w:val="en-CA"/>
        </w:rPr>
        <w:t>Criminal Code</w:t>
      </w:r>
      <w:r w:rsidR="00375D03">
        <w:rPr>
          <w:sz w:val="28"/>
          <w:szCs w:val="28"/>
          <w:lang w:val="en-CA"/>
        </w:rPr>
        <w:t>]</w:t>
      </w:r>
    </w:p>
    <w:p w:rsidR="00885677" w:rsidRPr="00B32940" w:rsidRDefault="00375D03" w:rsidP="00375D03">
      <w:pPr>
        <w:jc w:val="center"/>
        <w:rPr>
          <w:sz w:val="28"/>
          <w:szCs w:val="28"/>
          <w:lang w:val="en-CA"/>
        </w:rPr>
      </w:pPr>
      <w:r>
        <w:rPr>
          <w:sz w:val="28"/>
          <w:szCs w:val="28"/>
          <w:lang w:val="en-CA"/>
        </w:rPr>
        <w:t>[Default of Payment of</w:t>
      </w:r>
      <w:r w:rsidR="002572AB">
        <w:rPr>
          <w:sz w:val="28"/>
          <w:szCs w:val="28"/>
          <w:lang w:val="en-CA"/>
        </w:rPr>
        <w:t xml:space="preserve"> Victim Surcharge</w:t>
      </w:r>
      <w:r w:rsidR="000D3351" w:rsidRPr="00B32940">
        <w:rPr>
          <w:sz w:val="28"/>
          <w:szCs w:val="28"/>
          <w:lang w:val="en-CA"/>
        </w:rPr>
        <w:t>]</w:t>
      </w:r>
    </w:p>
    <w:p w:rsidR="000D5CF2" w:rsidRPr="00B32940" w:rsidRDefault="000D5CF2" w:rsidP="002572AB">
      <w:pPr>
        <w:jc w:val="center"/>
        <w:rPr>
          <w:sz w:val="28"/>
          <w:szCs w:val="28"/>
          <w:lang w:val="en-CA"/>
        </w:rPr>
        <w:sectPr w:rsidR="000D5CF2" w:rsidRPr="00B32940" w:rsidSect="00DB427A">
          <w:headerReference w:type="default" r:id="rId8"/>
          <w:pgSz w:w="12240" w:h="15840" w:code="1"/>
          <w:pgMar w:top="1008" w:right="1440" w:bottom="1008" w:left="1440" w:header="720" w:footer="720" w:gutter="0"/>
          <w:pgNumType w:start="1"/>
          <w:cols w:space="720"/>
          <w:titlePg/>
        </w:sectPr>
      </w:pPr>
    </w:p>
    <w:p w:rsidR="00583356" w:rsidRPr="00B32940" w:rsidRDefault="00583356" w:rsidP="00375D03">
      <w:pPr>
        <w:pStyle w:val="Heading1"/>
        <w:ind w:left="5760" w:hanging="5760"/>
        <w:rPr>
          <w:rFonts w:ascii="Times New Roman" w:hAnsi="Times New Roman"/>
          <w:i w:val="0"/>
          <w:szCs w:val="24"/>
          <w:lang w:val="en-CA"/>
        </w:rPr>
      </w:pPr>
      <w:r w:rsidRPr="00B32940">
        <w:rPr>
          <w:rFonts w:ascii="Times New Roman" w:hAnsi="Times New Roman"/>
          <w:szCs w:val="24"/>
          <w:lang w:val="en-CA"/>
        </w:rPr>
        <w:lastRenderedPageBreak/>
        <w:t xml:space="preserve">R. v. </w:t>
      </w:r>
      <w:r w:rsidR="002572AB">
        <w:rPr>
          <w:rFonts w:ascii="Times New Roman" w:hAnsi="Times New Roman"/>
          <w:szCs w:val="24"/>
          <w:lang w:val="en-CA"/>
        </w:rPr>
        <w:t>Brittany Napayok</w:t>
      </w:r>
      <w:r w:rsidRPr="00B32940">
        <w:rPr>
          <w:rFonts w:ascii="Times New Roman" w:hAnsi="Times New Roman"/>
          <w:i w:val="0"/>
          <w:szCs w:val="24"/>
          <w:lang w:val="en-CA"/>
        </w:rPr>
        <w:t xml:space="preserve">, </w:t>
      </w:r>
      <w:r w:rsidR="00CE4EA7" w:rsidRPr="00B32940">
        <w:rPr>
          <w:rFonts w:ascii="Times New Roman" w:hAnsi="Times New Roman"/>
          <w:i w:val="0"/>
          <w:szCs w:val="24"/>
          <w:lang w:val="en-CA"/>
        </w:rPr>
        <w:t>201</w:t>
      </w:r>
      <w:r w:rsidR="000327F2">
        <w:rPr>
          <w:rFonts w:ascii="Times New Roman" w:hAnsi="Times New Roman"/>
          <w:i w:val="0"/>
          <w:szCs w:val="24"/>
          <w:lang w:val="en-CA"/>
        </w:rPr>
        <w:t>9</w:t>
      </w:r>
      <w:r w:rsidRPr="00B32940">
        <w:rPr>
          <w:rFonts w:ascii="Times New Roman" w:hAnsi="Times New Roman"/>
          <w:i w:val="0"/>
          <w:szCs w:val="24"/>
          <w:lang w:val="en-CA"/>
        </w:rPr>
        <w:t xml:space="preserve"> NWTTC </w:t>
      </w:r>
      <w:r w:rsidR="00375D03">
        <w:rPr>
          <w:rFonts w:ascii="Times New Roman" w:hAnsi="Times New Roman"/>
          <w:i w:val="0"/>
          <w:szCs w:val="24"/>
          <w:lang w:val="en-CA"/>
        </w:rPr>
        <w:t>03</w:t>
      </w:r>
    </w:p>
    <w:p w:rsidR="002572AB" w:rsidRPr="002572AB" w:rsidRDefault="00571A2E" w:rsidP="002572AB">
      <w:pPr>
        <w:pStyle w:val="Heading1"/>
        <w:ind w:left="5760" w:hanging="5760"/>
        <w:jc w:val="right"/>
        <w:rPr>
          <w:rFonts w:ascii="Times New Roman" w:hAnsi="Times New Roman"/>
          <w:sz w:val="28"/>
          <w:szCs w:val="28"/>
          <w:lang w:val="fr-CA"/>
        </w:rPr>
      </w:pPr>
      <w:r w:rsidRPr="00B32940">
        <w:rPr>
          <w:rFonts w:ascii="Times New Roman" w:hAnsi="Times New Roman"/>
          <w:sz w:val="28"/>
          <w:szCs w:val="28"/>
          <w:lang w:val="en-CA"/>
        </w:rPr>
        <w:tab/>
      </w:r>
      <w:r w:rsidRPr="00B32940">
        <w:rPr>
          <w:rFonts w:ascii="Times New Roman" w:hAnsi="Times New Roman"/>
          <w:sz w:val="28"/>
          <w:szCs w:val="28"/>
          <w:lang w:val="en-CA"/>
        </w:rPr>
        <w:tab/>
      </w:r>
      <w:r w:rsidR="002572AB" w:rsidRPr="002572AB">
        <w:rPr>
          <w:rFonts w:ascii="Times New Roman" w:hAnsi="Times New Roman"/>
          <w:sz w:val="28"/>
          <w:szCs w:val="28"/>
          <w:lang w:val="fr-CA"/>
        </w:rPr>
        <w:t>Date: 2019-01-29</w:t>
      </w:r>
    </w:p>
    <w:p w:rsidR="002572AB" w:rsidRPr="002572AB" w:rsidRDefault="002572AB" w:rsidP="00375D03">
      <w:pPr>
        <w:pStyle w:val="Heading1"/>
        <w:ind w:left="5760" w:hanging="5760"/>
        <w:jc w:val="right"/>
        <w:rPr>
          <w:rFonts w:ascii="Times New Roman" w:hAnsi="Times New Roman"/>
          <w:sz w:val="28"/>
          <w:szCs w:val="28"/>
          <w:lang w:val="fr-CA"/>
        </w:rPr>
      </w:pPr>
      <w:r w:rsidRPr="002572AB">
        <w:rPr>
          <w:rFonts w:ascii="Times New Roman" w:hAnsi="Times New Roman"/>
          <w:sz w:val="28"/>
          <w:szCs w:val="28"/>
          <w:lang w:val="fr-CA"/>
        </w:rPr>
        <w:t>File: T</w:t>
      </w:r>
      <w:r w:rsidR="00375D03">
        <w:rPr>
          <w:rFonts w:ascii="Times New Roman" w:hAnsi="Times New Roman"/>
          <w:sz w:val="28"/>
          <w:szCs w:val="28"/>
          <w:lang w:val="fr-CA"/>
        </w:rPr>
        <w:t>-1</w:t>
      </w:r>
      <w:r w:rsidRPr="002572AB">
        <w:rPr>
          <w:rFonts w:ascii="Times New Roman" w:hAnsi="Times New Roman"/>
          <w:sz w:val="28"/>
          <w:szCs w:val="28"/>
          <w:lang w:val="fr-CA"/>
        </w:rPr>
        <w:t>-CR-2016-000956/1451/1754/</w:t>
      </w:r>
    </w:p>
    <w:p w:rsidR="002572AB" w:rsidRPr="002572AB" w:rsidRDefault="002572AB" w:rsidP="002572AB">
      <w:pPr>
        <w:jc w:val="right"/>
        <w:rPr>
          <w:i/>
          <w:iCs/>
          <w:sz w:val="28"/>
          <w:szCs w:val="28"/>
          <w:lang w:val="fr-CA"/>
        </w:rPr>
      </w:pPr>
      <w:r w:rsidRPr="002572AB">
        <w:rPr>
          <w:i/>
          <w:iCs/>
          <w:sz w:val="28"/>
          <w:szCs w:val="28"/>
          <w:lang w:val="fr-CA"/>
        </w:rPr>
        <w:t>2008/2388/2403</w:t>
      </w:r>
    </w:p>
    <w:p w:rsidR="002572AB" w:rsidRPr="002572AB" w:rsidRDefault="002572AB" w:rsidP="002572AB">
      <w:pPr>
        <w:jc w:val="right"/>
        <w:rPr>
          <w:i/>
          <w:iCs/>
          <w:sz w:val="28"/>
          <w:szCs w:val="28"/>
          <w:lang w:val="fr-CA"/>
        </w:rPr>
      </w:pPr>
      <w:r w:rsidRPr="002572AB">
        <w:rPr>
          <w:i/>
          <w:iCs/>
          <w:sz w:val="28"/>
          <w:szCs w:val="28"/>
          <w:lang w:val="fr-CA"/>
        </w:rPr>
        <w:t>T</w:t>
      </w:r>
      <w:r w:rsidR="00375D03">
        <w:rPr>
          <w:i/>
          <w:iCs/>
          <w:sz w:val="28"/>
          <w:szCs w:val="28"/>
          <w:lang w:val="fr-CA"/>
        </w:rPr>
        <w:t>-</w:t>
      </w:r>
      <w:r w:rsidRPr="002572AB">
        <w:rPr>
          <w:i/>
          <w:iCs/>
          <w:sz w:val="28"/>
          <w:szCs w:val="28"/>
          <w:lang w:val="fr-CA"/>
        </w:rPr>
        <w:t>1-CR-2017-000136/761/1698/186</w:t>
      </w:r>
      <w:r>
        <w:rPr>
          <w:i/>
          <w:iCs/>
          <w:sz w:val="28"/>
          <w:szCs w:val="28"/>
          <w:lang w:val="fr-CA"/>
        </w:rPr>
        <w:t>5</w:t>
      </w:r>
    </w:p>
    <w:p w:rsidR="002572AB" w:rsidRPr="000327F2" w:rsidRDefault="002572AB" w:rsidP="002572AB">
      <w:pPr>
        <w:jc w:val="right"/>
        <w:rPr>
          <w:i/>
          <w:iCs/>
          <w:sz w:val="28"/>
          <w:szCs w:val="28"/>
          <w:lang w:val="en-CA"/>
        </w:rPr>
      </w:pPr>
      <w:r w:rsidRPr="000327F2">
        <w:rPr>
          <w:i/>
          <w:iCs/>
          <w:sz w:val="28"/>
          <w:szCs w:val="28"/>
          <w:lang w:val="en-CA"/>
        </w:rPr>
        <w:t>T</w:t>
      </w:r>
      <w:r w:rsidR="00375D03">
        <w:rPr>
          <w:i/>
          <w:iCs/>
          <w:sz w:val="28"/>
          <w:szCs w:val="28"/>
          <w:lang w:val="en-CA"/>
        </w:rPr>
        <w:t>-</w:t>
      </w:r>
      <w:r w:rsidRPr="000327F2">
        <w:rPr>
          <w:i/>
          <w:iCs/>
          <w:sz w:val="28"/>
          <w:szCs w:val="28"/>
          <w:lang w:val="en-CA"/>
        </w:rPr>
        <w:t>1-CR-2018-000340</w:t>
      </w:r>
    </w:p>
    <w:p w:rsidR="00493568" w:rsidRPr="00B32940" w:rsidRDefault="00493568" w:rsidP="002572AB">
      <w:pPr>
        <w:pStyle w:val="Heading1"/>
        <w:ind w:left="5760" w:hanging="5760"/>
        <w:jc w:val="right"/>
        <w:rPr>
          <w:rFonts w:ascii="Times New Roman" w:hAnsi="Times New Roman"/>
          <w:sz w:val="28"/>
          <w:szCs w:val="28"/>
          <w:lang w:val="en-CA"/>
        </w:rPr>
      </w:pPr>
    </w:p>
    <w:p w:rsidR="00B076CB" w:rsidRPr="00B32940" w:rsidRDefault="00B076CB" w:rsidP="002330E1">
      <w:pPr>
        <w:rPr>
          <w:i/>
          <w:sz w:val="28"/>
          <w:szCs w:val="28"/>
          <w:lang w:val="en-CA"/>
        </w:rPr>
      </w:pPr>
    </w:p>
    <w:p w:rsidR="00B076CB" w:rsidRPr="00B32940" w:rsidRDefault="00B076CB" w:rsidP="002330E1">
      <w:pPr>
        <w:pStyle w:val="Heading2"/>
        <w:rPr>
          <w:rFonts w:ascii="Times New Roman" w:hAnsi="Times New Roman"/>
          <w:b/>
          <w:sz w:val="28"/>
          <w:szCs w:val="28"/>
          <w:lang w:val="en-CA"/>
        </w:rPr>
      </w:pPr>
      <w:r w:rsidRPr="00B32940">
        <w:rPr>
          <w:rFonts w:ascii="Times New Roman" w:hAnsi="Times New Roman"/>
          <w:b/>
          <w:sz w:val="28"/>
          <w:szCs w:val="28"/>
          <w:lang w:val="en-CA"/>
        </w:rPr>
        <w:t xml:space="preserve">IN THE </w:t>
      </w:r>
      <w:r w:rsidR="000D5CF2" w:rsidRPr="00B32940">
        <w:rPr>
          <w:rFonts w:ascii="Times New Roman" w:hAnsi="Times New Roman"/>
          <w:b/>
          <w:sz w:val="28"/>
          <w:szCs w:val="28"/>
          <w:lang w:val="en-CA"/>
        </w:rPr>
        <w:t>TERRITORIAL</w:t>
      </w:r>
      <w:r w:rsidR="00E72BF2" w:rsidRPr="00B32940">
        <w:rPr>
          <w:rFonts w:ascii="Times New Roman" w:hAnsi="Times New Roman"/>
          <w:b/>
          <w:sz w:val="28"/>
          <w:szCs w:val="28"/>
          <w:lang w:val="en-CA"/>
        </w:rPr>
        <w:t xml:space="preserve"> </w:t>
      </w:r>
      <w:r w:rsidRPr="00B32940">
        <w:rPr>
          <w:rFonts w:ascii="Times New Roman" w:hAnsi="Times New Roman"/>
          <w:b/>
          <w:sz w:val="28"/>
          <w:szCs w:val="28"/>
          <w:lang w:val="en-CA"/>
        </w:rPr>
        <w:t>COURT OF THE NORTHWEST TERRITORIES</w:t>
      </w:r>
    </w:p>
    <w:p w:rsidR="00B076CB" w:rsidRPr="00B32940" w:rsidRDefault="00B076CB" w:rsidP="002330E1">
      <w:pPr>
        <w:jc w:val="both"/>
        <w:rPr>
          <w:sz w:val="28"/>
          <w:szCs w:val="28"/>
          <w:lang w:val="en-CA"/>
        </w:rPr>
      </w:pPr>
    </w:p>
    <w:p w:rsidR="00B076CB" w:rsidRPr="00B32940" w:rsidRDefault="00B076CB" w:rsidP="002330E1">
      <w:pPr>
        <w:jc w:val="both"/>
        <w:rPr>
          <w:b/>
          <w:sz w:val="28"/>
          <w:szCs w:val="28"/>
          <w:lang w:val="en-CA"/>
        </w:rPr>
      </w:pPr>
      <w:r w:rsidRPr="00B32940">
        <w:rPr>
          <w:b/>
          <w:sz w:val="28"/>
          <w:szCs w:val="28"/>
          <w:lang w:val="en-CA"/>
        </w:rPr>
        <w:t>BETWEEN:</w:t>
      </w:r>
    </w:p>
    <w:p w:rsidR="00B076CB" w:rsidRPr="00B32940" w:rsidRDefault="00B076CB" w:rsidP="002330E1">
      <w:pPr>
        <w:jc w:val="both"/>
        <w:rPr>
          <w:b/>
          <w:sz w:val="28"/>
          <w:szCs w:val="28"/>
          <w:lang w:val="en-CA"/>
        </w:rPr>
      </w:pPr>
    </w:p>
    <w:p w:rsidR="00B076CB" w:rsidRPr="00B32940" w:rsidRDefault="00B076CB" w:rsidP="002330E1">
      <w:pPr>
        <w:pStyle w:val="Heading2"/>
        <w:rPr>
          <w:rFonts w:ascii="Times New Roman" w:hAnsi="Times New Roman"/>
          <w:b/>
          <w:sz w:val="28"/>
          <w:szCs w:val="28"/>
          <w:lang w:val="en-CA"/>
        </w:rPr>
      </w:pPr>
      <w:r w:rsidRPr="00B32940">
        <w:rPr>
          <w:rFonts w:ascii="Times New Roman" w:hAnsi="Times New Roman"/>
          <w:b/>
          <w:sz w:val="28"/>
          <w:szCs w:val="28"/>
          <w:lang w:val="en-CA"/>
        </w:rPr>
        <w:t>HER MAJESTY THE QUEEN</w:t>
      </w:r>
    </w:p>
    <w:p w:rsidR="00B076CB" w:rsidRPr="00B32940" w:rsidRDefault="00B076CB" w:rsidP="002330E1">
      <w:pPr>
        <w:jc w:val="center"/>
        <w:rPr>
          <w:b/>
          <w:sz w:val="28"/>
          <w:szCs w:val="28"/>
          <w:lang w:val="en-CA"/>
        </w:rPr>
      </w:pPr>
    </w:p>
    <w:p w:rsidR="00B076CB" w:rsidRPr="00B32940" w:rsidRDefault="00B076CB" w:rsidP="002330E1">
      <w:pPr>
        <w:ind w:left="90"/>
        <w:jc w:val="center"/>
        <w:rPr>
          <w:b/>
          <w:sz w:val="28"/>
          <w:szCs w:val="28"/>
          <w:lang w:val="en-CA"/>
        </w:rPr>
      </w:pPr>
      <w:r w:rsidRPr="00B32940">
        <w:rPr>
          <w:b/>
          <w:sz w:val="28"/>
          <w:szCs w:val="28"/>
          <w:lang w:val="en-CA"/>
        </w:rPr>
        <w:t>- and -</w:t>
      </w:r>
    </w:p>
    <w:p w:rsidR="00B076CB" w:rsidRPr="00B32940" w:rsidRDefault="00B076CB" w:rsidP="002330E1">
      <w:pPr>
        <w:jc w:val="center"/>
        <w:rPr>
          <w:b/>
          <w:sz w:val="28"/>
          <w:szCs w:val="28"/>
          <w:lang w:val="en-CA"/>
        </w:rPr>
      </w:pPr>
    </w:p>
    <w:p w:rsidR="00571A2E" w:rsidRPr="00B32940" w:rsidRDefault="002572AB" w:rsidP="00571A2E">
      <w:pPr>
        <w:jc w:val="center"/>
        <w:rPr>
          <w:sz w:val="28"/>
          <w:szCs w:val="28"/>
          <w:lang w:val="en-CA"/>
        </w:rPr>
      </w:pPr>
      <w:r>
        <w:rPr>
          <w:b/>
          <w:sz w:val="28"/>
          <w:szCs w:val="28"/>
          <w:lang w:val="en-CA"/>
        </w:rPr>
        <w:t>BRITTANY NAPAYOK</w:t>
      </w:r>
    </w:p>
    <w:p w:rsidR="00B076CB" w:rsidRPr="00B32940" w:rsidRDefault="00654BB3">
      <w:pPr>
        <w:rPr>
          <w:sz w:val="28"/>
          <w:szCs w:val="28"/>
          <w:lang w:val="en-CA"/>
        </w:rPr>
      </w:pPr>
      <w:r>
        <w:rPr>
          <w:sz w:val="28"/>
          <w:szCs w:val="28"/>
          <w:lang w:val="en-CA"/>
        </w:rPr>
        <w:pict>
          <v:rect id="_x0000_i1025" style="width:468pt;height:1pt" o:hralign="center" o:hrstd="t" o:hrnoshade="t" o:hr="t" fillcolor="black" stroked="f"/>
        </w:pict>
      </w:r>
    </w:p>
    <w:p w:rsidR="00B076CB" w:rsidRPr="00B32940" w:rsidRDefault="008061F6" w:rsidP="008A3A22">
      <w:pPr>
        <w:pStyle w:val="D-Heading1"/>
      </w:pPr>
      <w:r w:rsidRPr="00B32940">
        <w:t>INTRODUCTION</w:t>
      </w:r>
    </w:p>
    <w:p w:rsidR="00C90CAE" w:rsidRPr="00C90CAE" w:rsidRDefault="002572AB" w:rsidP="00C90CAE">
      <w:pPr>
        <w:pStyle w:val="D-bodyofparagraph"/>
      </w:pPr>
      <w:r>
        <w:t xml:space="preserve">Prior to </w:t>
      </w:r>
      <w:r w:rsidRPr="00C90CAE">
        <w:t>December</w:t>
      </w:r>
      <w:r>
        <w:t xml:space="preserve"> 14, 2018, Brittany Napayok was ordered to pay fines and victim surcharges</w:t>
      </w:r>
      <w:r w:rsidR="00C90CAE">
        <w:t xml:space="preserve"> in respect of a number of offences for which </w:t>
      </w:r>
      <w:r w:rsidR="008401DA">
        <w:t xml:space="preserve">she </w:t>
      </w:r>
      <w:r w:rsidR="00C90CAE">
        <w:t>was sentenced</w:t>
      </w:r>
      <w:r w:rsidR="001B2487" w:rsidRPr="00C90CAE">
        <w:rPr>
          <w:i/>
        </w:rPr>
        <w:t>.</w:t>
      </w:r>
      <w:r w:rsidRPr="00C90CAE">
        <w:rPr>
          <w:i/>
        </w:rPr>
        <w:t xml:space="preserve">  </w:t>
      </w:r>
      <w:r w:rsidRPr="00C90CAE">
        <w:rPr>
          <w:iCs/>
        </w:rPr>
        <w:t xml:space="preserve">The victim surcharges were imposed pursuant to section 737 of the </w:t>
      </w:r>
      <w:r w:rsidRPr="00C90CAE">
        <w:rPr>
          <w:i/>
        </w:rPr>
        <w:t xml:space="preserve">Criminal Code </w:t>
      </w:r>
      <w:r w:rsidRPr="00C90CAE">
        <w:rPr>
          <w:iCs/>
        </w:rPr>
        <w:t>as it read after October 24, 2013.</w:t>
      </w:r>
    </w:p>
    <w:p w:rsidR="001B2487" w:rsidRPr="00B32940" w:rsidRDefault="00C90CAE" w:rsidP="000327F2">
      <w:pPr>
        <w:pStyle w:val="D-bodyofparagraph"/>
      </w:pPr>
      <w:r>
        <w:t>In total, Ms.</w:t>
      </w:r>
      <w:r w:rsidR="002572AB">
        <w:t xml:space="preserve"> </w:t>
      </w:r>
      <w:r>
        <w:t>Napayok</w:t>
      </w:r>
      <w:r w:rsidR="002572AB">
        <w:t xml:space="preserve"> owes $1,450 in outstanding fines</w:t>
      </w:r>
      <w:r>
        <w:t xml:space="preserve"> and $</w:t>
      </w:r>
      <w:r w:rsidRPr="00C90CAE">
        <w:t>935</w:t>
      </w:r>
      <w:r>
        <w:t xml:space="preserve"> in outstanding </w:t>
      </w:r>
      <w:r w:rsidR="000327F2">
        <w:t>v</w:t>
      </w:r>
      <w:r>
        <w:t xml:space="preserve">ictim surcharges.  She is before the Court for a fine default hearing pursuant to section 734.7 of the </w:t>
      </w:r>
      <w:r w:rsidRPr="00C90CAE">
        <w:rPr>
          <w:i/>
          <w:iCs/>
        </w:rPr>
        <w:t>Criminal Code.</w:t>
      </w:r>
    </w:p>
    <w:p w:rsidR="00CE4EA7" w:rsidRDefault="00C90CAE" w:rsidP="00C90CAE">
      <w:pPr>
        <w:pStyle w:val="D-bodyofparagraph"/>
      </w:pPr>
      <w:r>
        <w:t xml:space="preserve">Counsel for Ms. Napayok is requesting that the Court take no further steps to </w:t>
      </w:r>
      <w:r w:rsidR="00246F06">
        <w:t>enforce</w:t>
      </w:r>
      <w:r>
        <w:t xml:space="preserve"> the victim surcharge orders previously made against Brittany Napayok.  This request is based on the </w:t>
      </w:r>
      <w:r w:rsidR="00246F06">
        <w:t xml:space="preserve">recent Supreme Court of Canada decision in </w:t>
      </w:r>
      <w:r w:rsidR="00246F06">
        <w:rPr>
          <w:i/>
          <w:iCs/>
        </w:rPr>
        <w:t xml:space="preserve">R. v. Boudreault </w:t>
      </w:r>
      <w:r w:rsidR="00246F06">
        <w:t>2018 SCC 58 (hereafter referred to as “</w:t>
      </w:r>
      <w:r w:rsidR="00246F06">
        <w:rPr>
          <w:i/>
          <w:iCs/>
        </w:rPr>
        <w:t>Boudreault</w:t>
      </w:r>
      <w:r w:rsidR="00246F06">
        <w:t>”).</w:t>
      </w:r>
    </w:p>
    <w:p w:rsidR="00246F06" w:rsidRPr="00B32940" w:rsidRDefault="00246F06" w:rsidP="00375D03">
      <w:pPr>
        <w:pStyle w:val="D-Heading1"/>
        <w:spacing w:before="360"/>
      </w:pPr>
      <w:r>
        <w:t>ANALYSIS</w:t>
      </w:r>
    </w:p>
    <w:p w:rsidR="00B076CB" w:rsidRDefault="00246F06" w:rsidP="000327F2">
      <w:pPr>
        <w:pStyle w:val="D-bodyofparagraph"/>
      </w:pPr>
      <w:r>
        <w:t xml:space="preserve">The majority decision in </w:t>
      </w:r>
      <w:r>
        <w:rPr>
          <w:i/>
          <w:iCs/>
        </w:rPr>
        <w:t>Boudreault</w:t>
      </w:r>
      <w:r>
        <w:t xml:space="preserve"> struck down section 737 in its entirety, with immediate effect.  It declared </w:t>
      </w:r>
      <w:r w:rsidR="000327F2">
        <w:t xml:space="preserve">that </w:t>
      </w:r>
      <w:r>
        <w:t xml:space="preserve">the victim surcharge as authorized by section 737 </w:t>
      </w:r>
      <w:r w:rsidR="000327F2">
        <w:t>was</w:t>
      </w:r>
      <w:r>
        <w:t xml:space="preserve"> a cruel and unusual punishment contrary to section 12 of the </w:t>
      </w:r>
      <w:r>
        <w:rPr>
          <w:i/>
          <w:iCs/>
        </w:rPr>
        <w:t>Charter of Rights and Freedoms</w:t>
      </w:r>
      <w:r>
        <w:t xml:space="preserve">.  The Crown did not seek to justify or “save” section 737 pursuant to section 1 of the </w:t>
      </w:r>
      <w:r>
        <w:rPr>
          <w:i/>
          <w:iCs/>
        </w:rPr>
        <w:t>Charter.</w:t>
      </w:r>
    </w:p>
    <w:p w:rsidR="00246F06" w:rsidRDefault="00246F06" w:rsidP="008401DA">
      <w:pPr>
        <w:pStyle w:val="D-bodyofparagraph"/>
      </w:pPr>
      <w:r>
        <w:lastRenderedPageBreak/>
        <w:t xml:space="preserve">The Court in </w:t>
      </w:r>
      <w:r w:rsidRPr="000327F2">
        <w:rPr>
          <w:i/>
          <w:iCs/>
        </w:rPr>
        <w:t>Boudreault</w:t>
      </w:r>
      <w:r>
        <w:t xml:space="preserve"> did not </w:t>
      </w:r>
      <w:r w:rsidR="008401DA">
        <w:t>direct</w:t>
      </w:r>
      <w:r>
        <w:t xml:space="preserve"> how </w:t>
      </w:r>
      <w:r w:rsidR="008401DA">
        <w:t xml:space="preserve">the Court should </w:t>
      </w:r>
      <w:r>
        <w:t xml:space="preserve">deal with offenders who were subject to victim surcharges and for whom the appeal period had passed.  The Court suggested, at paragraph 109, “that a variety of possible remedies exist” for such persons, including by way of </w:t>
      </w:r>
      <w:r w:rsidR="00375D03">
        <w:t xml:space="preserve">an </w:t>
      </w:r>
      <w:r>
        <w:t xml:space="preserve">application under section 24(1) of the </w:t>
      </w:r>
      <w:r>
        <w:rPr>
          <w:i/>
          <w:iCs/>
        </w:rPr>
        <w:t>Charter</w:t>
      </w:r>
      <w:r>
        <w:t>.</w:t>
      </w:r>
    </w:p>
    <w:p w:rsidR="00246F06" w:rsidRDefault="007B6B10" w:rsidP="007B6B10">
      <w:pPr>
        <w:pStyle w:val="D-bodyofparagraph"/>
      </w:pPr>
      <w:r>
        <w:t xml:space="preserve">In its factum, counsel for Ms. Napayok outlines five arguments in favour of the proposition that enforcing payment of the surcharges would be illegal and </w:t>
      </w:r>
      <w:r w:rsidR="008401DA">
        <w:t>un</w:t>
      </w:r>
      <w:r>
        <w:t>constitutional:</w:t>
      </w:r>
    </w:p>
    <w:p w:rsidR="007B6B10" w:rsidRDefault="007B6B10" w:rsidP="008401DA">
      <w:pPr>
        <w:pStyle w:val="Decision-Quote"/>
        <w:ind w:left="1170" w:hanging="450"/>
      </w:pPr>
      <w:r>
        <w:t>9.</w:t>
      </w:r>
      <w:r>
        <w:tab/>
        <w:t xml:space="preserve">First, the Supreme Court has struck down section 737 as unconstitutional.  Pursuant to section 52 of the </w:t>
      </w:r>
      <w:r>
        <w:rPr>
          <w:i/>
          <w:iCs/>
        </w:rPr>
        <w:t xml:space="preserve">Constitutional </w:t>
      </w:r>
      <w:r w:rsidR="008401DA">
        <w:rPr>
          <w:i/>
          <w:iCs/>
        </w:rPr>
        <w:t xml:space="preserve">[sic] </w:t>
      </w:r>
      <w:r>
        <w:rPr>
          <w:i/>
          <w:iCs/>
        </w:rPr>
        <w:t>Act</w:t>
      </w:r>
      <w:r>
        <w:t xml:space="preserve">, </w:t>
      </w:r>
      <w:r>
        <w:rPr>
          <w:i/>
          <w:iCs/>
        </w:rPr>
        <w:t>1982</w:t>
      </w:r>
      <w:r>
        <w:t xml:space="preserve"> any law which is contrary to the constitution is “of no force and effect”.  There is simply no longer a law in force in Canada which permits a court to make an order for payment of a victim surcharge penalty.  As section 737 was struck down it its entirety, there is also no longer a legal means by which to enforce any orders previously made:  subsection 737(9) had adopted the enforcement mechanisms applicable to fine order</w:t>
      </w:r>
      <w:r w:rsidR="00BE0A5B">
        <w:t>s</w:t>
      </w:r>
      <w:r>
        <w:t xml:space="preserve"> to the situation of the surcharges but that provision has also now been struck down.</w:t>
      </w:r>
    </w:p>
    <w:p w:rsidR="007B6B10" w:rsidRDefault="007B6B10" w:rsidP="007B6B10">
      <w:pPr>
        <w:pStyle w:val="Decision-Quote"/>
        <w:ind w:left="1170" w:hanging="450"/>
      </w:pPr>
      <w:r>
        <w:t>10.</w:t>
      </w:r>
      <w:r>
        <w:tab/>
        <w:t>In a democracy governed by the Rule of Law, it is a most basic proposition that punishment – or any other form of state action against an individual – must be authorized and permitted by law.  Simply put, there is no longer a law in Canada which authorizes or permits any enforcement of a previously-issued surcharge order.</w:t>
      </w:r>
    </w:p>
    <w:p w:rsidR="007B6B10" w:rsidRDefault="007B6B10" w:rsidP="007B6B10">
      <w:pPr>
        <w:pStyle w:val="Decision-Quote"/>
        <w:ind w:left="1170" w:hanging="450"/>
      </w:pPr>
      <w:r>
        <w:t>11.</w:t>
      </w:r>
      <w:r>
        <w:tab/>
        <w:t xml:space="preserve">Second, in the specific context of the criminal law, the constitutional principle just stated finds statutory expression in section 6(1)(b) of the </w:t>
      </w:r>
      <w:r>
        <w:rPr>
          <w:i/>
          <w:iCs/>
        </w:rPr>
        <w:t xml:space="preserve">Criminal Code.  </w:t>
      </w:r>
      <w:r>
        <w:t xml:space="preserve">That provision provides that only punishment prescribed by the </w:t>
      </w:r>
      <w:r>
        <w:rPr>
          <w:i/>
          <w:iCs/>
        </w:rPr>
        <w:t xml:space="preserve">Code </w:t>
      </w:r>
      <w:r w:rsidRPr="007B6B10">
        <w:t xml:space="preserve">itself (or any other authorizing enactment) is to be imposed upon conviction.  </w:t>
      </w:r>
      <w:r>
        <w:t xml:space="preserve">As of December 14, 2018, the </w:t>
      </w:r>
      <w:r>
        <w:rPr>
          <w:i/>
          <w:iCs/>
        </w:rPr>
        <w:t xml:space="preserve">Criminal Code </w:t>
      </w:r>
      <w:r>
        <w:t>no longer provides for imposition or enforcement of a victim surcharge penalty.</w:t>
      </w:r>
    </w:p>
    <w:p w:rsidR="007B6B10" w:rsidRDefault="007B6B10" w:rsidP="007B6B10">
      <w:pPr>
        <w:pStyle w:val="Decision-Quote"/>
        <w:ind w:left="1170" w:hanging="450"/>
      </w:pPr>
      <w:r>
        <w:t>12.</w:t>
      </w:r>
      <w:r>
        <w:tab/>
        <w:t xml:space="preserve">Third, as a statutory court, the Territorial Court of the Northwest Territories may only act where authorized by law.  It does not have inherent authority or jurisdiction.  Therefore, with the striking down of section 737, this Court has lost any power to </w:t>
      </w:r>
      <w:r w:rsidR="00DF5BF3">
        <w:t>impose</w:t>
      </w:r>
      <w:r>
        <w:t>, or to enforce, an order for payment of the victim surcharge.</w:t>
      </w:r>
    </w:p>
    <w:p w:rsidR="007B6B10" w:rsidRDefault="007B6B10" w:rsidP="007B6B10">
      <w:pPr>
        <w:pStyle w:val="Decision-Quote"/>
        <w:ind w:left="1170" w:hanging="450"/>
      </w:pPr>
      <w:r>
        <w:t>13.</w:t>
      </w:r>
      <w:r>
        <w:tab/>
        <w:t xml:space="preserve">Fourth, to now seek to enforce a penalty for which there is no legal foundation would also be contrary to the “principles of fundament justice” contemplated by section 7 of the </w:t>
      </w:r>
      <w:r>
        <w:rPr>
          <w:i/>
          <w:iCs/>
        </w:rPr>
        <w:t>Charter</w:t>
      </w:r>
      <w:r>
        <w:t xml:space="preserve">.  There can be no issue, it is submitted, that the </w:t>
      </w:r>
      <w:r w:rsidR="00DF5BF3">
        <w:t>requirement</w:t>
      </w:r>
      <w:r>
        <w:t xml:space="preserve"> for a proper foundation in law of any penalty or punishment is one of, if no</w:t>
      </w:r>
      <w:r w:rsidR="00DF5BF3">
        <w:t>t</w:t>
      </w:r>
      <w:r>
        <w:t xml:space="preserve"> </w:t>
      </w:r>
      <w:r>
        <w:rPr>
          <w:i/>
          <w:iCs/>
        </w:rPr>
        <w:t xml:space="preserve">the </w:t>
      </w:r>
      <w:r>
        <w:t xml:space="preserve">most basic foundational principles of our legal system.  Furthermore, the steps which could have been taken against a non-paying offender under section 737 prior to December 14, 2018 included </w:t>
      </w:r>
      <w:r w:rsidR="00DF5BF3">
        <w:t>imprisonment</w:t>
      </w:r>
      <w:r>
        <w:t xml:space="preserve"> (subs. 737(9) and s. 734) so the </w:t>
      </w:r>
      <w:r w:rsidR="00DF5BF3">
        <w:t>liberty</w:t>
      </w:r>
      <w:r>
        <w:t xml:space="preserve"> interest of the subject is clearly engaged.</w:t>
      </w:r>
    </w:p>
    <w:p w:rsidR="00DF5BF3" w:rsidRDefault="00DF5BF3" w:rsidP="007B6B10">
      <w:pPr>
        <w:pStyle w:val="Decision-Quote"/>
        <w:ind w:left="1170" w:hanging="450"/>
        <w:rPr>
          <w:i/>
          <w:iCs/>
        </w:rPr>
      </w:pPr>
      <w:r>
        <w:t>15.</w:t>
      </w:r>
      <w:r>
        <w:tab/>
        <w:t xml:space="preserve">Finally, as the Supreme Court noted in paragraphs 106 and 107 of </w:t>
      </w:r>
      <w:r>
        <w:rPr>
          <w:i/>
          <w:iCs/>
        </w:rPr>
        <w:t>Boudreault</w:t>
      </w:r>
      <w:r>
        <w:t xml:space="preserve">, for a court to take any enforcement measures against a person previously order to pay the surcharge would put the court itself in the position of continuing the infliction of a punishment which is cruel and unusual, contrary to section 12 of the </w:t>
      </w:r>
      <w:r>
        <w:rPr>
          <w:i/>
          <w:iCs/>
        </w:rPr>
        <w:t>Charter.</w:t>
      </w:r>
    </w:p>
    <w:p w:rsidR="00DF5BF3" w:rsidRDefault="00DF5BF3" w:rsidP="00DF5BF3">
      <w:pPr>
        <w:pStyle w:val="D-bodyofparagraph"/>
      </w:pPr>
      <w:r>
        <w:lastRenderedPageBreak/>
        <w:t xml:space="preserve">The </w:t>
      </w:r>
      <w:r w:rsidRPr="00DF5BF3">
        <w:t>Crown</w:t>
      </w:r>
      <w:r>
        <w:t xml:space="preserve"> is not contesting Ms. Napayok’s application.</w:t>
      </w:r>
      <w:r w:rsidR="00F5684E">
        <w:t xml:space="preserve">  I accept and adopt the </w:t>
      </w:r>
      <w:r w:rsidR="00706BEF">
        <w:t xml:space="preserve">above-noted </w:t>
      </w:r>
      <w:r w:rsidR="00F5684E">
        <w:t>arguments submitted by her counsel.</w:t>
      </w:r>
    </w:p>
    <w:p w:rsidR="00F5684E" w:rsidRDefault="00F5684E" w:rsidP="00375D03">
      <w:pPr>
        <w:pStyle w:val="D-Heading1"/>
        <w:spacing w:before="360"/>
      </w:pPr>
      <w:r>
        <w:t>REMEDY</w:t>
      </w:r>
    </w:p>
    <w:p w:rsidR="00F5684E" w:rsidRDefault="00F5684E" w:rsidP="00F5684E">
      <w:pPr>
        <w:pStyle w:val="D-bodyofparagraph"/>
      </w:pPr>
      <w:r>
        <w:t xml:space="preserve">Section 24(1) of the </w:t>
      </w:r>
      <w:r>
        <w:rPr>
          <w:i/>
          <w:iCs/>
        </w:rPr>
        <w:t>Charter</w:t>
      </w:r>
      <w:r>
        <w:t xml:space="preserve"> states:</w:t>
      </w:r>
    </w:p>
    <w:p w:rsidR="00F5684E" w:rsidRPr="00DF5BF3" w:rsidRDefault="00F5684E" w:rsidP="00F5684E">
      <w:pPr>
        <w:pStyle w:val="Decision-Quote"/>
      </w:pPr>
      <w:r>
        <w:t>Anyone whose rights or freedoms, as guaranteed by this Charter have been infringed or denied may apply to a court of competent jurisdiction to obtain such remedy as the court considers appropriate and just in the circumstances.</w:t>
      </w:r>
    </w:p>
    <w:p w:rsidR="007B6B10" w:rsidRDefault="00F5684E" w:rsidP="0025072F">
      <w:pPr>
        <w:pStyle w:val="D-bodyofparagraph"/>
      </w:pPr>
      <w:r>
        <w:t xml:space="preserve">In providing a remedy to Ms. Napayok, my remarks </w:t>
      </w:r>
      <w:r w:rsidR="000327F2">
        <w:t>are specific to</w:t>
      </w:r>
      <w:r>
        <w:t xml:space="preserve"> </w:t>
      </w:r>
      <w:r w:rsidR="00CD716D">
        <w:t>the</w:t>
      </w:r>
      <w:r>
        <w:t xml:space="preserve"> victim surcharges </w:t>
      </w:r>
      <w:r w:rsidR="000327F2">
        <w:t>which</w:t>
      </w:r>
      <w:r>
        <w:t xml:space="preserve"> were imposed under section 737 of the </w:t>
      </w:r>
      <w:r>
        <w:rPr>
          <w:i/>
          <w:iCs/>
        </w:rPr>
        <w:t>Criminal Code</w:t>
      </w:r>
      <w:r>
        <w:t xml:space="preserve"> as it read on December 14, 2018.  </w:t>
      </w:r>
      <w:r w:rsidR="0025072F">
        <w:t>To be clear, t</w:t>
      </w:r>
      <w:r>
        <w:t xml:space="preserve">hese remarks do not apply to </w:t>
      </w:r>
      <w:r w:rsidR="00706BEF">
        <w:t xml:space="preserve">victim </w:t>
      </w:r>
      <w:r w:rsidR="00CD716D">
        <w:t xml:space="preserve">surcharges imposed under </w:t>
      </w:r>
      <w:r>
        <w:t xml:space="preserve">section 737 of the </w:t>
      </w:r>
      <w:r>
        <w:rPr>
          <w:i/>
          <w:iCs/>
        </w:rPr>
        <w:t>Criminal Code</w:t>
      </w:r>
      <w:r>
        <w:t xml:space="preserve"> prior to October 24, 2013; </w:t>
      </w:r>
      <w:r w:rsidR="00CD716D">
        <w:t xml:space="preserve">nor under </w:t>
      </w:r>
      <w:r w:rsidR="00706BEF">
        <w:t xml:space="preserve">the Territorial legislation, </w:t>
      </w:r>
      <w:r>
        <w:t xml:space="preserve">the </w:t>
      </w:r>
      <w:r>
        <w:rPr>
          <w:i/>
          <w:iCs/>
        </w:rPr>
        <w:t>Victims of Crime Act</w:t>
      </w:r>
      <w:r>
        <w:t xml:space="preserve">, R.S.N.W.T. 1988 c.9 (Supp.); nor </w:t>
      </w:r>
      <w:r w:rsidR="00CD716D">
        <w:t xml:space="preserve">under </w:t>
      </w:r>
      <w:r>
        <w:t xml:space="preserve">section 53 of the </w:t>
      </w:r>
      <w:r>
        <w:rPr>
          <w:i/>
          <w:iCs/>
        </w:rPr>
        <w:t>Youth Criminal Justice Act</w:t>
      </w:r>
      <w:r>
        <w:t>.</w:t>
      </w:r>
    </w:p>
    <w:p w:rsidR="00CD716D" w:rsidRDefault="00CD716D" w:rsidP="009E52CF">
      <w:pPr>
        <w:pStyle w:val="D-bodyofparagraph"/>
      </w:pPr>
      <w:r>
        <w:t xml:space="preserve">I note, in passing, that section 737 </w:t>
      </w:r>
      <w:r w:rsidR="00706BEF">
        <w:t xml:space="preserve">of the </w:t>
      </w:r>
      <w:r w:rsidR="00706BEF">
        <w:rPr>
          <w:i/>
          <w:iCs/>
        </w:rPr>
        <w:t xml:space="preserve">Criminal Code </w:t>
      </w:r>
      <w:r>
        <w:t>applie</w:t>
      </w:r>
      <w:r w:rsidR="009E52CF">
        <w:t>d</w:t>
      </w:r>
      <w:r>
        <w:t xml:space="preserve"> only with respect to offences under the </w:t>
      </w:r>
      <w:r>
        <w:rPr>
          <w:i/>
          <w:iCs/>
        </w:rPr>
        <w:t>Criminal Code</w:t>
      </w:r>
      <w:r>
        <w:t xml:space="preserve"> and the </w:t>
      </w:r>
      <w:r>
        <w:rPr>
          <w:i/>
          <w:iCs/>
        </w:rPr>
        <w:t>Controlled Drugs and Substances Act</w:t>
      </w:r>
      <w:r>
        <w:t xml:space="preserve">.  Accordingly, the victim surcharges imposed on an adult offender with respect to a violation of section 137 of the </w:t>
      </w:r>
      <w:r w:rsidRPr="00CD716D">
        <w:rPr>
          <w:i/>
          <w:iCs/>
        </w:rPr>
        <w:t>Youth Criminal Justice Act</w:t>
      </w:r>
      <w:r>
        <w:t xml:space="preserve"> would appear to be invalid.</w:t>
      </w:r>
    </w:p>
    <w:p w:rsidR="00F5684E" w:rsidRDefault="000327F2" w:rsidP="00CD716D">
      <w:pPr>
        <w:pStyle w:val="D-bodyofparagraph"/>
      </w:pPr>
      <w:r>
        <w:t xml:space="preserve">In my view, it would be contrary to the </w:t>
      </w:r>
      <w:r>
        <w:rPr>
          <w:i/>
          <w:iCs/>
        </w:rPr>
        <w:t xml:space="preserve">Charter </w:t>
      </w:r>
      <w:r>
        <w:t xml:space="preserve">to enforce the </w:t>
      </w:r>
      <w:r w:rsidR="00CD716D">
        <w:t xml:space="preserve">orders </w:t>
      </w:r>
      <w:r w:rsidR="00F5684E">
        <w:t>for payment of victim surcharges against Brittany Napayok</w:t>
      </w:r>
      <w:r w:rsidR="00CD716D">
        <w:t>.  According</w:t>
      </w:r>
      <w:r w:rsidR="00AD72FB">
        <w:t>ly</w:t>
      </w:r>
      <w:r w:rsidR="00CD716D">
        <w:t>, I declare that effective immediately, the orders for these victim surcharges</w:t>
      </w:r>
      <w:r w:rsidR="005176F2">
        <w:t>, in the amount of $935.00,</w:t>
      </w:r>
      <w:r w:rsidR="00E62E9D">
        <w:t xml:space="preserve"> </w:t>
      </w:r>
      <w:r w:rsidR="00CD716D">
        <w:t>are not enforceable</w:t>
      </w:r>
      <w:r w:rsidR="00E62E9D">
        <w:t xml:space="preserve"> </w:t>
      </w:r>
      <w:r w:rsidR="00CD716D">
        <w:t>and I direct the Clerk of the Territorial Court to take no action to enforce payment.</w:t>
      </w:r>
    </w:p>
    <w:p w:rsidR="00246F06" w:rsidRDefault="00246F06" w:rsidP="00CD716D">
      <w:pPr>
        <w:pStyle w:val="D-Heading2"/>
        <w:numPr>
          <w:ilvl w:val="0"/>
          <w:numId w:val="0"/>
        </w:numPr>
        <w:ind w:left="1440" w:hanging="1440"/>
      </w:pPr>
    </w:p>
    <w:p w:rsidR="00D520EA" w:rsidRPr="00B32940" w:rsidRDefault="00D520EA" w:rsidP="00D520EA">
      <w:pPr>
        <w:pStyle w:val="D-bodyofparagraph"/>
        <w:numPr>
          <w:ilvl w:val="0"/>
          <w:numId w:val="0"/>
        </w:numPr>
      </w:pPr>
    </w:p>
    <w:tbl>
      <w:tblPr>
        <w:tblW w:w="0" w:type="auto"/>
        <w:tblLook w:val="00A0" w:firstRow="1" w:lastRow="0" w:firstColumn="1" w:lastColumn="0" w:noHBand="0" w:noVBand="0"/>
      </w:tblPr>
      <w:tblGrid>
        <w:gridCol w:w="3155"/>
        <w:gridCol w:w="819"/>
        <w:gridCol w:w="2254"/>
        <w:gridCol w:w="3132"/>
      </w:tblGrid>
      <w:tr w:rsidR="00B076CB" w:rsidRPr="00B32940" w:rsidTr="001D52D1">
        <w:tc>
          <w:tcPr>
            <w:tcW w:w="3288" w:type="dxa"/>
          </w:tcPr>
          <w:p w:rsidR="00B076CB" w:rsidRPr="00B32940" w:rsidRDefault="00B076CB" w:rsidP="00751C2A">
            <w:pPr>
              <w:rPr>
                <w:sz w:val="28"/>
                <w:szCs w:val="28"/>
                <w:lang w:val="en-CA"/>
              </w:rPr>
            </w:pPr>
          </w:p>
        </w:tc>
        <w:tc>
          <w:tcPr>
            <w:tcW w:w="3288" w:type="dxa"/>
            <w:gridSpan w:val="2"/>
          </w:tcPr>
          <w:p w:rsidR="00B076CB" w:rsidRPr="00B32940" w:rsidRDefault="00B076CB" w:rsidP="00751C2A">
            <w:pPr>
              <w:rPr>
                <w:sz w:val="28"/>
                <w:szCs w:val="28"/>
                <w:lang w:val="en-CA"/>
              </w:rPr>
            </w:pPr>
          </w:p>
          <w:p w:rsidR="003E281B" w:rsidRPr="00B32940" w:rsidRDefault="003E281B" w:rsidP="00751C2A">
            <w:pPr>
              <w:rPr>
                <w:sz w:val="28"/>
                <w:szCs w:val="28"/>
                <w:lang w:val="en-CA"/>
              </w:rPr>
            </w:pPr>
          </w:p>
        </w:tc>
        <w:tc>
          <w:tcPr>
            <w:tcW w:w="3288" w:type="dxa"/>
          </w:tcPr>
          <w:p w:rsidR="00B076CB" w:rsidRPr="00B32940" w:rsidRDefault="00B076CB" w:rsidP="00751C2A">
            <w:pPr>
              <w:rPr>
                <w:sz w:val="28"/>
                <w:szCs w:val="28"/>
                <w:lang w:val="en-CA"/>
              </w:rPr>
            </w:pPr>
          </w:p>
        </w:tc>
      </w:tr>
      <w:tr w:rsidR="00B076CB" w:rsidRPr="00B32940" w:rsidTr="00821A6A">
        <w:tc>
          <w:tcPr>
            <w:tcW w:w="4158" w:type="dxa"/>
            <w:gridSpan w:val="2"/>
          </w:tcPr>
          <w:p w:rsidR="00B076CB" w:rsidRPr="00B32940" w:rsidRDefault="00B076CB" w:rsidP="00751C2A">
            <w:pPr>
              <w:rPr>
                <w:sz w:val="28"/>
                <w:szCs w:val="28"/>
                <w:lang w:val="en-CA"/>
              </w:rPr>
            </w:pPr>
          </w:p>
        </w:tc>
        <w:tc>
          <w:tcPr>
            <w:tcW w:w="2418" w:type="dxa"/>
          </w:tcPr>
          <w:p w:rsidR="00B076CB" w:rsidRPr="00B32940" w:rsidRDefault="00B076CB" w:rsidP="00751C2A">
            <w:pPr>
              <w:rPr>
                <w:sz w:val="28"/>
                <w:szCs w:val="28"/>
                <w:lang w:val="en-CA"/>
              </w:rPr>
            </w:pPr>
          </w:p>
        </w:tc>
        <w:tc>
          <w:tcPr>
            <w:tcW w:w="3288" w:type="dxa"/>
          </w:tcPr>
          <w:p w:rsidR="00B076CB" w:rsidRPr="00B32940" w:rsidRDefault="00B076CB" w:rsidP="00751C2A">
            <w:pPr>
              <w:rPr>
                <w:sz w:val="28"/>
                <w:szCs w:val="28"/>
                <w:lang w:val="en-CA"/>
              </w:rPr>
            </w:pPr>
            <w:r w:rsidRPr="00B32940">
              <w:rPr>
                <w:sz w:val="28"/>
                <w:szCs w:val="28"/>
                <w:lang w:val="en-CA"/>
              </w:rPr>
              <w:t>Garth Malakoe</w:t>
            </w:r>
          </w:p>
          <w:p w:rsidR="00B076CB" w:rsidRPr="00B32940" w:rsidRDefault="000D5CF2" w:rsidP="00751C2A">
            <w:pPr>
              <w:rPr>
                <w:sz w:val="28"/>
                <w:szCs w:val="28"/>
                <w:lang w:val="en-CA"/>
              </w:rPr>
            </w:pPr>
            <w:r w:rsidRPr="00B32940">
              <w:rPr>
                <w:sz w:val="28"/>
                <w:szCs w:val="28"/>
                <w:lang w:val="en-CA"/>
              </w:rPr>
              <w:t>T</w:t>
            </w:r>
            <w:r w:rsidR="00E72BF2" w:rsidRPr="00B32940">
              <w:rPr>
                <w:sz w:val="28"/>
                <w:szCs w:val="28"/>
                <w:lang w:val="en-CA"/>
              </w:rPr>
              <w:t>.</w:t>
            </w:r>
            <w:r w:rsidR="00B076CB" w:rsidRPr="00B32940">
              <w:rPr>
                <w:sz w:val="28"/>
                <w:szCs w:val="28"/>
                <w:lang w:val="en-CA"/>
              </w:rPr>
              <w:t>C.</w:t>
            </w:r>
            <w:r w:rsidR="00493568" w:rsidRPr="00B32940">
              <w:rPr>
                <w:sz w:val="28"/>
                <w:szCs w:val="28"/>
                <w:lang w:val="en-CA"/>
              </w:rPr>
              <w:t>J.</w:t>
            </w:r>
          </w:p>
        </w:tc>
      </w:tr>
      <w:tr w:rsidR="00B076CB" w:rsidRPr="00B32940" w:rsidTr="00821A6A">
        <w:tc>
          <w:tcPr>
            <w:tcW w:w="4158" w:type="dxa"/>
            <w:gridSpan w:val="2"/>
          </w:tcPr>
          <w:p w:rsidR="00B076CB" w:rsidRPr="00B32940" w:rsidRDefault="00B076CB" w:rsidP="00CD716D">
            <w:pPr>
              <w:rPr>
                <w:sz w:val="28"/>
                <w:szCs w:val="28"/>
                <w:lang w:val="en-CA"/>
              </w:rPr>
            </w:pPr>
            <w:r w:rsidRPr="00B32940">
              <w:rPr>
                <w:sz w:val="28"/>
                <w:szCs w:val="28"/>
                <w:lang w:val="en-CA"/>
              </w:rPr>
              <w:t xml:space="preserve">Dated at Yellowknife, Northwest Territories, this </w:t>
            </w:r>
            <w:r w:rsidR="00CD716D">
              <w:rPr>
                <w:sz w:val="28"/>
                <w:szCs w:val="28"/>
                <w:lang w:val="en-CA"/>
              </w:rPr>
              <w:t>2</w:t>
            </w:r>
            <w:r w:rsidR="00CE4EA7" w:rsidRPr="00B32940">
              <w:rPr>
                <w:sz w:val="28"/>
                <w:szCs w:val="28"/>
                <w:lang w:val="en-CA"/>
              </w:rPr>
              <w:t>9</w:t>
            </w:r>
            <w:r w:rsidR="00CE4EA7" w:rsidRPr="00B32940">
              <w:rPr>
                <w:sz w:val="28"/>
                <w:szCs w:val="28"/>
                <w:vertAlign w:val="superscript"/>
                <w:lang w:val="en-CA"/>
              </w:rPr>
              <w:t>th</w:t>
            </w:r>
            <w:r w:rsidR="00CE4EA7" w:rsidRPr="00B32940">
              <w:rPr>
                <w:sz w:val="28"/>
                <w:szCs w:val="28"/>
                <w:lang w:val="en-CA"/>
              </w:rPr>
              <w:t xml:space="preserve"> </w:t>
            </w:r>
            <w:r w:rsidRPr="00B32940">
              <w:rPr>
                <w:sz w:val="28"/>
                <w:szCs w:val="28"/>
                <w:lang w:val="en-CA"/>
              </w:rPr>
              <w:t xml:space="preserve">day of </w:t>
            </w:r>
            <w:r w:rsidR="00CD716D">
              <w:rPr>
                <w:sz w:val="28"/>
                <w:szCs w:val="28"/>
                <w:lang w:val="en-CA"/>
              </w:rPr>
              <w:t>January, 2019</w:t>
            </w:r>
            <w:r w:rsidRPr="00B32940">
              <w:rPr>
                <w:sz w:val="28"/>
                <w:szCs w:val="28"/>
                <w:lang w:val="en-CA"/>
              </w:rPr>
              <w:t>.</w:t>
            </w:r>
          </w:p>
        </w:tc>
        <w:tc>
          <w:tcPr>
            <w:tcW w:w="2418" w:type="dxa"/>
          </w:tcPr>
          <w:p w:rsidR="00B076CB" w:rsidRPr="00B32940" w:rsidRDefault="00B076CB" w:rsidP="00751C2A">
            <w:pPr>
              <w:rPr>
                <w:sz w:val="28"/>
                <w:szCs w:val="28"/>
                <w:lang w:val="en-CA"/>
              </w:rPr>
            </w:pPr>
          </w:p>
        </w:tc>
        <w:tc>
          <w:tcPr>
            <w:tcW w:w="3288" w:type="dxa"/>
          </w:tcPr>
          <w:p w:rsidR="00B076CB" w:rsidRPr="00B32940" w:rsidRDefault="00B076CB" w:rsidP="00751C2A">
            <w:pPr>
              <w:rPr>
                <w:sz w:val="28"/>
                <w:szCs w:val="28"/>
                <w:lang w:val="en-CA"/>
              </w:rPr>
            </w:pPr>
          </w:p>
        </w:tc>
      </w:tr>
    </w:tbl>
    <w:p w:rsidR="00B076CB" w:rsidRPr="00B32940" w:rsidRDefault="00B076CB" w:rsidP="00751C2A">
      <w:pPr>
        <w:rPr>
          <w:sz w:val="28"/>
          <w:szCs w:val="28"/>
          <w:lang w:val="en-CA"/>
        </w:rPr>
        <w:sectPr w:rsidR="00B076CB" w:rsidRPr="00B32940" w:rsidSect="00885677">
          <w:type w:val="continuous"/>
          <w:pgSz w:w="12240" w:h="15840" w:code="1"/>
          <w:pgMar w:top="1008" w:right="1440" w:bottom="1008" w:left="1440" w:header="720" w:footer="720" w:gutter="0"/>
          <w:pgNumType w:start="1"/>
          <w:cols w:space="720"/>
          <w:titlePg/>
        </w:sectPr>
      </w:pPr>
    </w:p>
    <w:p w:rsidR="000327F2" w:rsidRPr="00B32940" w:rsidRDefault="000327F2" w:rsidP="00375D03">
      <w:pPr>
        <w:pStyle w:val="Heading1"/>
        <w:ind w:left="-720"/>
        <w:rPr>
          <w:rFonts w:ascii="Times New Roman" w:hAnsi="Times New Roman"/>
          <w:i w:val="0"/>
          <w:szCs w:val="24"/>
          <w:lang w:val="en-CA"/>
        </w:rPr>
      </w:pPr>
      <w:r w:rsidRPr="00583356">
        <w:rPr>
          <w:rFonts w:ascii="Times New Roman" w:hAnsi="Times New Roman"/>
          <w:szCs w:val="24"/>
          <w:lang w:val="en-CA"/>
        </w:rPr>
        <w:lastRenderedPageBreak/>
        <w:t>R. v</w:t>
      </w:r>
      <w:r w:rsidRPr="00B32940">
        <w:rPr>
          <w:rFonts w:ascii="Times New Roman" w:hAnsi="Times New Roman"/>
          <w:szCs w:val="24"/>
          <w:lang w:val="en-CA"/>
        </w:rPr>
        <w:t xml:space="preserve">. </w:t>
      </w:r>
      <w:r>
        <w:rPr>
          <w:rFonts w:ascii="Times New Roman" w:hAnsi="Times New Roman"/>
          <w:szCs w:val="24"/>
          <w:lang w:val="en-CA"/>
        </w:rPr>
        <w:t>Brittany Napayok</w:t>
      </w:r>
      <w:r w:rsidRPr="00B32940">
        <w:rPr>
          <w:rFonts w:ascii="Times New Roman" w:hAnsi="Times New Roman"/>
          <w:i w:val="0"/>
          <w:szCs w:val="24"/>
          <w:lang w:val="en-CA"/>
        </w:rPr>
        <w:t>, 201</w:t>
      </w:r>
      <w:r>
        <w:rPr>
          <w:rFonts w:ascii="Times New Roman" w:hAnsi="Times New Roman"/>
          <w:i w:val="0"/>
          <w:szCs w:val="24"/>
          <w:lang w:val="en-CA"/>
        </w:rPr>
        <w:t>9</w:t>
      </w:r>
      <w:r w:rsidRPr="00B32940">
        <w:rPr>
          <w:rFonts w:ascii="Times New Roman" w:hAnsi="Times New Roman"/>
          <w:i w:val="0"/>
          <w:szCs w:val="24"/>
          <w:lang w:val="en-CA"/>
        </w:rPr>
        <w:t xml:space="preserve"> NWTTC </w:t>
      </w:r>
      <w:r w:rsidR="00375D03">
        <w:rPr>
          <w:rFonts w:ascii="Times New Roman" w:hAnsi="Times New Roman"/>
          <w:i w:val="0"/>
          <w:szCs w:val="24"/>
          <w:lang w:val="en-CA"/>
        </w:rPr>
        <w:t>03</w:t>
      </w:r>
    </w:p>
    <w:p w:rsidR="000327F2" w:rsidRPr="002572AB" w:rsidRDefault="000327F2" w:rsidP="000327F2">
      <w:pPr>
        <w:pStyle w:val="Heading1"/>
        <w:ind w:left="-810"/>
        <w:jc w:val="right"/>
        <w:rPr>
          <w:rFonts w:ascii="Times New Roman" w:hAnsi="Times New Roman"/>
          <w:sz w:val="28"/>
          <w:szCs w:val="28"/>
          <w:lang w:val="fr-CA"/>
        </w:rPr>
      </w:pPr>
      <w:r w:rsidRPr="002572AB">
        <w:rPr>
          <w:rFonts w:ascii="Times New Roman" w:hAnsi="Times New Roman"/>
          <w:sz w:val="28"/>
          <w:szCs w:val="28"/>
          <w:lang w:val="fr-CA"/>
        </w:rPr>
        <w:t>Date: 2019-01-29</w:t>
      </w:r>
    </w:p>
    <w:p w:rsidR="000327F2" w:rsidRPr="002572AB" w:rsidRDefault="000327F2" w:rsidP="000327F2">
      <w:pPr>
        <w:pStyle w:val="Heading1"/>
        <w:ind w:left="5760" w:hanging="5760"/>
        <w:jc w:val="right"/>
        <w:rPr>
          <w:rFonts w:ascii="Times New Roman" w:hAnsi="Times New Roman"/>
          <w:sz w:val="28"/>
          <w:szCs w:val="28"/>
          <w:lang w:val="fr-CA"/>
        </w:rPr>
      </w:pPr>
      <w:r w:rsidRPr="002572AB">
        <w:rPr>
          <w:rFonts w:ascii="Times New Roman" w:hAnsi="Times New Roman"/>
          <w:sz w:val="28"/>
          <w:szCs w:val="28"/>
          <w:lang w:val="fr-CA"/>
        </w:rPr>
        <w:t>File: T</w:t>
      </w:r>
      <w:r w:rsidR="00375D03">
        <w:rPr>
          <w:rFonts w:ascii="Times New Roman" w:hAnsi="Times New Roman"/>
          <w:sz w:val="28"/>
          <w:szCs w:val="28"/>
          <w:lang w:val="fr-CA"/>
        </w:rPr>
        <w:t>-</w:t>
      </w:r>
      <w:r w:rsidRPr="002572AB">
        <w:rPr>
          <w:rFonts w:ascii="Times New Roman" w:hAnsi="Times New Roman"/>
          <w:sz w:val="28"/>
          <w:szCs w:val="28"/>
          <w:lang w:val="fr-CA"/>
        </w:rPr>
        <w:t>1-CR-2016-000956/1451/1754/</w:t>
      </w:r>
    </w:p>
    <w:p w:rsidR="000327F2" w:rsidRPr="002572AB" w:rsidRDefault="000327F2" w:rsidP="000327F2">
      <w:pPr>
        <w:jc w:val="right"/>
        <w:rPr>
          <w:i/>
          <w:iCs/>
          <w:sz w:val="28"/>
          <w:szCs w:val="28"/>
          <w:lang w:val="fr-CA"/>
        </w:rPr>
      </w:pPr>
      <w:r w:rsidRPr="002572AB">
        <w:rPr>
          <w:i/>
          <w:iCs/>
          <w:sz w:val="28"/>
          <w:szCs w:val="28"/>
          <w:lang w:val="fr-CA"/>
        </w:rPr>
        <w:t>2008/2388/2403</w:t>
      </w:r>
    </w:p>
    <w:p w:rsidR="000327F2" w:rsidRPr="002572AB" w:rsidRDefault="000327F2" w:rsidP="000327F2">
      <w:pPr>
        <w:jc w:val="right"/>
        <w:rPr>
          <w:i/>
          <w:iCs/>
          <w:sz w:val="28"/>
          <w:szCs w:val="28"/>
          <w:lang w:val="fr-CA"/>
        </w:rPr>
      </w:pPr>
      <w:r w:rsidRPr="002572AB">
        <w:rPr>
          <w:i/>
          <w:iCs/>
          <w:sz w:val="28"/>
          <w:szCs w:val="28"/>
          <w:lang w:val="fr-CA"/>
        </w:rPr>
        <w:t>T</w:t>
      </w:r>
      <w:r w:rsidR="00375D03">
        <w:rPr>
          <w:i/>
          <w:iCs/>
          <w:sz w:val="28"/>
          <w:szCs w:val="28"/>
          <w:lang w:val="fr-CA"/>
        </w:rPr>
        <w:t>-</w:t>
      </w:r>
      <w:r w:rsidRPr="002572AB">
        <w:rPr>
          <w:i/>
          <w:iCs/>
          <w:sz w:val="28"/>
          <w:szCs w:val="28"/>
          <w:lang w:val="fr-CA"/>
        </w:rPr>
        <w:t>1-CR-2017-000136/761/1698/186</w:t>
      </w:r>
      <w:r>
        <w:rPr>
          <w:i/>
          <w:iCs/>
          <w:sz w:val="28"/>
          <w:szCs w:val="28"/>
          <w:lang w:val="fr-CA"/>
        </w:rPr>
        <w:t>5</w:t>
      </w:r>
    </w:p>
    <w:p w:rsidR="000327F2" w:rsidRPr="000327F2" w:rsidRDefault="000327F2" w:rsidP="000327F2">
      <w:pPr>
        <w:jc w:val="right"/>
        <w:rPr>
          <w:i/>
          <w:iCs/>
          <w:sz w:val="28"/>
          <w:szCs w:val="28"/>
          <w:lang w:val="en-CA"/>
        </w:rPr>
      </w:pPr>
      <w:r w:rsidRPr="000327F2">
        <w:rPr>
          <w:i/>
          <w:iCs/>
          <w:sz w:val="28"/>
          <w:szCs w:val="28"/>
          <w:lang w:val="en-CA"/>
        </w:rPr>
        <w:t>T</w:t>
      </w:r>
      <w:r w:rsidR="00375D03">
        <w:rPr>
          <w:i/>
          <w:iCs/>
          <w:sz w:val="28"/>
          <w:szCs w:val="28"/>
          <w:lang w:val="en-CA"/>
        </w:rPr>
        <w:t>-</w:t>
      </w:r>
      <w:r w:rsidRPr="000327F2">
        <w:rPr>
          <w:i/>
          <w:iCs/>
          <w:sz w:val="28"/>
          <w:szCs w:val="28"/>
          <w:lang w:val="en-CA"/>
        </w:rPr>
        <w:t>1-CR-2018-000340</w:t>
      </w:r>
    </w:p>
    <w:p w:rsidR="000327F2" w:rsidRPr="000327F2" w:rsidRDefault="000327F2" w:rsidP="000327F2">
      <w:pPr>
        <w:pStyle w:val="Heading1"/>
        <w:ind w:left="5760" w:hanging="5760"/>
        <w:jc w:val="right"/>
        <w:rPr>
          <w:rFonts w:ascii="Times New Roman" w:hAnsi="Times New Roman"/>
          <w:sz w:val="28"/>
          <w:szCs w:val="28"/>
          <w:lang w:val="en-CA"/>
        </w:rPr>
      </w:pPr>
      <w:r w:rsidRPr="000327F2">
        <w:rPr>
          <w:rFonts w:ascii="Times New Roman" w:hAnsi="Times New Roman"/>
          <w:sz w:val="28"/>
          <w:szCs w:val="28"/>
          <w:lang w:val="en-CA"/>
        </w:rPr>
        <w:t xml:space="preserve">     </w:t>
      </w:r>
      <w:r w:rsidRPr="000327F2">
        <w:rPr>
          <w:rFonts w:ascii="Times New Roman" w:hAnsi="Times New Roman"/>
          <w:sz w:val="28"/>
          <w:szCs w:val="28"/>
          <w:lang w:val="en-CA"/>
        </w:rPr>
        <w:tab/>
      </w:r>
    </w:p>
    <w:p w:rsidR="00B076CB" w:rsidRPr="00B32940" w:rsidRDefault="00B076CB" w:rsidP="00A661BD">
      <w:pPr>
        <w:pBdr>
          <w:bottom w:val="single" w:sz="12" w:space="1" w:color="auto"/>
        </w:pBdr>
        <w:ind w:left="-720"/>
        <w:jc w:val="both"/>
        <w:rPr>
          <w:sz w:val="28"/>
          <w:szCs w:val="28"/>
          <w:lang w:val="en-CA"/>
        </w:rPr>
      </w:pPr>
    </w:p>
    <w:p w:rsidR="00B076CB" w:rsidRPr="00B32940" w:rsidRDefault="00B076CB" w:rsidP="00A661BD">
      <w:pPr>
        <w:ind w:left="-720"/>
        <w:jc w:val="both"/>
        <w:rPr>
          <w:sz w:val="28"/>
          <w:szCs w:val="28"/>
          <w:lang w:val="en-CA"/>
        </w:rPr>
      </w:pPr>
    </w:p>
    <w:p w:rsidR="00B076CB" w:rsidRPr="00B32940" w:rsidRDefault="00B076CB" w:rsidP="00A661BD">
      <w:pPr>
        <w:pStyle w:val="Heading2"/>
        <w:pBdr>
          <w:bottom w:val="single" w:sz="12" w:space="8" w:color="auto"/>
        </w:pBdr>
        <w:ind w:left="-720"/>
        <w:rPr>
          <w:rFonts w:ascii="Times New Roman" w:hAnsi="Times New Roman"/>
          <w:b/>
          <w:sz w:val="28"/>
          <w:szCs w:val="28"/>
          <w:lang w:val="en-CA"/>
        </w:rPr>
      </w:pPr>
      <w:r w:rsidRPr="00B32940">
        <w:rPr>
          <w:rFonts w:ascii="Times New Roman" w:hAnsi="Times New Roman"/>
          <w:b/>
          <w:sz w:val="28"/>
          <w:szCs w:val="28"/>
          <w:lang w:val="en-CA"/>
        </w:rPr>
        <w:t xml:space="preserve">IN THE </w:t>
      </w:r>
      <w:r w:rsidR="000D5CF2" w:rsidRPr="00B32940">
        <w:rPr>
          <w:rFonts w:ascii="Times New Roman" w:hAnsi="Times New Roman"/>
          <w:b/>
          <w:sz w:val="28"/>
          <w:szCs w:val="28"/>
          <w:lang w:val="en-CA"/>
        </w:rPr>
        <w:t>TERRITORIAL</w:t>
      </w:r>
      <w:r w:rsidR="00656DDD" w:rsidRPr="00B32940">
        <w:rPr>
          <w:rFonts w:ascii="Times New Roman" w:hAnsi="Times New Roman"/>
          <w:b/>
          <w:sz w:val="28"/>
          <w:szCs w:val="28"/>
          <w:lang w:val="en-CA"/>
        </w:rPr>
        <w:t xml:space="preserve"> </w:t>
      </w:r>
      <w:r w:rsidRPr="00B32940">
        <w:rPr>
          <w:rFonts w:ascii="Times New Roman" w:hAnsi="Times New Roman"/>
          <w:b/>
          <w:sz w:val="28"/>
          <w:szCs w:val="28"/>
          <w:lang w:val="en-CA"/>
        </w:rPr>
        <w:t>COURT OF THE NORTHWEST TERRITORIES</w:t>
      </w:r>
    </w:p>
    <w:p w:rsidR="00B076CB" w:rsidRPr="00B32940" w:rsidRDefault="00B076CB" w:rsidP="00A661BD">
      <w:pPr>
        <w:ind w:left="-720"/>
        <w:rPr>
          <w:sz w:val="28"/>
          <w:szCs w:val="28"/>
          <w:lang w:val="en-CA"/>
        </w:rPr>
      </w:pPr>
    </w:p>
    <w:p w:rsidR="00B076CB" w:rsidRPr="00B32940" w:rsidRDefault="00B076CB" w:rsidP="00A661BD">
      <w:pPr>
        <w:ind w:left="-720"/>
        <w:jc w:val="center"/>
        <w:rPr>
          <w:sz w:val="28"/>
          <w:szCs w:val="28"/>
          <w:lang w:val="en-CA"/>
        </w:rPr>
      </w:pPr>
    </w:p>
    <w:p w:rsidR="00B076CB" w:rsidRPr="00B32940" w:rsidRDefault="00B076CB" w:rsidP="00A661BD">
      <w:pPr>
        <w:ind w:left="-720"/>
        <w:jc w:val="center"/>
        <w:rPr>
          <w:sz w:val="28"/>
          <w:szCs w:val="28"/>
          <w:lang w:val="en-CA"/>
        </w:rPr>
      </w:pPr>
    </w:p>
    <w:p w:rsidR="00B076CB" w:rsidRPr="00B32940" w:rsidRDefault="00B076CB" w:rsidP="00A661BD">
      <w:pPr>
        <w:ind w:left="-720"/>
        <w:rPr>
          <w:b/>
          <w:sz w:val="28"/>
          <w:szCs w:val="28"/>
          <w:lang w:val="en-CA"/>
        </w:rPr>
      </w:pPr>
      <w:r w:rsidRPr="00B32940">
        <w:rPr>
          <w:b/>
          <w:sz w:val="28"/>
          <w:szCs w:val="28"/>
          <w:lang w:val="en-CA"/>
        </w:rPr>
        <w:t>BETWEEN:</w:t>
      </w:r>
    </w:p>
    <w:p w:rsidR="00B076CB" w:rsidRPr="00B32940" w:rsidRDefault="00B076CB" w:rsidP="00A661BD">
      <w:pPr>
        <w:ind w:left="-720"/>
        <w:jc w:val="center"/>
        <w:rPr>
          <w:b/>
          <w:sz w:val="28"/>
          <w:szCs w:val="28"/>
          <w:lang w:val="en-CA"/>
        </w:rPr>
      </w:pPr>
    </w:p>
    <w:p w:rsidR="00B076CB" w:rsidRPr="00B32940" w:rsidRDefault="00B076CB" w:rsidP="00A661BD">
      <w:pPr>
        <w:pStyle w:val="Heading2"/>
        <w:ind w:left="-720"/>
        <w:rPr>
          <w:rFonts w:ascii="Times New Roman" w:hAnsi="Times New Roman"/>
          <w:b/>
          <w:sz w:val="28"/>
          <w:szCs w:val="28"/>
          <w:lang w:val="en-CA"/>
        </w:rPr>
      </w:pPr>
      <w:r w:rsidRPr="00B32940">
        <w:rPr>
          <w:rFonts w:ascii="Times New Roman" w:hAnsi="Times New Roman"/>
          <w:b/>
          <w:sz w:val="28"/>
          <w:szCs w:val="28"/>
          <w:lang w:val="en-CA"/>
        </w:rPr>
        <w:t>HER MAJESTY THE QUEEN</w:t>
      </w:r>
    </w:p>
    <w:p w:rsidR="00B076CB" w:rsidRPr="00B32940" w:rsidRDefault="00B076CB" w:rsidP="00A661BD">
      <w:pPr>
        <w:ind w:left="-720"/>
        <w:jc w:val="center"/>
        <w:rPr>
          <w:b/>
          <w:sz w:val="28"/>
          <w:szCs w:val="28"/>
          <w:lang w:val="en-CA"/>
        </w:rPr>
      </w:pPr>
    </w:p>
    <w:p w:rsidR="00B076CB" w:rsidRPr="00B32940" w:rsidRDefault="00B076CB" w:rsidP="00A661BD">
      <w:pPr>
        <w:ind w:left="-720"/>
        <w:jc w:val="center"/>
        <w:rPr>
          <w:b/>
          <w:sz w:val="28"/>
          <w:szCs w:val="28"/>
          <w:lang w:val="en-CA"/>
        </w:rPr>
      </w:pPr>
      <w:r w:rsidRPr="00B32940">
        <w:rPr>
          <w:b/>
          <w:sz w:val="28"/>
          <w:szCs w:val="28"/>
          <w:lang w:val="en-CA"/>
        </w:rPr>
        <w:t>- and -</w:t>
      </w:r>
    </w:p>
    <w:p w:rsidR="00B076CB" w:rsidRPr="00B32940" w:rsidRDefault="00B076CB" w:rsidP="00A661BD">
      <w:pPr>
        <w:ind w:left="-720"/>
        <w:jc w:val="center"/>
        <w:rPr>
          <w:b/>
          <w:sz w:val="28"/>
          <w:szCs w:val="28"/>
          <w:lang w:val="en-CA"/>
        </w:rPr>
      </w:pPr>
    </w:p>
    <w:p w:rsidR="00B076CB" w:rsidRPr="00B32940" w:rsidRDefault="000327F2" w:rsidP="00571A2E">
      <w:pPr>
        <w:ind w:left="-720"/>
        <w:jc w:val="center"/>
        <w:rPr>
          <w:b/>
          <w:sz w:val="28"/>
          <w:szCs w:val="28"/>
          <w:lang w:val="en-CA"/>
        </w:rPr>
      </w:pPr>
      <w:r>
        <w:rPr>
          <w:b/>
          <w:sz w:val="28"/>
          <w:szCs w:val="28"/>
          <w:lang w:val="en-CA"/>
        </w:rPr>
        <w:t>BRITTANY NAPAYOK</w:t>
      </w:r>
    </w:p>
    <w:p w:rsidR="00571A2E" w:rsidRPr="00B32940" w:rsidRDefault="00571A2E" w:rsidP="00571A2E">
      <w:pPr>
        <w:jc w:val="center"/>
        <w:rPr>
          <w:b/>
          <w:sz w:val="28"/>
          <w:szCs w:val="28"/>
          <w:lang w:val="en-CA"/>
        </w:rPr>
      </w:pPr>
    </w:p>
    <w:p w:rsidR="00571A2E" w:rsidRPr="00B32940" w:rsidRDefault="00571A2E" w:rsidP="00571A2E">
      <w:pPr>
        <w:jc w:val="center"/>
        <w:rPr>
          <w:sz w:val="28"/>
          <w:szCs w:val="28"/>
          <w:lang w:val="en-CA"/>
        </w:rPr>
      </w:pPr>
    </w:p>
    <w:p w:rsidR="00B076CB" w:rsidRPr="00B32940" w:rsidRDefault="00B076CB" w:rsidP="00A661BD">
      <w:pPr>
        <w:pBdr>
          <w:bottom w:val="single" w:sz="12" w:space="1" w:color="auto"/>
        </w:pBdr>
        <w:ind w:left="-720"/>
        <w:jc w:val="both"/>
        <w:rPr>
          <w:sz w:val="28"/>
          <w:szCs w:val="28"/>
          <w:lang w:val="en-CA"/>
        </w:rPr>
      </w:pPr>
    </w:p>
    <w:p w:rsidR="00B076CB" w:rsidRPr="00B32940" w:rsidRDefault="00B076CB" w:rsidP="00A661BD">
      <w:pPr>
        <w:ind w:left="-720"/>
        <w:jc w:val="both"/>
        <w:rPr>
          <w:sz w:val="28"/>
          <w:szCs w:val="28"/>
          <w:lang w:val="en-CA"/>
        </w:rPr>
      </w:pPr>
    </w:p>
    <w:p w:rsidR="00B076CB" w:rsidRPr="00B32940" w:rsidRDefault="00B076CB" w:rsidP="00A661BD">
      <w:pPr>
        <w:ind w:left="-720"/>
        <w:jc w:val="center"/>
        <w:rPr>
          <w:b/>
          <w:sz w:val="28"/>
          <w:szCs w:val="28"/>
          <w:lang w:val="en-CA"/>
        </w:rPr>
      </w:pPr>
      <w:r w:rsidRPr="00B32940">
        <w:rPr>
          <w:b/>
          <w:sz w:val="28"/>
          <w:szCs w:val="28"/>
          <w:lang w:val="en-CA"/>
        </w:rPr>
        <w:t>REASONS FOR DECISION</w:t>
      </w:r>
    </w:p>
    <w:p w:rsidR="00B076CB" w:rsidRPr="00B32940" w:rsidRDefault="00B076CB" w:rsidP="00A661BD">
      <w:pPr>
        <w:ind w:left="-720"/>
        <w:jc w:val="center"/>
        <w:rPr>
          <w:b/>
          <w:sz w:val="28"/>
          <w:szCs w:val="28"/>
          <w:lang w:val="en-CA"/>
        </w:rPr>
      </w:pPr>
      <w:r w:rsidRPr="00B32940">
        <w:rPr>
          <w:b/>
          <w:sz w:val="28"/>
          <w:szCs w:val="28"/>
          <w:lang w:val="en-CA"/>
        </w:rPr>
        <w:t>of the</w:t>
      </w:r>
    </w:p>
    <w:p w:rsidR="00B076CB" w:rsidRPr="00B32940" w:rsidRDefault="00B076CB" w:rsidP="00A661BD">
      <w:pPr>
        <w:ind w:left="-720"/>
        <w:jc w:val="center"/>
        <w:rPr>
          <w:b/>
          <w:sz w:val="28"/>
          <w:szCs w:val="28"/>
          <w:lang w:val="en-CA"/>
        </w:rPr>
      </w:pPr>
      <w:r w:rsidRPr="00B32940">
        <w:rPr>
          <w:b/>
          <w:sz w:val="28"/>
          <w:szCs w:val="28"/>
          <w:lang w:val="en-CA"/>
        </w:rPr>
        <w:t>HONOURABLE JUDGE GARTH MALAKOE</w:t>
      </w:r>
    </w:p>
    <w:p w:rsidR="00B076CB" w:rsidRPr="00B32940" w:rsidRDefault="00B076CB" w:rsidP="00DB427A">
      <w:pPr>
        <w:pBdr>
          <w:bottom w:val="single" w:sz="12" w:space="0" w:color="auto"/>
        </w:pBdr>
        <w:ind w:left="-720"/>
        <w:jc w:val="both"/>
        <w:rPr>
          <w:sz w:val="24"/>
          <w:szCs w:val="24"/>
          <w:lang w:val="en-CA"/>
        </w:rPr>
      </w:pPr>
    </w:p>
    <w:p w:rsidR="00DB427A" w:rsidRPr="00B32940" w:rsidRDefault="00DB427A" w:rsidP="00DB427A">
      <w:pPr>
        <w:ind w:left="-720"/>
        <w:jc w:val="both"/>
        <w:rPr>
          <w:sz w:val="28"/>
          <w:szCs w:val="28"/>
          <w:lang w:val="en-CA"/>
        </w:rPr>
      </w:pPr>
    </w:p>
    <w:p w:rsidR="00DB427A" w:rsidRPr="00B32940" w:rsidRDefault="00DB427A" w:rsidP="00DB427A">
      <w:pPr>
        <w:ind w:left="-720"/>
        <w:jc w:val="both"/>
        <w:rPr>
          <w:sz w:val="24"/>
          <w:szCs w:val="24"/>
          <w:lang w:val="en-CA"/>
        </w:rPr>
      </w:pPr>
    </w:p>
    <w:p w:rsidR="00DB427A" w:rsidRPr="00B32940" w:rsidRDefault="00DB427A" w:rsidP="00DB427A">
      <w:pPr>
        <w:ind w:left="-720"/>
        <w:jc w:val="both"/>
        <w:rPr>
          <w:sz w:val="24"/>
          <w:szCs w:val="24"/>
          <w:lang w:val="en-CA"/>
        </w:rPr>
      </w:pPr>
    </w:p>
    <w:p w:rsidR="00375D03" w:rsidRPr="00375D03" w:rsidRDefault="00375D03" w:rsidP="00375D03">
      <w:pPr>
        <w:jc w:val="center"/>
        <w:rPr>
          <w:sz w:val="28"/>
          <w:szCs w:val="28"/>
          <w:lang w:val="en-CA"/>
        </w:rPr>
      </w:pPr>
      <w:r w:rsidRPr="00B32940">
        <w:rPr>
          <w:sz w:val="28"/>
          <w:szCs w:val="28"/>
          <w:lang w:val="en-CA"/>
        </w:rPr>
        <w:t>[</w:t>
      </w:r>
      <w:r>
        <w:rPr>
          <w:sz w:val="28"/>
          <w:szCs w:val="28"/>
          <w:lang w:val="en-CA"/>
        </w:rPr>
        <w:t xml:space="preserve">s. 734.7 </w:t>
      </w:r>
      <w:r>
        <w:rPr>
          <w:i/>
          <w:iCs/>
          <w:sz w:val="28"/>
          <w:szCs w:val="28"/>
          <w:lang w:val="en-CA"/>
        </w:rPr>
        <w:t>Criminal Code</w:t>
      </w:r>
      <w:r>
        <w:rPr>
          <w:sz w:val="28"/>
          <w:szCs w:val="28"/>
          <w:lang w:val="en-CA"/>
        </w:rPr>
        <w:t>]</w:t>
      </w:r>
    </w:p>
    <w:p w:rsidR="00375D03" w:rsidRPr="00B32940" w:rsidRDefault="00375D03" w:rsidP="00375D03">
      <w:pPr>
        <w:jc w:val="center"/>
        <w:rPr>
          <w:sz w:val="28"/>
          <w:szCs w:val="28"/>
          <w:lang w:val="en-CA"/>
        </w:rPr>
      </w:pPr>
      <w:r>
        <w:rPr>
          <w:sz w:val="28"/>
          <w:szCs w:val="28"/>
          <w:lang w:val="en-CA"/>
        </w:rPr>
        <w:t>[Default of Payment of Victim Surcharge</w:t>
      </w:r>
      <w:r w:rsidRPr="00B32940">
        <w:rPr>
          <w:sz w:val="28"/>
          <w:szCs w:val="28"/>
          <w:lang w:val="en-CA"/>
        </w:rPr>
        <w:t>]</w:t>
      </w:r>
    </w:p>
    <w:p w:rsidR="00DB427A" w:rsidRPr="00B32940" w:rsidRDefault="00DB427A" w:rsidP="00DB427A">
      <w:pPr>
        <w:ind w:left="-720"/>
        <w:jc w:val="center"/>
        <w:rPr>
          <w:sz w:val="28"/>
          <w:szCs w:val="28"/>
          <w:lang w:val="en-CA"/>
        </w:rPr>
      </w:pPr>
    </w:p>
    <w:sectPr w:rsidR="00DB427A" w:rsidRPr="00B32940" w:rsidSect="000327F2">
      <w:headerReference w:type="first" r:id="rId9"/>
      <w:pgSz w:w="12240" w:h="15840"/>
      <w:pgMar w:top="1008" w:right="1008" w:bottom="1008" w:left="50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BB" w:rsidRDefault="00D10FBB" w:rsidP="002330E1">
      <w:r>
        <w:separator/>
      </w:r>
    </w:p>
  </w:endnote>
  <w:endnote w:type="continuationSeparator" w:id="0">
    <w:p w:rsidR="00D10FBB" w:rsidRDefault="00D10FBB"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BB" w:rsidRDefault="00D10FBB" w:rsidP="002330E1">
      <w:r>
        <w:separator/>
      </w:r>
    </w:p>
  </w:footnote>
  <w:footnote w:type="continuationSeparator" w:id="0">
    <w:p w:rsidR="00D10FBB" w:rsidRDefault="00D10FBB"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Pr="002330E1" w:rsidRDefault="008061F6" w:rsidP="00246F06">
    <w:pPr>
      <w:pStyle w:val="Header"/>
      <w:jc w:val="right"/>
      <w:rPr>
        <w:i/>
      </w:rPr>
    </w:pPr>
    <w:r w:rsidRPr="002330E1">
      <w:rPr>
        <w:i/>
      </w:rPr>
      <w:t>R. v.</w:t>
    </w:r>
    <w:r w:rsidR="00CE4EA7">
      <w:rPr>
        <w:i/>
      </w:rPr>
      <w:t xml:space="preserve"> </w:t>
    </w:r>
    <w:r w:rsidR="00246F06">
      <w:rPr>
        <w:i/>
      </w:rPr>
      <w:t>Brittany NAPAYOK</w:t>
    </w:r>
  </w:p>
  <w:p w:rsidR="008061F6" w:rsidRDefault="008061F6" w:rsidP="002330E1">
    <w:pPr>
      <w:pStyle w:val="Header"/>
      <w:jc w:val="right"/>
    </w:pPr>
    <w:r>
      <w:t xml:space="preserve">Page </w:t>
    </w:r>
    <w:r>
      <w:fldChar w:fldCharType="begin"/>
    </w:r>
    <w:r>
      <w:instrText xml:space="preserve"> PAGE   \* MERGEFORMAT </w:instrText>
    </w:r>
    <w:r>
      <w:fldChar w:fldCharType="separate"/>
    </w:r>
    <w:r w:rsidR="00654BB3">
      <w:rPr>
        <w:noProof/>
      </w:rPr>
      <w:t>3</w:t>
    </w:r>
    <w:r>
      <w:rPr>
        <w:noProof/>
      </w:rPr>
      <w:fldChar w:fldCharType="end"/>
    </w:r>
  </w:p>
  <w:p w:rsidR="008061F6" w:rsidRDefault="008061F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5FE2C208"/>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0F416D23"/>
    <w:multiLevelType w:val="hybridMultilevel"/>
    <w:tmpl w:val="4434061C"/>
    <w:lvl w:ilvl="0" w:tplc="022811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3" w15:restartNumberingAfterBreak="0">
    <w:nsid w:val="3D5E71A8"/>
    <w:multiLevelType w:val="hybridMultilevel"/>
    <w:tmpl w:val="6C5A4F64"/>
    <w:lvl w:ilvl="0" w:tplc="1F4C142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5"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08D1903"/>
    <w:multiLevelType w:val="hybridMultilevel"/>
    <w:tmpl w:val="1CAC7DAC"/>
    <w:lvl w:ilvl="0" w:tplc="06CABA4A">
      <w:start w:val="3"/>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0"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1" w15:restartNumberingAfterBreak="0">
    <w:nsid w:val="7CD83017"/>
    <w:multiLevelType w:val="hybridMultilevel"/>
    <w:tmpl w:val="5E1E1FC2"/>
    <w:lvl w:ilvl="0" w:tplc="F8E2AC6C">
      <w:start w:val="1"/>
      <w:numFmt w:val="upperLetter"/>
      <w:lvlText w:val="%1."/>
      <w:lvlJc w:val="left"/>
      <w:pPr>
        <w:ind w:left="1170" w:hanging="45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4"/>
  </w:num>
  <w:num w:numId="4">
    <w:abstractNumId w:val="10"/>
  </w:num>
  <w:num w:numId="5">
    <w:abstractNumId w:val="6"/>
  </w:num>
  <w:num w:numId="6">
    <w:abstractNumId w:val="18"/>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20"/>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9"/>
    </w:lvlOverride>
  </w:num>
  <w:num w:numId="23">
    <w:abstractNumId w:val="17"/>
  </w:num>
  <w:num w:numId="24">
    <w:abstractNumId w:val="13"/>
  </w:num>
  <w:num w:numId="25">
    <w:abstractNumId w:val="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6F01"/>
    <w:rsid w:val="00007101"/>
    <w:rsid w:val="000105C6"/>
    <w:rsid w:val="00014AB0"/>
    <w:rsid w:val="00020852"/>
    <w:rsid w:val="00022B24"/>
    <w:rsid w:val="000237B7"/>
    <w:rsid w:val="00024CD1"/>
    <w:rsid w:val="0002663B"/>
    <w:rsid w:val="000327F2"/>
    <w:rsid w:val="00032E71"/>
    <w:rsid w:val="00044BAC"/>
    <w:rsid w:val="000453D7"/>
    <w:rsid w:val="000459C9"/>
    <w:rsid w:val="0005104F"/>
    <w:rsid w:val="00055603"/>
    <w:rsid w:val="0005665F"/>
    <w:rsid w:val="00060D44"/>
    <w:rsid w:val="00062F91"/>
    <w:rsid w:val="00063F09"/>
    <w:rsid w:val="000704C8"/>
    <w:rsid w:val="00070868"/>
    <w:rsid w:val="00071C2D"/>
    <w:rsid w:val="00072D34"/>
    <w:rsid w:val="00075742"/>
    <w:rsid w:val="000815B1"/>
    <w:rsid w:val="000821D2"/>
    <w:rsid w:val="000828C3"/>
    <w:rsid w:val="0009011A"/>
    <w:rsid w:val="000902D6"/>
    <w:rsid w:val="0009226D"/>
    <w:rsid w:val="000925C8"/>
    <w:rsid w:val="000A1371"/>
    <w:rsid w:val="000A3647"/>
    <w:rsid w:val="000A479A"/>
    <w:rsid w:val="000A5C42"/>
    <w:rsid w:val="000A6DEC"/>
    <w:rsid w:val="000B1B3F"/>
    <w:rsid w:val="000B33E5"/>
    <w:rsid w:val="000B7236"/>
    <w:rsid w:val="000B743D"/>
    <w:rsid w:val="000B767A"/>
    <w:rsid w:val="000C2085"/>
    <w:rsid w:val="000C345E"/>
    <w:rsid w:val="000C3DAC"/>
    <w:rsid w:val="000D1FE7"/>
    <w:rsid w:val="000D3351"/>
    <w:rsid w:val="000D37D7"/>
    <w:rsid w:val="000D51E6"/>
    <w:rsid w:val="000D5CF2"/>
    <w:rsid w:val="000D712E"/>
    <w:rsid w:val="000D73CB"/>
    <w:rsid w:val="000E0FCE"/>
    <w:rsid w:val="000E4650"/>
    <w:rsid w:val="000E4AF3"/>
    <w:rsid w:val="000E5E8E"/>
    <w:rsid w:val="000E6907"/>
    <w:rsid w:val="000F062D"/>
    <w:rsid w:val="000F37C4"/>
    <w:rsid w:val="000F4387"/>
    <w:rsid w:val="000F5FCE"/>
    <w:rsid w:val="000F69BF"/>
    <w:rsid w:val="000F70F2"/>
    <w:rsid w:val="001051C1"/>
    <w:rsid w:val="00106776"/>
    <w:rsid w:val="00111FA4"/>
    <w:rsid w:val="0011611C"/>
    <w:rsid w:val="00116E81"/>
    <w:rsid w:val="00120BBD"/>
    <w:rsid w:val="00121A51"/>
    <w:rsid w:val="00122CE0"/>
    <w:rsid w:val="0012348D"/>
    <w:rsid w:val="00123A29"/>
    <w:rsid w:val="00124CB2"/>
    <w:rsid w:val="00136967"/>
    <w:rsid w:val="00140584"/>
    <w:rsid w:val="00143572"/>
    <w:rsid w:val="00143D46"/>
    <w:rsid w:val="0014690B"/>
    <w:rsid w:val="00146E4A"/>
    <w:rsid w:val="00152DF8"/>
    <w:rsid w:val="00153EAE"/>
    <w:rsid w:val="001607D9"/>
    <w:rsid w:val="0016694A"/>
    <w:rsid w:val="001674EE"/>
    <w:rsid w:val="00176D85"/>
    <w:rsid w:val="001771FD"/>
    <w:rsid w:val="00180E96"/>
    <w:rsid w:val="0019294C"/>
    <w:rsid w:val="00193CD3"/>
    <w:rsid w:val="00196034"/>
    <w:rsid w:val="001A2073"/>
    <w:rsid w:val="001A2D95"/>
    <w:rsid w:val="001A317F"/>
    <w:rsid w:val="001A3673"/>
    <w:rsid w:val="001B0715"/>
    <w:rsid w:val="001B2487"/>
    <w:rsid w:val="001B3B35"/>
    <w:rsid w:val="001B501D"/>
    <w:rsid w:val="001C06E4"/>
    <w:rsid w:val="001C07AC"/>
    <w:rsid w:val="001C3B29"/>
    <w:rsid w:val="001C68D1"/>
    <w:rsid w:val="001C6C92"/>
    <w:rsid w:val="001D454B"/>
    <w:rsid w:val="001D4888"/>
    <w:rsid w:val="001D52D1"/>
    <w:rsid w:val="001D57C4"/>
    <w:rsid w:val="001E0443"/>
    <w:rsid w:val="001E07A8"/>
    <w:rsid w:val="001E4798"/>
    <w:rsid w:val="001E7497"/>
    <w:rsid w:val="001E7BE9"/>
    <w:rsid w:val="001F3E32"/>
    <w:rsid w:val="001F64C2"/>
    <w:rsid w:val="002009F0"/>
    <w:rsid w:val="0020101C"/>
    <w:rsid w:val="00205F7E"/>
    <w:rsid w:val="00217117"/>
    <w:rsid w:val="00220169"/>
    <w:rsid w:val="00222B0E"/>
    <w:rsid w:val="00224EC0"/>
    <w:rsid w:val="002278B6"/>
    <w:rsid w:val="00231091"/>
    <w:rsid w:val="0023144A"/>
    <w:rsid w:val="002316C3"/>
    <w:rsid w:val="002330E1"/>
    <w:rsid w:val="00234116"/>
    <w:rsid w:val="002347B5"/>
    <w:rsid w:val="00235F41"/>
    <w:rsid w:val="002431D3"/>
    <w:rsid w:val="00244AD6"/>
    <w:rsid w:val="00246F06"/>
    <w:rsid w:val="0025072F"/>
    <w:rsid w:val="002509F4"/>
    <w:rsid w:val="00251A89"/>
    <w:rsid w:val="002572AB"/>
    <w:rsid w:val="00264F2C"/>
    <w:rsid w:val="002653E0"/>
    <w:rsid w:val="0026622D"/>
    <w:rsid w:val="0027535E"/>
    <w:rsid w:val="00277966"/>
    <w:rsid w:val="00280FE1"/>
    <w:rsid w:val="00285F0F"/>
    <w:rsid w:val="00290BB5"/>
    <w:rsid w:val="002A348F"/>
    <w:rsid w:val="002A3EEF"/>
    <w:rsid w:val="002B06B9"/>
    <w:rsid w:val="002B0A6C"/>
    <w:rsid w:val="002B1D17"/>
    <w:rsid w:val="002B1FC5"/>
    <w:rsid w:val="002B31CA"/>
    <w:rsid w:val="002B41A3"/>
    <w:rsid w:val="002B43AE"/>
    <w:rsid w:val="002B6439"/>
    <w:rsid w:val="002B7D4B"/>
    <w:rsid w:val="002C5C5F"/>
    <w:rsid w:val="002C5E9B"/>
    <w:rsid w:val="002C6583"/>
    <w:rsid w:val="002D077D"/>
    <w:rsid w:val="002F5C40"/>
    <w:rsid w:val="00302C8C"/>
    <w:rsid w:val="00303C61"/>
    <w:rsid w:val="00304ED1"/>
    <w:rsid w:val="0030760B"/>
    <w:rsid w:val="003173DC"/>
    <w:rsid w:val="00321313"/>
    <w:rsid w:val="003216D8"/>
    <w:rsid w:val="0032379C"/>
    <w:rsid w:val="0032396E"/>
    <w:rsid w:val="0032720B"/>
    <w:rsid w:val="003273A4"/>
    <w:rsid w:val="003318CF"/>
    <w:rsid w:val="00336430"/>
    <w:rsid w:val="003424EA"/>
    <w:rsid w:val="00346613"/>
    <w:rsid w:val="003471AA"/>
    <w:rsid w:val="00350A8E"/>
    <w:rsid w:val="003518B9"/>
    <w:rsid w:val="003578A2"/>
    <w:rsid w:val="00363FB0"/>
    <w:rsid w:val="00371353"/>
    <w:rsid w:val="0037162E"/>
    <w:rsid w:val="003720C6"/>
    <w:rsid w:val="00375D03"/>
    <w:rsid w:val="003763DD"/>
    <w:rsid w:val="003812AD"/>
    <w:rsid w:val="003826DA"/>
    <w:rsid w:val="00382734"/>
    <w:rsid w:val="003834A8"/>
    <w:rsid w:val="003872BF"/>
    <w:rsid w:val="00390A57"/>
    <w:rsid w:val="00392F9A"/>
    <w:rsid w:val="00393FD1"/>
    <w:rsid w:val="00394E7D"/>
    <w:rsid w:val="00395564"/>
    <w:rsid w:val="00395EBA"/>
    <w:rsid w:val="00396177"/>
    <w:rsid w:val="003A1571"/>
    <w:rsid w:val="003A627D"/>
    <w:rsid w:val="003B0D42"/>
    <w:rsid w:val="003B2957"/>
    <w:rsid w:val="003B5F50"/>
    <w:rsid w:val="003C60FD"/>
    <w:rsid w:val="003C7549"/>
    <w:rsid w:val="003D07A7"/>
    <w:rsid w:val="003D5E51"/>
    <w:rsid w:val="003D7957"/>
    <w:rsid w:val="003E281B"/>
    <w:rsid w:val="003E2F67"/>
    <w:rsid w:val="003E375A"/>
    <w:rsid w:val="003E63CF"/>
    <w:rsid w:val="003E6E1B"/>
    <w:rsid w:val="003F1370"/>
    <w:rsid w:val="003F2A32"/>
    <w:rsid w:val="003F42A3"/>
    <w:rsid w:val="003F42BE"/>
    <w:rsid w:val="004068E2"/>
    <w:rsid w:val="00410497"/>
    <w:rsid w:val="00411B16"/>
    <w:rsid w:val="00413231"/>
    <w:rsid w:val="00415CC4"/>
    <w:rsid w:val="00420AE3"/>
    <w:rsid w:val="004254DE"/>
    <w:rsid w:val="00427D7B"/>
    <w:rsid w:val="00431825"/>
    <w:rsid w:val="004367CD"/>
    <w:rsid w:val="00440D99"/>
    <w:rsid w:val="0044667C"/>
    <w:rsid w:val="00447FFB"/>
    <w:rsid w:val="004510D6"/>
    <w:rsid w:val="00456274"/>
    <w:rsid w:val="00460510"/>
    <w:rsid w:val="00460DFB"/>
    <w:rsid w:val="0046108B"/>
    <w:rsid w:val="00461D97"/>
    <w:rsid w:val="00464218"/>
    <w:rsid w:val="004722A1"/>
    <w:rsid w:val="00473BD3"/>
    <w:rsid w:val="0047422C"/>
    <w:rsid w:val="00475DB8"/>
    <w:rsid w:val="0047649A"/>
    <w:rsid w:val="00477261"/>
    <w:rsid w:val="00481684"/>
    <w:rsid w:val="004837A4"/>
    <w:rsid w:val="0048447C"/>
    <w:rsid w:val="004871B7"/>
    <w:rsid w:val="00493568"/>
    <w:rsid w:val="00494056"/>
    <w:rsid w:val="00494697"/>
    <w:rsid w:val="00495514"/>
    <w:rsid w:val="004A06DE"/>
    <w:rsid w:val="004A4D2A"/>
    <w:rsid w:val="004A5659"/>
    <w:rsid w:val="004A6C02"/>
    <w:rsid w:val="004A76E5"/>
    <w:rsid w:val="004A7DCC"/>
    <w:rsid w:val="004B030B"/>
    <w:rsid w:val="004B45C7"/>
    <w:rsid w:val="004B5B2C"/>
    <w:rsid w:val="004B7E96"/>
    <w:rsid w:val="004C2E40"/>
    <w:rsid w:val="004C328F"/>
    <w:rsid w:val="004C68FE"/>
    <w:rsid w:val="004C7DD6"/>
    <w:rsid w:val="004D2657"/>
    <w:rsid w:val="004D284E"/>
    <w:rsid w:val="004D3766"/>
    <w:rsid w:val="004D3D2E"/>
    <w:rsid w:val="004D5C63"/>
    <w:rsid w:val="004D5E09"/>
    <w:rsid w:val="004E2279"/>
    <w:rsid w:val="004E606F"/>
    <w:rsid w:val="004F1CC8"/>
    <w:rsid w:val="004F586F"/>
    <w:rsid w:val="005020AC"/>
    <w:rsid w:val="005055AD"/>
    <w:rsid w:val="005056BD"/>
    <w:rsid w:val="00505C3F"/>
    <w:rsid w:val="005116B3"/>
    <w:rsid w:val="00512BBA"/>
    <w:rsid w:val="00514F08"/>
    <w:rsid w:val="0051596C"/>
    <w:rsid w:val="005159EE"/>
    <w:rsid w:val="00515ECF"/>
    <w:rsid w:val="00516CC6"/>
    <w:rsid w:val="005176F2"/>
    <w:rsid w:val="00534813"/>
    <w:rsid w:val="00537885"/>
    <w:rsid w:val="00542711"/>
    <w:rsid w:val="00543F49"/>
    <w:rsid w:val="005449A4"/>
    <w:rsid w:val="005475A4"/>
    <w:rsid w:val="00550573"/>
    <w:rsid w:val="005505D7"/>
    <w:rsid w:val="005517E5"/>
    <w:rsid w:val="00555770"/>
    <w:rsid w:val="00557EA5"/>
    <w:rsid w:val="00561675"/>
    <w:rsid w:val="00561EAC"/>
    <w:rsid w:val="00562420"/>
    <w:rsid w:val="005665AB"/>
    <w:rsid w:val="00571A2E"/>
    <w:rsid w:val="00572157"/>
    <w:rsid w:val="00572740"/>
    <w:rsid w:val="00572D88"/>
    <w:rsid w:val="00573D5A"/>
    <w:rsid w:val="005774B5"/>
    <w:rsid w:val="00581375"/>
    <w:rsid w:val="005826BF"/>
    <w:rsid w:val="00583356"/>
    <w:rsid w:val="00583688"/>
    <w:rsid w:val="005908F4"/>
    <w:rsid w:val="0059277F"/>
    <w:rsid w:val="005A0B2C"/>
    <w:rsid w:val="005A2514"/>
    <w:rsid w:val="005A5453"/>
    <w:rsid w:val="005A6C21"/>
    <w:rsid w:val="005A721D"/>
    <w:rsid w:val="005A7CC1"/>
    <w:rsid w:val="005B2514"/>
    <w:rsid w:val="005B52E8"/>
    <w:rsid w:val="005B60A2"/>
    <w:rsid w:val="005B6CBE"/>
    <w:rsid w:val="005C3AC7"/>
    <w:rsid w:val="005C551C"/>
    <w:rsid w:val="005D1205"/>
    <w:rsid w:val="005D41FD"/>
    <w:rsid w:val="005D7FA5"/>
    <w:rsid w:val="005E0D0E"/>
    <w:rsid w:val="005E1ADB"/>
    <w:rsid w:val="005F2492"/>
    <w:rsid w:val="005F3261"/>
    <w:rsid w:val="005F3EB9"/>
    <w:rsid w:val="005F5CBB"/>
    <w:rsid w:val="0061651F"/>
    <w:rsid w:val="00616E8A"/>
    <w:rsid w:val="00624435"/>
    <w:rsid w:val="00631A97"/>
    <w:rsid w:val="00632DE6"/>
    <w:rsid w:val="00635A35"/>
    <w:rsid w:val="00637BF0"/>
    <w:rsid w:val="0064011C"/>
    <w:rsid w:val="00640D77"/>
    <w:rsid w:val="006427FF"/>
    <w:rsid w:val="0064348F"/>
    <w:rsid w:val="006436B8"/>
    <w:rsid w:val="00644535"/>
    <w:rsid w:val="00644D49"/>
    <w:rsid w:val="00650C11"/>
    <w:rsid w:val="006548B0"/>
    <w:rsid w:val="00654BB3"/>
    <w:rsid w:val="00656DDD"/>
    <w:rsid w:val="00661696"/>
    <w:rsid w:val="00665E0E"/>
    <w:rsid w:val="0067370A"/>
    <w:rsid w:val="00673790"/>
    <w:rsid w:val="00673D17"/>
    <w:rsid w:val="0067642E"/>
    <w:rsid w:val="006838D3"/>
    <w:rsid w:val="00690E79"/>
    <w:rsid w:val="0069170D"/>
    <w:rsid w:val="00693A37"/>
    <w:rsid w:val="006A35EB"/>
    <w:rsid w:val="006A720F"/>
    <w:rsid w:val="006A77B1"/>
    <w:rsid w:val="006B005B"/>
    <w:rsid w:val="006B079D"/>
    <w:rsid w:val="006B2F82"/>
    <w:rsid w:val="006B4652"/>
    <w:rsid w:val="006B6ABE"/>
    <w:rsid w:val="006B718D"/>
    <w:rsid w:val="006B79E7"/>
    <w:rsid w:val="006C78DB"/>
    <w:rsid w:val="006C7C0E"/>
    <w:rsid w:val="006D0533"/>
    <w:rsid w:val="006D15F7"/>
    <w:rsid w:val="006D521E"/>
    <w:rsid w:val="006E1059"/>
    <w:rsid w:val="006E1153"/>
    <w:rsid w:val="006E328D"/>
    <w:rsid w:val="006E3A25"/>
    <w:rsid w:val="006E42E2"/>
    <w:rsid w:val="006E6BF0"/>
    <w:rsid w:val="006E79DB"/>
    <w:rsid w:val="006F1CE4"/>
    <w:rsid w:val="006F1F55"/>
    <w:rsid w:val="006F324D"/>
    <w:rsid w:val="007002B3"/>
    <w:rsid w:val="00702013"/>
    <w:rsid w:val="00703975"/>
    <w:rsid w:val="00706BEF"/>
    <w:rsid w:val="00713F13"/>
    <w:rsid w:val="007146AA"/>
    <w:rsid w:val="0071565F"/>
    <w:rsid w:val="00715CDE"/>
    <w:rsid w:val="00716D30"/>
    <w:rsid w:val="00720074"/>
    <w:rsid w:val="0072382B"/>
    <w:rsid w:val="00724352"/>
    <w:rsid w:val="00735B27"/>
    <w:rsid w:val="0074051F"/>
    <w:rsid w:val="007426B1"/>
    <w:rsid w:val="00743168"/>
    <w:rsid w:val="00745047"/>
    <w:rsid w:val="00747814"/>
    <w:rsid w:val="00751C2A"/>
    <w:rsid w:val="00755371"/>
    <w:rsid w:val="007571A7"/>
    <w:rsid w:val="0075726B"/>
    <w:rsid w:val="007671AF"/>
    <w:rsid w:val="00770314"/>
    <w:rsid w:val="00770F1B"/>
    <w:rsid w:val="00774AB0"/>
    <w:rsid w:val="00775388"/>
    <w:rsid w:val="00776172"/>
    <w:rsid w:val="00791486"/>
    <w:rsid w:val="007929D1"/>
    <w:rsid w:val="007A3B3D"/>
    <w:rsid w:val="007A47DB"/>
    <w:rsid w:val="007A4B69"/>
    <w:rsid w:val="007A5544"/>
    <w:rsid w:val="007A74B0"/>
    <w:rsid w:val="007B245A"/>
    <w:rsid w:val="007B2848"/>
    <w:rsid w:val="007B3507"/>
    <w:rsid w:val="007B6A85"/>
    <w:rsid w:val="007B6B10"/>
    <w:rsid w:val="007C2429"/>
    <w:rsid w:val="007C54C3"/>
    <w:rsid w:val="007C64D7"/>
    <w:rsid w:val="007D1D82"/>
    <w:rsid w:val="007E0DE7"/>
    <w:rsid w:val="007E0E75"/>
    <w:rsid w:val="007E1944"/>
    <w:rsid w:val="007E44EA"/>
    <w:rsid w:val="007E5528"/>
    <w:rsid w:val="007E5D86"/>
    <w:rsid w:val="007E682E"/>
    <w:rsid w:val="007F15BD"/>
    <w:rsid w:val="007F3B0B"/>
    <w:rsid w:val="007F4DD5"/>
    <w:rsid w:val="008032ED"/>
    <w:rsid w:val="008036B4"/>
    <w:rsid w:val="008042BD"/>
    <w:rsid w:val="00805ADF"/>
    <w:rsid w:val="00805B0D"/>
    <w:rsid w:val="008061F6"/>
    <w:rsid w:val="008063E2"/>
    <w:rsid w:val="00811D3C"/>
    <w:rsid w:val="00813544"/>
    <w:rsid w:val="00813FEF"/>
    <w:rsid w:val="00815E0F"/>
    <w:rsid w:val="00817427"/>
    <w:rsid w:val="008176F6"/>
    <w:rsid w:val="00817C0C"/>
    <w:rsid w:val="008208EB"/>
    <w:rsid w:val="00821A6A"/>
    <w:rsid w:val="00821ED6"/>
    <w:rsid w:val="008401DA"/>
    <w:rsid w:val="00840388"/>
    <w:rsid w:val="0084317E"/>
    <w:rsid w:val="0084495D"/>
    <w:rsid w:val="00844EAF"/>
    <w:rsid w:val="0084701C"/>
    <w:rsid w:val="00847566"/>
    <w:rsid w:val="00851A7A"/>
    <w:rsid w:val="008539B7"/>
    <w:rsid w:val="00853E21"/>
    <w:rsid w:val="00856B76"/>
    <w:rsid w:val="0087055D"/>
    <w:rsid w:val="0087537F"/>
    <w:rsid w:val="00877FB5"/>
    <w:rsid w:val="00880B40"/>
    <w:rsid w:val="008810DC"/>
    <w:rsid w:val="00881426"/>
    <w:rsid w:val="00885677"/>
    <w:rsid w:val="00886100"/>
    <w:rsid w:val="00890F4A"/>
    <w:rsid w:val="008979EE"/>
    <w:rsid w:val="008A3453"/>
    <w:rsid w:val="008A3A22"/>
    <w:rsid w:val="008A7903"/>
    <w:rsid w:val="008A7A6C"/>
    <w:rsid w:val="008B2CB3"/>
    <w:rsid w:val="008B3D3E"/>
    <w:rsid w:val="008B3EC5"/>
    <w:rsid w:val="008B78AF"/>
    <w:rsid w:val="008C0211"/>
    <w:rsid w:val="008C7D11"/>
    <w:rsid w:val="008D62D7"/>
    <w:rsid w:val="008D7B21"/>
    <w:rsid w:val="008E15A1"/>
    <w:rsid w:val="008E4155"/>
    <w:rsid w:val="008E5C32"/>
    <w:rsid w:val="008F2725"/>
    <w:rsid w:val="008F3FFF"/>
    <w:rsid w:val="008F73EC"/>
    <w:rsid w:val="00904343"/>
    <w:rsid w:val="00906A31"/>
    <w:rsid w:val="00913DA8"/>
    <w:rsid w:val="00923148"/>
    <w:rsid w:val="009234AC"/>
    <w:rsid w:val="00924E74"/>
    <w:rsid w:val="00926743"/>
    <w:rsid w:val="00935F2E"/>
    <w:rsid w:val="00936FFC"/>
    <w:rsid w:val="00944A8E"/>
    <w:rsid w:val="00950811"/>
    <w:rsid w:val="00950A65"/>
    <w:rsid w:val="00953131"/>
    <w:rsid w:val="00962384"/>
    <w:rsid w:val="009643AC"/>
    <w:rsid w:val="00965921"/>
    <w:rsid w:val="009707EB"/>
    <w:rsid w:val="0097131E"/>
    <w:rsid w:val="00971330"/>
    <w:rsid w:val="00973126"/>
    <w:rsid w:val="00975423"/>
    <w:rsid w:val="009760F8"/>
    <w:rsid w:val="00976288"/>
    <w:rsid w:val="009767CA"/>
    <w:rsid w:val="00983456"/>
    <w:rsid w:val="00983726"/>
    <w:rsid w:val="00992D14"/>
    <w:rsid w:val="009979AB"/>
    <w:rsid w:val="009A685F"/>
    <w:rsid w:val="009A6939"/>
    <w:rsid w:val="009B0A1F"/>
    <w:rsid w:val="009B1BFE"/>
    <w:rsid w:val="009B22B6"/>
    <w:rsid w:val="009B7AEE"/>
    <w:rsid w:val="009C0FE8"/>
    <w:rsid w:val="009C1758"/>
    <w:rsid w:val="009C18E8"/>
    <w:rsid w:val="009C4363"/>
    <w:rsid w:val="009C4C4A"/>
    <w:rsid w:val="009C5576"/>
    <w:rsid w:val="009D025B"/>
    <w:rsid w:val="009D1EE6"/>
    <w:rsid w:val="009D63C7"/>
    <w:rsid w:val="009E1DD2"/>
    <w:rsid w:val="009E52CF"/>
    <w:rsid w:val="009E76CA"/>
    <w:rsid w:val="009F004A"/>
    <w:rsid w:val="009F0176"/>
    <w:rsid w:val="009F20E9"/>
    <w:rsid w:val="009F2601"/>
    <w:rsid w:val="009F2EFE"/>
    <w:rsid w:val="009F37C8"/>
    <w:rsid w:val="009F37EB"/>
    <w:rsid w:val="009F6BCD"/>
    <w:rsid w:val="00A028E4"/>
    <w:rsid w:val="00A10784"/>
    <w:rsid w:val="00A120BA"/>
    <w:rsid w:val="00A12209"/>
    <w:rsid w:val="00A13347"/>
    <w:rsid w:val="00A15A45"/>
    <w:rsid w:val="00A173F1"/>
    <w:rsid w:val="00A23AFC"/>
    <w:rsid w:val="00A23DEF"/>
    <w:rsid w:val="00A24B3B"/>
    <w:rsid w:val="00A31BD2"/>
    <w:rsid w:val="00A34B16"/>
    <w:rsid w:val="00A36695"/>
    <w:rsid w:val="00A517FC"/>
    <w:rsid w:val="00A5249B"/>
    <w:rsid w:val="00A53D36"/>
    <w:rsid w:val="00A548BB"/>
    <w:rsid w:val="00A602A6"/>
    <w:rsid w:val="00A61515"/>
    <w:rsid w:val="00A64345"/>
    <w:rsid w:val="00A65AE6"/>
    <w:rsid w:val="00A661BD"/>
    <w:rsid w:val="00A70B15"/>
    <w:rsid w:val="00A70B97"/>
    <w:rsid w:val="00A70EE1"/>
    <w:rsid w:val="00A75764"/>
    <w:rsid w:val="00A76143"/>
    <w:rsid w:val="00A80226"/>
    <w:rsid w:val="00A917CA"/>
    <w:rsid w:val="00A93082"/>
    <w:rsid w:val="00AA16D9"/>
    <w:rsid w:val="00AA4E64"/>
    <w:rsid w:val="00AA72E9"/>
    <w:rsid w:val="00AA7708"/>
    <w:rsid w:val="00AB04C3"/>
    <w:rsid w:val="00AB1F20"/>
    <w:rsid w:val="00AB2FA2"/>
    <w:rsid w:val="00AB3F01"/>
    <w:rsid w:val="00AB44F2"/>
    <w:rsid w:val="00AB79B2"/>
    <w:rsid w:val="00AC4507"/>
    <w:rsid w:val="00AD235D"/>
    <w:rsid w:val="00AD6A68"/>
    <w:rsid w:val="00AD6DE4"/>
    <w:rsid w:val="00AD72FB"/>
    <w:rsid w:val="00AE2D0F"/>
    <w:rsid w:val="00AE2D48"/>
    <w:rsid w:val="00AE45C1"/>
    <w:rsid w:val="00AF1997"/>
    <w:rsid w:val="00AF1B3F"/>
    <w:rsid w:val="00AF342A"/>
    <w:rsid w:val="00AF3DDE"/>
    <w:rsid w:val="00AF4140"/>
    <w:rsid w:val="00AF4493"/>
    <w:rsid w:val="00AF4CEB"/>
    <w:rsid w:val="00AF5051"/>
    <w:rsid w:val="00B01C5C"/>
    <w:rsid w:val="00B03820"/>
    <w:rsid w:val="00B05E64"/>
    <w:rsid w:val="00B076CB"/>
    <w:rsid w:val="00B07BAD"/>
    <w:rsid w:val="00B20D1E"/>
    <w:rsid w:val="00B20FE2"/>
    <w:rsid w:val="00B21CCA"/>
    <w:rsid w:val="00B2467C"/>
    <w:rsid w:val="00B32940"/>
    <w:rsid w:val="00B34BFC"/>
    <w:rsid w:val="00B34E64"/>
    <w:rsid w:val="00B36984"/>
    <w:rsid w:val="00B3743B"/>
    <w:rsid w:val="00B4302B"/>
    <w:rsid w:val="00B441B0"/>
    <w:rsid w:val="00B4434B"/>
    <w:rsid w:val="00B45C61"/>
    <w:rsid w:val="00B50EB7"/>
    <w:rsid w:val="00B52F16"/>
    <w:rsid w:val="00B532B6"/>
    <w:rsid w:val="00B5349A"/>
    <w:rsid w:val="00B54704"/>
    <w:rsid w:val="00B572A9"/>
    <w:rsid w:val="00B62D0D"/>
    <w:rsid w:val="00B6437B"/>
    <w:rsid w:val="00B66865"/>
    <w:rsid w:val="00B703ED"/>
    <w:rsid w:val="00B71683"/>
    <w:rsid w:val="00B7468D"/>
    <w:rsid w:val="00B7509A"/>
    <w:rsid w:val="00BA0641"/>
    <w:rsid w:val="00BA3E07"/>
    <w:rsid w:val="00BB0A52"/>
    <w:rsid w:val="00BB28A1"/>
    <w:rsid w:val="00BB585A"/>
    <w:rsid w:val="00BB7BCD"/>
    <w:rsid w:val="00BC24C1"/>
    <w:rsid w:val="00BC3C65"/>
    <w:rsid w:val="00BC4021"/>
    <w:rsid w:val="00BD15E7"/>
    <w:rsid w:val="00BE0A5B"/>
    <w:rsid w:val="00BE23AF"/>
    <w:rsid w:val="00BE3034"/>
    <w:rsid w:val="00BE7CDA"/>
    <w:rsid w:val="00BF1A83"/>
    <w:rsid w:val="00BF31D1"/>
    <w:rsid w:val="00BF37A0"/>
    <w:rsid w:val="00BF3820"/>
    <w:rsid w:val="00BF3D1C"/>
    <w:rsid w:val="00BF4F8B"/>
    <w:rsid w:val="00BF67C5"/>
    <w:rsid w:val="00BF73BA"/>
    <w:rsid w:val="00BF73D5"/>
    <w:rsid w:val="00C00B84"/>
    <w:rsid w:val="00C0760B"/>
    <w:rsid w:val="00C15B69"/>
    <w:rsid w:val="00C164E0"/>
    <w:rsid w:val="00C20493"/>
    <w:rsid w:val="00C26BC2"/>
    <w:rsid w:val="00C27E32"/>
    <w:rsid w:val="00C302EF"/>
    <w:rsid w:val="00C302FB"/>
    <w:rsid w:val="00C30ACF"/>
    <w:rsid w:val="00C311E4"/>
    <w:rsid w:val="00C4273D"/>
    <w:rsid w:val="00C44CA7"/>
    <w:rsid w:val="00C51AA1"/>
    <w:rsid w:val="00C6132E"/>
    <w:rsid w:val="00C62967"/>
    <w:rsid w:val="00C62B1B"/>
    <w:rsid w:val="00C65764"/>
    <w:rsid w:val="00C66917"/>
    <w:rsid w:val="00C7382B"/>
    <w:rsid w:val="00C83EF1"/>
    <w:rsid w:val="00C90CAE"/>
    <w:rsid w:val="00C928BE"/>
    <w:rsid w:val="00C9375C"/>
    <w:rsid w:val="00C95B7E"/>
    <w:rsid w:val="00C96889"/>
    <w:rsid w:val="00CA22D7"/>
    <w:rsid w:val="00CB32FC"/>
    <w:rsid w:val="00CB6354"/>
    <w:rsid w:val="00CC1CF3"/>
    <w:rsid w:val="00CC1F66"/>
    <w:rsid w:val="00CC23CA"/>
    <w:rsid w:val="00CD08B0"/>
    <w:rsid w:val="00CD0EFE"/>
    <w:rsid w:val="00CD17DC"/>
    <w:rsid w:val="00CD5C12"/>
    <w:rsid w:val="00CD716D"/>
    <w:rsid w:val="00CE4EA7"/>
    <w:rsid w:val="00CE774D"/>
    <w:rsid w:val="00CF4714"/>
    <w:rsid w:val="00CF50AD"/>
    <w:rsid w:val="00D012C5"/>
    <w:rsid w:val="00D0139F"/>
    <w:rsid w:val="00D06AEC"/>
    <w:rsid w:val="00D07A56"/>
    <w:rsid w:val="00D10FBB"/>
    <w:rsid w:val="00D13DF3"/>
    <w:rsid w:val="00D1410B"/>
    <w:rsid w:val="00D16742"/>
    <w:rsid w:val="00D17012"/>
    <w:rsid w:val="00D1746C"/>
    <w:rsid w:val="00D21392"/>
    <w:rsid w:val="00D222BE"/>
    <w:rsid w:val="00D23524"/>
    <w:rsid w:val="00D238AE"/>
    <w:rsid w:val="00D23FC1"/>
    <w:rsid w:val="00D2476B"/>
    <w:rsid w:val="00D26FCE"/>
    <w:rsid w:val="00D30FB1"/>
    <w:rsid w:val="00D324FF"/>
    <w:rsid w:val="00D34A07"/>
    <w:rsid w:val="00D355AA"/>
    <w:rsid w:val="00D37039"/>
    <w:rsid w:val="00D520EA"/>
    <w:rsid w:val="00D565AE"/>
    <w:rsid w:val="00D57777"/>
    <w:rsid w:val="00D60684"/>
    <w:rsid w:val="00D65E77"/>
    <w:rsid w:val="00D6676B"/>
    <w:rsid w:val="00D71221"/>
    <w:rsid w:val="00D71E16"/>
    <w:rsid w:val="00D820E7"/>
    <w:rsid w:val="00D826E0"/>
    <w:rsid w:val="00D916FC"/>
    <w:rsid w:val="00D92363"/>
    <w:rsid w:val="00D92D11"/>
    <w:rsid w:val="00D95BAE"/>
    <w:rsid w:val="00DA17DF"/>
    <w:rsid w:val="00DA7635"/>
    <w:rsid w:val="00DB1AAD"/>
    <w:rsid w:val="00DB1FA4"/>
    <w:rsid w:val="00DB2A45"/>
    <w:rsid w:val="00DB2E3D"/>
    <w:rsid w:val="00DB427A"/>
    <w:rsid w:val="00DB57EC"/>
    <w:rsid w:val="00DB7B49"/>
    <w:rsid w:val="00DD2A65"/>
    <w:rsid w:val="00DD39BF"/>
    <w:rsid w:val="00DD5A2A"/>
    <w:rsid w:val="00DE50F3"/>
    <w:rsid w:val="00DE7728"/>
    <w:rsid w:val="00DF5BF3"/>
    <w:rsid w:val="00E0123C"/>
    <w:rsid w:val="00E02BB1"/>
    <w:rsid w:val="00E03117"/>
    <w:rsid w:val="00E1381B"/>
    <w:rsid w:val="00E13F13"/>
    <w:rsid w:val="00E14095"/>
    <w:rsid w:val="00E14793"/>
    <w:rsid w:val="00E16AD1"/>
    <w:rsid w:val="00E17935"/>
    <w:rsid w:val="00E242C3"/>
    <w:rsid w:val="00E25CA8"/>
    <w:rsid w:val="00E27EC8"/>
    <w:rsid w:val="00E32096"/>
    <w:rsid w:val="00E33FCE"/>
    <w:rsid w:val="00E34538"/>
    <w:rsid w:val="00E353C6"/>
    <w:rsid w:val="00E410A0"/>
    <w:rsid w:val="00E41146"/>
    <w:rsid w:val="00E43AAB"/>
    <w:rsid w:val="00E468D7"/>
    <w:rsid w:val="00E46A6E"/>
    <w:rsid w:val="00E46B88"/>
    <w:rsid w:val="00E50B22"/>
    <w:rsid w:val="00E516BA"/>
    <w:rsid w:val="00E5344F"/>
    <w:rsid w:val="00E55CCC"/>
    <w:rsid w:val="00E563F4"/>
    <w:rsid w:val="00E62E9D"/>
    <w:rsid w:val="00E640D7"/>
    <w:rsid w:val="00E6412B"/>
    <w:rsid w:val="00E65293"/>
    <w:rsid w:val="00E65B31"/>
    <w:rsid w:val="00E6660E"/>
    <w:rsid w:val="00E67106"/>
    <w:rsid w:val="00E72BF2"/>
    <w:rsid w:val="00E7413A"/>
    <w:rsid w:val="00E81392"/>
    <w:rsid w:val="00E8211A"/>
    <w:rsid w:val="00E822A2"/>
    <w:rsid w:val="00E83878"/>
    <w:rsid w:val="00E83E48"/>
    <w:rsid w:val="00E87465"/>
    <w:rsid w:val="00E87DC5"/>
    <w:rsid w:val="00E90EA2"/>
    <w:rsid w:val="00E91C1F"/>
    <w:rsid w:val="00E939B4"/>
    <w:rsid w:val="00E953EB"/>
    <w:rsid w:val="00E9668C"/>
    <w:rsid w:val="00E96E6E"/>
    <w:rsid w:val="00EA312E"/>
    <w:rsid w:val="00EA62F8"/>
    <w:rsid w:val="00EA6ED3"/>
    <w:rsid w:val="00EB113D"/>
    <w:rsid w:val="00EC1CA9"/>
    <w:rsid w:val="00EC4778"/>
    <w:rsid w:val="00EC6522"/>
    <w:rsid w:val="00EC6992"/>
    <w:rsid w:val="00ED07B0"/>
    <w:rsid w:val="00ED2C9F"/>
    <w:rsid w:val="00ED2DE9"/>
    <w:rsid w:val="00ED489C"/>
    <w:rsid w:val="00ED4BFD"/>
    <w:rsid w:val="00ED650B"/>
    <w:rsid w:val="00EE22C3"/>
    <w:rsid w:val="00EE5D9E"/>
    <w:rsid w:val="00EE6743"/>
    <w:rsid w:val="00EE730D"/>
    <w:rsid w:val="00EF3253"/>
    <w:rsid w:val="00EF6D02"/>
    <w:rsid w:val="00EF7848"/>
    <w:rsid w:val="00F042B2"/>
    <w:rsid w:val="00F0732E"/>
    <w:rsid w:val="00F13C46"/>
    <w:rsid w:val="00F15A82"/>
    <w:rsid w:val="00F162C1"/>
    <w:rsid w:val="00F2304E"/>
    <w:rsid w:val="00F2603B"/>
    <w:rsid w:val="00F275BD"/>
    <w:rsid w:val="00F361EA"/>
    <w:rsid w:val="00F3623F"/>
    <w:rsid w:val="00F37FA4"/>
    <w:rsid w:val="00F42A7B"/>
    <w:rsid w:val="00F43A40"/>
    <w:rsid w:val="00F44A94"/>
    <w:rsid w:val="00F46180"/>
    <w:rsid w:val="00F53CFF"/>
    <w:rsid w:val="00F5684E"/>
    <w:rsid w:val="00F56AC9"/>
    <w:rsid w:val="00F6547E"/>
    <w:rsid w:val="00F677E5"/>
    <w:rsid w:val="00F67C28"/>
    <w:rsid w:val="00F72608"/>
    <w:rsid w:val="00F72FCF"/>
    <w:rsid w:val="00F73367"/>
    <w:rsid w:val="00F75C22"/>
    <w:rsid w:val="00F77358"/>
    <w:rsid w:val="00F85DCE"/>
    <w:rsid w:val="00F9023E"/>
    <w:rsid w:val="00F94BE5"/>
    <w:rsid w:val="00F95F75"/>
    <w:rsid w:val="00F9671E"/>
    <w:rsid w:val="00FA0EB0"/>
    <w:rsid w:val="00FA2E7E"/>
    <w:rsid w:val="00FA66F6"/>
    <w:rsid w:val="00FB26F7"/>
    <w:rsid w:val="00FB32A2"/>
    <w:rsid w:val="00FB58ED"/>
    <w:rsid w:val="00FC4EDB"/>
    <w:rsid w:val="00FC6AD8"/>
    <w:rsid w:val="00FC7210"/>
    <w:rsid w:val="00FC763F"/>
    <w:rsid w:val="00FD0F8C"/>
    <w:rsid w:val="00FE068C"/>
    <w:rsid w:val="00FE2F0E"/>
    <w:rsid w:val="00FE3BE0"/>
    <w:rsid w:val="00FE7288"/>
    <w:rsid w:val="00FF1D5B"/>
    <w:rsid w:val="00FF26B4"/>
    <w:rsid w:val="00FF3595"/>
    <w:rsid w:val="00FF6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3DD0CE7-AB1B-4F17-98EE-079836D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03"/>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DF5BF3"/>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515F-8C57-4D54-AA3F-540FCF7D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6190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2019-01-29T18:44:00Z</cp:lastPrinted>
  <dcterms:created xsi:type="dcterms:W3CDTF">2019-02-01T21:21:00Z</dcterms:created>
  <dcterms:modified xsi:type="dcterms:W3CDTF">2019-02-01T21:21:00Z</dcterms:modified>
</cp:coreProperties>
</file>