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CB" w:rsidRPr="000317B3" w:rsidRDefault="00583356" w:rsidP="00C15B69">
      <w:pPr>
        <w:pStyle w:val="Heading1"/>
        <w:ind w:left="5760" w:hanging="5760"/>
        <w:rPr>
          <w:rFonts w:ascii="Times New Roman" w:hAnsi="Times New Roman"/>
          <w:i w:val="0"/>
          <w:sz w:val="28"/>
          <w:szCs w:val="28"/>
        </w:rPr>
      </w:pPr>
      <w:bookmarkStart w:id="0" w:name="_GoBack"/>
      <w:bookmarkEnd w:id="0"/>
      <w:r w:rsidRPr="000317B3">
        <w:rPr>
          <w:rFonts w:ascii="Times New Roman" w:hAnsi="Times New Roman"/>
          <w:sz w:val="28"/>
          <w:szCs w:val="28"/>
        </w:rPr>
        <w:t>R. v.</w:t>
      </w:r>
      <w:r w:rsidR="00B30161" w:rsidRPr="000317B3">
        <w:rPr>
          <w:rFonts w:ascii="Times New Roman" w:hAnsi="Times New Roman"/>
          <w:sz w:val="28"/>
          <w:szCs w:val="28"/>
        </w:rPr>
        <w:t xml:space="preserve"> </w:t>
      </w:r>
      <w:r w:rsidR="00021E25" w:rsidRPr="000317B3">
        <w:rPr>
          <w:rFonts w:ascii="Times New Roman" w:hAnsi="Times New Roman"/>
          <w:sz w:val="28"/>
          <w:szCs w:val="28"/>
        </w:rPr>
        <w:t>B.S.</w:t>
      </w:r>
      <w:r w:rsidRPr="000317B3">
        <w:rPr>
          <w:rFonts w:ascii="Times New Roman" w:hAnsi="Times New Roman"/>
          <w:i w:val="0"/>
          <w:sz w:val="28"/>
          <w:szCs w:val="28"/>
        </w:rPr>
        <w:t>, 201</w:t>
      </w:r>
      <w:r w:rsidR="00021E25" w:rsidRPr="000317B3">
        <w:rPr>
          <w:rFonts w:ascii="Times New Roman" w:hAnsi="Times New Roman"/>
          <w:i w:val="0"/>
          <w:sz w:val="28"/>
          <w:szCs w:val="28"/>
        </w:rPr>
        <w:t>7</w:t>
      </w:r>
      <w:r w:rsidRPr="000317B3">
        <w:rPr>
          <w:rFonts w:ascii="Times New Roman" w:hAnsi="Times New Roman"/>
          <w:i w:val="0"/>
          <w:sz w:val="28"/>
          <w:szCs w:val="28"/>
        </w:rPr>
        <w:t xml:space="preserve"> NWTTC </w:t>
      </w:r>
      <w:r w:rsidR="005A2D64" w:rsidRPr="000317B3">
        <w:rPr>
          <w:rFonts w:ascii="Times New Roman" w:hAnsi="Times New Roman"/>
          <w:i w:val="0"/>
          <w:sz w:val="28"/>
          <w:szCs w:val="28"/>
        </w:rPr>
        <w:t>15</w:t>
      </w:r>
    </w:p>
    <w:p w:rsidR="00B076CB" w:rsidRPr="000317B3" w:rsidRDefault="00B076CB" w:rsidP="00C15B69">
      <w:pPr>
        <w:pStyle w:val="Heading1"/>
        <w:ind w:left="5760" w:hanging="5760"/>
        <w:jc w:val="right"/>
        <w:rPr>
          <w:rFonts w:ascii="Times New Roman" w:hAnsi="Times New Roman"/>
          <w:sz w:val="28"/>
          <w:szCs w:val="28"/>
        </w:rPr>
      </w:pPr>
      <w:r w:rsidRPr="000317B3">
        <w:rPr>
          <w:rFonts w:ascii="Times New Roman" w:hAnsi="Times New Roman"/>
          <w:sz w:val="28"/>
          <w:szCs w:val="28"/>
        </w:rPr>
        <w:t>Date:  20</w:t>
      </w:r>
      <w:r w:rsidR="00BF73BA" w:rsidRPr="000317B3">
        <w:rPr>
          <w:rFonts w:ascii="Times New Roman" w:hAnsi="Times New Roman"/>
          <w:sz w:val="28"/>
          <w:szCs w:val="28"/>
        </w:rPr>
        <w:t>1</w:t>
      </w:r>
      <w:r w:rsidR="00021E25" w:rsidRPr="000317B3">
        <w:rPr>
          <w:rFonts w:ascii="Times New Roman" w:hAnsi="Times New Roman"/>
          <w:sz w:val="28"/>
          <w:szCs w:val="28"/>
        </w:rPr>
        <w:t>7</w:t>
      </w:r>
      <w:r w:rsidRPr="000317B3">
        <w:rPr>
          <w:rFonts w:ascii="Times New Roman" w:hAnsi="Times New Roman"/>
          <w:sz w:val="28"/>
          <w:szCs w:val="28"/>
        </w:rPr>
        <w:t xml:space="preserve"> </w:t>
      </w:r>
      <w:r w:rsidR="008C3DAF" w:rsidRPr="000317B3">
        <w:rPr>
          <w:rFonts w:ascii="Times New Roman" w:hAnsi="Times New Roman"/>
          <w:sz w:val="28"/>
          <w:szCs w:val="28"/>
        </w:rPr>
        <w:t>0</w:t>
      </w:r>
      <w:r w:rsidR="00021E25" w:rsidRPr="000317B3">
        <w:rPr>
          <w:rFonts w:ascii="Times New Roman" w:hAnsi="Times New Roman"/>
          <w:sz w:val="28"/>
          <w:szCs w:val="28"/>
        </w:rPr>
        <w:t>6</w:t>
      </w:r>
      <w:r w:rsidR="000A1371" w:rsidRPr="000317B3">
        <w:rPr>
          <w:rFonts w:ascii="Times New Roman" w:hAnsi="Times New Roman"/>
          <w:sz w:val="28"/>
          <w:szCs w:val="28"/>
        </w:rPr>
        <w:t xml:space="preserve"> </w:t>
      </w:r>
      <w:r w:rsidR="00021E25" w:rsidRPr="000317B3">
        <w:rPr>
          <w:rFonts w:ascii="Times New Roman" w:hAnsi="Times New Roman"/>
          <w:sz w:val="28"/>
          <w:szCs w:val="28"/>
        </w:rPr>
        <w:t>1</w:t>
      </w:r>
      <w:r w:rsidR="00A724BE" w:rsidRPr="000317B3">
        <w:rPr>
          <w:rFonts w:ascii="Times New Roman" w:hAnsi="Times New Roman"/>
          <w:sz w:val="28"/>
          <w:szCs w:val="28"/>
        </w:rPr>
        <w:t>5</w:t>
      </w:r>
    </w:p>
    <w:p w:rsidR="00B076CB" w:rsidRPr="000317B3" w:rsidRDefault="00B076CB" w:rsidP="00C15B69">
      <w:pPr>
        <w:pStyle w:val="Heading1"/>
        <w:ind w:left="5760" w:hanging="5760"/>
        <w:jc w:val="right"/>
        <w:rPr>
          <w:rFonts w:ascii="Times New Roman" w:hAnsi="Times New Roman"/>
          <w:sz w:val="28"/>
          <w:szCs w:val="28"/>
        </w:rPr>
      </w:pPr>
      <w:r w:rsidRPr="000317B3">
        <w:rPr>
          <w:rFonts w:ascii="Times New Roman" w:hAnsi="Times New Roman"/>
          <w:sz w:val="28"/>
          <w:szCs w:val="28"/>
        </w:rPr>
        <w:t xml:space="preserve">File: </w:t>
      </w:r>
      <w:r w:rsidR="00021E25" w:rsidRPr="000317B3">
        <w:rPr>
          <w:rFonts w:ascii="Times New Roman" w:hAnsi="Times New Roman"/>
          <w:sz w:val="28"/>
          <w:szCs w:val="28"/>
        </w:rPr>
        <w:t>Y</w:t>
      </w:r>
      <w:r w:rsidR="00416500" w:rsidRPr="000317B3">
        <w:rPr>
          <w:rFonts w:ascii="Times New Roman" w:hAnsi="Times New Roman"/>
          <w:sz w:val="28"/>
          <w:szCs w:val="28"/>
        </w:rPr>
        <w:t>1</w:t>
      </w:r>
      <w:r w:rsidRPr="000317B3">
        <w:rPr>
          <w:rFonts w:ascii="Times New Roman" w:hAnsi="Times New Roman"/>
          <w:sz w:val="28"/>
          <w:szCs w:val="28"/>
        </w:rPr>
        <w:t>-</w:t>
      </w:r>
      <w:r w:rsidR="00021E25" w:rsidRPr="000317B3">
        <w:rPr>
          <w:rFonts w:ascii="Times New Roman" w:hAnsi="Times New Roman"/>
          <w:sz w:val="28"/>
          <w:szCs w:val="28"/>
        </w:rPr>
        <w:t>YO</w:t>
      </w:r>
      <w:r w:rsidRPr="000317B3">
        <w:rPr>
          <w:rFonts w:ascii="Times New Roman" w:hAnsi="Times New Roman"/>
          <w:sz w:val="28"/>
          <w:szCs w:val="28"/>
        </w:rPr>
        <w:t>-201</w:t>
      </w:r>
      <w:r w:rsidR="00021E25" w:rsidRPr="000317B3">
        <w:rPr>
          <w:rFonts w:ascii="Times New Roman" w:hAnsi="Times New Roman"/>
          <w:sz w:val="28"/>
          <w:szCs w:val="28"/>
        </w:rPr>
        <w:t>6</w:t>
      </w:r>
      <w:r w:rsidR="00416500" w:rsidRPr="000317B3">
        <w:rPr>
          <w:rFonts w:ascii="Times New Roman" w:hAnsi="Times New Roman"/>
          <w:sz w:val="28"/>
          <w:szCs w:val="28"/>
        </w:rPr>
        <w:t>-0</w:t>
      </w:r>
      <w:r w:rsidR="00021E25" w:rsidRPr="000317B3">
        <w:rPr>
          <w:rFonts w:ascii="Times New Roman" w:hAnsi="Times New Roman"/>
          <w:sz w:val="28"/>
          <w:szCs w:val="28"/>
        </w:rPr>
        <w:t>00</w:t>
      </w:r>
      <w:r w:rsidR="00416500" w:rsidRPr="000317B3">
        <w:rPr>
          <w:rFonts w:ascii="Times New Roman" w:hAnsi="Times New Roman"/>
          <w:sz w:val="28"/>
          <w:szCs w:val="28"/>
        </w:rPr>
        <w:t>0</w:t>
      </w:r>
      <w:r w:rsidR="008C3DAF" w:rsidRPr="000317B3">
        <w:rPr>
          <w:rFonts w:ascii="Times New Roman" w:hAnsi="Times New Roman"/>
          <w:sz w:val="28"/>
          <w:szCs w:val="28"/>
        </w:rPr>
        <w:t>2</w:t>
      </w:r>
      <w:r w:rsidR="00021E25" w:rsidRPr="000317B3">
        <w:rPr>
          <w:rFonts w:ascii="Times New Roman" w:hAnsi="Times New Roman"/>
          <w:sz w:val="28"/>
          <w:szCs w:val="28"/>
        </w:rPr>
        <w:t>0</w:t>
      </w:r>
    </w:p>
    <w:p w:rsidR="00B076CB" w:rsidRPr="000317B3" w:rsidRDefault="00B076CB" w:rsidP="000B33E5">
      <w:pPr>
        <w:pStyle w:val="Heading1"/>
        <w:ind w:left="5760" w:hanging="5760"/>
        <w:jc w:val="right"/>
        <w:rPr>
          <w:rFonts w:ascii="Times New Roman" w:hAnsi="Times New Roman"/>
          <w:sz w:val="28"/>
          <w:szCs w:val="28"/>
        </w:rPr>
      </w:pPr>
      <w:r w:rsidRPr="000317B3">
        <w:rPr>
          <w:rFonts w:ascii="Times New Roman" w:hAnsi="Times New Roman"/>
          <w:sz w:val="28"/>
          <w:szCs w:val="28"/>
        </w:rPr>
        <w:tab/>
      </w:r>
      <w:r w:rsidRPr="000317B3">
        <w:rPr>
          <w:rFonts w:ascii="Times New Roman" w:hAnsi="Times New Roman"/>
          <w:sz w:val="28"/>
          <w:szCs w:val="28"/>
        </w:rPr>
        <w:tab/>
        <w:t xml:space="preserve">          </w:t>
      </w:r>
      <w:r w:rsidRPr="000317B3">
        <w:rPr>
          <w:rFonts w:ascii="Times New Roman" w:hAnsi="Times New Roman"/>
          <w:sz w:val="28"/>
          <w:szCs w:val="28"/>
        </w:rPr>
        <w:tab/>
      </w:r>
      <w:r w:rsidRPr="000317B3">
        <w:rPr>
          <w:rFonts w:ascii="Times New Roman" w:hAnsi="Times New Roman"/>
          <w:sz w:val="28"/>
          <w:szCs w:val="28"/>
        </w:rPr>
        <w:tab/>
      </w:r>
      <w:r w:rsidRPr="000317B3">
        <w:rPr>
          <w:rFonts w:ascii="Times New Roman" w:hAnsi="Times New Roman"/>
          <w:sz w:val="28"/>
          <w:szCs w:val="28"/>
        </w:rPr>
        <w:tab/>
      </w:r>
    </w:p>
    <w:p w:rsidR="00B076CB" w:rsidRPr="000317B3" w:rsidRDefault="00B076CB" w:rsidP="00881426">
      <w:pPr>
        <w:pStyle w:val="Heading2"/>
        <w:rPr>
          <w:rFonts w:ascii="Times New Roman" w:hAnsi="Times New Roman"/>
          <w:b/>
          <w:sz w:val="28"/>
          <w:szCs w:val="28"/>
          <w:lang w:val="en-CA"/>
        </w:rPr>
      </w:pPr>
      <w:r w:rsidRPr="000317B3">
        <w:rPr>
          <w:rFonts w:ascii="Times New Roman" w:hAnsi="Times New Roman"/>
          <w:b/>
          <w:sz w:val="28"/>
          <w:szCs w:val="28"/>
          <w:lang w:val="en-CA"/>
        </w:rPr>
        <w:t xml:space="preserve">IN THE </w:t>
      </w:r>
      <w:r w:rsidR="00021E25" w:rsidRPr="000317B3">
        <w:rPr>
          <w:rFonts w:ascii="Times New Roman" w:hAnsi="Times New Roman"/>
          <w:b/>
          <w:sz w:val="28"/>
          <w:szCs w:val="28"/>
          <w:lang w:val="en-CA"/>
        </w:rPr>
        <w:t xml:space="preserve">YOUTH JUSTICE </w:t>
      </w:r>
      <w:r w:rsidRPr="000317B3">
        <w:rPr>
          <w:rFonts w:ascii="Times New Roman" w:hAnsi="Times New Roman"/>
          <w:b/>
          <w:sz w:val="28"/>
          <w:szCs w:val="28"/>
          <w:lang w:val="en-CA"/>
        </w:rPr>
        <w:t>COURT OF THE NORTHWEST TERRITORIES</w:t>
      </w:r>
    </w:p>
    <w:p w:rsidR="00B076CB" w:rsidRPr="000317B3" w:rsidRDefault="00B076CB" w:rsidP="00881426">
      <w:pPr>
        <w:jc w:val="center"/>
        <w:rPr>
          <w:sz w:val="28"/>
          <w:szCs w:val="28"/>
          <w:lang w:val="en-CA"/>
        </w:rPr>
      </w:pPr>
    </w:p>
    <w:p w:rsidR="00B076CB" w:rsidRPr="000317B3" w:rsidRDefault="00B076CB">
      <w:pPr>
        <w:jc w:val="both"/>
        <w:rPr>
          <w:sz w:val="28"/>
          <w:szCs w:val="28"/>
          <w:lang w:val="en-CA"/>
        </w:rPr>
      </w:pPr>
    </w:p>
    <w:p w:rsidR="00B076CB" w:rsidRPr="000317B3" w:rsidRDefault="00B076CB">
      <w:pPr>
        <w:jc w:val="both"/>
        <w:rPr>
          <w:b/>
          <w:sz w:val="28"/>
          <w:szCs w:val="28"/>
          <w:lang w:val="en-CA"/>
        </w:rPr>
      </w:pPr>
      <w:r w:rsidRPr="000317B3">
        <w:rPr>
          <w:b/>
          <w:sz w:val="28"/>
          <w:szCs w:val="28"/>
          <w:lang w:val="en-CA"/>
        </w:rPr>
        <w:t>BETWEEN:</w:t>
      </w:r>
    </w:p>
    <w:p w:rsidR="00B076CB" w:rsidRPr="000317B3" w:rsidRDefault="00B076CB">
      <w:pPr>
        <w:jc w:val="both"/>
        <w:rPr>
          <w:b/>
          <w:sz w:val="28"/>
          <w:szCs w:val="28"/>
          <w:lang w:val="en-CA"/>
        </w:rPr>
      </w:pPr>
    </w:p>
    <w:p w:rsidR="00B076CB" w:rsidRPr="000317B3" w:rsidRDefault="00B076CB">
      <w:pPr>
        <w:pStyle w:val="Heading2"/>
        <w:rPr>
          <w:rFonts w:ascii="Times New Roman" w:hAnsi="Times New Roman"/>
          <w:b/>
          <w:caps/>
          <w:sz w:val="28"/>
          <w:szCs w:val="28"/>
          <w:lang w:val="en-CA"/>
        </w:rPr>
      </w:pPr>
      <w:r w:rsidRPr="000317B3">
        <w:rPr>
          <w:rFonts w:ascii="Times New Roman" w:hAnsi="Times New Roman"/>
          <w:b/>
          <w:caps/>
          <w:sz w:val="28"/>
          <w:szCs w:val="28"/>
          <w:lang w:val="en-CA"/>
        </w:rPr>
        <w:t>Her Majesty the Queen</w:t>
      </w:r>
    </w:p>
    <w:p w:rsidR="00B076CB" w:rsidRPr="000317B3" w:rsidRDefault="00B076CB" w:rsidP="00881426">
      <w:pPr>
        <w:jc w:val="right"/>
        <w:rPr>
          <w:sz w:val="28"/>
          <w:szCs w:val="28"/>
          <w:lang w:val="en-CA"/>
        </w:rPr>
      </w:pPr>
    </w:p>
    <w:p w:rsidR="00B076CB" w:rsidRPr="000317B3" w:rsidRDefault="00B076CB">
      <w:pPr>
        <w:jc w:val="center"/>
        <w:rPr>
          <w:b/>
          <w:sz w:val="28"/>
          <w:szCs w:val="28"/>
          <w:lang w:val="en-CA"/>
        </w:rPr>
      </w:pPr>
    </w:p>
    <w:p w:rsidR="00B076CB" w:rsidRPr="000317B3" w:rsidRDefault="00B076CB">
      <w:pPr>
        <w:ind w:left="90"/>
        <w:jc w:val="center"/>
        <w:rPr>
          <w:b/>
          <w:sz w:val="28"/>
          <w:szCs w:val="28"/>
          <w:lang w:val="en-CA"/>
        </w:rPr>
      </w:pPr>
      <w:r w:rsidRPr="000317B3">
        <w:rPr>
          <w:b/>
          <w:sz w:val="28"/>
          <w:szCs w:val="28"/>
          <w:lang w:val="en-CA"/>
        </w:rPr>
        <w:t>- and -</w:t>
      </w:r>
    </w:p>
    <w:p w:rsidR="00B076CB" w:rsidRPr="000317B3" w:rsidRDefault="00B076CB">
      <w:pPr>
        <w:ind w:left="360"/>
        <w:jc w:val="center"/>
        <w:rPr>
          <w:b/>
          <w:sz w:val="28"/>
          <w:szCs w:val="28"/>
          <w:lang w:val="en-CA"/>
        </w:rPr>
      </w:pPr>
    </w:p>
    <w:p w:rsidR="00B076CB" w:rsidRPr="000317B3" w:rsidRDefault="00B076CB">
      <w:pPr>
        <w:jc w:val="center"/>
        <w:rPr>
          <w:b/>
          <w:sz w:val="28"/>
          <w:szCs w:val="28"/>
          <w:lang w:val="en-CA"/>
        </w:rPr>
      </w:pPr>
    </w:p>
    <w:p w:rsidR="00B076CB" w:rsidRPr="000317B3" w:rsidRDefault="00021E25" w:rsidP="00881426">
      <w:pPr>
        <w:jc w:val="center"/>
        <w:rPr>
          <w:b/>
          <w:sz w:val="28"/>
          <w:szCs w:val="28"/>
          <w:lang w:val="en-CA"/>
        </w:rPr>
      </w:pPr>
      <w:r w:rsidRPr="000317B3">
        <w:rPr>
          <w:b/>
          <w:sz w:val="28"/>
          <w:szCs w:val="28"/>
          <w:lang w:val="en-CA"/>
        </w:rPr>
        <w:t>B.S. (A Young Person)</w:t>
      </w:r>
    </w:p>
    <w:p w:rsidR="00B076CB" w:rsidRPr="000317B3" w:rsidRDefault="00B076CB" w:rsidP="00881426">
      <w:pPr>
        <w:jc w:val="right"/>
        <w:rPr>
          <w:sz w:val="28"/>
          <w:szCs w:val="28"/>
          <w:lang w:val="en-CA"/>
        </w:rPr>
      </w:pPr>
    </w:p>
    <w:p w:rsidR="00B076CB" w:rsidRPr="000317B3" w:rsidRDefault="00B076CB">
      <w:pPr>
        <w:pBdr>
          <w:bottom w:val="single" w:sz="12" w:space="1" w:color="auto"/>
        </w:pBdr>
        <w:jc w:val="both"/>
        <w:rPr>
          <w:sz w:val="28"/>
          <w:szCs w:val="28"/>
          <w:lang w:val="en-CA"/>
        </w:rPr>
      </w:pPr>
    </w:p>
    <w:p w:rsidR="00B076CB" w:rsidRPr="000317B3" w:rsidRDefault="00B076CB">
      <w:pPr>
        <w:jc w:val="both"/>
        <w:rPr>
          <w:sz w:val="28"/>
          <w:szCs w:val="28"/>
          <w:lang w:val="en-CA"/>
        </w:rPr>
      </w:pPr>
    </w:p>
    <w:p w:rsidR="00B076CB" w:rsidRPr="000317B3" w:rsidRDefault="00B076CB">
      <w:pPr>
        <w:jc w:val="center"/>
        <w:rPr>
          <w:b/>
          <w:sz w:val="28"/>
          <w:szCs w:val="28"/>
          <w:lang w:val="en-CA"/>
        </w:rPr>
      </w:pPr>
      <w:r w:rsidRPr="000317B3">
        <w:rPr>
          <w:b/>
          <w:sz w:val="28"/>
          <w:szCs w:val="28"/>
          <w:lang w:val="en-CA"/>
        </w:rPr>
        <w:t xml:space="preserve">REASONS FOR </w:t>
      </w:r>
      <w:r w:rsidR="00021E25" w:rsidRPr="000317B3">
        <w:rPr>
          <w:b/>
          <w:sz w:val="28"/>
          <w:szCs w:val="28"/>
          <w:lang w:val="en-CA"/>
        </w:rPr>
        <w:t>SENTENCE</w:t>
      </w:r>
    </w:p>
    <w:p w:rsidR="00B076CB" w:rsidRPr="000317B3" w:rsidRDefault="00B076CB">
      <w:pPr>
        <w:jc w:val="center"/>
        <w:rPr>
          <w:b/>
          <w:sz w:val="28"/>
          <w:szCs w:val="28"/>
          <w:lang w:val="en-CA"/>
        </w:rPr>
      </w:pPr>
      <w:r w:rsidRPr="000317B3">
        <w:rPr>
          <w:b/>
          <w:sz w:val="28"/>
          <w:szCs w:val="28"/>
          <w:lang w:val="en-CA"/>
        </w:rPr>
        <w:t>of the</w:t>
      </w:r>
    </w:p>
    <w:p w:rsidR="00B076CB" w:rsidRPr="000317B3" w:rsidRDefault="00B076CB">
      <w:pPr>
        <w:jc w:val="center"/>
        <w:rPr>
          <w:b/>
          <w:sz w:val="28"/>
          <w:szCs w:val="28"/>
          <w:lang w:val="en-CA"/>
        </w:rPr>
      </w:pPr>
      <w:r w:rsidRPr="000317B3">
        <w:rPr>
          <w:b/>
          <w:sz w:val="28"/>
          <w:szCs w:val="28"/>
          <w:lang w:val="en-CA"/>
        </w:rPr>
        <w:t xml:space="preserve">HONOURABLE JUDGE </w:t>
      </w:r>
      <w:r w:rsidR="008F0DAD" w:rsidRPr="000317B3">
        <w:rPr>
          <w:b/>
          <w:sz w:val="28"/>
          <w:szCs w:val="28"/>
          <w:lang w:val="en-CA"/>
        </w:rPr>
        <w:t>B.E.</w:t>
      </w:r>
      <w:r w:rsidRPr="000317B3">
        <w:rPr>
          <w:b/>
          <w:sz w:val="28"/>
          <w:szCs w:val="28"/>
          <w:lang w:val="en-CA"/>
        </w:rPr>
        <w:t xml:space="preserve"> </w:t>
      </w:r>
      <w:r w:rsidR="008F0DAD" w:rsidRPr="000317B3">
        <w:rPr>
          <w:b/>
          <w:sz w:val="28"/>
          <w:szCs w:val="28"/>
          <w:lang w:val="en-CA"/>
        </w:rPr>
        <w:t>SCHMALTZ</w:t>
      </w:r>
    </w:p>
    <w:p w:rsidR="00B076CB" w:rsidRPr="000317B3" w:rsidRDefault="00B076CB" w:rsidP="00791486">
      <w:pPr>
        <w:pBdr>
          <w:bottom w:val="single" w:sz="12" w:space="1" w:color="auto"/>
        </w:pBdr>
        <w:rPr>
          <w:sz w:val="28"/>
          <w:szCs w:val="28"/>
          <w:lang w:val="en-CA"/>
        </w:rPr>
      </w:pPr>
    </w:p>
    <w:p w:rsidR="00B076CB" w:rsidRPr="000317B3" w:rsidRDefault="00B076CB">
      <w:pPr>
        <w:jc w:val="both"/>
        <w:rPr>
          <w:sz w:val="28"/>
          <w:szCs w:val="28"/>
          <w:lang w:val="en-CA"/>
        </w:rPr>
      </w:pPr>
    </w:p>
    <w:p w:rsidR="000D3351" w:rsidRPr="000317B3"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0D3351" w:rsidRPr="000317B3" w:rsidTr="009A4A00">
        <w:tc>
          <w:tcPr>
            <w:tcW w:w="3192" w:type="dxa"/>
          </w:tcPr>
          <w:p w:rsidR="000D3351" w:rsidRPr="000317B3" w:rsidRDefault="000D3351" w:rsidP="000D3351">
            <w:pPr>
              <w:keepNext/>
              <w:jc w:val="both"/>
              <w:outlineLvl w:val="3"/>
              <w:rPr>
                <w:sz w:val="28"/>
                <w:szCs w:val="28"/>
                <w:lang w:val="en-CA"/>
              </w:rPr>
            </w:pPr>
            <w:r w:rsidRPr="000317B3">
              <w:rPr>
                <w:sz w:val="28"/>
                <w:szCs w:val="28"/>
                <w:lang w:val="en-CA"/>
              </w:rPr>
              <w:t>Heard at:</w:t>
            </w: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8F0DAD" w:rsidP="000D3351">
            <w:pPr>
              <w:keepNext/>
              <w:jc w:val="both"/>
              <w:outlineLvl w:val="3"/>
              <w:rPr>
                <w:sz w:val="28"/>
                <w:szCs w:val="28"/>
                <w:lang w:val="en-CA"/>
              </w:rPr>
            </w:pPr>
            <w:r w:rsidRPr="000317B3">
              <w:rPr>
                <w:sz w:val="28"/>
                <w:szCs w:val="28"/>
                <w:lang w:val="en-CA"/>
              </w:rPr>
              <w:t>Yellowknife</w:t>
            </w:r>
            <w:r w:rsidR="000D3351" w:rsidRPr="000317B3">
              <w:rPr>
                <w:sz w:val="28"/>
                <w:szCs w:val="28"/>
                <w:lang w:val="en-CA"/>
              </w:rPr>
              <w:t>, Northwest Territories</w:t>
            </w:r>
          </w:p>
        </w:tc>
      </w:tr>
      <w:tr w:rsidR="000D3351" w:rsidRPr="000317B3" w:rsidTr="009A4A00">
        <w:tc>
          <w:tcPr>
            <w:tcW w:w="3192" w:type="dxa"/>
          </w:tcPr>
          <w:p w:rsidR="000D3351" w:rsidRPr="000317B3" w:rsidRDefault="000D3351" w:rsidP="000D3351">
            <w:pPr>
              <w:keepNext/>
              <w:jc w:val="both"/>
              <w:outlineLvl w:val="3"/>
              <w:rPr>
                <w:sz w:val="28"/>
                <w:szCs w:val="28"/>
                <w:lang w:val="en-CA"/>
              </w:rPr>
            </w:pP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0D3351" w:rsidP="000D3351">
            <w:pPr>
              <w:keepNext/>
              <w:jc w:val="both"/>
              <w:outlineLvl w:val="3"/>
              <w:rPr>
                <w:sz w:val="28"/>
                <w:szCs w:val="28"/>
                <w:lang w:val="en-CA"/>
              </w:rPr>
            </w:pPr>
          </w:p>
        </w:tc>
      </w:tr>
      <w:tr w:rsidR="000D3351" w:rsidRPr="000317B3" w:rsidTr="009A4A00">
        <w:tc>
          <w:tcPr>
            <w:tcW w:w="3192" w:type="dxa"/>
          </w:tcPr>
          <w:p w:rsidR="000D3351" w:rsidRPr="000317B3" w:rsidRDefault="000D3351" w:rsidP="000D3351">
            <w:pPr>
              <w:keepNext/>
              <w:jc w:val="both"/>
              <w:outlineLvl w:val="3"/>
              <w:rPr>
                <w:sz w:val="28"/>
                <w:szCs w:val="28"/>
                <w:lang w:val="en-CA"/>
              </w:rPr>
            </w:pPr>
            <w:r w:rsidRPr="000317B3">
              <w:rPr>
                <w:sz w:val="28"/>
                <w:szCs w:val="28"/>
                <w:lang w:val="en-CA"/>
              </w:rPr>
              <w:t>Date of Decision:</w:t>
            </w: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021E25" w:rsidP="008F0DAD">
            <w:pPr>
              <w:keepNext/>
              <w:jc w:val="both"/>
              <w:outlineLvl w:val="3"/>
              <w:rPr>
                <w:sz w:val="28"/>
                <w:szCs w:val="28"/>
                <w:lang w:val="en-CA"/>
              </w:rPr>
            </w:pPr>
            <w:r w:rsidRPr="000317B3">
              <w:rPr>
                <w:sz w:val="28"/>
                <w:szCs w:val="28"/>
                <w:lang w:val="en-CA"/>
              </w:rPr>
              <w:t>June 12, 2017</w:t>
            </w:r>
          </w:p>
          <w:p w:rsidR="005E0086" w:rsidRPr="000317B3" w:rsidRDefault="005E0086" w:rsidP="00A724BE">
            <w:pPr>
              <w:keepNext/>
              <w:jc w:val="both"/>
              <w:outlineLvl w:val="3"/>
              <w:rPr>
                <w:sz w:val="28"/>
                <w:szCs w:val="28"/>
                <w:lang w:val="en-CA"/>
              </w:rPr>
            </w:pPr>
            <w:r w:rsidRPr="000317B3">
              <w:rPr>
                <w:sz w:val="28"/>
                <w:szCs w:val="28"/>
                <w:lang w:val="en-CA"/>
              </w:rPr>
              <w:t xml:space="preserve">Reasons Filed: </w:t>
            </w:r>
            <w:r w:rsidR="00021E25" w:rsidRPr="000317B3">
              <w:rPr>
                <w:sz w:val="28"/>
                <w:szCs w:val="28"/>
                <w:lang w:val="en-CA"/>
              </w:rPr>
              <w:t>June 1</w:t>
            </w:r>
            <w:r w:rsidR="00A724BE" w:rsidRPr="000317B3">
              <w:rPr>
                <w:sz w:val="28"/>
                <w:szCs w:val="28"/>
                <w:lang w:val="en-CA"/>
              </w:rPr>
              <w:t>5</w:t>
            </w:r>
            <w:r w:rsidR="00021E25" w:rsidRPr="000317B3">
              <w:rPr>
                <w:sz w:val="28"/>
                <w:szCs w:val="28"/>
                <w:lang w:val="en-CA"/>
              </w:rPr>
              <w:t>, 2017</w:t>
            </w:r>
          </w:p>
        </w:tc>
      </w:tr>
      <w:tr w:rsidR="000D3351" w:rsidRPr="000317B3" w:rsidTr="009A4A00">
        <w:tc>
          <w:tcPr>
            <w:tcW w:w="3192" w:type="dxa"/>
          </w:tcPr>
          <w:p w:rsidR="000D3351" w:rsidRPr="000317B3" w:rsidRDefault="000D3351" w:rsidP="000D3351">
            <w:pPr>
              <w:keepNext/>
              <w:jc w:val="both"/>
              <w:outlineLvl w:val="3"/>
              <w:rPr>
                <w:sz w:val="28"/>
                <w:szCs w:val="28"/>
                <w:lang w:val="en-CA"/>
              </w:rPr>
            </w:pP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0D3351" w:rsidP="000D3351">
            <w:pPr>
              <w:keepNext/>
              <w:jc w:val="both"/>
              <w:outlineLvl w:val="3"/>
              <w:rPr>
                <w:sz w:val="28"/>
                <w:szCs w:val="28"/>
                <w:lang w:val="en-CA"/>
              </w:rPr>
            </w:pPr>
          </w:p>
        </w:tc>
      </w:tr>
      <w:tr w:rsidR="000D3351" w:rsidRPr="000317B3" w:rsidTr="009A4A00">
        <w:tc>
          <w:tcPr>
            <w:tcW w:w="3192" w:type="dxa"/>
          </w:tcPr>
          <w:p w:rsidR="000D3351" w:rsidRPr="000317B3" w:rsidRDefault="000D3351" w:rsidP="008C3DAF">
            <w:pPr>
              <w:keepNext/>
              <w:jc w:val="both"/>
              <w:outlineLvl w:val="3"/>
              <w:rPr>
                <w:sz w:val="28"/>
                <w:szCs w:val="28"/>
                <w:lang w:val="en-CA"/>
              </w:rPr>
            </w:pPr>
            <w:r w:rsidRPr="000317B3">
              <w:rPr>
                <w:sz w:val="28"/>
                <w:szCs w:val="28"/>
                <w:lang w:val="en-CA"/>
              </w:rPr>
              <w:t xml:space="preserve">Date of </w:t>
            </w:r>
            <w:r w:rsidR="008C3DAF" w:rsidRPr="000317B3">
              <w:rPr>
                <w:sz w:val="28"/>
                <w:szCs w:val="28"/>
                <w:lang w:val="en-CA"/>
              </w:rPr>
              <w:t>Trial</w:t>
            </w:r>
            <w:r w:rsidRPr="000317B3">
              <w:rPr>
                <w:sz w:val="28"/>
                <w:szCs w:val="28"/>
                <w:lang w:val="en-CA"/>
              </w:rPr>
              <w:t>:</w:t>
            </w: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5A2D64" w:rsidP="008C3DAF">
            <w:pPr>
              <w:keepNext/>
              <w:jc w:val="both"/>
              <w:outlineLvl w:val="3"/>
              <w:rPr>
                <w:sz w:val="28"/>
                <w:szCs w:val="28"/>
                <w:lang w:val="en-CA"/>
              </w:rPr>
            </w:pPr>
            <w:r w:rsidRPr="000317B3">
              <w:rPr>
                <w:sz w:val="28"/>
                <w:szCs w:val="28"/>
                <w:lang w:val="en-CA"/>
              </w:rPr>
              <w:t>January 27, 2017 and June 12, 2017</w:t>
            </w:r>
          </w:p>
        </w:tc>
      </w:tr>
      <w:tr w:rsidR="000D3351" w:rsidRPr="000317B3" w:rsidTr="009A4A00">
        <w:tc>
          <w:tcPr>
            <w:tcW w:w="3192" w:type="dxa"/>
          </w:tcPr>
          <w:p w:rsidR="000D3351" w:rsidRPr="000317B3" w:rsidRDefault="000D3351" w:rsidP="000D3351">
            <w:pPr>
              <w:keepNext/>
              <w:jc w:val="both"/>
              <w:outlineLvl w:val="3"/>
              <w:rPr>
                <w:sz w:val="28"/>
                <w:szCs w:val="28"/>
                <w:lang w:val="en-CA"/>
              </w:rPr>
            </w:pP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0D3351" w:rsidP="000D3351">
            <w:pPr>
              <w:keepNext/>
              <w:jc w:val="both"/>
              <w:outlineLvl w:val="3"/>
              <w:rPr>
                <w:sz w:val="28"/>
                <w:szCs w:val="28"/>
                <w:lang w:val="en-CA"/>
              </w:rPr>
            </w:pPr>
          </w:p>
        </w:tc>
      </w:tr>
      <w:tr w:rsidR="000D3351" w:rsidRPr="000317B3" w:rsidTr="009A4A00">
        <w:tc>
          <w:tcPr>
            <w:tcW w:w="3192" w:type="dxa"/>
          </w:tcPr>
          <w:p w:rsidR="000D3351" w:rsidRPr="000317B3" w:rsidRDefault="000D3351" w:rsidP="000D3351">
            <w:pPr>
              <w:keepNext/>
              <w:jc w:val="both"/>
              <w:outlineLvl w:val="3"/>
              <w:rPr>
                <w:sz w:val="28"/>
                <w:szCs w:val="28"/>
                <w:lang w:val="en-CA"/>
              </w:rPr>
            </w:pPr>
            <w:r w:rsidRPr="000317B3">
              <w:rPr>
                <w:sz w:val="28"/>
                <w:szCs w:val="28"/>
                <w:lang w:val="en-CA"/>
              </w:rPr>
              <w:t>Counsel for the Crown:</w:t>
            </w: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021E25" w:rsidP="00D7112C">
            <w:pPr>
              <w:keepNext/>
              <w:jc w:val="both"/>
              <w:outlineLvl w:val="3"/>
              <w:rPr>
                <w:sz w:val="28"/>
                <w:szCs w:val="28"/>
                <w:lang w:val="en-CA"/>
              </w:rPr>
            </w:pPr>
            <w:r w:rsidRPr="000317B3">
              <w:rPr>
                <w:sz w:val="28"/>
                <w:szCs w:val="28"/>
                <w:lang w:val="en-CA"/>
              </w:rPr>
              <w:t>Brend</w:t>
            </w:r>
            <w:r w:rsidR="00D7112C" w:rsidRPr="000317B3">
              <w:rPr>
                <w:sz w:val="28"/>
                <w:szCs w:val="28"/>
                <w:lang w:val="en-CA"/>
              </w:rPr>
              <w:t>a</w:t>
            </w:r>
            <w:r w:rsidRPr="000317B3">
              <w:rPr>
                <w:sz w:val="28"/>
                <w:szCs w:val="28"/>
                <w:lang w:val="en-CA"/>
              </w:rPr>
              <w:t>n Green</w:t>
            </w:r>
          </w:p>
        </w:tc>
      </w:tr>
      <w:tr w:rsidR="000D3351" w:rsidRPr="000317B3" w:rsidTr="009A4A00">
        <w:tc>
          <w:tcPr>
            <w:tcW w:w="3192" w:type="dxa"/>
          </w:tcPr>
          <w:p w:rsidR="000D3351" w:rsidRPr="000317B3" w:rsidRDefault="000D3351" w:rsidP="000D3351">
            <w:pPr>
              <w:keepNext/>
              <w:jc w:val="both"/>
              <w:outlineLvl w:val="3"/>
              <w:rPr>
                <w:sz w:val="28"/>
                <w:szCs w:val="28"/>
                <w:lang w:val="en-CA"/>
              </w:rPr>
            </w:pP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0D3351" w:rsidP="000D3351">
            <w:pPr>
              <w:keepNext/>
              <w:jc w:val="both"/>
              <w:outlineLvl w:val="3"/>
              <w:rPr>
                <w:sz w:val="28"/>
                <w:szCs w:val="28"/>
                <w:lang w:val="en-CA"/>
              </w:rPr>
            </w:pPr>
          </w:p>
        </w:tc>
      </w:tr>
      <w:tr w:rsidR="000D3351" w:rsidRPr="000317B3" w:rsidTr="009A4A00">
        <w:tc>
          <w:tcPr>
            <w:tcW w:w="3192" w:type="dxa"/>
          </w:tcPr>
          <w:p w:rsidR="000D3351" w:rsidRPr="000317B3" w:rsidRDefault="000D3351" w:rsidP="000D3351">
            <w:pPr>
              <w:keepNext/>
              <w:jc w:val="both"/>
              <w:outlineLvl w:val="3"/>
              <w:rPr>
                <w:sz w:val="28"/>
                <w:szCs w:val="28"/>
                <w:lang w:val="en-CA"/>
              </w:rPr>
            </w:pPr>
            <w:r w:rsidRPr="000317B3">
              <w:rPr>
                <w:sz w:val="28"/>
                <w:szCs w:val="28"/>
                <w:lang w:val="en-CA"/>
              </w:rPr>
              <w:t>Counsel for the Accused:</w:t>
            </w:r>
          </w:p>
        </w:tc>
        <w:tc>
          <w:tcPr>
            <w:tcW w:w="516" w:type="dxa"/>
          </w:tcPr>
          <w:p w:rsidR="000D3351" w:rsidRPr="000317B3" w:rsidRDefault="000D3351" w:rsidP="000D3351">
            <w:pPr>
              <w:keepNext/>
              <w:jc w:val="both"/>
              <w:outlineLvl w:val="3"/>
              <w:rPr>
                <w:sz w:val="28"/>
                <w:szCs w:val="28"/>
                <w:lang w:val="en-CA"/>
              </w:rPr>
            </w:pPr>
          </w:p>
        </w:tc>
        <w:tc>
          <w:tcPr>
            <w:tcW w:w="5868" w:type="dxa"/>
          </w:tcPr>
          <w:p w:rsidR="000D3351" w:rsidRPr="000317B3" w:rsidRDefault="00021E25" w:rsidP="000D3351">
            <w:pPr>
              <w:keepNext/>
              <w:jc w:val="both"/>
              <w:outlineLvl w:val="3"/>
              <w:rPr>
                <w:sz w:val="28"/>
                <w:szCs w:val="28"/>
                <w:lang w:val="en-CA"/>
              </w:rPr>
            </w:pPr>
            <w:r w:rsidRPr="000317B3">
              <w:rPr>
                <w:sz w:val="28"/>
                <w:szCs w:val="28"/>
                <w:lang w:val="en-CA"/>
              </w:rPr>
              <w:t>Thomas Boyd</w:t>
            </w:r>
          </w:p>
        </w:tc>
      </w:tr>
    </w:tbl>
    <w:p w:rsidR="000D3351" w:rsidRDefault="000D3351" w:rsidP="000D3351">
      <w:pPr>
        <w:keepNext/>
        <w:jc w:val="both"/>
        <w:outlineLvl w:val="3"/>
        <w:rPr>
          <w:sz w:val="28"/>
          <w:szCs w:val="28"/>
          <w:lang w:val="en-CA"/>
        </w:rPr>
      </w:pPr>
    </w:p>
    <w:p w:rsidR="000317B3" w:rsidRPr="000317B3" w:rsidRDefault="000317B3" w:rsidP="000D3351">
      <w:pPr>
        <w:keepNext/>
        <w:jc w:val="both"/>
        <w:outlineLvl w:val="3"/>
        <w:rPr>
          <w:sz w:val="28"/>
          <w:szCs w:val="28"/>
          <w:lang w:val="en-CA"/>
        </w:rPr>
      </w:pPr>
    </w:p>
    <w:p w:rsidR="000D3351" w:rsidRPr="000317B3" w:rsidRDefault="008C3DAF" w:rsidP="000D3351">
      <w:pPr>
        <w:jc w:val="center"/>
        <w:rPr>
          <w:sz w:val="24"/>
          <w:szCs w:val="24"/>
          <w:lang w:val="en-CA"/>
        </w:rPr>
      </w:pPr>
      <w:r w:rsidRPr="000317B3">
        <w:rPr>
          <w:sz w:val="24"/>
          <w:szCs w:val="24"/>
          <w:lang w:val="en-CA"/>
        </w:rPr>
        <w:t xml:space="preserve">[Sections </w:t>
      </w:r>
      <w:r w:rsidR="00021E25" w:rsidRPr="000317B3">
        <w:rPr>
          <w:sz w:val="24"/>
          <w:szCs w:val="24"/>
          <w:lang w:val="en-CA"/>
        </w:rPr>
        <w:t xml:space="preserve">5(2) x 2 of the </w:t>
      </w:r>
      <w:r w:rsidR="00021E25" w:rsidRPr="000317B3">
        <w:rPr>
          <w:i/>
          <w:sz w:val="24"/>
          <w:szCs w:val="24"/>
          <w:lang w:val="en-CA"/>
        </w:rPr>
        <w:t xml:space="preserve">Controlled Drugs and Substances Act </w:t>
      </w:r>
      <w:r w:rsidR="00021E25" w:rsidRPr="000317B3">
        <w:rPr>
          <w:sz w:val="24"/>
          <w:szCs w:val="24"/>
          <w:lang w:val="en-CA"/>
        </w:rPr>
        <w:t xml:space="preserve">and </w:t>
      </w:r>
      <w:r w:rsidR="00D7112C" w:rsidRPr="000317B3">
        <w:rPr>
          <w:sz w:val="24"/>
          <w:szCs w:val="24"/>
          <w:lang w:val="en-CA"/>
        </w:rPr>
        <w:t>354</w:t>
      </w:r>
      <w:r w:rsidRPr="000317B3">
        <w:rPr>
          <w:sz w:val="24"/>
          <w:szCs w:val="24"/>
          <w:lang w:val="en-CA"/>
        </w:rPr>
        <w:t xml:space="preserve">(1) of the </w:t>
      </w:r>
      <w:r w:rsidRPr="000317B3">
        <w:rPr>
          <w:i/>
          <w:sz w:val="24"/>
          <w:szCs w:val="24"/>
          <w:lang w:val="en-CA"/>
        </w:rPr>
        <w:t>Criminal Code</w:t>
      </w:r>
      <w:r w:rsidRPr="000317B3">
        <w:rPr>
          <w:sz w:val="24"/>
          <w:szCs w:val="24"/>
          <w:lang w:val="en-CA"/>
        </w:rPr>
        <w:t>]</w:t>
      </w:r>
    </w:p>
    <w:p w:rsidR="000D3351" w:rsidRPr="000317B3" w:rsidRDefault="000D3351" w:rsidP="00AA6A4A">
      <w:pPr>
        <w:jc w:val="center"/>
        <w:rPr>
          <w:sz w:val="28"/>
          <w:szCs w:val="28"/>
        </w:rPr>
      </w:pPr>
    </w:p>
    <w:p w:rsidR="00AA6A4A" w:rsidRPr="000317B3" w:rsidRDefault="00AA6A4A" w:rsidP="00AA6A4A">
      <w:pPr>
        <w:jc w:val="center"/>
        <w:rPr>
          <w:sz w:val="28"/>
          <w:szCs w:val="28"/>
        </w:rPr>
        <w:sectPr w:rsidR="00AA6A4A" w:rsidRPr="000317B3" w:rsidSect="00ED690B">
          <w:headerReference w:type="default" r:id="rId9"/>
          <w:type w:val="continuous"/>
          <w:pgSz w:w="12240" w:h="15840" w:code="1"/>
          <w:pgMar w:top="1440" w:right="1080" w:bottom="1440" w:left="1620" w:header="720" w:footer="720" w:gutter="0"/>
          <w:pgNumType w:start="1"/>
          <w:cols w:space="720"/>
          <w:titlePg/>
        </w:sectPr>
      </w:pPr>
    </w:p>
    <w:p w:rsidR="00AA6A4A" w:rsidRPr="002F39E8" w:rsidRDefault="00AA6A4A" w:rsidP="00AA6A4A">
      <w:pPr>
        <w:jc w:val="center"/>
      </w:pPr>
    </w:p>
    <w:p w:rsidR="00583356" w:rsidRPr="000317B3" w:rsidRDefault="00BF73BA" w:rsidP="00583356">
      <w:pPr>
        <w:pStyle w:val="Heading1"/>
        <w:ind w:left="5760" w:hanging="5760"/>
        <w:rPr>
          <w:rFonts w:ascii="Times New Roman" w:hAnsi="Times New Roman"/>
          <w:i w:val="0"/>
          <w:sz w:val="28"/>
          <w:szCs w:val="28"/>
        </w:rPr>
      </w:pPr>
      <w:r w:rsidRPr="002F39E8">
        <w:rPr>
          <w:rFonts w:ascii="Times New Roman" w:hAnsi="Times New Roman"/>
          <w:szCs w:val="24"/>
        </w:rPr>
        <w:t xml:space="preserve"> </w:t>
      </w:r>
      <w:r w:rsidR="00583356" w:rsidRPr="000317B3">
        <w:rPr>
          <w:rFonts w:ascii="Times New Roman" w:hAnsi="Times New Roman"/>
          <w:sz w:val="28"/>
          <w:szCs w:val="28"/>
        </w:rPr>
        <w:t xml:space="preserve">R. v. </w:t>
      </w:r>
      <w:r w:rsidR="00D7112C" w:rsidRPr="000317B3">
        <w:rPr>
          <w:rFonts w:ascii="Times New Roman" w:hAnsi="Times New Roman"/>
          <w:sz w:val="28"/>
          <w:szCs w:val="28"/>
        </w:rPr>
        <w:t>B.S.</w:t>
      </w:r>
      <w:r w:rsidR="00416500" w:rsidRPr="000317B3">
        <w:rPr>
          <w:rFonts w:ascii="Times New Roman" w:hAnsi="Times New Roman"/>
          <w:sz w:val="28"/>
          <w:szCs w:val="28"/>
        </w:rPr>
        <w:t xml:space="preserve">, </w:t>
      </w:r>
      <w:r w:rsidR="00416500" w:rsidRPr="000317B3">
        <w:rPr>
          <w:rFonts w:ascii="Times New Roman" w:hAnsi="Times New Roman"/>
          <w:i w:val="0"/>
          <w:sz w:val="28"/>
          <w:szCs w:val="28"/>
        </w:rPr>
        <w:t>201</w:t>
      </w:r>
      <w:r w:rsidR="00D7112C" w:rsidRPr="000317B3">
        <w:rPr>
          <w:rFonts w:ascii="Times New Roman" w:hAnsi="Times New Roman"/>
          <w:i w:val="0"/>
          <w:sz w:val="28"/>
          <w:szCs w:val="28"/>
        </w:rPr>
        <w:t xml:space="preserve">7 </w:t>
      </w:r>
      <w:r w:rsidR="00583356" w:rsidRPr="000317B3">
        <w:rPr>
          <w:rFonts w:ascii="Times New Roman" w:hAnsi="Times New Roman"/>
          <w:i w:val="0"/>
          <w:sz w:val="28"/>
          <w:szCs w:val="28"/>
        </w:rPr>
        <w:t>NWTTC</w:t>
      </w:r>
      <w:r w:rsidR="00A03328" w:rsidRPr="000317B3">
        <w:rPr>
          <w:rFonts w:ascii="Times New Roman" w:hAnsi="Times New Roman"/>
          <w:i w:val="0"/>
          <w:sz w:val="28"/>
          <w:szCs w:val="28"/>
        </w:rPr>
        <w:t xml:space="preserve"> </w:t>
      </w:r>
      <w:r w:rsidR="005A2D64" w:rsidRPr="000317B3">
        <w:rPr>
          <w:rFonts w:ascii="Times New Roman" w:hAnsi="Times New Roman"/>
          <w:i w:val="0"/>
          <w:sz w:val="28"/>
          <w:szCs w:val="28"/>
        </w:rPr>
        <w:t>15</w:t>
      </w:r>
    </w:p>
    <w:p w:rsidR="00BF73BA" w:rsidRPr="000317B3" w:rsidRDefault="00BF73BA" w:rsidP="00ED690B">
      <w:pPr>
        <w:pStyle w:val="Heading1"/>
        <w:ind w:left="5760" w:hanging="5760"/>
        <w:jc w:val="right"/>
        <w:rPr>
          <w:rFonts w:ascii="Times New Roman" w:hAnsi="Times New Roman"/>
          <w:sz w:val="28"/>
          <w:szCs w:val="28"/>
        </w:rPr>
      </w:pPr>
      <w:r w:rsidRPr="000317B3">
        <w:rPr>
          <w:rFonts w:ascii="Times New Roman" w:hAnsi="Times New Roman"/>
          <w:sz w:val="28"/>
          <w:szCs w:val="28"/>
        </w:rPr>
        <w:tab/>
      </w:r>
      <w:r w:rsidRPr="000317B3">
        <w:rPr>
          <w:rFonts w:ascii="Times New Roman" w:hAnsi="Times New Roman"/>
          <w:sz w:val="28"/>
          <w:szCs w:val="28"/>
        </w:rPr>
        <w:tab/>
      </w:r>
      <w:r w:rsidRPr="000317B3">
        <w:rPr>
          <w:rFonts w:ascii="Times New Roman" w:hAnsi="Times New Roman"/>
          <w:sz w:val="28"/>
          <w:szCs w:val="28"/>
        </w:rPr>
        <w:tab/>
        <w:t>Date:  201</w:t>
      </w:r>
      <w:r w:rsidR="00D7112C" w:rsidRPr="000317B3">
        <w:rPr>
          <w:rFonts w:ascii="Times New Roman" w:hAnsi="Times New Roman"/>
          <w:sz w:val="28"/>
          <w:szCs w:val="28"/>
        </w:rPr>
        <w:t>7</w:t>
      </w:r>
      <w:r w:rsidRPr="000317B3">
        <w:rPr>
          <w:rFonts w:ascii="Times New Roman" w:hAnsi="Times New Roman"/>
          <w:sz w:val="28"/>
          <w:szCs w:val="28"/>
        </w:rPr>
        <w:t xml:space="preserve"> </w:t>
      </w:r>
      <w:r w:rsidR="008F0DAD" w:rsidRPr="000317B3">
        <w:rPr>
          <w:rFonts w:ascii="Times New Roman" w:hAnsi="Times New Roman"/>
          <w:sz w:val="28"/>
          <w:szCs w:val="28"/>
        </w:rPr>
        <w:t>0</w:t>
      </w:r>
      <w:r w:rsidR="00D7112C" w:rsidRPr="000317B3">
        <w:rPr>
          <w:rFonts w:ascii="Times New Roman" w:hAnsi="Times New Roman"/>
          <w:sz w:val="28"/>
          <w:szCs w:val="28"/>
        </w:rPr>
        <w:t>6</w:t>
      </w:r>
      <w:r w:rsidR="00B5084A" w:rsidRPr="000317B3">
        <w:rPr>
          <w:rFonts w:ascii="Times New Roman" w:hAnsi="Times New Roman"/>
          <w:sz w:val="28"/>
          <w:szCs w:val="28"/>
        </w:rPr>
        <w:t xml:space="preserve"> </w:t>
      </w:r>
      <w:r w:rsidR="00D7112C" w:rsidRPr="000317B3">
        <w:rPr>
          <w:rFonts w:ascii="Times New Roman" w:hAnsi="Times New Roman"/>
          <w:sz w:val="28"/>
          <w:szCs w:val="28"/>
        </w:rPr>
        <w:t>1</w:t>
      </w:r>
      <w:r w:rsidR="00A724BE" w:rsidRPr="000317B3">
        <w:rPr>
          <w:rFonts w:ascii="Times New Roman" w:hAnsi="Times New Roman"/>
          <w:sz w:val="28"/>
          <w:szCs w:val="28"/>
        </w:rPr>
        <w:t>5</w:t>
      </w:r>
    </w:p>
    <w:p w:rsidR="00493568" w:rsidRPr="000317B3" w:rsidRDefault="008C3DAF" w:rsidP="00493568">
      <w:pPr>
        <w:pStyle w:val="Heading1"/>
        <w:ind w:left="5760" w:hanging="5760"/>
        <w:jc w:val="right"/>
        <w:rPr>
          <w:rFonts w:ascii="Times New Roman" w:hAnsi="Times New Roman"/>
          <w:sz w:val="28"/>
          <w:szCs w:val="28"/>
        </w:rPr>
      </w:pPr>
      <w:r w:rsidRPr="000317B3">
        <w:rPr>
          <w:rFonts w:ascii="Times New Roman" w:hAnsi="Times New Roman"/>
          <w:sz w:val="28"/>
          <w:szCs w:val="28"/>
        </w:rPr>
        <w:t xml:space="preserve">File: </w:t>
      </w:r>
      <w:r w:rsidR="00D7112C" w:rsidRPr="000317B3">
        <w:rPr>
          <w:rFonts w:ascii="Times New Roman" w:hAnsi="Times New Roman"/>
          <w:sz w:val="28"/>
          <w:szCs w:val="28"/>
        </w:rPr>
        <w:t>Y1-YO-2016-000020</w:t>
      </w:r>
    </w:p>
    <w:p w:rsidR="00B076CB" w:rsidRPr="002F39E8" w:rsidRDefault="00B076CB" w:rsidP="002330E1">
      <w:pPr>
        <w:rPr>
          <w:i/>
          <w:sz w:val="28"/>
          <w:szCs w:val="28"/>
        </w:rPr>
      </w:pPr>
    </w:p>
    <w:p w:rsidR="00D7112C" w:rsidRPr="00ED690B" w:rsidRDefault="00D7112C" w:rsidP="00D7112C">
      <w:pPr>
        <w:pStyle w:val="Heading2"/>
        <w:rPr>
          <w:rFonts w:ascii="Times New Roman" w:hAnsi="Times New Roman"/>
          <w:b/>
          <w:sz w:val="28"/>
          <w:szCs w:val="28"/>
          <w:lang w:val="en-CA"/>
        </w:rPr>
      </w:pPr>
      <w:r w:rsidRPr="00ED690B">
        <w:rPr>
          <w:rFonts w:ascii="Times New Roman" w:hAnsi="Times New Roman"/>
          <w:b/>
          <w:sz w:val="28"/>
          <w:szCs w:val="28"/>
          <w:lang w:val="en-CA"/>
        </w:rPr>
        <w:t>IN THE YOUTH JUSTICE COURT OF THE NORTHWEST TERRITORIES</w:t>
      </w:r>
    </w:p>
    <w:p w:rsidR="00D7112C" w:rsidRPr="00ED690B" w:rsidRDefault="00D7112C" w:rsidP="00D7112C">
      <w:pPr>
        <w:jc w:val="center"/>
        <w:rPr>
          <w:sz w:val="28"/>
          <w:szCs w:val="28"/>
          <w:lang w:val="en-CA"/>
        </w:rPr>
      </w:pPr>
    </w:p>
    <w:p w:rsidR="00D7112C" w:rsidRPr="00ED690B" w:rsidRDefault="00D7112C" w:rsidP="00D7112C">
      <w:pPr>
        <w:jc w:val="both"/>
        <w:rPr>
          <w:sz w:val="28"/>
          <w:szCs w:val="28"/>
          <w:lang w:val="en-CA"/>
        </w:rPr>
      </w:pPr>
    </w:p>
    <w:p w:rsidR="00D7112C" w:rsidRPr="00ED690B" w:rsidRDefault="00D7112C" w:rsidP="00D7112C">
      <w:pPr>
        <w:jc w:val="both"/>
        <w:rPr>
          <w:b/>
          <w:sz w:val="28"/>
          <w:szCs w:val="28"/>
          <w:lang w:val="en-CA"/>
        </w:rPr>
      </w:pPr>
      <w:r w:rsidRPr="00ED690B">
        <w:rPr>
          <w:b/>
          <w:sz w:val="28"/>
          <w:szCs w:val="28"/>
          <w:lang w:val="en-CA"/>
        </w:rPr>
        <w:t>BETWEEN:</w:t>
      </w:r>
    </w:p>
    <w:p w:rsidR="00D7112C" w:rsidRPr="00ED690B" w:rsidRDefault="00D7112C" w:rsidP="00D7112C">
      <w:pPr>
        <w:jc w:val="both"/>
        <w:rPr>
          <w:b/>
          <w:sz w:val="28"/>
          <w:szCs w:val="28"/>
          <w:lang w:val="en-CA"/>
        </w:rPr>
      </w:pPr>
    </w:p>
    <w:p w:rsidR="00D7112C" w:rsidRPr="00ED690B" w:rsidRDefault="00D7112C" w:rsidP="00D7112C">
      <w:pPr>
        <w:pStyle w:val="Heading2"/>
        <w:rPr>
          <w:rFonts w:ascii="Times New Roman" w:hAnsi="Times New Roman"/>
          <w:b/>
          <w:caps/>
          <w:sz w:val="28"/>
          <w:szCs w:val="28"/>
          <w:lang w:val="en-CA"/>
        </w:rPr>
      </w:pPr>
      <w:r w:rsidRPr="00ED690B">
        <w:rPr>
          <w:rFonts w:ascii="Times New Roman" w:hAnsi="Times New Roman"/>
          <w:b/>
          <w:caps/>
          <w:sz w:val="28"/>
          <w:szCs w:val="28"/>
          <w:lang w:val="en-CA"/>
        </w:rPr>
        <w:t>Her Majesty the Queen</w:t>
      </w:r>
    </w:p>
    <w:p w:rsidR="00D7112C" w:rsidRPr="00ED690B" w:rsidRDefault="00D7112C" w:rsidP="00D7112C">
      <w:pPr>
        <w:jc w:val="right"/>
        <w:rPr>
          <w:sz w:val="28"/>
          <w:szCs w:val="28"/>
          <w:lang w:val="en-CA"/>
        </w:rPr>
      </w:pPr>
    </w:p>
    <w:p w:rsidR="00D7112C" w:rsidRPr="00ED690B" w:rsidRDefault="00D7112C" w:rsidP="00D7112C">
      <w:pPr>
        <w:jc w:val="center"/>
        <w:rPr>
          <w:b/>
          <w:sz w:val="28"/>
          <w:szCs w:val="28"/>
          <w:lang w:val="en-CA"/>
        </w:rPr>
      </w:pPr>
    </w:p>
    <w:p w:rsidR="00D7112C" w:rsidRPr="00ED690B" w:rsidRDefault="00D7112C" w:rsidP="00D7112C">
      <w:pPr>
        <w:ind w:left="90"/>
        <w:jc w:val="center"/>
        <w:rPr>
          <w:b/>
          <w:sz w:val="28"/>
          <w:szCs w:val="28"/>
          <w:lang w:val="en-CA"/>
        </w:rPr>
      </w:pPr>
      <w:r w:rsidRPr="00ED690B">
        <w:rPr>
          <w:b/>
          <w:sz w:val="28"/>
          <w:szCs w:val="28"/>
          <w:lang w:val="en-CA"/>
        </w:rPr>
        <w:t>- and -</w:t>
      </w:r>
    </w:p>
    <w:p w:rsidR="00D7112C" w:rsidRPr="00ED690B" w:rsidRDefault="00D7112C" w:rsidP="00D7112C">
      <w:pPr>
        <w:ind w:left="360"/>
        <w:jc w:val="center"/>
        <w:rPr>
          <w:b/>
          <w:sz w:val="28"/>
          <w:szCs w:val="28"/>
          <w:lang w:val="en-CA"/>
        </w:rPr>
      </w:pPr>
    </w:p>
    <w:p w:rsidR="00D7112C" w:rsidRPr="00ED690B" w:rsidRDefault="00D7112C" w:rsidP="00D7112C">
      <w:pPr>
        <w:jc w:val="center"/>
        <w:rPr>
          <w:b/>
          <w:sz w:val="28"/>
          <w:szCs w:val="28"/>
          <w:lang w:val="en-CA"/>
        </w:rPr>
      </w:pPr>
    </w:p>
    <w:p w:rsidR="00D7112C" w:rsidRPr="00ED690B" w:rsidRDefault="00D7112C" w:rsidP="00D7112C">
      <w:pPr>
        <w:jc w:val="center"/>
        <w:rPr>
          <w:b/>
          <w:sz w:val="28"/>
          <w:szCs w:val="28"/>
          <w:lang w:val="en-CA"/>
        </w:rPr>
      </w:pPr>
      <w:r w:rsidRPr="00ED690B">
        <w:rPr>
          <w:b/>
          <w:sz w:val="28"/>
          <w:szCs w:val="28"/>
          <w:lang w:val="en-CA"/>
        </w:rPr>
        <w:t>B.S. (A Young Person)</w:t>
      </w:r>
    </w:p>
    <w:p w:rsidR="00D7112C" w:rsidRPr="00EC6522" w:rsidRDefault="00D7112C" w:rsidP="00D7112C">
      <w:pPr>
        <w:jc w:val="right"/>
        <w:rPr>
          <w:sz w:val="28"/>
          <w:szCs w:val="28"/>
          <w:lang w:val="en-CA"/>
        </w:rPr>
      </w:pPr>
    </w:p>
    <w:p w:rsidR="00D7112C" w:rsidRPr="00EC6522" w:rsidRDefault="00D7112C" w:rsidP="00D7112C">
      <w:pPr>
        <w:pBdr>
          <w:bottom w:val="single" w:sz="12" w:space="1" w:color="auto"/>
        </w:pBdr>
        <w:jc w:val="both"/>
        <w:rPr>
          <w:sz w:val="28"/>
          <w:szCs w:val="28"/>
          <w:lang w:val="en-CA"/>
        </w:rPr>
      </w:pPr>
    </w:p>
    <w:p w:rsidR="00E52CCE" w:rsidRDefault="00E52CCE" w:rsidP="00E52CCE">
      <w:pPr>
        <w:pStyle w:val="D-Heading1"/>
        <w:numPr>
          <w:ilvl w:val="0"/>
          <w:numId w:val="0"/>
        </w:numPr>
        <w:ind w:left="1440"/>
      </w:pPr>
    </w:p>
    <w:p w:rsidR="00B076CB" w:rsidRDefault="008061F6" w:rsidP="008A3A22">
      <w:pPr>
        <w:pStyle w:val="D-Heading1"/>
      </w:pPr>
      <w:r>
        <w:t>INTRODUCTION</w:t>
      </w:r>
    </w:p>
    <w:p w:rsidR="003B54D6" w:rsidRPr="005F3EB9" w:rsidRDefault="003B54D6" w:rsidP="003B54D6">
      <w:pPr>
        <w:pStyle w:val="D-Heading1"/>
        <w:numPr>
          <w:ilvl w:val="0"/>
          <w:numId w:val="0"/>
        </w:numPr>
        <w:ind w:left="1440"/>
      </w:pPr>
    </w:p>
    <w:p w:rsidR="00C9299E" w:rsidRPr="008C3DAF" w:rsidRDefault="00D7112C" w:rsidP="00D7112C">
      <w:pPr>
        <w:pStyle w:val="D-bodyofparagraph"/>
        <w:spacing w:line="360" w:lineRule="auto"/>
        <w:jc w:val="left"/>
      </w:pPr>
      <w:r>
        <w:t>B.S., a young person</w:t>
      </w:r>
      <w:r w:rsidR="002E395F">
        <w:t>,</w:t>
      </w:r>
      <w:r>
        <w:t xml:space="preserve"> was found guilty after trial of possession of cocaine for the purpose of trafficking, possession of marijuana for the purpose of trafficking, and possession of proceeds of crime.  </w:t>
      </w:r>
      <w:r w:rsidR="008C3DAF" w:rsidRPr="008C3DAF">
        <w:t xml:space="preserve"> </w:t>
      </w:r>
    </w:p>
    <w:p w:rsidR="008C3DAF" w:rsidRDefault="008C3DAF" w:rsidP="00D7112C">
      <w:pPr>
        <w:pStyle w:val="D-Heading1"/>
        <w:spacing w:before="360"/>
      </w:pPr>
      <w:r>
        <w:t>FACTS</w:t>
      </w:r>
    </w:p>
    <w:p w:rsidR="002E395F" w:rsidRDefault="00B30161" w:rsidP="00696D4F">
      <w:pPr>
        <w:pStyle w:val="D-bodyofparagraph"/>
        <w:spacing w:line="360" w:lineRule="auto"/>
        <w:jc w:val="left"/>
      </w:pPr>
      <w:r>
        <w:t>On March 18, 2016, t</w:t>
      </w:r>
      <w:r w:rsidR="0071780B">
        <w:t xml:space="preserve">he RCMP executed a </w:t>
      </w:r>
      <w:r w:rsidR="00D7112C" w:rsidRPr="00D7112C">
        <w:t xml:space="preserve">search warrant </w:t>
      </w:r>
      <w:r w:rsidR="0071780B">
        <w:t>at</w:t>
      </w:r>
      <w:r w:rsidR="00D7112C" w:rsidRPr="00D7112C">
        <w:t xml:space="preserve"> a house </w:t>
      </w:r>
      <w:r>
        <w:t>in Yellowknife; f</w:t>
      </w:r>
      <w:r w:rsidR="001818F4">
        <w:t xml:space="preserve">rom one of the bedrooms </w:t>
      </w:r>
      <w:r w:rsidR="0071780B">
        <w:t>192.1 grams of crack cocaine</w:t>
      </w:r>
      <w:r w:rsidR="001818F4">
        <w:t xml:space="preserve"> cut and </w:t>
      </w:r>
      <w:r w:rsidR="001818F4" w:rsidRPr="00D7112C">
        <w:t>packaged into 446 individual pieces</w:t>
      </w:r>
      <w:r w:rsidR="001818F4">
        <w:t xml:space="preserve"> was seized.</w:t>
      </w:r>
      <w:r w:rsidR="00D7112C" w:rsidRPr="00D7112C">
        <w:t xml:space="preserve">  This amount of crack cocaine in Yellowknife, if sold on the street would be worth approximately $35,000.  Also seized </w:t>
      </w:r>
      <w:r w:rsidR="001E4C6A">
        <w:t xml:space="preserve">from this bedroom </w:t>
      </w:r>
      <w:r w:rsidR="00D7112C" w:rsidRPr="00D7112C">
        <w:t>was 982.4 grams of marijuana</w:t>
      </w:r>
      <w:r w:rsidR="0071780B">
        <w:t xml:space="preserve"> packaged in four</w:t>
      </w:r>
      <w:r w:rsidR="00D7112C" w:rsidRPr="00D7112C">
        <w:t xml:space="preserve"> </w:t>
      </w:r>
      <w:r w:rsidR="0071780B">
        <w:t>z</w:t>
      </w:r>
      <w:r w:rsidR="00D7112C" w:rsidRPr="00D7112C">
        <w:t>iploc bags</w:t>
      </w:r>
      <w:r w:rsidR="001E4C6A">
        <w:t>,</w:t>
      </w:r>
      <w:r w:rsidR="00D7112C" w:rsidRPr="00D7112C">
        <w:t xml:space="preserve"> each weighing approximately half a pound.  The marijuana seized would have a street value of between $7,560 and $19,648, depending on how it was sold, i.e. by the gram or by the pound.  And lastly, $7,680 in cash was seized from the residence</w:t>
      </w:r>
      <w:r w:rsidR="0071780B">
        <w:t>; i</w:t>
      </w:r>
      <w:r w:rsidR="00D7112C" w:rsidRPr="00D7112C">
        <w:t xml:space="preserve">n </w:t>
      </w:r>
      <w:r w:rsidR="00D7112C" w:rsidRPr="00D7112C">
        <w:lastRenderedPageBreak/>
        <w:t xml:space="preserve">the </w:t>
      </w:r>
      <w:r w:rsidR="003B0B3D">
        <w:t>bed</w:t>
      </w:r>
      <w:r w:rsidR="00D7112C" w:rsidRPr="00D7112C">
        <w:t>room where the crack cocaine was found, there were two separate bundles of cash under the futon</w:t>
      </w:r>
      <w:r w:rsidR="00C317DC">
        <w:t>:</w:t>
      </w:r>
      <w:r w:rsidR="00D7112C" w:rsidRPr="00D7112C">
        <w:t xml:space="preserve"> one of $3,200 and the other $3,180.  </w:t>
      </w:r>
    </w:p>
    <w:p w:rsidR="002E395F" w:rsidRDefault="002E395F" w:rsidP="00696D4F">
      <w:pPr>
        <w:pStyle w:val="D-bodyofparagraph"/>
        <w:spacing w:line="360" w:lineRule="auto"/>
        <w:jc w:val="left"/>
      </w:pPr>
      <w:r w:rsidRPr="00657F3A">
        <w:t>When the police entered the home to execute the search warrant, B</w:t>
      </w:r>
      <w:r>
        <w:t>.S.</w:t>
      </w:r>
      <w:r w:rsidRPr="00657F3A">
        <w:t xml:space="preserve"> and another individual were in the bedroom where the crack cocaine</w:t>
      </w:r>
      <w:r>
        <w:t xml:space="preserve">, </w:t>
      </w:r>
      <w:r w:rsidRPr="00657F3A">
        <w:t>marijuana</w:t>
      </w:r>
      <w:r>
        <w:t>, and the majority of the cash</w:t>
      </w:r>
      <w:r w:rsidRPr="00657F3A">
        <w:t xml:space="preserve"> were</w:t>
      </w:r>
      <w:r>
        <w:t xml:space="preserve"> found</w:t>
      </w:r>
      <w:r w:rsidRPr="00657F3A">
        <w:t>.  Also in that bed</w:t>
      </w:r>
      <w:r>
        <w:t xml:space="preserve">room were three cell phones, </w:t>
      </w:r>
      <w:r w:rsidRPr="00657F3A">
        <w:t xml:space="preserve">a blackberry, and a digital scale.  </w:t>
      </w:r>
      <w:r>
        <w:t>F</w:t>
      </w:r>
      <w:r w:rsidRPr="00657F3A">
        <w:t xml:space="preserve">rom all the evidence </w:t>
      </w:r>
      <w:r>
        <w:t xml:space="preserve">on the trial, </w:t>
      </w:r>
      <w:r w:rsidRPr="00657F3A">
        <w:t xml:space="preserve">including the expert evidence of Constable Douglas Melville, </w:t>
      </w:r>
      <w:r>
        <w:t xml:space="preserve">I found </w:t>
      </w:r>
      <w:r w:rsidRPr="00657F3A">
        <w:t>that B</w:t>
      </w:r>
      <w:r>
        <w:t>.</w:t>
      </w:r>
      <w:r w:rsidRPr="00657F3A">
        <w:t>S</w:t>
      </w:r>
      <w:r>
        <w:t>.</w:t>
      </w:r>
      <w:r w:rsidRPr="00657F3A">
        <w:t xml:space="preserve"> was one of the “food bosses” in this operation</w:t>
      </w:r>
      <w:r w:rsidR="003161CD">
        <w:t xml:space="preserve">, a term used to describe a mid-level supplier who supplies “product” to those who traffic to users, or to street-level traffickers.  </w:t>
      </w:r>
    </w:p>
    <w:p w:rsidR="00FF4D9E" w:rsidRPr="00D7112C" w:rsidRDefault="00D7112C" w:rsidP="00696D4F">
      <w:pPr>
        <w:pStyle w:val="D-bodyofparagraph"/>
        <w:spacing w:line="360" w:lineRule="auto"/>
        <w:jc w:val="left"/>
      </w:pPr>
      <w:r w:rsidRPr="00D7112C">
        <w:t>A further $790 was seized from Quinn Beaver who was also in the residence at the time</w:t>
      </w:r>
      <w:r w:rsidR="003161CD">
        <w:t>, along with other people</w:t>
      </w:r>
      <w:r w:rsidR="00C317DC">
        <w:t>; Mr. Beaver had 2 cell phones</w:t>
      </w:r>
      <w:r w:rsidRPr="00D7112C">
        <w:t xml:space="preserve"> and 10 pieces of crack cocaine on his person.  Seven cell phones in total were seized from the residence.</w:t>
      </w:r>
    </w:p>
    <w:p w:rsidR="00590E0F" w:rsidRDefault="0071780B" w:rsidP="003B54D6">
      <w:pPr>
        <w:pStyle w:val="D-bodyofparagraph"/>
        <w:spacing w:line="360" w:lineRule="auto"/>
        <w:jc w:val="left"/>
      </w:pPr>
      <w:r w:rsidRPr="00657F3A">
        <w:t xml:space="preserve">In one of the </w:t>
      </w:r>
      <w:r>
        <w:t xml:space="preserve">other </w:t>
      </w:r>
      <w:r w:rsidRPr="00657F3A">
        <w:t xml:space="preserve">bedrooms, drug packaging material and equipment were found, along with </w:t>
      </w:r>
      <w:r w:rsidR="001E4C6A">
        <w:t>two</w:t>
      </w:r>
      <w:r w:rsidRPr="00657F3A">
        <w:t xml:space="preserve"> notebooks which were used to track the sale of drugs.  The notebooks, or “score sheets” set out a running total of what </w:t>
      </w:r>
      <w:r w:rsidR="001E4C6A">
        <w:t>was</w:t>
      </w:r>
      <w:r w:rsidR="003161CD">
        <w:t xml:space="preserve"> owed to the “food boss”.</w:t>
      </w:r>
      <w:r w:rsidR="00590E0F" w:rsidRPr="00CB199D">
        <w:t xml:space="preserve">  </w:t>
      </w:r>
    </w:p>
    <w:p w:rsidR="001E4C6A" w:rsidRDefault="001E4C6A" w:rsidP="00CB497B">
      <w:pPr>
        <w:pStyle w:val="D-bodyofparagraph"/>
        <w:spacing w:line="360" w:lineRule="auto"/>
        <w:jc w:val="left"/>
      </w:pPr>
      <w:r w:rsidRPr="00657F3A">
        <w:t>B</w:t>
      </w:r>
      <w:r>
        <w:t>.</w:t>
      </w:r>
      <w:r w:rsidRPr="00657F3A">
        <w:t>S</w:t>
      </w:r>
      <w:r>
        <w:t>.</w:t>
      </w:r>
      <w:r w:rsidRPr="00657F3A">
        <w:t xml:space="preserve"> </w:t>
      </w:r>
      <w:r>
        <w:t xml:space="preserve">was 16 years old at the time of these offences, and </w:t>
      </w:r>
      <w:r w:rsidRPr="00657F3A">
        <w:t>is now 17 years old</w:t>
      </w:r>
      <w:r>
        <w:t xml:space="preserve">. </w:t>
      </w:r>
    </w:p>
    <w:p w:rsidR="005122A6" w:rsidRDefault="001E4C6A" w:rsidP="001E4C6A">
      <w:pPr>
        <w:pStyle w:val="D-Heading1"/>
      </w:pPr>
      <w:r>
        <w:t>SENTENCING</w:t>
      </w:r>
    </w:p>
    <w:p w:rsidR="001E4C6A" w:rsidRPr="007552A6" w:rsidRDefault="001E4C6A" w:rsidP="001E4C6A">
      <w:pPr>
        <w:pStyle w:val="D-Heading2"/>
      </w:pPr>
      <w:r>
        <w:t>Aggravating Factors</w:t>
      </w:r>
    </w:p>
    <w:p w:rsidR="00591525" w:rsidRDefault="001E4C6A" w:rsidP="00696D4F">
      <w:pPr>
        <w:pStyle w:val="D-bodyofparagraph"/>
        <w:spacing w:line="360" w:lineRule="auto"/>
        <w:jc w:val="left"/>
      </w:pPr>
      <w:r>
        <w:t>The amount of drugs seized</w:t>
      </w:r>
      <w:r w:rsidR="003161CD">
        <w:t>,</w:t>
      </w:r>
      <w:r>
        <w:t xml:space="preserve"> being </w:t>
      </w:r>
      <w:r w:rsidR="00F24B02">
        <w:t>c</w:t>
      </w:r>
      <w:r w:rsidRPr="00657F3A">
        <w:t xml:space="preserve">lose to </w:t>
      </w:r>
      <w:r w:rsidR="00F24B02">
        <w:t>half a</w:t>
      </w:r>
      <w:r w:rsidRPr="00657F3A">
        <w:t xml:space="preserve"> pound of crack cocaine</w:t>
      </w:r>
      <w:r w:rsidR="00F24B02">
        <w:t xml:space="preserve"> with a </w:t>
      </w:r>
      <w:r w:rsidRPr="00657F3A">
        <w:t xml:space="preserve">street value of $35,000, </w:t>
      </w:r>
      <w:r w:rsidR="00F24B02">
        <w:t xml:space="preserve">and </w:t>
      </w:r>
      <w:r w:rsidRPr="00657F3A">
        <w:t xml:space="preserve">over </w:t>
      </w:r>
      <w:r w:rsidR="00F24B02">
        <w:t xml:space="preserve">two </w:t>
      </w:r>
      <w:r w:rsidRPr="00657F3A">
        <w:t>pounds of marijuana</w:t>
      </w:r>
      <w:r w:rsidR="00F24B02">
        <w:t xml:space="preserve"> with a</w:t>
      </w:r>
      <w:r w:rsidRPr="00657F3A">
        <w:t xml:space="preserve"> street value of somewhere between $7,000 and $20,000</w:t>
      </w:r>
      <w:r w:rsidR="003161CD">
        <w:t>,</w:t>
      </w:r>
      <w:r w:rsidR="00F24B02">
        <w:t xml:space="preserve"> is aggravating</w:t>
      </w:r>
      <w:r w:rsidRPr="00657F3A">
        <w:t xml:space="preserve">.  </w:t>
      </w:r>
      <w:r w:rsidR="00A56598">
        <w:t>That</w:t>
      </w:r>
      <w:r w:rsidR="00F24B02">
        <w:t xml:space="preserve"> amount</w:t>
      </w:r>
      <w:r w:rsidR="00A56598">
        <w:t xml:space="preserve"> along with</w:t>
      </w:r>
      <w:r w:rsidR="00F24B02">
        <w:t xml:space="preserve"> cash in excess of $7,000, clearly establishes that </w:t>
      </w:r>
      <w:r w:rsidRPr="00657F3A">
        <w:t>this was a commercial crack cocaine and marijuana trafficking operation</w:t>
      </w:r>
      <w:r w:rsidR="00F24B02">
        <w:t>;</w:t>
      </w:r>
      <w:r w:rsidRPr="00657F3A">
        <w:t xml:space="preserve"> I am not dealing with a street level trafficker </w:t>
      </w:r>
      <w:r w:rsidRPr="00657F3A">
        <w:lastRenderedPageBreak/>
        <w:t>here, or social trafficking.  B</w:t>
      </w:r>
      <w:r w:rsidR="00F24B02">
        <w:t xml:space="preserve">.S. </w:t>
      </w:r>
      <w:r w:rsidRPr="00657F3A">
        <w:t>was involved in the business of cocaine and marijuana</w:t>
      </w:r>
      <w:r w:rsidR="00F24B02">
        <w:t xml:space="preserve"> trafficking and distribution</w:t>
      </w:r>
      <w:r w:rsidRPr="00657F3A">
        <w:t>, and was not at the bottom of the chain of distribution, but was a “food boss” as Cst. Mellville described him, had others working and distributing these drugs for him.  Not only is the offence of trafficking or possession for the purpose of trafficking very serious, but these are highly aggravating circumstances of this serious offence</w:t>
      </w:r>
      <w:r w:rsidR="005122A6">
        <w:t>.</w:t>
      </w:r>
      <w:r w:rsidR="0013665F">
        <w:t xml:space="preserve"> </w:t>
      </w:r>
    </w:p>
    <w:p w:rsidR="00F24B02" w:rsidRDefault="00F24B02" w:rsidP="00F24B02">
      <w:pPr>
        <w:pStyle w:val="D-Heading2"/>
      </w:pPr>
      <w:r>
        <w:t>Section 3</w:t>
      </w:r>
      <w:r w:rsidR="00A56598">
        <w:t>9</w:t>
      </w:r>
      <w:r>
        <w:t xml:space="preserve">(1) of the </w:t>
      </w:r>
      <w:r w:rsidRPr="00F24B02">
        <w:rPr>
          <w:i/>
        </w:rPr>
        <w:t>Youth Criminal Justice Act</w:t>
      </w:r>
    </w:p>
    <w:p w:rsidR="00F24B02" w:rsidRDefault="00F24B02" w:rsidP="00CB497B">
      <w:pPr>
        <w:pStyle w:val="D-bodyofparagraph"/>
        <w:spacing w:line="360" w:lineRule="auto"/>
        <w:jc w:val="left"/>
      </w:pPr>
      <w:r w:rsidRPr="00657F3A">
        <w:t xml:space="preserve">Sentencing a young person to jail, or as the </w:t>
      </w:r>
      <w:r w:rsidRPr="00F24B02">
        <w:rPr>
          <w:i/>
        </w:rPr>
        <w:t>Youth Criminal Justice Act</w:t>
      </w:r>
      <w:r>
        <w:t xml:space="preserve"> (</w:t>
      </w:r>
      <w:r w:rsidRPr="00F24B02">
        <w:rPr>
          <w:i/>
        </w:rPr>
        <w:t>YCJA</w:t>
      </w:r>
      <w:r>
        <w:t>)</w:t>
      </w:r>
      <w:r w:rsidRPr="00657F3A">
        <w:t xml:space="preserve"> refers to it, to custody, cannot be done lightly.  Section 39 of the </w:t>
      </w:r>
      <w:r w:rsidRPr="00F24B02">
        <w:rPr>
          <w:i/>
        </w:rPr>
        <w:t>YCJA</w:t>
      </w:r>
      <w:r w:rsidRPr="00657F3A">
        <w:t xml:space="preserve"> sets out the circumstances where a Youth Justice Court can consider custody</w:t>
      </w:r>
      <w:r>
        <w:t>:</w:t>
      </w:r>
      <w:r w:rsidRPr="00657F3A">
        <w:t xml:space="preserve"> for violent crimes, </w:t>
      </w:r>
      <w:r w:rsidR="00A56598">
        <w:t xml:space="preserve">or </w:t>
      </w:r>
      <w:r w:rsidRPr="00657F3A">
        <w:t xml:space="preserve">when a young person has not complied with previous non-custodial sentences, or has a previous record indicating a pattern of criminal behaviour – none of those situations apply here.  But s. 39(1)(d) </w:t>
      </w:r>
      <w:r>
        <w:t xml:space="preserve">of the </w:t>
      </w:r>
      <w:r w:rsidRPr="00F24B02">
        <w:rPr>
          <w:i/>
        </w:rPr>
        <w:t>YCJA</w:t>
      </w:r>
      <w:r>
        <w:t xml:space="preserve"> </w:t>
      </w:r>
      <w:r w:rsidRPr="00657F3A">
        <w:t>states that custody can be considered</w:t>
      </w:r>
      <w:r>
        <w:t>:</w:t>
      </w:r>
    </w:p>
    <w:p w:rsidR="00E52CCE" w:rsidRDefault="00F24B02" w:rsidP="00C317DC">
      <w:pPr>
        <w:pStyle w:val="D-bodyofparagraph"/>
        <w:numPr>
          <w:ilvl w:val="0"/>
          <w:numId w:val="0"/>
        </w:numPr>
        <w:ind w:left="1440" w:right="72"/>
        <w:contextualSpacing/>
        <w:jc w:val="left"/>
      </w:pPr>
      <w:r w:rsidRPr="00657F3A">
        <w:t>In exceptional situations where the young person has committed an indictable offence, the aggravating circumstances of the offence are such that the imposition of a non-custodial sentence would be inconsistent with the purpose and principles set out in section 38.</w:t>
      </w:r>
    </w:p>
    <w:p w:rsidR="00E52CCE" w:rsidRDefault="00E52CCE" w:rsidP="00ED690B">
      <w:pPr>
        <w:pStyle w:val="D-bodyofparagraph"/>
        <w:numPr>
          <w:ilvl w:val="0"/>
          <w:numId w:val="0"/>
        </w:numPr>
        <w:ind w:left="1440" w:right="972"/>
        <w:contextualSpacing/>
        <w:jc w:val="left"/>
      </w:pPr>
    </w:p>
    <w:p w:rsidR="001F1A13" w:rsidRDefault="00F24B02" w:rsidP="001F1A13">
      <w:pPr>
        <w:pStyle w:val="D-bodyofparagraph"/>
        <w:spacing w:line="360" w:lineRule="auto"/>
        <w:jc w:val="left"/>
      </w:pPr>
      <w:r w:rsidRPr="00657F3A">
        <w:t xml:space="preserve">For the </w:t>
      </w:r>
      <w:r>
        <w:t xml:space="preserve">following </w:t>
      </w:r>
      <w:r w:rsidRPr="00657F3A">
        <w:t>reasons I find that s. 39(1)(d) is applicable in this situation.  I find that imposing a non-custodial sentence would not reflect the seriousness</w:t>
      </w:r>
      <w:r w:rsidR="002C59AC">
        <w:t xml:space="preserve"> or the aggravating </w:t>
      </w:r>
      <w:r w:rsidRPr="00657F3A">
        <w:t xml:space="preserve">circumstances </w:t>
      </w:r>
      <w:r w:rsidR="002C59AC">
        <w:t>in this case</w:t>
      </w:r>
      <w:r w:rsidR="001F1A13">
        <w:t xml:space="preserve">, </w:t>
      </w:r>
      <w:r w:rsidRPr="00657F3A">
        <w:t xml:space="preserve">and would be inconsistent with the purpose and principles </w:t>
      </w:r>
      <w:r w:rsidR="002C59AC">
        <w:t xml:space="preserve">of sentencing </w:t>
      </w:r>
      <w:r w:rsidRPr="00657F3A">
        <w:t xml:space="preserve">set out in the </w:t>
      </w:r>
      <w:r w:rsidR="001F1A13" w:rsidRPr="001F1A13">
        <w:rPr>
          <w:i/>
        </w:rPr>
        <w:t>YCJA</w:t>
      </w:r>
      <w:r w:rsidR="001F1A13">
        <w:t>.</w:t>
      </w:r>
    </w:p>
    <w:p w:rsidR="00353A6B" w:rsidRDefault="001F1A13" w:rsidP="00137580">
      <w:pPr>
        <w:pStyle w:val="D-bodyofparagraph"/>
        <w:spacing w:line="360" w:lineRule="auto"/>
        <w:jc w:val="left"/>
      </w:pPr>
      <w:r w:rsidRPr="00657F3A">
        <w:t>Trafficking in cocaine, or possession of cocaine for the purpose of trafficking, is a very serious offence.  So serious, in fact, that the maximum sentence for that offence is imprisonment for life.  That maximum sentence reflects the gravity of the offence.  That is not the maximum sentence when I am dealing with a youth, but it is important that B</w:t>
      </w:r>
      <w:r>
        <w:t>.S.</w:t>
      </w:r>
      <w:r w:rsidRPr="00657F3A">
        <w:t xml:space="preserve"> realize the seriousness of the offence that he has committed</w:t>
      </w:r>
      <w:r w:rsidR="00353A6B" w:rsidRPr="00CB199D">
        <w:t xml:space="preserve">.  </w:t>
      </w:r>
    </w:p>
    <w:p w:rsidR="001F1A13" w:rsidRDefault="001F1A13" w:rsidP="001F1A13">
      <w:pPr>
        <w:pStyle w:val="D-Heading2"/>
      </w:pPr>
      <w:r>
        <w:lastRenderedPageBreak/>
        <w:t>The Harm done to Victims and the Community</w:t>
      </w:r>
    </w:p>
    <w:p w:rsidR="001F1A13" w:rsidRDefault="001F1A13" w:rsidP="00137580">
      <w:pPr>
        <w:pStyle w:val="D-bodyofparagraph"/>
        <w:spacing w:line="360" w:lineRule="auto"/>
        <w:jc w:val="left"/>
      </w:pPr>
      <w:r>
        <w:t xml:space="preserve">One of the principles of sentencing set out in the </w:t>
      </w:r>
      <w:r w:rsidRPr="002C59AC">
        <w:rPr>
          <w:i/>
        </w:rPr>
        <w:t>YCJA</w:t>
      </w:r>
      <w:r>
        <w:t xml:space="preserve"> is that a sentence should promote a sense of responsibility in the young person, and an acknowledgment of the harm done to victims and the community.  </w:t>
      </w:r>
    </w:p>
    <w:p w:rsidR="00C87213" w:rsidRDefault="001F1A13" w:rsidP="00137580">
      <w:pPr>
        <w:pStyle w:val="D-bodyofparagraph"/>
        <w:spacing w:line="360" w:lineRule="auto"/>
        <w:jc w:val="left"/>
      </w:pPr>
      <w:r w:rsidRPr="00657F3A">
        <w:t xml:space="preserve">It is sometimes said that drug offences are victimless crimes, that those who commit offences against the </w:t>
      </w:r>
      <w:r w:rsidRPr="002C59AC">
        <w:rPr>
          <w:i/>
        </w:rPr>
        <w:t>C</w:t>
      </w:r>
      <w:r w:rsidR="002C59AC" w:rsidRPr="002C59AC">
        <w:rPr>
          <w:i/>
        </w:rPr>
        <w:t xml:space="preserve">ontrolled </w:t>
      </w:r>
      <w:r w:rsidRPr="002C59AC">
        <w:rPr>
          <w:i/>
        </w:rPr>
        <w:t>D</w:t>
      </w:r>
      <w:r w:rsidR="002C59AC" w:rsidRPr="002C59AC">
        <w:rPr>
          <w:i/>
        </w:rPr>
        <w:t xml:space="preserve">rugs and </w:t>
      </w:r>
      <w:r w:rsidRPr="002C59AC">
        <w:rPr>
          <w:i/>
        </w:rPr>
        <w:t>S</w:t>
      </w:r>
      <w:r w:rsidR="002C59AC" w:rsidRPr="002C59AC">
        <w:rPr>
          <w:i/>
        </w:rPr>
        <w:t xml:space="preserve">ubstances </w:t>
      </w:r>
      <w:r w:rsidRPr="002C59AC">
        <w:rPr>
          <w:i/>
        </w:rPr>
        <w:t>A</w:t>
      </w:r>
      <w:r w:rsidR="002C59AC" w:rsidRPr="002C59AC">
        <w:rPr>
          <w:i/>
        </w:rPr>
        <w:t>ct</w:t>
      </w:r>
      <w:r w:rsidRPr="00657F3A">
        <w:t xml:space="preserve"> </w:t>
      </w:r>
      <w:r w:rsidR="002C59AC">
        <w:t>(</w:t>
      </w:r>
      <w:r w:rsidR="002C59AC" w:rsidRPr="002C59AC">
        <w:rPr>
          <w:i/>
        </w:rPr>
        <w:t>CDSA</w:t>
      </w:r>
      <w:r w:rsidR="002C59AC">
        <w:t xml:space="preserve">) </w:t>
      </w:r>
      <w:r w:rsidRPr="00657F3A">
        <w:t>are only hurting themselves or, in the case of trafficking, those who choose to use the drug.  This attitude belies the terrible harm caused by trafficking in cocaine, the fact that trafficking in illicit substances is a parasitic lifestyle, that those who choose to traffic in cocaine or other illicit substances are living off the addictions of those they traffic to, are making a profit off people who are slowly destroying their lives</w:t>
      </w:r>
      <w:r w:rsidR="003D27AB">
        <w:t>.</w:t>
      </w:r>
    </w:p>
    <w:p w:rsidR="00404C71" w:rsidRDefault="001F1A13" w:rsidP="00CB497B">
      <w:pPr>
        <w:pStyle w:val="D-bodyofparagraph"/>
        <w:spacing w:line="360" w:lineRule="auto"/>
        <w:jc w:val="left"/>
      </w:pPr>
      <w:r w:rsidRPr="00657F3A">
        <w:t>Many Courts have recognized the harm done by those who traffic in cocaine</w:t>
      </w:r>
      <w:r w:rsidR="007114C9">
        <w:t xml:space="preserve">.  And </w:t>
      </w:r>
      <w:r>
        <w:t xml:space="preserve">it is important that B.S. </w:t>
      </w:r>
      <w:r w:rsidR="002C59AC">
        <w:t xml:space="preserve">realize and understand </w:t>
      </w:r>
      <w:r w:rsidR="00737713">
        <w:t xml:space="preserve">the harm he has done: </w:t>
      </w:r>
      <w:r w:rsidRPr="00657F3A">
        <w:t xml:space="preserve"> </w:t>
      </w:r>
    </w:p>
    <w:p w:rsidR="00737713" w:rsidRDefault="00737713" w:rsidP="00C317DC">
      <w:pPr>
        <w:pStyle w:val="D-bodyofparagraph"/>
        <w:numPr>
          <w:ilvl w:val="0"/>
          <w:numId w:val="0"/>
        </w:numPr>
        <w:ind w:left="1440" w:right="-18"/>
        <w:contextualSpacing/>
        <w:jc w:val="left"/>
      </w:pPr>
      <w:r w:rsidRPr="00657F3A">
        <w:t>This [trafficking in cocaine] is not a victimless crime; it cripples many, and spawns other serious crimes.  …  It is a crime of greed, not of poverty</w:t>
      </w:r>
      <w:r>
        <w:t>.</w:t>
      </w:r>
      <w:r w:rsidR="000B4753">
        <w:t xml:space="preserve">  </w:t>
      </w:r>
      <w:r w:rsidRPr="00657F3A">
        <w:rPr>
          <w:i/>
          <w:iCs/>
        </w:rPr>
        <w:t>R</w:t>
      </w:r>
      <w:r w:rsidRPr="00657F3A">
        <w:t xml:space="preserve">. v. </w:t>
      </w:r>
      <w:r w:rsidRPr="00657F3A">
        <w:rPr>
          <w:i/>
          <w:iCs/>
        </w:rPr>
        <w:t>Thompson</w:t>
      </w:r>
      <w:r w:rsidRPr="00657F3A">
        <w:t xml:space="preserve"> (1989), 98 A.R. 348 (C.A.</w:t>
      </w:r>
      <w:r>
        <w:t>)</w:t>
      </w:r>
    </w:p>
    <w:p w:rsidR="002C59AC" w:rsidRDefault="002C59AC" w:rsidP="00C317DC">
      <w:pPr>
        <w:pStyle w:val="D-bodyofparagraph"/>
        <w:numPr>
          <w:ilvl w:val="0"/>
          <w:numId w:val="0"/>
        </w:numPr>
        <w:ind w:left="1440" w:right="-18"/>
        <w:contextualSpacing/>
        <w:jc w:val="left"/>
      </w:pPr>
    </w:p>
    <w:p w:rsidR="002C59AC" w:rsidRDefault="00737713" w:rsidP="00C317DC">
      <w:pPr>
        <w:pStyle w:val="D-bodyofparagraph"/>
        <w:numPr>
          <w:ilvl w:val="0"/>
          <w:numId w:val="0"/>
        </w:numPr>
        <w:ind w:left="1440" w:right="-18"/>
        <w:contextualSpacing/>
        <w:jc w:val="left"/>
      </w:pPr>
      <w:r w:rsidRPr="00657F3A">
        <w:t>Cocaine is a very dangerous drug, it is highly addictive, and its use has significant direct and indirect harmful effects on society.  … It causes social devastation</w:t>
      </w:r>
      <w:r>
        <w:t>.</w:t>
      </w:r>
      <w:r w:rsidR="000B4753">
        <w:t xml:space="preserve">  </w:t>
      </w:r>
      <w:r w:rsidR="000B4753" w:rsidRPr="00657F3A">
        <w:rPr>
          <w:i/>
          <w:iCs/>
        </w:rPr>
        <w:t>R.</w:t>
      </w:r>
      <w:r w:rsidR="000B4753" w:rsidRPr="00657F3A">
        <w:t xml:space="preserve"> v. </w:t>
      </w:r>
      <w:r w:rsidR="000B4753" w:rsidRPr="00657F3A">
        <w:rPr>
          <w:i/>
          <w:iCs/>
        </w:rPr>
        <w:t>Overacker</w:t>
      </w:r>
      <w:r w:rsidR="000B4753" w:rsidRPr="00657F3A">
        <w:t>, [2005] A.J. No. 855 (C.A.</w:t>
      </w:r>
      <w:r w:rsidR="000B4753">
        <w:t>)</w:t>
      </w:r>
    </w:p>
    <w:p w:rsidR="002C59AC" w:rsidRDefault="002C59AC" w:rsidP="00C317DC">
      <w:pPr>
        <w:pStyle w:val="D-bodyofparagraph"/>
        <w:numPr>
          <w:ilvl w:val="0"/>
          <w:numId w:val="0"/>
        </w:numPr>
        <w:ind w:left="1440" w:right="-18"/>
        <w:contextualSpacing/>
        <w:jc w:val="left"/>
      </w:pPr>
    </w:p>
    <w:p w:rsidR="000B4753" w:rsidRPr="00657F3A" w:rsidRDefault="000B4753" w:rsidP="00C317DC">
      <w:pPr>
        <w:ind w:left="1440" w:right="-18"/>
        <w:rPr>
          <w:sz w:val="28"/>
          <w:szCs w:val="28"/>
        </w:rPr>
      </w:pPr>
      <w:r w:rsidRPr="00657F3A">
        <w:rPr>
          <w:sz w:val="28"/>
          <w:szCs w:val="28"/>
        </w:rPr>
        <w:t xml:space="preserve">The illegal cocaine trade that has flourished in this jurisdiction in the past several years has added yet another negative dimension to the many social problems that are endemic in our northern communities.  We already have serious and widespread abuse of alcohol, appalling levels of domestic violence, and the highest crime rates in the country.  </w:t>
      </w:r>
    </w:p>
    <w:p w:rsidR="000B4753" w:rsidRDefault="000B4753" w:rsidP="00C317DC">
      <w:pPr>
        <w:pStyle w:val="D-bodyofparagraph"/>
        <w:numPr>
          <w:ilvl w:val="0"/>
          <w:numId w:val="0"/>
        </w:numPr>
        <w:ind w:left="1440" w:right="-18"/>
        <w:contextualSpacing/>
        <w:jc w:val="left"/>
      </w:pPr>
      <w:r w:rsidRPr="00657F3A">
        <w:t xml:space="preserve">Those persons who supply cocaine, who traffic in cocaine, who facilitate cocaine transactions, are preying upon the weak members of the community who are addicted to the drug.  There is a snowball effect of crime in the community when the purchasers at the street-level themselves commit other crimes or get themselves involved in other </w:t>
      </w:r>
      <w:r w:rsidRPr="00657F3A">
        <w:lastRenderedPageBreak/>
        <w:t xml:space="preserve">harmful conduct in order to satisfy their </w:t>
      </w:r>
      <w:r>
        <w:t xml:space="preserve">addiction. </w:t>
      </w:r>
      <w:r w:rsidRPr="00657F3A">
        <w:t>…</w:t>
      </w:r>
      <w:r>
        <w:t xml:space="preserve"> </w:t>
      </w:r>
      <w:r w:rsidRPr="00657F3A">
        <w:t>This is not an illegal activity that has no victims</w:t>
      </w:r>
      <w:r>
        <w:t xml:space="preserve">.  </w:t>
      </w:r>
      <w:r w:rsidRPr="00657F3A">
        <w:rPr>
          <w:i/>
        </w:rPr>
        <w:t>R</w:t>
      </w:r>
      <w:r w:rsidRPr="00657F3A">
        <w:t xml:space="preserve">. v. </w:t>
      </w:r>
      <w:r w:rsidRPr="00657F3A">
        <w:rPr>
          <w:i/>
        </w:rPr>
        <w:t>Blake</w:t>
      </w:r>
      <w:r w:rsidRPr="00657F3A">
        <w:t>, 2003 NWTSC 2</w:t>
      </w:r>
      <w:r>
        <w:t>8</w:t>
      </w:r>
    </w:p>
    <w:p w:rsidR="000B4753" w:rsidRDefault="000B4753" w:rsidP="00C317DC">
      <w:pPr>
        <w:ind w:left="1440" w:right="-18"/>
        <w:rPr>
          <w:sz w:val="28"/>
          <w:szCs w:val="28"/>
        </w:rPr>
      </w:pPr>
    </w:p>
    <w:p w:rsidR="000B4753" w:rsidRPr="00657F3A" w:rsidRDefault="000B4753" w:rsidP="00C317DC">
      <w:pPr>
        <w:ind w:left="1440" w:right="-18"/>
        <w:contextualSpacing/>
        <w:rPr>
          <w:sz w:val="28"/>
          <w:szCs w:val="28"/>
        </w:rPr>
      </w:pPr>
      <w:r w:rsidRPr="00657F3A">
        <w:rPr>
          <w:sz w:val="28"/>
          <w:szCs w:val="28"/>
        </w:rPr>
        <w:t xml:space="preserve">We have cases come into court all the time of people whose lives have been devastated by cocaine, either because they are users themselves or because they have suffered violence or family breakdown because of someone else using it.  The only people who want cocaine here in the north are the people who want to make money from it, which really means making money off other people’s tragedy and misfortune.  </w:t>
      </w:r>
    </w:p>
    <w:p w:rsidR="000B4753" w:rsidRPr="00657F3A" w:rsidRDefault="000B4753" w:rsidP="00C317DC">
      <w:pPr>
        <w:ind w:left="720" w:right="-18" w:firstLine="720"/>
        <w:contextualSpacing/>
        <w:rPr>
          <w:sz w:val="28"/>
          <w:szCs w:val="28"/>
        </w:rPr>
      </w:pPr>
      <w:r w:rsidRPr="00657F3A">
        <w:rPr>
          <w:sz w:val="28"/>
          <w:szCs w:val="28"/>
        </w:rPr>
        <w:t>…</w:t>
      </w:r>
    </w:p>
    <w:p w:rsidR="000B4753" w:rsidRDefault="000B4753" w:rsidP="00C317DC">
      <w:pPr>
        <w:pStyle w:val="D-bodyofparagraph"/>
        <w:numPr>
          <w:ilvl w:val="0"/>
          <w:numId w:val="0"/>
        </w:numPr>
        <w:ind w:left="1440" w:right="-18"/>
        <w:contextualSpacing/>
        <w:jc w:val="left"/>
      </w:pPr>
      <w:r w:rsidRPr="00657F3A">
        <w:t>The community as a whole suffers from this activity</w:t>
      </w:r>
      <w:r>
        <w:t xml:space="preserve">.  </w:t>
      </w:r>
      <w:r w:rsidRPr="00657F3A">
        <w:rPr>
          <w:i/>
          <w:iCs/>
        </w:rPr>
        <w:t>R</w:t>
      </w:r>
      <w:r w:rsidRPr="00657F3A">
        <w:t xml:space="preserve">. v. </w:t>
      </w:r>
      <w:r w:rsidRPr="00657F3A">
        <w:rPr>
          <w:i/>
          <w:iCs/>
        </w:rPr>
        <w:t>Woledge</w:t>
      </w:r>
      <w:r w:rsidRPr="00657F3A">
        <w:t>, (2005) NWTSC 55</w:t>
      </w:r>
    </w:p>
    <w:p w:rsidR="000B4753" w:rsidRDefault="000B4753" w:rsidP="00C317DC">
      <w:pPr>
        <w:pStyle w:val="D-bodyofparagraph"/>
        <w:numPr>
          <w:ilvl w:val="0"/>
          <w:numId w:val="0"/>
        </w:numPr>
        <w:ind w:left="1440" w:right="-18"/>
        <w:contextualSpacing/>
        <w:jc w:val="left"/>
      </w:pPr>
    </w:p>
    <w:p w:rsidR="000B4753" w:rsidRDefault="000B4753" w:rsidP="00C317DC">
      <w:pPr>
        <w:pStyle w:val="D-bodyofparagraph"/>
        <w:numPr>
          <w:ilvl w:val="0"/>
          <w:numId w:val="0"/>
        </w:numPr>
        <w:ind w:left="1440" w:right="-18"/>
        <w:contextualSpacing/>
        <w:jc w:val="left"/>
      </w:pPr>
      <w:r w:rsidRPr="00657F3A">
        <w:t>One might add that trafficking in cocaine (and methamphetamine and ecstasy) is a scourge in our society. The toxic affects of these highly addictive drugs ruins the lives of people from all backgrounds, particularly the young, many permanently. The seriousness of such crimes cannot be minimized and must be reflected in the sentence imposed.</w:t>
      </w:r>
      <w:r>
        <w:t xml:space="preserve"> …  </w:t>
      </w:r>
      <w:r w:rsidRPr="00657F3A">
        <w:rPr>
          <w:i/>
          <w:iCs/>
        </w:rPr>
        <w:t>R.</w:t>
      </w:r>
      <w:r w:rsidRPr="00657F3A">
        <w:t xml:space="preserve"> v. </w:t>
      </w:r>
      <w:r w:rsidRPr="00657F3A">
        <w:rPr>
          <w:i/>
          <w:iCs/>
        </w:rPr>
        <w:t>Chan</w:t>
      </w:r>
      <w:r w:rsidRPr="00657F3A">
        <w:t>, [2005] A.J. No. 443 (Q.B.</w:t>
      </w:r>
      <w:r>
        <w:t>)</w:t>
      </w:r>
    </w:p>
    <w:p w:rsidR="000B4753" w:rsidRDefault="000B4753" w:rsidP="00C317DC">
      <w:pPr>
        <w:pStyle w:val="D-bodyofparagraph"/>
        <w:numPr>
          <w:ilvl w:val="0"/>
          <w:numId w:val="0"/>
        </w:numPr>
        <w:ind w:left="1440" w:right="-18"/>
        <w:jc w:val="left"/>
      </w:pPr>
      <w:r w:rsidRPr="00657F3A">
        <w:t>There is a cost in trafficking of drugs to thousands of members of society, both to individuals and to society as a whole.  The cost in human dignity, in medical costs, in the effect on individuals who have nothing -- have never been involved in this situation directly creates a colossal problem in our society today.  In my opinion drug traffickers are the scourge of society</w:t>
      </w:r>
      <w:r>
        <w:t xml:space="preserve">.  </w:t>
      </w:r>
      <w:r w:rsidRPr="00657F3A">
        <w:rPr>
          <w:i/>
          <w:iCs/>
        </w:rPr>
        <w:t>R</w:t>
      </w:r>
      <w:r w:rsidRPr="00657F3A">
        <w:t xml:space="preserve">. v. </w:t>
      </w:r>
      <w:r w:rsidRPr="00657F3A">
        <w:rPr>
          <w:i/>
          <w:iCs/>
        </w:rPr>
        <w:t>Andrews</w:t>
      </w:r>
      <w:r w:rsidRPr="00657F3A">
        <w:t>, [1996] M.J. No. 127 (C.A.</w:t>
      </w:r>
      <w:r>
        <w:t>)</w:t>
      </w:r>
    </w:p>
    <w:p w:rsidR="000B4753" w:rsidRPr="000B4753" w:rsidRDefault="000B4753" w:rsidP="000B4753">
      <w:pPr>
        <w:pStyle w:val="D-bodyofparagraph"/>
        <w:numPr>
          <w:ilvl w:val="0"/>
          <w:numId w:val="0"/>
        </w:numPr>
        <w:ind w:left="1440"/>
        <w:jc w:val="left"/>
      </w:pPr>
    </w:p>
    <w:p w:rsidR="00353A6B" w:rsidRDefault="000B4753" w:rsidP="00CB497B">
      <w:pPr>
        <w:pStyle w:val="D-bodyofparagraph"/>
        <w:spacing w:line="360" w:lineRule="auto"/>
        <w:jc w:val="left"/>
      </w:pPr>
      <w:r w:rsidRPr="00657F3A">
        <w:t>It is important that B</w:t>
      </w:r>
      <w:r>
        <w:t>.S.</w:t>
      </w:r>
      <w:r w:rsidRPr="00657F3A">
        <w:t xml:space="preserve"> realize that if he were to be sentenced as an adult he would be facing a significant penitentiary sentence</w:t>
      </w:r>
      <w:r>
        <w:t>.</w:t>
      </w:r>
    </w:p>
    <w:p w:rsidR="00C9299E" w:rsidRDefault="000B4753" w:rsidP="00CB497B">
      <w:pPr>
        <w:pStyle w:val="D-bodyofparagraph"/>
        <w:spacing w:line="360" w:lineRule="auto"/>
        <w:jc w:val="left"/>
      </w:pPr>
      <w:r w:rsidRPr="00657F3A">
        <w:t xml:space="preserve">But he was not an adult when he committed </w:t>
      </w:r>
      <w:r>
        <w:t>these</w:t>
      </w:r>
      <w:r w:rsidRPr="00657F3A">
        <w:t xml:space="preserve"> offence</w:t>
      </w:r>
      <w:r>
        <w:t>s</w:t>
      </w:r>
      <w:r w:rsidRPr="00657F3A">
        <w:t xml:space="preserve">, and different sentencing considerations apply when sentencing young people.  Rehabilitation has to be first and foremost in my mind when attempting to craft an appropriate sentence.  If the sentence I impose today along with whatever </w:t>
      </w:r>
      <w:r>
        <w:t>B.S.</w:t>
      </w:r>
      <w:r w:rsidRPr="00657F3A">
        <w:t xml:space="preserve"> hopefully will learn from this experience, results in him becoming a productive member of the community, then all of us will be better off, will be safer, and hopefully </w:t>
      </w:r>
      <w:r>
        <w:t>B.S.</w:t>
      </w:r>
      <w:r w:rsidRPr="00657F3A">
        <w:t xml:space="preserve"> will become a </w:t>
      </w:r>
      <w:r w:rsidRPr="00657F3A">
        <w:lastRenderedPageBreak/>
        <w:t>responsible young man who can contribute to the community.  That is the ultimate goal in sentencing</w:t>
      </w:r>
      <w:r w:rsidR="00644437">
        <w:t xml:space="preserve"> </w:t>
      </w:r>
      <w:r w:rsidRPr="00657F3A">
        <w:t xml:space="preserve">when dealing with young people, </w:t>
      </w:r>
      <w:r w:rsidR="00644437">
        <w:t xml:space="preserve">and </w:t>
      </w:r>
      <w:r w:rsidRPr="00657F3A">
        <w:t xml:space="preserve">it is better to err on the side of optimism, and express hope for young people, and do everything possible to encourage </w:t>
      </w:r>
      <w:r>
        <w:t>B.S.</w:t>
      </w:r>
      <w:r w:rsidRPr="00657F3A">
        <w:t xml:space="preserve"> to do something that he can be proud of, that his family can be proud of</w:t>
      </w:r>
      <w:r w:rsidR="00C9299E">
        <w:t>.</w:t>
      </w:r>
    </w:p>
    <w:p w:rsidR="000B4753" w:rsidRDefault="0005782A" w:rsidP="000B4753">
      <w:pPr>
        <w:pStyle w:val="D-Heading2"/>
      </w:pPr>
      <w:r>
        <w:t>Purpose and Principles of Sentence</w:t>
      </w:r>
    </w:p>
    <w:p w:rsidR="00B15543" w:rsidRDefault="00B15543" w:rsidP="0005782A">
      <w:pPr>
        <w:pStyle w:val="D-bodyofparagraph"/>
        <w:spacing w:line="360" w:lineRule="auto"/>
        <w:contextualSpacing/>
        <w:jc w:val="left"/>
      </w:pPr>
      <w:r>
        <w:t xml:space="preserve">Section 38(1) of the </w:t>
      </w:r>
      <w:r w:rsidRPr="00644437">
        <w:rPr>
          <w:i/>
        </w:rPr>
        <w:t>YCJA</w:t>
      </w:r>
      <w:r>
        <w:t xml:space="preserve"> states:</w:t>
      </w:r>
    </w:p>
    <w:p w:rsidR="00B15543" w:rsidRDefault="00B15543" w:rsidP="00C317DC">
      <w:pPr>
        <w:pStyle w:val="D-bodyofparagraph"/>
        <w:numPr>
          <w:ilvl w:val="0"/>
          <w:numId w:val="0"/>
        </w:numPr>
        <w:ind w:left="720" w:right="72"/>
        <w:jc w:val="left"/>
      </w:pPr>
      <w:r>
        <w:t>The purpose of sentencing … is to hold a young person accountable for an offence through the imposition of just sanctions that have meaningful consequences for the young person and that promote his or her rehabilitation and reintegration into society, thereby contributing to the long-term protection of the public.</w:t>
      </w:r>
    </w:p>
    <w:p w:rsidR="00C9299E" w:rsidRDefault="000B4753" w:rsidP="00CB497B">
      <w:pPr>
        <w:pStyle w:val="D-bodyofparagraph"/>
        <w:spacing w:line="360" w:lineRule="auto"/>
        <w:jc w:val="left"/>
      </w:pPr>
      <w:r w:rsidRPr="00657F3A">
        <w:t xml:space="preserve">For a sentence to have meaningful consequences to a young person, the sentence must not only reflect the needs or the circumstances of the young person, but has to also reflect the circumstances of the offence.  I recognize the increased importance of rehabilitation and reintegration back into the community when dealing with young people, </w:t>
      </w:r>
      <w:r w:rsidR="007114C9">
        <w:t xml:space="preserve">however, </w:t>
      </w:r>
      <w:r w:rsidRPr="00657F3A">
        <w:t>if a sentence does not reflect the seriousness of an offence, it cannot foster a young person’s rehabilitation</w:t>
      </w:r>
      <w:r w:rsidR="00B15543">
        <w:t xml:space="preserve">, </w:t>
      </w:r>
      <w:r w:rsidRPr="00657F3A">
        <w:t>and in fact may foster a sense of contempt for the system, may encourage young people to believe that they are immune from criminal sanctions</w:t>
      </w:r>
      <w:r w:rsidR="00B15543">
        <w:t xml:space="preserve"> and </w:t>
      </w:r>
      <w:r w:rsidRPr="00657F3A">
        <w:t>that when they commit a crime, the consequences will be no more than a slap on the wrist so to speak.  Such an attitude does not result in rehabilitation and successful reintegration of young persons into the community, and it can be a dangerous attitude to encourage</w:t>
      </w:r>
      <w:r w:rsidR="00C9299E">
        <w:t>.</w:t>
      </w:r>
    </w:p>
    <w:p w:rsidR="0005782A" w:rsidRDefault="0005782A" w:rsidP="0005782A">
      <w:pPr>
        <w:pStyle w:val="D-bodyofparagraph"/>
        <w:spacing w:line="360" w:lineRule="auto"/>
        <w:jc w:val="left"/>
      </w:pPr>
      <w:r w:rsidRPr="00657F3A">
        <w:t xml:space="preserve">Somehow the sentence I impose today has to bring to </w:t>
      </w:r>
      <w:r>
        <w:t>B.S.’s</w:t>
      </w:r>
      <w:r w:rsidRPr="00657F3A">
        <w:t xml:space="preserve"> attention the seriousness of the situation, the seriousness of this offence, </w:t>
      </w:r>
      <w:r>
        <w:t xml:space="preserve">and </w:t>
      </w:r>
      <w:r w:rsidRPr="00657F3A">
        <w:t>the harm that he is causing.  Meaningful consequence</w:t>
      </w:r>
      <w:r w:rsidR="00C317DC">
        <w:t>s</w:t>
      </w:r>
      <w:r w:rsidRPr="00657F3A">
        <w:t xml:space="preserve"> have to encompass at least that</w:t>
      </w:r>
      <w:r>
        <w:t xml:space="preserve">, </w:t>
      </w:r>
      <w:r w:rsidRPr="00657F3A">
        <w:t>to reinforce community values without negatively affecting B</w:t>
      </w:r>
      <w:r>
        <w:t>.S.</w:t>
      </w:r>
      <w:r w:rsidRPr="00657F3A">
        <w:t>’s likelihood of rehabilitation</w:t>
      </w:r>
      <w:r>
        <w:t>.</w:t>
      </w:r>
    </w:p>
    <w:p w:rsidR="006A5334" w:rsidRDefault="009C6815" w:rsidP="00CB497B">
      <w:pPr>
        <w:pStyle w:val="D-bodyofparagraph"/>
        <w:spacing w:line="360" w:lineRule="auto"/>
        <w:jc w:val="left"/>
      </w:pPr>
      <w:r>
        <w:lastRenderedPageBreak/>
        <w:t xml:space="preserve">The sentence </w:t>
      </w:r>
      <w:r w:rsidR="00B15543">
        <w:t xml:space="preserve">B.S. </w:t>
      </w:r>
      <w:r>
        <w:t xml:space="preserve">receives has to make him </w:t>
      </w:r>
      <w:r w:rsidR="00B15543">
        <w:t xml:space="preserve">realize the seriousness of these offences, and bring home to him the fact that </w:t>
      </w:r>
      <w:r w:rsidR="0005782A">
        <w:t xml:space="preserve">if he continues in this business and is </w:t>
      </w:r>
      <w:r w:rsidR="00B15543" w:rsidRPr="00657F3A">
        <w:t>back before the court for this type of crime as an adult</w:t>
      </w:r>
      <w:r w:rsidR="00B15543">
        <w:t>, he</w:t>
      </w:r>
      <w:r w:rsidR="00B15543" w:rsidRPr="00657F3A">
        <w:t xml:space="preserve"> will </w:t>
      </w:r>
      <w:r w:rsidR="009E7613">
        <w:t>be</w:t>
      </w:r>
      <w:r w:rsidR="00B15543" w:rsidRPr="00657F3A">
        <w:t xml:space="preserve"> facing serious </w:t>
      </w:r>
      <w:r w:rsidR="009E7613">
        <w:t>consequences</w:t>
      </w:r>
      <w:r w:rsidR="00B15543">
        <w:t xml:space="preserve">.  </w:t>
      </w:r>
      <w:r w:rsidR="006A5334">
        <w:t xml:space="preserve">  </w:t>
      </w:r>
    </w:p>
    <w:p w:rsidR="001F58A7" w:rsidRDefault="0005782A" w:rsidP="00B3279D">
      <w:pPr>
        <w:pStyle w:val="D-bodyofparagraph"/>
        <w:spacing w:line="360" w:lineRule="auto"/>
        <w:jc w:val="left"/>
      </w:pPr>
      <w:r w:rsidRPr="00657F3A">
        <w:t>Furthermore, the sentence must be proportionate to the seriousness of the offence and B</w:t>
      </w:r>
      <w:r>
        <w:t>.S.</w:t>
      </w:r>
      <w:r w:rsidRPr="00657F3A">
        <w:t>’s degree of responsibility for that offence; must be the least restrictive sentence that will promote accountability, rehabilitation, reintegration, and a sense of responsibility; and take into account B</w:t>
      </w:r>
      <w:r>
        <w:t>.S.</w:t>
      </w:r>
      <w:r w:rsidRPr="00657F3A">
        <w:t>’s degree of participation, reparation</w:t>
      </w:r>
      <w:r w:rsidR="007114C9">
        <w:t>s</w:t>
      </w:r>
      <w:r w:rsidRPr="00657F3A">
        <w:t xml:space="preserve"> made to the community, time spent in detention, prior findings of guilt, and finally, aggravating and mitigating circumstances</w:t>
      </w:r>
      <w:r w:rsidR="00AB61AA">
        <w:t>.</w:t>
      </w:r>
      <w:r w:rsidR="00F204A0">
        <w:t xml:space="preserve">  </w:t>
      </w:r>
    </w:p>
    <w:p w:rsidR="008E2D5B" w:rsidRDefault="0005782A" w:rsidP="00B3279D">
      <w:pPr>
        <w:pStyle w:val="D-bodyofparagraph"/>
        <w:spacing w:line="360" w:lineRule="auto"/>
        <w:jc w:val="left"/>
      </w:pPr>
      <w:r w:rsidRPr="00657F3A">
        <w:t>Whereas sentencing is always the most difficult part of any criminal case, sentencing in this case</w:t>
      </w:r>
      <w:r>
        <w:t>, in dealing with a young person who has committed a very serious offence is</w:t>
      </w:r>
      <w:r w:rsidRPr="00657F3A">
        <w:t xml:space="preserve"> particularly difficult.  The sentence I impose should be first and foremost rehabilitative.  It should discourage B</w:t>
      </w:r>
      <w:r>
        <w:t>.S.</w:t>
      </w:r>
      <w:r w:rsidRPr="00657F3A">
        <w:t xml:space="preserve"> from pursuing this lifestyle</w:t>
      </w:r>
      <w:r>
        <w:t>.</w:t>
      </w:r>
      <w:r w:rsidR="009E7613">
        <w:t xml:space="preserve"> </w:t>
      </w:r>
      <w:r w:rsidRPr="00657F3A">
        <w:t xml:space="preserve"> I can only hope that B</w:t>
      </w:r>
      <w:r>
        <w:t>.S.</w:t>
      </w:r>
      <w:r w:rsidRPr="00657F3A">
        <w:t xml:space="preserve"> has or will come to realize the harm he is doing, and the path he was on</w:t>
      </w:r>
      <w:r>
        <w:t>,</w:t>
      </w:r>
      <w:r w:rsidRPr="00657F3A">
        <w:t xml:space="preserve"> and where that leads.  If he continues with this activity, it will be a terrible waste of his potential.  B</w:t>
      </w:r>
      <w:r>
        <w:t>.S.</w:t>
      </w:r>
      <w:r w:rsidRPr="00657F3A">
        <w:t xml:space="preserve"> will be </w:t>
      </w:r>
      <w:r>
        <w:t>eighteen</w:t>
      </w:r>
      <w:r w:rsidRPr="00657F3A">
        <w:t xml:space="preserve"> this September, and hopefully before then he will realize that this activity</w:t>
      </w:r>
      <w:r w:rsidR="00AB61AA">
        <w:t>,</w:t>
      </w:r>
      <w:r w:rsidRPr="00657F3A">
        <w:t xml:space="preserve"> no matter what the profits</w:t>
      </w:r>
      <w:r w:rsidR="00AB61AA">
        <w:t>,</w:t>
      </w:r>
      <w:r w:rsidRPr="00657F3A">
        <w:t xml:space="preserve"> is not worth the risk.  </w:t>
      </w:r>
      <w:r>
        <w:t>I</w:t>
      </w:r>
      <w:r w:rsidRPr="00657F3A">
        <w:t>t would be a waste</w:t>
      </w:r>
      <w:r w:rsidR="008E2D5B">
        <w:t xml:space="preserve"> of his potential</w:t>
      </w:r>
      <w:r w:rsidRPr="00657F3A">
        <w:t xml:space="preserve"> if he fails to recognize the seriousness of this type of activity and ends up in adult court on similar charges</w:t>
      </w:r>
      <w:r>
        <w:t>.</w:t>
      </w:r>
    </w:p>
    <w:p w:rsidR="00C9299E" w:rsidRDefault="008E2D5B" w:rsidP="00B3279D">
      <w:pPr>
        <w:pStyle w:val="D-bodyofparagraph"/>
        <w:spacing w:line="360" w:lineRule="auto"/>
        <w:jc w:val="left"/>
      </w:pPr>
      <w:r w:rsidRPr="00657F3A">
        <w:t>I can only try to somehow instill in B</w:t>
      </w:r>
      <w:r>
        <w:t>.S.</w:t>
      </w:r>
      <w:r w:rsidRPr="00657F3A">
        <w:t xml:space="preserve"> that he has to stop this activity, he has to realize the harm it does, and acknowledge his responsibility for that.  I am hopeful that with his family’s support, </w:t>
      </w:r>
      <w:r>
        <w:t xml:space="preserve">and as he matures, </w:t>
      </w:r>
      <w:r w:rsidRPr="00657F3A">
        <w:t>that he will use his strengths and abilities to become the person that he has the potential to become</w:t>
      </w:r>
      <w:r>
        <w:t>.</w:t>
      </w:r>
    </w:p>
    <w:p w:rsidR="008E2D5B" w:rsidRDefault="008E2D5B" w:rsidP="008E2D5B">
      <w:pPr>
        <w:pStyle w:val="D-Heading2"/>
      </w:pPr>
      <w:r>
        <w:t>Consideration of other Cases</w:t>
      </w:r>
    </w:p>
    <w:p w:rsidR="0002183B" w:rsidRPr="00A960C9" w:rsidRDefault="00A960C9" w:rsidP="00CB497B">
      <w:pPr>
        <w:pStyle w:val="D-bodyofparagraph"/>
        <w:spacing w:line="360" w:lineRule="auto"/>
        <w:jc w:val="left"/>
      </w:pPr>
      <w:r w:rsidRPr="00A960C9">
        <w:lastRenderedPageBreak/>
        <w:t>Sentencing cases, while helpful, are also limited in the assistance that they can</w:t>
      </w:r>
      <w:r>
        <w:t xml:space="preserve"> offer</w:t>
      </w:r>
      <w:r w:rsidRPr="00A960C9">
        <w:t xml:space="preserve"> as each case is different, and each offender is different.  </w:t>
      </w:r>
      <w:r>
        <w:t>This is even more pronounced when dealing with young persons where the primary sentencing objective is rehabilitation and reintegration back into the community.  That being said, it is helpful to consider what other courts, and other jurisdictions</w:t>
      </w:r>
      <w:r w:rsidR="00AA4A93">
        <w:t>,</w:t>
      </w:r>
      <w:r>
        <w:t xml:space="preserve"> have done, and how a problem or a case has been approached.  </w:t>
      </w:r>
    </w:p>
    <w:p w:rsidR="00C9299E" w:rsidRDefault="008E2D5B" w:rsidP="00CB497B">
      <w:pPr>
        <w:pStyle w:val="D-bodyofparagraph"/>
        <w:spacing w:line="360" w:lineRule="auto"/>
        <w:jc w:val="left"/>
      </w:pPr>
      <w:r>
        <w:t xml:space="preserve">The Crown submitted that </w:t>
      </w:r>
      <w:r w:rsidR="00A960C9" w:rsidRPr="00A960C9">
        <w:rPr>
          <w:i/>
        </w:rPr>
        <w:t>R</w:t>
      </w:r>
      <w:r w:rsidR="00A960C9">
        <w:t>. v.</w:t>
      </w:r>
      <w:r>
        <w:t xml:space="preserve"> </w:t>
      </w:r>
      <w:r w:rsidRPr="00A960C9">
        <w:rPr>
          <w:i/>
        </w:rPr>
        <w:t>A.T</w:t>
      </w:r>
      <w:r w:rsidRPr="00657F3A">
        <w:t>.</w:t>
      </w:r>
      <w:r w:rsidR="00A960C9">
        <w:t>, 2004 ABPC 91,</w:t>
      </w:r>
      <w:r w:rsidRPr="00657F3A">
        <w:t xml:space="preserve"> sets the “ceiling” for sentencing in this case</w:t>
      </w:r>
      <w:r w:rsidR="00AA4A93">
        <w:t>, being a 4 month deferred custody and supervision order</w:t>
      </w:r>
      <w:r w:rsidRPr="00657F3A">
        <w:t xml:space="preserve">.  With respect, I </w:t>
      </w:r>
      <w:r w:rsidR="00A960C9">
        <w:t>do not</w:t>
      </w:r>
      <w:r w:rsidRPr="00657F3A">
        <w:t xml:space="preserve"> agree</w:t>
      </w:r>
      <w:r w:rsidR="00B3279D" w:rsidRPr="00CB199D">
        <w:t>.</w:t>
      </w:r>
      <w:r>
        <w:t xml:space="preserve">  The circumstances </w:t>
      </w:r>
      <w:r w:rsidR="00A960C9">
        <w:t>of the offence that A</w:t>
      </w:r>
      <w:r w:rsidRPr="00657F3A">
        <w:t xml:space="preserve">.T. </w:t>
      </w:r>
      <w:r>
        <w:t xml:space="preserve">was sentenced </w:t>
      </w:r>
      <w:r w:rsidR="00A960C9">
        <w:t xml:space="preserve">for </w:t>
      </w:r>
      <w:r>
        <w:t xml:space="preserve">were </w:t>
      </w:r>
      <w:r w:rsidRPr="00657F3A">
        <w:t xml:space="preserve">less aggravating </w:t>
      </w:r>
      <w:r>
        <w:t xml:space="preserve">than those that B.S. finds himself facing.  </w:t>
      </w:r>
      <w:r w:rsidRPr="00657F3A">
        <w:t>A</w:t>
      </w:r>
      <w:r>
        <w:t>.</w:t>
      </w:r>
      <w:r w:rsidRPr="00657F3A">
        <w:t>T</w:t>
      </w:r>
      <w:r>
        <w:t>.</w:t>
      </w:r>
      <w:r w:rsidRPr="00657F3A">
        <w:t xml:space="preserve"> was one of </w:t>
      </w:r>
      <w:r w:rsidR="00AA4A93">
        <w:t>ten</w:t>
      </w:r>
      <w:r w:rsidRPr="00657F3A">
        <w:t xml:space="preserve"> “employees” who distributed drugs for M.T.T., </w:t>
      </w:r>
      <w:r>
        <w:t>and while</w:t>
      </w:r>
      <w:r w:rsidRPr="00657F3A">
        <w:t xml:space="preserve"> M.T.T. was in a far more serious situation than B</w:t>
      </w:r>
      <w:r>
        <w:t>.S.</w:t>
      </w:r>
      <w:r w:rsidRPr="00657F3A">
        <w:t xml:space="preserve">, A.T. was not.  A.T. was a street level trafficker who sold primarily to homeless people, and had pleaded guilty to trafficking.  Whereas A.T. was a trusted employee and had access to the stash house, it was not </w:t>
      </w:r>
      <w:r w:rsidR="00AA4A93">
        <w:t>a</w:t>
      </w:r>
      <w:r w:rsidRPr="00657F3A">
        <w:t xml:space="preserve"> case where A.T. was being sentenced for possession of the large quantity of drugs that were in the stash house</w:t>
      </w:r>
    </w:p>
    <w:p w:rsidR="00F204A0" w:rsidRDefault="006B78BC" w:rsidP="00CB497B">
      <w:pPr>
        <w:pStyle w:val="D-bodyofparagraph"/>
        <w:spacing w:line="360" w:lineRule="auto"/>
        <w:jc w:val="left"/>
      </w:pPr>
      <w:r>
        <w:t>I</w:t>
      </w:r>
      <w:r w:rsidRPr="00657F3A">
        <w:t xml:space="preserve">n the case of </w:t>
      </w:r>
      <w:r w:rsidR="00AA4A93" w:rsidRPr="00AA4A93">
        <w:rPr>
          <w:i/>
        </w:rPr>
        <w:t>R</w:t>
      </w:r>
      <w:r w:rsidR="00AA4A93">
        <w:t xml:space="preserve">. v. </w:t>
      </w:r>
      <w:r w:rsidRPr="00AA4A93">
        <w:rPr>
          <w:i/>
        </w:rPr>
        <w:t>B.L</w:t>
      </w:r>
      <w:r>
        <w:t>.</w:t>
      </w:r>
      <w:r w:rsidR="00AA4A93">
        <w:t>, 2013 SKPC 56</w:t>
      </w:r>
      <w:r w:rsidRPr="00657F3A">
        <w:t xml:space="preserve">, the court imposed a 6 month </w:t>
      </w:r>
      <w:r>
        <w:t>deferred custody and supervision order</w:t>
      </w:r>
      <w:r w:rsidRPr="00657F3A">
        <w:t>.  B</w:t>
      </w:r>
      <w:r>
        <w:t>.</w:t>
      </w:r>
      <w:r w:rsidRPr="00657F3A">
        <w:t>L</w:t>
      </w:r>
      <w:r>
        <w:t>.</w:t>
      </w:r>
      <w:r w:rsidRPr="00657F3A">
        <w:t xml:space="preserve"> was in possession of 76 grams of cocaine, which the court found to be significant, but was far less than </w:t>
      </w:r>
      <w:r>
        <w:t>B.S.</w:t>
      </w:r>
      <w:r w:rsidRPr="00657F3A">
        <w:t xml:space="preserve"> was in possession of in this case; B</w:t>
      </w:r>
      <w:r>
        <w:t>.</w:t>
      </w:r>
      <w:r w:rsidRPr="00657F3A">
        <w:t>L</w:t>
      </w:r>
      <w:r>
        <w:t>.</w:t>
      </w:r>
      <w:r w:rsidRPr="00657F3A">
        <w:t xml:space="preserve"> was found to be running a fairly unsophisticated </w:t>
      </w:r>
      <w:r w:rsidR="00AB61AA">
        <w:t xml:space="preserve">cocaine trafficking </w:t>
      </w:r>
      <w:r w:rsidRPr="00657F3A">
        <w:t xml:space="preserve">operation being conducted out of the back seat of a vehicle, which </w:t>
      </w:r>
      <w:r w:rsidR="00AA4A93">
        <w:t xml:space="preserve">were circumstances </w:t>
      </w:r>
      <w:r w:rsidRPr="00657F3A">
        <w:t xml:space="preserve">not nearly as serious as the operation that </w:t>
      </w:r>
      <w:r>
        <w:t>B.S.</w:t>
      </w:r>
      <w:r w:rsidRPr="00657F3A">
        <w:t xml:space="preserve"> was involved in</w:t>
      </w:r>
      <w:r w:rsidR="00561B04">
        <w:t>.</w:t>
      </w:r>
      <w:r>
        <w:t xml:space="preserve">  Further </w:t>
      </w:r>
      <w:r w:rsidR="00AA4A93">
        <w:t xml:space="preserve">B.L. was a street level trafficker while B.S. was higher up the distribution chain.  </w:t>
      </w:r>
      <w:r w:rsidRPr="00657F3A">
        <w:t xml:space="preserve">All in all, </w:t>
      </w:r>
      <w:r w:rsidR="00AA4A93">
        <w:t xml:space="preserve">B.S.’s </w:t>
      </w:r>
      <w:r w:rsidRPr="00657F3A">
        <w:t xml:space="preserve">circumstances are more aggravating than the circumstances in </w:t>
      </w:r>
      <w:r w:rsidRPr="005A2D64">
        <w:rPr>
          <w:i/>
        </w:rPr>
        <w:t>B.L</w:t>
      </w:r>
      <w:r>
        <w:t>.</w:t>
      </w:r>
      <w:r w:rsidRPr="00657F3A">
        <w:t xml:space="preserve"> </w:t>
      </w:r>
    </w:p>
    <w:p w:rsidR="00F204A0" w:rsidRDefault="006B78BC" w:rsidP="00F96EA3">
      <w:pPr>
        <w:pStyle w:val="D-bodyofparagraph"/>
        <w:spacing w:line="360" w:lineRule="auto"/>
        <w:jc w:val="left"/>
      </w:pPr>
      <w:r w:rsidRPr="00657F3A">
        <w:lastRenderedPageBreak/>
        <w:t xml:space="preserve">In the case of </w:t>
      </w:r>
      <w:r w:rsidR="00AA4A93" w:rsidRPr="00AA4A93">
        <w:rPr>
          <w:i/>
        </w:rPr>
        <w:t>R</w:t>
      </w:r>
      <w:r w:rsidR="00AA4A93">
        <w:t xml:space="preserve">. v. </w:t>
      </w:r>
      <w:r w:rsidRPr="00AA4A93">
        <w:rPr>
          <w:i/>
        </w:rPr>
        <w:t>L.B</w:t>
      </w:r>
      <w:r w:rsidRPr="00657F3A">
        <w:t>.</w:t>
      </w:r>
      <w:r w:rsidR="00AA4A93">
        <w:t xml:space="preserve">, 2007 BCPC 457, </w:t>
      </w:r>
      <w:r w:rsidRPr="00657F3A">
        <w:t>L</w:t>
      </w:r>
      <w:r w:rsidR="0002183B">
        <w:t>.</w:t>
      </w:r>
      <w:r w:rsidRPr="00657F3A">
        <w:t>B</w:t>
      </w:r>
      <w:r w:rsidR="0002183B">
        <w:t>.</w:t>
      </w:r>
      <w:r w:rsidRPr="00657F3A">
        <w:t xml:space="preserve"> was convicted after trial of p</w:t>
      </w:r>
      <w:r w:rsidR="0002183B">
        <w:t>ossession of cocaine for the purpose of trafficking</w:t>
      </w:r>
      <w:r w:rsidRPr="00657F3A">
        <w:t>, being part of a dial-a-dope scheme and was found to be a street level dealer “for someone else”</w:t>
      </w:r>
      <w:r w:rsidR="0002183B">
        <w:t>.  A</w:t>
      </w:r>
      <w:r w:rsidRPr="00657F3A">
        <w:t xml:space="preserve">gain, circumstances I find far less serious than </w:t>
      </w:r>
      <w:r w:rsidR="00812057">
        <w:t>those</w:t>
      </w:r>
      <w:r w:rsidRPr="00657F3A">
        <w:t xml:space="preserve"> of B</w:t>
      </w:r>
      <w:r w:rsidR="0002183B">
        <w:t>.S.</w:t>
      </w:r>
      <w:r w:rsidRPr="00657F3A">
        <w:t xml:space="preserve">  L</w:t>
      </w:r>
      <w:r w:rsidR="0002183B">
        <w:t>.</w:t>
      </w:r>
      <w:r w:rsidRPr="00657F3A">
        <w:t>B</w:t>
      </w:r>
      <w:r w:rsidR="0002183B">
        <w:t>.</w:t>
      </w:r>
      <w:r w:rsidRPr="00657F3A">
        <w:t xml:space="preserve"> </w:t>
      </w:r>
      <w:r w:rsidR="00812057">
        <w:t xml:space="preserve">received </w:t>
      </w:r>
      <w:r w:rsidRPr="00657F3A">
        <w:t xml:space="preserve">a 6 month </w:t>
      </w:r>
      <w:r w:rsidR="0002183B">
        <w:t>deferred custody and supervision order</w:t>
      </w:r>
      <w:r w:rsidRPr="00657F3A">
        <w:t xml:space="preserve"> and 12 months</w:t>
      </w:r>
      <w:r w:rsidR="00812057">
        <w:t>’</w:t>
      </w:r>
      <w:r w:rsidRPr="00657F3A">
        <w:t xml:space="preserve"> probation</w:t>
      </w:r>
      <w:r w:rsidR="00F96EA3">
        <w:t>.</w:t>
      </w:r>
    </w:p>
    <w:p w:rsidR="0002183B" w:rsidRDefault="0002183B" w:rsidP="00F96EA3">
      <w:pPr>
        <w:pStyle w:val="D-bodyofparagraph"/>
        <w:spacing w:line="360" w:lineRule="auto"/>
        <w:jc w:val="left"/>
      </w:pPr>
      <w:r w:rsidRPr="00657F3A">
        <w:t xml:space="preserve">The case of </w:t>
      </w:r>
      <w:r w:rsidR="00812057" w:rsidRPr="00812057">
        <w:rPr>
          <w:i/>
        </w:rPr>
        <w:t>R</w:t>
      </w:r>
      <w:r w:rsidR="00812057">
        <w:t xml:space="preserve">. v. </w:t>
      </w:r>
      <w:r w:rsidRPr="00812057">
        <w:rPr>
          <w:i/>
        </w:rPr>
        <w:t>F.</w:t>
      </w:r>
      <w:r w:rsidR="00812057" w:rsidRPr="00812057">
        <w:rPr>
          <w:i/>
        </w:rPr>
        <w:t>(J.)</w:t>
      </w:r>
      <w:r w:rsidR="00812057">
        <w:t xml:space="preserve">, 2004 ONCJ 142, </w:t>
      </w:r>
      <w:r w:rsidRPr="00657F3A">
        <w:t xml:space="preserve">is a good example of how individualized sentencing is, especially in dealing with young people.  J.F. </w:t>
      </w:r>
      <w:r>
        <w:t>pleaded guilty to trafficking</w:t>
      </w:r>
      <w:r w:rsidRPr="00657F3A">
        <w:t xml:space="preserve"> in cocaine on 3 occasions </w:t>
      </w:r>
      <w:r>
        <w:t>at the</w:t>
      </w:r>
      <w:r w:rsidRPr="00657F3A">
        <w:t xml:space="preserve"> ounce level</w:t>
      </w:r>
      <w:r>
        <w:t>.  J.F. was seventeen</w:t>
      </w:r>
      <w:r w:rsidRPr="00657F3A">
        <w:t xml:space="preserve"> years old, </w:t>
      </w:r>
      <w:r>
        <w:t>and had no prior</w:t>
      </w:r>
      <w:r w:rsidRPr="00657F3A">
        <w:t xml:space="preserve"> record</w:t>
      </w:r>
      <w:r>
        <w:t>.  T</w:t>
      </w:r>
      <w:r w:rsidRPr="00657F3A">
        <w:t xml:space="preserve">here was significant evidence </w:t>
      </w:r>
      <w:r>
        <w:t xml:space="preserve">accepted by the court </w:t>
      </w:r>
      <w:r w:rsidRPr="00657F3A">
        <w:t xml:space="preserve">that rehabilitation had been achieved by </w:t>
      </w:r>
      <w:r w:rsidR="00AB61AA">
        <w:t xml:space="preserve">the </w:t>
      </w:r>
      <w:r w:rsidRPr="00657F3A">
        <w:t>time of sentencing.  A conditional discharge was imposed</w:t>
      </w:r>
      <w:r>
        <w:t>.</w:t>
      </w:r>
    </w:p>
    <w:p w:rsidR="0002183B" w:rsidRDefault="00812057" w:rsidP="00F96EA3">
      <w:pPr>
        <w:pStyle w:val="D-bodyofparagraph"/>
        <w:spacing w:line="360" w:lineRule="auto"/>
        <w:jc w:val="left"/>
      </w:pPr>
      <w:r>
        <w:t xml:space="preserve">Other cases submitted by the Crown were cases where the court held that section 39(1)(d) of the </w:t>
      </w:r>
      <w:r w:rsidRPr="00812057">
        <w:rPr>
          <w:i/>
        </w:rPr>
        <w:t>YCJA</w:t>
      </w:r>
      <w:r>
        <w:t xml:space="preserve"> was not applicable, i.e. that a custodial sentence was not an option</w:t>
      </w:r>
      <w:r>
        <w:rPr>
          <w:rStyle w:val="FootnoteReference"/>
        </w:rPr>
        <w:footnoteReference w:id="1"/>
      </w:r>
      <w:r>
        <w:t xml:space="preserve">.  I take no issue with those cases, but having found that s. 39(1)(d) is applicable in this case, those cases are all distinguishable.  </w:t>
      </w:r>
    </w:p>
    <w:p w:rsidR="00E52CCE" w:rsidRDefault="0051531B" w:rsidP="00E52CCE">
      <w:pPr>
        <w:pStyle w:val="D-bodyofparagraph"/>
        <w:spacing w:line="360" w:lineRule="auto"/>
        <w:jc w:val="left"/>
      </w:pPr>
      <w:r>
        <w:t xml:space="preserve">The Crown </w:t>
      </w:r>
      <w:r w:rsidR="00E52CCE">
        <w:t xml:space="preserve">suggested, or was not aware of </w:t>
      </w:r>
      <w:r>
        <w:t xml:space="preserve">any young person </w:t>
      </w:r>
      <w:r w:rsidR="00E52CCE">
        <w:t>receiving</w:t>
      </w:r>
      <w:r>
        <w:t xml:space="preserve"> a custodial disposition for a drug trafficking offence in this jurisdiction.  Having sat in Youth Justice Court for many years now, there have been cases where young persons have received actual sentences of custody for offences under the </w:t>
      </w:r>
      <w:r w:rsidRPr="005A2D64">
        <w:rPr>
          <w:i/>
        </w:rPr>
        <w:t>CDSA</w:t>
      </w:r>
      <w:r w:rsidR="00990D25">
        <w:rPr>
          <w:rStyle w:val="FootnoteReference"/>
        </w:rPr>
        <w:footnoteReference w:id="2"/>
      </w:r>
      <w:r w:rsidR="00990D25">
        <w:t xml:space="preserve">.  It would be unfortunate if young people were under the mistaken belief that </w:t>
      </w:r>
      <w:r w:rsidR="00A724BE" w:rsidRPr="00A724BE">
        <w:rPr>
          <w:i/>
        </w:rPr>
        <w:t>meaningful consequences</w:t>
      </w:r>
      <w:r w:rsidR="00990D25">
        <w:t xml:space="preserve"> are not imposed for trafficking in cocaine or other drugs in Northwest Territories.  </w:t>
      </w:r>
    </w:p>
    <w:p w:rsidR="00C317DC" w:rsidRDefault="00C317DC" w:rsidP="00C317DC">
      <w:pPr>
        <w:pStyle w:val="D-bodyofparagraph"/>
        <w:numPr>
          <w:ilvl w:val="0"/>
          <w:numId w:val="0"/>
        </w:numPr>
        <w:spacing w:line="360" w:lineRule="auto"/>
        <w:jc w:val="left"/>
      </w:pPr>
    </w:p>
    <w:p w:rsidR="009C007B" w:rsidRDefault="006F7C5A" w:rsidP="00CB497B">
      <w:pPr>
        <w:pStyle w:val="D-Heading1"/>
        <w:spacing w:before="360"/>
      </w:pPr>
      <w:r>
        <w:lastRenderedPageBreak/>
        <w:t>SENTENCE</w:t>
      </w:r>
    </w:p>
    <w:p w:rsidR="009C007B" w:rsidRDefault="006F7C5A" w:rsidP="00CB497B">
      <w:pPr>
        <w:pStyle w:val="D-bodyofparagraph"/>
        <w:spacing w:line="360" w:lineRule="auto"/>
        <w:jc w:val="left"/>
      </w:pPr>
      <w:r w:rsidRPr="00657F3A">
        <w:t xml:space="preserve">Taking into account that rehabilitation has to be a primary consideration in sentencing a young person, that this is the first time </w:t>
      </w:r>
      <w:r>
        <w:t>B.S.</w:t>
      </w:r>
      <w:r w:rsidRPr="00657F3A">
        <w:t xml:space="preserve"> has been f</w:t>
      </w:r>
      <w:r w:rsidR="00E52CCE">
        <w:t>ound guilty of an offence, and his circumstances as set out in the Pre-Sentence Report, along with t</w:t>
      </w:r>
      <w:r w:rsidRPr="00657F3A">
        <w:t xml:space="preserve">he fact that </w:t>
      </w:r>
      <w:r>
        <w:t>B.S.</w:t>
      </w:r>
      <w:r w:rsidRPr="00657F3A">
        <w:t xml:space="preserve"> has been in custody now for close to one month, and balancing that with the seriousness of the offences which he has been found guilty of, along with the aggravating aspects of the circumstances, I find that a custodial sentence would be appropriate.  But also keeping in mind what B</w:t>
      </w:r>
      <w:r>
        <w:t>.S.</w:t>
      </w:r>
      <w:r w:rsidRPr="00657F3A">
        <w:t xml:space="preserve">’s uncle said on his behalf, </w:t>
      </w:r>
      <w:r>
        <w:t>“</w:t>
      </w:r>
      <w:r w:rsidRPr="00657F3A">
        <w:t>that we should see his future and not his past</w:t>
      </w:r>
      <w:r>
        <w:t>”</w:t>
      </w:r>
      <w:r w:rsidRPr="00657F3A">
        <w:t>, I find that the goals and objectives of sentence could be met with the imposition of a deferred custody and supervision order</w:t>
      </w:r>
      <w:r>
        <w:t>.</w:t>
      </w:r>
    </w:p>
    <w:p w:rsidR="006F7C5A" w:rsidRDefault="006F7C5A" w:rsidP="00CB497B">
      <w:pPr>
        <w:pStyle w:val="D-bodyofparagraph"/>
        <w:spacing w:line="360" w:lineRule="auto"/>
        <w:jc w:val="left"/>
      </w:pPr>
      <w:r>
        <w:t xml:space="preserve">On each </w:t>
      </w:r>
      <w:r w:rsidR="00E52CCE">
        <w:t>count</w:t>
      </w:r>
      <w:r>
        <w:t xml:space="preserve">, there will be a sentence of 6 months deferred custody and supervision, concurrent, followed by 12 months’ probation.  </w:t>
      </w:r>
    </w:p>
    <w:p w:rsidR="00B076CB" w:rsidRDefault="00B076CB" w:rsidP="00ED690B">
      <w:pPr>
        <w:pStyle w:val="D-bodyofparagraph"/>
        <w:numPr>
          <w:ilvl w:val="0"/>
          <w:numId w:val="0"/>
        </w:numPr>
        <w:spacing w:before="0"/>
        <w:jc w:val="left"/>
      </w:pPr>
    </w:p>
    <w:p w:rsidR="00ED690B" w:rsidRDefault="00ED690B" w:rsidP="00ED690B">
      <w:pPr>
        <w:pStyle w:val="D-bodyofparagraph"/>
        <w:numPr>
          <w:ilvl w:val="0"/>
          <w:numId w:val="0"/>
        </w:numPr>
        <w:spacing w:before="0"/>
        <w:jc w:val="left"/>
      </w:pPr>
    </w:p>
    <w:p w:rsidR="00D851BF" w:rsidRDefault="00D851BF" w:rsidP="00ED690B">
      <w:pPr>
        <w:pStyle w:val="D-bodyofparagraph"/>
        <w:numPr>
          <w:ilvl w:val="0"/>
          <w:numId w:val="0"/>
        </w:numPr>
        <w:spacing w:before="0"/>
        <w:jc w:val="left"/>
      </w:pPr>
    </w:p>
    <w:p w:rsidR="00D851BF" w:rsidRDefault="00D851BF" w:rsidP="00ED690B">
      <w:pPr>
        <w:pStyle w:val="D-bodyofparagraph"/>
        <w:numPr>
          <w:ilvl w:val="0"/>
          <w:numId w:val="0"/>
        </w:numPr>
        <w:spacing w:before="0"/>
        <w:jc w:val="left"/>
      </w:pPr>
    </w:p>
    <w:p w:rsidR="00ED690B" w:rsidRPr="00ED690B" w:rsidRDefault="00ED690B" w:rsidP="00ED690B">
      <w:pPr>
        <w:pStyle w:val="D-bodyofparagraph"/>
        <w:numPr>
          <w:ilvl w:val="0"/>
          <w:numId w:val="0"/>
        </w:numPr>
        <w:spacing w:before="0"/>
        <w:jc w:val="left"/>
        <w:rPr>
          <w:u w:val="single"/>
        </w:rPr>
      </w:pPr>
      <w:r>
        <w:tab/>
      </w:r>
      <w:r>
        <w:tab/>
      </w:r>
      <w:r>
        <w:tab/>
      </w:r>
      <w:r>
        <w:tab/>
      </w:r>
      <w:r>
        <w:tab/>
      </w:r>
      <w:r>
        <w:tab/>
      </w:r>
      <w:r>
        <w:tab/>
      </w:r>
      <w:r>
        <w:tab/>
      </w:r>
    </w:p>
    <w:p w:rsidR="00ED690B" w:rsidRDefault="00ED690B" w:rsidP="000317B3">
      <w:pPr>
        <w:ind w:left="5760"/>
        <w:rPr>
          <w:sz w:val="28"/>
          <w:szCs w:val="28"/>
          <w:lang w:val="en-CA"/>
        </w:rPr>
      </w:pPr>
      <w:r>
        <w:rPr>
          <w:sz w:val="28"/>
          <w:szCs w:val="28"/>
          <w:lang w:val="en-CA"/>
        </w:rPr>
        <w:t>B.E. Schmaltz</w:t>
      </w:r>
    </w:p>
    <w:p w:rsidR="00ED690B" w:rsidRDefault="00ED690B" w:rsidP="000317B3">
      <w:pPr>
        <w:ind w:left="5760"/>
        <w:rPr>
          <w:sz w:val="28"/>
          <w:szCs w:val="28"/>
          <w:lang w:val="en-CA"/>
        </w:rPr>
      </w:pPr>
      <w:r>
        <w:rPr>
          <w:sz w:val="28"/>
          <w:szCs w:val="28"/>
          <w:lang w:val="en-CA"/>
        </w:rPr>
        <w:t>Territorial Court Judge</w:t>
      </w:r>
    </w:p>
    <w:p w:rsidR="00D851BF" w:rsidRDefault="00D851BF" w:rsidP="000317B3">
      <w:pPr>
        <w:ind w:left="5760"/>
        <w:rPr>
          <w:sz w:val="28"/>
          <w:szCs w:val="28"/>
          <w:lang w:val="en-CA"/>
        </w:rPr>
      </w:pPr>
    </w:p>
    <w:p w:rsidR="00D851BF" w:rsidRDefault="00D851BF" w:rsidP="00D851BF">
      <w:pPr>
        <w:pStyle w:val="D-bodyofparagraph"/>
        <w:numPr>
          <w:ilvl w:val="0"/>
          <w:numId w:val="0"/>
        </w:numPr>
        <w:spacing w:before="0"/>
        <w:jc w:val="left"/>
      </w:pPr>
      <w:r w:rsidRPr="008D7B21">
        <w:t xml:space="preserve">Dated at </w:t>
      </w:r>
      <w:r>
        <w:t>the City of Yellowknife</w:t>
      </w:r>
      <w:r w:rsidRPr="008D7B21">
        <w:t xml:space="preserve">, </w:t>
      </w:r>
    </w:p>
    <w:p w:rsidR="00D851BF" w:rsidRDefault="00D851BF" w:rsidP="00D851BF">
      <w:pPr>
        <w:pStyle w:val="D-bodyofparagraph"/>
        <w:numPr>
          <w:ilvl w:val="0"/>
          <w:numId w:val="0"/>
        </w:numPr>
        <w:spacing w:before="0"/>
        <w:jc w:val="left"/>
      </w:pPr>
      <w:r w:rsidRPr="008D7B21">
        <w:t xml:space="preserve">Northwest Territories, this </w:t>
      </w:r>
      <w:r>
        <w:t>15</w:t>
      </w:r>
      <w:r w:rsidRPr="006F2341">
        <w:rPr>
          <w:vertAlign w:val="superscript"/>
        </w:rPr>
        <w:t>th</w:t>
      </w:r>
      <w:r>
        <w:t xml:space="preserve"> </w:t>
      </w:r>
      <w:r w:rsidRPr="008D7B21">
        <w:t>day</w:t>
      </w:r>
    </w:p>
    <w:p w:rsidR="00D851BF" w:rsidRDefault="00D851BF" w:rsidP="00D851BF">
      <w:pPr>
        <w:pStyle w:val="D-bodyofparagraph"/>
        <w:numPr>
          <w:ilvl w:val="0"/>
          <w:numId w:val="0"/>
        </w:numPr>
        <w:spacing w:before="0"/>
        <w:jc w:val="left"/>
      </w:pPr>
      <w:r w:rsidRPr="008D7B21">
        <w:t xml:space="preserve">of </w:t>
      </w:r>
      <w:r>
        <w:t>June</w:t>
      </w:r>
      <w:r w:rsidRPr="008D7B21">
        <w:t>,</w:t>
      </w:r>
      <w:r>
        <w:t xml:space="preserve"> 2017</w:t>
      </w:r>
    </w:p>
    <w:p w:rsidR="00D851BF" w:rsidRDefault="00D851BF" w:rsidP="00D851BF">
      <w:pPr>
        <w:pStyle w:val="D-bodyofparagraph"/>
        <w:numPr>
          <w:ilvl w:val="0"/>
          <w:numId w:val="0"/>
        </w:numPr>
        <w:spacing w:before="0"/>
        <w:jc w:val="left"/>
      </w:pPr>
    </w:p>
    <w:p w:rsidR="00D851BF" w:rsidRDefault="00D851BF" w:rsidP="00D851BF">
      <w:pPr>
        <w:rPr>
          <w:sz w:val="28"/>
          <w:szCs w:val="28"/>
          <w:lang w:val="en-CA"/>
        </w:rPr>
      </w:pPr>
    </w:p>
    <w:p w:rsidR="000317B3" w:rsidRDefault="000317B3" w:rsidP="000317B3">
      <w:pPr>
        <w:ind w:left="5760"/>
        <w:rPr>
          <w:sz w:val="28"/>
          <w:szCs w:val="28"/>
          <w:lang w:val="en-CA"/>
        </w:rPr>
        <w:sectPr w:rsidR="000317B3" w:rsidSect="00ED690B">
          <w:pgSz w:w="12240" w:h="15840" w:code="1"/>
          <w:pgMar w:top="1008" w:right="1008" w:bottom="1008" w:left="1620" w:header="720" w:footer="720" w:gutter="0"/>
          <w:pgNumType w:start="1"/>
          <w:cols w:space="720"/>
          <w:titlePg/>
          <w:docGrid w:linePitch="272"/>
        </w:sectPr>
      </w:pPr>
    </w:p>
    <w:p w:rsidR="00ED690B" w:rsidRPr="000317B3" w:rsidRDefault="00ED690B" w:rsidP="00F72044">
      <w:pPr>
        <w:pStyle w:val="Heading1"/>
        <w:ind w:left="3600"/>
        <w:rPr>
          <w:rFonts w:ascii="Times New Roman" w:hAnsi="Times New Roman"/>
          <w:i w:val="0"/>
          <w:sz w:val="28"/>
          <w:szCs w:val="28"/>
        </w:rPr>
      </w:pPr>
      <w:r w:rsidRPr="000317B3">
        <w:rPr>
          <w:rFonts w:ascii="Times New Roman" w:hAnsi="Times New Roman"/>
          <w:sz w:val="28"/>
          <w:szCs w:val="28"/>
        </w:rPr>
        <w:lastRenderedPageBreak/>
        <w:t>R. v. B.S.</w:t>
      </w:r>
      <w:r w:rsidR="00D851BF">
        <w:rPr>
          <w:rFonts w:ascii="Times New Roman" w:hAnsi="Times New Roman"/>
          <w:sz w:val="28"/>
          <w:szCs w:val="28"/>
        </w:rPr>
        <w:t>,</w:t>
      </w:r>
      <w:r w:rsidRPr="000317B3">
        <w:rPr>
          <w:rFonts w:ascii="Times New Roman" w:hAnsi="Times New Roman"/>
          <w:sz w:val="28"/>
          <w:szCs w:val="28"/>
        </w:rPr>
        <w:t xml:space="preserve"> </w:t>
      </w:r>
      <w:r w:rsidRPr="000317B3">
        <w:rPr>
          <w:rFonts w:ascii="Times New Roman" w:hAnsi="Times New Roman"/>
          <w:i w:val="0"/>
          <w:sz w:val="28"/>
          <w:szCs w:val="28"/>
        </w:rPr>
        <w:t>2017 NWTTC 15</w:t>
      </w:r>
    </w:p>
    <w:p w:rsidR="00ED690B" w:rsidRPr="000317B3" w:rsidRDefault="00ED690B" w:rsidP="00F72044">
      <w:pPr>
        <w:ind w:left="3600"/>
        <w:rPr>
          <w:i/>
          <w:sz w:val="28"/>
          <w:szCs w:val="28"/>
        </w:rPr>
      </w:pPr>
      <w:r w:rsidRPr="000317B3">
        <w:rPr>
          <w:i/>
          <w:sz w:val="28"/>
          <w:szCs w:val="28"/>
        </w:rPr>
        <w:tab/>
      </w:r>
    </w:p>
    <w:p w:rsidR="00ED690B" w:rsidRPr="000317B3" w:rsidRDefault="00ED690B" w:rsidP="00F72044">
      <w:pPr>
        <w:pStyle w:val="Heading1"/>
        <w:ind w:left="3600"/>
        <w:jc w:val="right"/>
        <w:rPr>
          <w:rFonts w:ascii="Times New Roman" w:hAnsi="Times New Roman"/>
          <w:sz w:val="28"/>
          <w:szCs w:val="28"/>
        </w:rPr>
      </w:pPr>
      <w:r w:rsidRPr="000317B3">
        <w:rPr>
          <w:rFonts w:ascii="Times New Roman" w:hAnsi="Times New Roman"/>
          <w:sz w:val="28"/>
          <w:szCs w:val="28"/>
        </w:rPr>
        <w:t>Date:  2017 06 15</w:t>
      </w:r>
    </w:p>
    <w:p w:rsidR="00ED690B" w:rsidRDefault="00ED690B" w:rsidP="00F72044">
      <w:pPr>
        <w:pStyle w:val="Heading1"/>
        <w:ind w:left="3600" w:hanging="5760"/>
        <w:jc w:val="right"/>
        <w:rPr>
          <w:rFonts w:ascii="Times New Roman" w:hAnsi="Times New Roman"/>
          <w:sz w:val="28"/>
          <w:szCs w:val="28"/>
        </w:rPr>
      </w:pPr>
      <w:r w:rsidRPr="000317B3">
        <w:rPr>
          <w:rFonts w:ascii="Times New Roman" w:hAnsi="Times New Roman"/>
          <w:sz w:val="28"/>
          <w:szCs w:val="28"/>
        </w:rPr>
        <w:t>File: Y1-YO-2016-000020</w:t>
      </w:r>
    </w:p>
    <w:p w:rsidR="000317B3" w:rsidRDefault="000317B3" w:rsidP="00F72044">
      <w:pPr>
        <w:ind w:left="3600"/>
      </w:pPr>
    </w:p>
    <w:p w:rsidR="000317B3" w:rsidRPr="00F72044" w:rsidRDefault="00F72044" w:rsidP="00F72044">
      <w:pPr>
        <w:ind w:left="3600"/>
        <w:rPr>
          <w:b/>
          <w:u w:val="single"/>
        </w:rPr>
      </w:pPr>
      <w:r w:rsidRPr="00F72044">
        <w:rPr>
          <w:b/>
          <w:u w:val="single"/>
        </w:rPr>
        <w:tab/>
      </w:r>
      <w:r w:rsidRPr="00F72044">
        <w:rPr>
          <w:b/>
          <w:u w:val="single"/>
        </w:rPr>
        <w:tab/>
      </w:r>
      <w:r w:rsidRPr="00F72044">
        <w:rPr>
          <w:b/>
          <w:u w:val="single"/>
        </w:rPr>
        <w:tab/>
      </w:r>
      <w:r w:rsidRPr="00F72044">
        <w:rPr>
          <w:b/>
          <w:u w:val="single"/>
        </w:rPr>
        <w:tab/>
      </w:r>
      <w:r w:rsidRPr="00F72044">
        <w:rPr>
          <w:b/>
          <w:u w:val="single"/>
        </w:rPr>
        <w:tab/>
      </w:r>
      <w:r w:rsidRPr="00F72044">
        <w:rPr>
          <w:b/>
          <w:u w:val="single"/>
        </w:rPr>
        <w:tab/>
      </w:r>
      <w:r w:rsidRPr="00F72044">
        <w:rPr>
          <w:b/>
          <w:u w:val="single"/>
        </w:rPr>
        <w:tab/>
      </w:r>
      <w:r w:rsidRPr="00F72044">
        <w:rPr>
          <w:b/>
          <w:u w:val="single"/>
        </w:rPr>
        <w:tab/>
      </w:r>
    </w:p>
    <w:p w:rsidR="00F72044" w:rsidRPr="00F72044" w:rsidRDefault="00F72044" w:rsidP="00F72044">
      <w:pPr>
        <w:ind w:left="3600"/>
        <w:rPr>
          <w:u w:val="single"/>
        </w:rPr>
      </w:pPr>
    </w:p>
    <w:p w:rsidR="00F72044" w:rsidRDefault="000317B3" w:rsidP="00F72044">
      <w:pPr>
        <w:pStyle w:val="Heading2"/>
        <w:ind w:left="3600"/>
        <w:rPr>
          <w:rFonts w:ascii="Times New Roman" w:hAnsi="Times New Roman"/>
          <w:b/>
          <w:sz w:val="28"/>
          <w:szCs w:val="28"/>
          <w:lang w:val="en-CA"/>
        </w:rPr>
      </w:pPr>
      <w:r w:rsidRPr="000317B3">
        <w:rPr>
          <w:rFonts w:ascii="Times New Roman" w:hAnsi="Times New Roman"/>
          <w:b/>
          <w:sz w:val="28"/>
          <w:szCs w:val="28"/>
          <w:lang w:val="en-CA"/>
        </w:rPr>
        <w:t>IN THE YOUTH JUSTICE COURT OF THE NORTHWEST TERRITORIES</w:t>
      </w:r>
    </w:p>
    <w:p w:rsidR="00F72044" w:rsidRPr="00F72044" w:rsidRDefault="00F72044" w:rsidP="00F72044">
      <w:pPr>
        <w:ind w:left="3600"/>
        <w:rPr>
          <w:b/>
          <w:lang w:val="en-CA"/>
        </w:rPr>
      </w:pPr>
      <w:r w:rsidRPr="00F72044">
        <w:rPr>
          <w:b/>
          <w:u w:val="single"/>
          <w:lang w:val="en-CA"/>
        </w:rPr>
        <w:tab/>
      </w:r>
      <w:r w:rsidRPr="00F72044">
        <w:rPr>
          <w:b/>
          <w:u w:val="single"/>
          <w:lang w:val="en-CA"/>
        </w:rPr>
        <w:tab/>
      </w:r>
      <w:r w:rsidRPr="00F72044">
        <w:rPr>
          <w:b/>
          <w:u w:val="single"/>
          <w:lang w:val="en-CA"/>
        </w:rPr>
        <w:tab/>
      </w:r>
      <w:r w:rsidRPr="00F72044">
        <w:rPr>
          <w:b/>
          <w:u w:val="single"/>
          <w:lang w:val="en-CA"/>
        </w:rPr>
        <w:tab/>
      </w:r>
      <w:r w:rsidRPr="00F72044">
        <w:rPr>
          <w:b/>
          <w:u w:val="single"/>
          <w:lang w:val="en-CA"/>
        </w:rPr>
        <w:tab/>
      </w:r>
      <w:r w:rsidRPr="00F72044">
        <w:rPr>
          <w:b/>
          <w:u w:val="single"/>
          <w:lang w:val="en-CA"/>
        </w:rPr>
        <w:tab/>
      </w:r>
      <w:r w:rsidRPr="00F72044">
        <w:rPr>
          <w:b/>
          <w:u w:val="single"/>
          <w:lang w:val="en-CA"/>
        </w:rPr>
        <w:tab/>
      </w:r>
      <w:r w:rsidRPr="00F72044">
        <w:rPr>
          <w:b/>
          <w:u w:val="single"/>
          <w:lang w:val="en-CA"/>
        </w:rPr>
        <w:tab/>
      </w:r>
    </w:p>
    <w:p w:rsidR="00ED690B" w:rsidRPr="000317B3" w:rsidRDefault="00ED690B" w:rsidP="00F72044">
      <w:pPr>
        <w:ind w:left="3600"/>
        <w:jc w:val="both"/>
        <w:rPr>
          <w:sz w:val="28"/>
          <w:szCs w:val="28"/>
        </w:rPr>
      </w:pPr>
    </w:p>
    <w:p w:rsidR="00ED690B" w:rsidRDefault="00ED690B" w:rsidP="00F72044">
      <w:pPr>
        <w:ind w:left="3600"/>
        <w:rPr>
          <w:b/>
          <w:sz w:val="28"/>
          <w:szCs w:val="28"/>
          <w:lang w:val="en-CA"/>
        </w:rPr>
      </w:pPr>
      <w:r w:rsidRPr="000317B3">
        <w:rPr>
          <w:b/>
          <w:sz w:val="28"/>
          <w:szCs w:val="28"/>
          <w:lang w:val="en-CA"/>
        </w:rPr>
        <w:t>BETWEEN:</w:t>
      </w:r>
    </w:p>
    <w:p w:rsidR="000317B3" w:rsidRPr="000317B3" w:rsidRDefault="000317B3" w:rsidP="00F72044">
      <w:pPr>
        <w:ind w:left="3600"/>
        <w:rPr>
          <w:b/>
          <w:sz w:val="28"/>
          <w:szCs w:val="28"/>
          <w:lang w:val="en-CA"/>
        </w:rPr>
      </w:pPr>
    </w:p>
    <w:p w:rsidR="00ED690B" w:rsidRPr="000317B3" w:rsidRDefault="00ED690B" w:rsidP="00F72044">
      <w:pPr>
        <w:ind w:left="3600"/>
        <w:jc w:val="center"/>
        <w:rPr>
          <w:b/>
          <w:sz w:val="28"/>
          <w:szCs w:val="28"/>
          <w:lang w:val="en-CA"/>
        </w:rPr>
      </w:pPr>
    </w:p>
    <w:p w:rsidR="00ED690B" w:rsidRPr="000317B3" w:rsidRDefault="00ED690B" w:rsidP="00F72044">
      <w:pPr>
        <w:pStyle w:val="Heading2"/>
        <w:ind w:left="3600"/>
        <w:rPr>
          <w:rFonts w:ascii="Times New Roman" w:hAnsi="Times New Roman"/>
          <w:b/>
          <w:sz w:val="28"/>
          <w:szCs w:val="28"/>
          <w:lang w:val="en-CA"/>
        </w:rPr>
      </w:pPr>
      <w:r w:rsidRPr="000317B3">
        <w:rPr>
          <w:rFonts w:ascii="Times New Roman" w:hAnsi="Times New Roman"/>
          <w:b/>
          <w:sz w:val="28"/>
          <w:szCs w:val="28"/>
          <w:lang w:val="en-CA"/>
        </w:rPr>
        <w:t>HER MAJESTY THE QUEEN</w:t>
      </w:r>
    </w:p>
    <w:p w:rsidR="00ED690B" w:rsidRPr="000317B3" w:rsidRDefault="00ED690B" w:rsidP="00F72044">
      <w:pPr>
        <w:ind w:left="3600"/>
        <w:jc w:val="center"/>
        <w:rPr>
          <w:b/>
          <w:sz w:val="28"/>
          <w:szCs w:val="28"/>
          <w:lang w:val="en-CA"/>
        </w:rPr>
      </w:pPr>
    </w:p>
    <w:p w:rsidR="00ED690B" w:rsidRPr="000317B3" w:rsidRDefault="00ED690B" w:rsidP="00F72044">
      <w:pPr>
        <w:ind w:left="3600"/>
        <w:jc w:val="center"/>
        <w:rPr>
          <w:b/>
          <w:sz w:val="28"/>
          <w:szCs w:val="28"/>
          <w:lang w:val="en-CA"/>
        </w:rPr>
      </w:pPr>
      <w:r w:rsidRPr="000317B3">
        <w:rPr>
          <w:b/>
          <w:sz w:val="28"/>
          <w:szCs w:val="28"/>
          <w:lang w:val="en-CA"/>
        </w:rPr>
        <w:t>- and -</w:t>
      </w:r>
    </w:p>
    <w:p w:rsidR="00ED690B" w:rsidRPr="000317B3" w:rsidRDefault="00ED690B" w:rsidP="00F72044">
      <w:pPr>
        <w:ind w:left="3600"/>
        <w:jc w:val="center"/>
        <w:rPr>
          <w:b/>
          <w:sz w:val="28"/>
          <w:szCs w:val="28"/>
          <w:lang w:val="en-CA"/>
        </w:rPr>
      </w:pPr>
    </w:p>
    <w:p w:rsidR="00ED690B" w:rsidRPr="000317B3" w:rsidRDefault="00ED690B" w:rsidP="00F72044">
      <w:pPr>
        <w:ind w:left="3600"/>
        <w:jc w:val="center"/>
        <w:rPr>
          <w:sz w:val="28"/>
          <w:szCs w:val="28"/>
          <w:lang w:val="en-CA"/>
        </w:rPr>
      </w:pPr>
      <w:r w:rsidRPr="000317B3">
        <w:rPr>
          <w:b/>
          <w:sz w:val="28"/>
          <w:szCs w:val="28"/>
          <w:lang w:val="en-CA"/>
        </w:rPr>
        <w:t>B.S. (A Young Person)</w:t>
      </w:r>
    </w:p>
    <w:p w:rsidR="00ED690B" w:rsidRPr="000317B3" w:rsidRDefault="00ED690B" w:rsidP="00F72044">
      <w:pPr>
        <w:ind w:left="3600"/>
        <w:jc w:val="both"/>
        <w:rPr>
          <w:sz w:val="28"/>
          <w:szCs w:val="28"/>
          <w:lang w:val="en-CA"/>
        </w:rPr>
      </w:pPr>
    </w:p>
    <w:p w:rsidR="00ED690B" w:rsidRPr="000317B3" w:rsidRDefault="00ED690B" w:rsidP="00F72044">
      <w:pPr>
        <w:ind w:left="3600"/>
        <w:jc w:val="both"/>
        <w:rPr>
          <w:sz w:val="28"/>
          <w:szCs w:val="28"/>
          <w:lang w:val="en-CA"/>
        </w:rPr>
      </w:pPr>
    </w:p>
    <w:p w:rsidR="00ED690B" w:rsidRPr="000317B3" w:rsidRDefault="00ED690B" w:rsidP="00F72044">
      <w:pPr>
        <w:pBdr>
          <w:bottom w:val="single" w:sz="12" w:space="1" w:color="auto"/>
        </w:pBdr>
        <w:ind w:left="3600"/>
        <w:jc w:val="both"/>
        <w:rPr>
          <w:sz w:val="28"/>
          <w:szCs w:val="28"/>
          <w:lang w:val="en-CA"/>
        </w:rPr>
      </w:pPr>
    </w:p>
    <w:p w:rsidR="00ED690B" w:rsidRPr="000317B3" w:rsidRDefault="00ED690B" w:rsidP="00F72044">
      <w:pPr>
        <w:ind w:left="3600"/>
        <w:jc w:val="both"/>
        <w:rPr>
          <w:sz w:val="28"/>
          <w:szCs w:val="28"/>
          <w:lang w:val="en-CA"/>
        </w:rPr>
      </w:pPr>
    </w:p>
    <w:p w:rsidR="00ED690B" w:rsidRPr="000317B3" w:rsidRDefault="00ED690B" w:rsidP="00F72044">
      <w:pPr>
        <w:ind w:left="3600"/>
        <w:jc w:val="center"/>
        <w:rPr>
          <w:b/>
          <w:sz w:val="28"/>
          <w:szCs w:val="28"/>
          <w:lang w:val="en-CA"/>
        </w:rPr>
      </w:pPr>
      <w:r w:rsidRPr="000317B3">
        <w:rPr>
          <w:b/>
          <w:sz w:val="28"/>
          <w:szCs w:val="28"/>
          <w:lang w:val="en-CA"/>
        </w:rPr>
        <w:t>REASONS FOR SENTENCE</w:t>
      </w:r>
    </w:p>
    <w:p w:rsidR="00ED690B" w:rsidRPr="000317B3" w:rsidRDefault="00ED690B" w:rsidP="00F72044">
      <w:pPr>
        <w:ind w:left="3600"/>
        <w:jc w:val="center"/>
        <w:rPr>
          <w:b/>
          <w:sz w:val="28"/>
          <w:szCs w:val="28"/>
          <w:lang w:val="en-CA"/>
        </w:rPr>
      </w:pPr>
      <w:r w:rsidRPr="000317B3">
        <w:rPr>
          <w:b/>
          <w:sz w:val="28"/>
          <w:szCs w:val="28"/>
          <w:lang w:val="en-CA"/>
        </w:rPr>
        <w:t>of the</w:t>
      </w:r>
    </w:p>
    <w:p w:rsidR="00ED690B" w:rsidRPr="000317B3" w:rsidRDefault="00ED690B" w:rsidP="00F72044">
      <w:pPr>
        <w:ind w:left="3600"/>
        <w:jc w:val="center"/>
        <w:rPr>
          <w:b/>
          <w:sz w:val="28"/>
          <w:szCs w:val="28"/>
          <w:lang w:val="en-CA"/>
        </w:rPr>
      </w:pPr>
      <w:r w:rsidRPr="000317B3">
        <w:rPr>
          <w:b/>
          <w:sz w:val="28"/>
          <w:szCs w:val="28"/>
          <w:lang w:val="en-CA"/>
        </w:rPr>
        <w:t>HONOURABLE JUDGE B.E. SCHMALTZ</w:t>
      </w:r>
    </w:p>
    <w:p w:rsidR="00ED690B" w:rsidRPr="000317B3" w:rsidRDefault="00ED690B" w:rsidP="00F72044">
      <w:pPr>
        <w:pBdr>
          <w:bottom w:val="single" w:sz="12" w:space="0" w:color="auto"/>
        </w:pBdr>
        <w:ind w:left="3600"/>
        <w:jc w:val="both"/>
        <w:rPr>
          <w:sz w:val="28"/>
          <w:szCs w:val="28"/>
          <w:lang w:val="en-CA"/>
        </w:rPr>
      </w:pPr>
    </w:p>
    <w:p w:rsidR="00ED690B" w:rsidRPr="000317B3" w:rsidRDefault="00ED690B" w:rsidP="00F72044">
      <w:pPr>
        <w:ind w:left="3600"/>
        <w:jc w:val="both"/>
        <w:rPr>
          <w:sz w:val="28"/>
          <w:szCs w:val="28"/>
          <w:lang w:val="en-CA"/>
        </w:rPr>
      </w:pPr>
    </w:p>
    <w:p w:rsidR="00ED690B" w:rsidRPr="000317B3" w:rsidRDefault="00ED690B" w:rsidP="00F72044">
      <w:pPr>
        <w:ind w:left="3600"/>
        <w:jc w:val="both"/>
        <w:rPr>
          <w:sz w:val="28"/>
          <w:szCs w:val="28"/>
          <w:lang w:val="en-CA"/>
        </w:rPr>
      </w:pPr>
    </w:p>
    <w:p w:rsidR="00ED690B" w:rsidRPr="000317B3" w:rsidRDefault="00ED690B" w:rsidP="00F72044">
      <w:pPr>
        <w:ind w:left="3600"/>
        <w:jc w:val="both"/>
        <w:rPr>
          <w:sz w:val="28"/>
          <w:szCs w:val="28"/>
          <w:lang w:val="en-CA"/>
        </w:rPr>
      </w:pPr>
    </w:p>
    <w:p w:rsidR="00ED690B" w:rsidRPr="0075276E" w:rsidRDefault="00ED690B" w:rsidP="00F72044">
      <w:pPr>
        <w:ind w:left="3600"/>
        <w:jc w:val="center"/>
        <w:rPr>
          <w:sz w:val="28"/>
          <w:szCs w:val="28"/>
          <w:lang w:val="en-CA"/>
        </w:rPr>
      </w:pPr>
    </w:p>
    <w:p w:rsidR="00ED690B" w:rsidRPr="00E04E66" w:rsidRDefault="00ED690B" w:rsidP="00F72044">
      <w:pPr>
        <w:ind w:left="3600"/>
        <w:jc w:val="center"/>
        <w:rPr>
          <w:sz w:val="28"/>
          <w:szCs w:val="28"/>
          <w:lang w:val="en-CA"/>
        </w:rPr>
      </w:pPr>
      <w:r w:rsidRPr="00E04E66">
        <w:rPr>
          <w:sz w:val="28"/>
          <w:szCs w:val="28"/>
          <w:lang w:val="en-CA"/>
        </w:rPr>
        <w:t xml:space="preserve"> </w:t>
      </w:r>
    </w:p>
    <w:p w:rsidR="00ED690B" w:rsidRPr="002F39E8" w:rsidRDefault="00ED690B" w:rsidP="00F72044">
      <w:pPr>
        <w:ind w:left="3600"/>
        <w:jc w:val="center"/>
        <w:rPr>
          <w:sz w:val="28"/>
          <w:szCs w:val="28"/>
        </w:rPr>
      </w:pPr>
    </w:p>
    <w:p w:rsidR="00ED690B" w:rsidRPr="000317B3" w:rsidRDefault="000317B3" w:rsidP="00F72044">
      <w:pPr>
        <w:ind w:left="3600"/>
        <w:jc w:val="center"/>
        <w:rPr>
          <w:sz w:val="24"/>
          <w:szCs w:val="24"/>
        </w:rPr>
      </w:pPr>
      <w:r>
        <w:rPr>
          <w:sz w:val="24"/>
          <w:szCs w:val="24"/>
          <w:lang w:val="en-CA"/>
        </w:rPr>
        <w:t>[</w:t>
      </w:r>
      <w:r w:rsidR="00ED690B" w:rsidRPr="000317B3">
        <w:rPr>
          <w:sz w:val="24"/>
          <w:szCs w:val="24"/>
          <w:lang w:val="en-CA"/>
        </w:rPr>
        <w:t xml:space="preserve">Sections 5(2) X 2 of the </w:t>
      </w:r>
      <w:r w:rsidR="00ED690B" w:rsidRPr="000317B3">
        <w:rPr>
          <w:i/>
          <w:sz w:val="24"/>
          <w:szCs w:val="24"/>
          <w:lang w:val="en-CA"/>
        </w:rPr>
        <w:t>Controlled Drugs and Substances Act</w:t>
      </w:r>
      <w:r w:rsidR="00ED690B" w:rsidRPr="000317B3">
        <w:rPr>
          <w:sz w:val="24"/>
          <w:szCs w:val="24"/>
          <w:lang w:val="en-CA"/>
        </w:rPr>
        <w:t xml:space="preserve"> and 354(1) of the </w:t>
      </w:r>
      <w:r w:rsidR="00ED690B" w:rsidRPr="000317B3">
        <w:rPr>
          <w:i/>
          <w:sz w:val="24"/>
          <w:szCs w:val="24"/>
          <w:lang w:val="en-CA"/>
        </w:rPr>
        <w:t>Criminal Code</w:t>
      </w:r>
      <w:r>
        <w:rPr>
          <w:sz w:val="24"/>
          <w:szCs w:val="24"/>
          <w:lang w:val="en-CA"/>
        </w:rPr>
        <w:t>]</w:t>
      </w:r>
    </w:p>
    <w:p w:rsidR="00B076CB" w:rsidRPr="00ED690B" w:rsidRDefault="00B076CB" w:rsidP="00F72044">
      <w:pPr>
        <w:ind w:left="3600"/>
        <w:rPr>
          <w:sz w:val="24"/>
          <w:szCs w:val="28"/>
        </w:rPr>
      </w:pPr>
    </w:p>
    <w:sectPr w:rsidR="00B076CB" w:rsidRPr="00ED690B" w:rsidSect="00ED690B">
      <w:headerReference w:type="default" r:id="rId10"/>
      <w:pgSz w:w="12240" w:h="15840" w:code="1"/>
      <w:pgMar w:top="1008" w:right="1008" w:bottom="1008" w:left="162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0E" w:rsidRDefault="0042570E" w:rsidP="002330E1">
      <w:r>
        <w:separator/>
      </w:r>
    </w:p>
  </w:endnote>
  <w:endnote w:type="continuationSeparator" w:id="0">
    <w:p w:rsidR="0042570E" w:rsidRDefault="0042570E"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0E" w:rsidRDefault="0042570E" w:rsidP="002330E1">
      <w:r>
        <w:separator/>
      </w:r>
    </w:p>
  </w:footnote>
  <w:footnote w:type="continuationSeparator" w:id="0">
    <w:p w:rsidR="0042570E" w:rsidRDefault="0042570E" w:rsidP="002330E1">
      <w:r>
        <w:continuationSeparator/>
      </w:r>
    </w:p>
  </w:footnote>
  <w:footnote w:id="1">
    <w:p w:rsidR="003B0B3D" w:rsidRDefault="003B0B3D">
      <w:pPr>
        <w:pStyle w:val="FootnoteText"/>
      </w:pPr>
    </w:p>
    <w:p w:rsidR="00812057" w:rsidRDefault="00812057">
      <w:pPr>
        <w:pStyle w:val="FootnoteText"/>
      </w:pPr>
      <w:r>
        <w:rPr>
          <w:rStyle w:val="FootnoteReference"/>
        </w:rPr>
        <w:footnoteRef/>
      </w:r>
      <w:r>
        <w:t xml:space="preserve"> </w:t>
      </w:r>
      <w:r w:rsidRPr="00812057">
        <w:rPr>
          <w:i/>
        </w:rPr>
        <w:t>R</w:t>
      </w:r>
      <w:r>
        <w:t xml:space="preserve">. v. </w:t>
      </w:r>
      <w:r w:rsidRPr="00812057">
        <w:rPr>
          <w:i/>
        </w:rPr>
        <w:t>J.D.Y</w:t>
      </w:r>
      <w:r>
        <w:t xml:space="preserve">., 2009 SKPC 104; </w:t>
      </w:r>
      <w:r w:rsidRPr="00812057">
        <w:rPr>
          <w:i/>
        </w:rPr>
        <w:t>R</w:t>
      </w:r>
      <w:r>
        <w:t>. v</w:t>
      </w:r>
      <w:r w:rsidRPr="00812057">
        <w:rPr>
          <w:i/>
        </w:rPr>
        <w:t>. T.(C.S.)</w:t>
      </w:r>
      <w:r>
        <w:t xml:space="preserve">, 2008 ONCJ 157; </w:t>
      </w:r>
      <w:r w:rsidRPr="00812057">
        <w:rPr>
          <w:i/>
        </w:rPr>
        <w:t>R.</w:t>
      </w:r>
      <w:r>
        <w:t xml:space="preserve"> v. </w:t>
      </w:r>
      <w:r w:rsidRPr="00812057">
        <w:rPr>
          <w:i/>
        </w:rPr>
        <w:t>C.D.J.</w:t>
      </w:r>
      <w:r>
        <w:t>, 2005 ABCA 293</w:t>
      </w:r>
    </w:p>
    <w:p w:rsidR="00990D25" w:rsidRDefault="00990D25">
      <w:pPr>
        <w:pStyle w:val="FootnoteText"/>
      </w:pPr>
    </w:p>
  </w:footnote>
  <w:footnote w:id="2">
    <w:p w:rsidR="00990D25" w:rsidRDefault="00990D25">
      <w:pPr>
        <w:pStyle w:val="FootnoteText"/>
      </w:pPr>
      <w:r>
        <w:rPr>
          <w:rStyle w:val="FootnoteReference"/>
        </w:rPr>
        <w:footnoteRef/>
      </w:r>
      <w:r>
        <w:t xml:space="preserve"> </w:t>
      </w:r>
      <w:r w:rsidR="00F2667C">
        <w:t xml:space="preserve">One example being </w:t>
      </w:r>
      <w:r>
        <w:t xml:space="preserve">R. v. B.B., NWT TC, October 28, 2009, unreported, Court File: Y1YO 2009 000120; </w:t>
      </w:r>
      <w:r w:rsidR="0000054B">
        <w:t xml:space="preserve">18 month global </w:t>
      </w:r>
      <w:r>
        <w:t xml:space="preserve">sentence </w:t>
      </w:r>
      <w:r w:rsidR="0000054B">
        <w:t xml:space="preserve">imposed </w:t>
      </w:r>
      <w:r>
        <w:t xml:space="preserve">for </w:t>
      </w:r>
      <w:r w:rsidR="0000054B">
        <w:t>2 counts of possession of cocaine [</w:t>
      </w:r>
      <w:r>
        <w:t>12 months</w:t>
      </w:r>
      <w:r w:rsidR="0000054B">
        <w:t xml:space="preserve"> and 6 months consecutive]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00" w:rsidRDefault="009A4A00" w:rsidP="002330E1">
    <w:pPr>
      <w:pStyle w:val="Header"/>
      <w:jc w:val="right"/>
      <w:rPr>
        <w:i/>
        <w:lang w:val="fr-CA"/>
      </w:rPr>
    </w:pPr>
    <w:r>
      <w:rPr>
        <w:i/>
        <w:lang w:val="fr-CA"/>
      </w:rPr>
      <w:t xml:space="preserve">R. v. </w:t>
    </w:r>
    <w:r w:rsidR="005A2D64">
      <w:rPr>
        <w:i/>
        <w:lang w:val="fr-CA"/>
      </w:rPr>
      <w:t>B.S.</w:t>
    </w:r>
  </w:p>
  <w:p w:rsidR="009A4A00" w:rsidRDefault="009A4A00" w:rsidP="002330E1">
    <w:pPr>
      <w:pStyle w:val="Header"/>
      <w:jc w:val="right"/>
      <w:rPr>
        <w:i/>
        <w:noProof/>
        <w:lang w:val="fr-CA"/>
      </w:rPr>
    </w:pPr>
    <w:r>
      <w:rPr>
        <w:i/>
        <w:lang w:val="fr-CA"/>
      </w:rPr>
      <w:t xml:space="preserve">Page </w:t>
    </w:r>
    <w:r w:rsidRPr="00AA6A4A">
      <w:rPr>
        <w:i/>
        <w:lang w:val="fr-CA"/>
      </w:rPr>
      <w:fldChar w:fldCharType="begin"/>
    </w:r>
    <w:r w:rsidRPr="00AA6A4A">
      <w:rPr>
        <w:i/>
        <w:lang w:val="fr-CA"/>
      </w:rPr>
      <w:instrText xml:space="preserve"> PAGE   \* MERGEFORMAT </w:instrText>
    </w:r>
    <w:r w:rsidRPr="00AA6A4A">
      <w:rPr>
        <w:i/>
        <w:lang w:val="fr-CA"/>
      </w:rPr>
      <w:fldChar w:fldCharType="separate"/>
    </w:r>
    <w:r w:rsidR="00F315E8">
      <w:rPr>
        <w:i/>
        <w:noProof/>
        <w:lang w:val="fr-CA"/>
      </w:rPr>
      <w:t>10</w:t>
    </w:r>
    <w:r w:rsidRPr="00AA6A4A">
      <w:rPr>
        <w:i/>
        <w:noProof/>
        <w:lang w:val="fr-CA"/>
      </w:rPr>
      <w:fldChar w:fldCharType="end"/>
    </w:r>
  </w:p>
  <w:p w:rsidR="009A4A00" w:rsidRPr="00AA6A4A" w:rsidRDefault="009A4A00" w:rsidP="002330E1">
    <w:pPr>
      <w:pStyle w:val="Header"/>
      <w:jc w:val="right"/>
      <w:rPr>
        <w:i/>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0B" w:rsidRDefault="00ED690B" w:rsidP="002330E1">
    <w:pPr>
      <w:pStyle w:val="Header"/>
      <w:jc w:val="right"/>
      <w:rPr>
        <w:i/>
        <w:lang w:val="fr-CA"/>
      </w:rPr>
    </w:pPr>
    <w:r>
      <w:rPr>
        <w:i/>
        <w:lang w:val="fr-CA"/>
      </w:rPr>
      <w:t>R. v. B.S. (A Young Person)</w:t>
    </w:r>
  </w:p>
  <w:p w:rsidR="00ED690B" w:rsidRDefault="00ED690B" w:rsidP="002330E1">
    <w:pPr>
      <w:pStyle w:val="Header"/>
      <w:jc w:val="right"/>
      <w:rPr>
        <w:i/>
        <w:noProof/>
        <w:lang w:val="fr-CA"/>
      </w:rPr>
    </w:pPr>
    <w:r>
      <w:rPr>
        <w:i/>
        <w:lang w:val="fr-CA"/>
      </w:rPr>
      <w:t xml:space="preserve">Page </w:t>
    </w:r>
    <w:r w:rsidRPr="00AA6A4A">
      <w:rPr>
        <w:i/>
        <w:lang w:val="fr-CA"/>
      </w:rPr>
      <w:fldChar w:fldCharType="begin"/>
    </w:r>
    <w:r w:rsidRPr="00AA6A4A">
      <w:rPr>
        <w:i/>
        <w:lang w:val="fr-CA"/>
      </w:rPr>
      <w:instrText xml:space="preserve"> PAGE   \* MERGEFORMAT </w:instrText>
    </w:r>
    <w:r w:rsidRPr="00AA6A4A">
      <w:rPr>
        <w:i/>
        <w:lang w:val="fr-CA"/>
      </w:rPr>
      <w:fldChar w:fldCharType="separate"/>
    </w:r>
    <w:r w:rsidR="000317B3">
      <w:rPr>
        <w:i/>
        <w:noProof/>
        <w:lang w:val="fr-CA"/>
      </w:rPr>
      <w:t>2</w:t>
    </w:r>
    <w:r w:rsidRPr="00AA6A4A">
      <w:rPr>
        <w:i/>
        <w:noProof/>
        <w:lang w:val="fr-CA"/>
      </w:rPr>
      <w:fldChar w:fldCharType="end"/>
    </w:r>
  </w:p>
  <w:p w:rsidR="00ED690B" w:rsidRPr="00AA6A4A" w:rsidRDefault="00ED690B" w:rsidP="002330E1">
    <w:pPr>
      <w:pStyle w:val="Header"/>
      <w:jc w:val="right"/>
      <w:rPr>
        <w:i/>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nsid w:val="015951C1"/>
    <w:multiLevelType w:val="hybridMultilevel"/>
    <w:tmpl w:val="270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B1431C4"/>
    <w:multiLevelType w:val="multilevel"/>
    <w:tmpl w:val="01FEBF54"/>
    <w:lvl w:ilvl="0">
      <w:start w:val="1"/>
      <w:numFmt w:val="upperLetter"/>
      <w:pStyle w:val="D-Heading1"/>
      <w:lvlText w:val="%1."/>
      <w:lvlJc w:val="left"/>
      <w:pPr>
        <w:tabs>
          <w:tab w:val="num" w:pos="810"/>
        </w:tabs>
        <w:ind w:left="1530" w:hanging="1440"/>
      </w:pPr>
      <w:rPr>
        <w:rFonts w:cs="Times New Roman" w:hint="default"/>
        <w:b/>
        <w:i w:val="0"/>
        <w:sz w:val="28"/>
        <w:szCs w:val="28"/>
      </w:rPr>
    </w:lvl>
    <w:lvl w:ilvl="1">
      <w:start w:val="1"/>
      <w:numFmt w:val="decimal"/>
      <w:pStyle w:val="D-Heading2"/>
      <w:lvlText w:val="%1.%2"/>
      <w:lvlJc w:val="left"/>
      <w:pPr>
        <w:tabs>
          <w:tab w:val="num" w:pos="1080"/>
        </w:tabs>
        <w:ind w:left="180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FA51A2"/>
    <w:multiLevelType w:val="hybridMultilevel"/>
    <w:tmpl w:val="CE26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5">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7E3E4E"/>
    <w:multiLevelType w:val="hybridMultilevel"/>
    <w:tmpl w:val="2C7A99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0EF0DAF"/>
    <w:multiLevelType w:val="hybridMultilevel"/>
    <w:tmpl w:val="617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87CCA"/>
    <w:multiLevelType w:val="hybridMultilevel"/>
    <w:tmpl w:val="BDFA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2">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3">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4"/>
  </w:num>
  <w:num w:numId="4">
    <w:abstractNumId w:val="10"/>
  </w:num>
  <w:num w:numId="5">
    <w:abstractNumId w:val="6"/>
  </w:num>
  <w:num w:numId="6">
    <w:abstractNumId w:val="20"/>
  </w:num>
  <w:num w:numId="7">
    <w:abstractNumId w:val="8"/>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2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12"/>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7"/>
    <w:rsid w:val="0000054B"/>
    <w:rsid w:val="00000FE1"/>
    <w:rsid w:val="00003594"/>
    <w:rsid w:val="00006F01"/>
    <w:rsid w:val="00007101"/>
    <w:rsid w:val="00014AB0"/>
    <w:rsid w:val="00015739"/>
    <w:rsid w:val="00020852"/>
    <w:rsid w:val="0002183B"/>
    <w:rsid w:val="00021E25"/>
    <w:rsid w:val="0002343E"/>
    <w:rsid w:val="000237B7"/>
    <w:rsid w:val="00024CD1"/>
    <w:rsid w:val="0002663B"/>
    <w:rsid w:val="00031704"/>
    <w:rsid w:val="000317B3"/>
    <w:rsid w:val="00032E71"/>
    <w:rsid w:val="00044BAC"/>
    <w:rsid w:val="000453D7"/>
    <w:rsid w:val="000459C9"/>
    <w:rsid w:val="0005104F"/>
    <w:rsid w:val="00055603"/>
    <w:rsid w:val="000559CF"/>
    <w:rsid w:val="0005665F"/>
    <w:rsid w:val="0005782A"/>
    <w:rsid w:val="00060D44"/>
    <w:rsid w:val="00062F91"/>
    <w:rsid w:val="00063F09"/>
    <w:rsid w:val="000704C8"/>
    <w:rsid w:val="00071797"/>
    <w:rsid w:val="00071C2D"/>
    <w:rsid w:val="00072D34"/>
    <w:rsid w:val="000773C7"/>
    <w:rsid w:val="000828C3"/>
    <w:rsid w:val="00083BA4"/>
    <w:rsid w:val="000874F3"/>
    <w:rsid w:val="0009011A"/>
    <w:rsid w:val="000902D6"/>
    <w:rsid w:val="000949BF"/>
    <w:rsid w:val="0009541D"/>
    <w:rsid w:val="000A1123"/>
    <w:rsid w:val="000A1371"/>
    <w:rsid w:val="000A2E5C"/>
    <w:rsid w:val="000A3647"/>
    <w:rsid w:val="000A5C42"/>
    <w:rsid w:val="000A6DEC"/>
    <w:rsid w:val="000B33E5"/>
    <w:rsid w:val="000B4753"/>
    <w:rsid w:val="000B7236"/>
    <w:rsid w:val="000B743D"/>
    <w:rsid w:val="000B767A"/>
    <w:rsid w:val="000C2085"/>
    <w:rsid w:val="000C345E"/>
    <w:rsid w:val="000C3DAC"/>
    <w:rsid w:val="000D06C0"/>
    <w:rsid w:val="000D3351"/>
    <w:rsid w:val="000D37D7"/>
    <w:rsid w:val="000D51E6"/>
    <w:rsid w:val="000D712E"/>
    <w:rsid w:val="000D73CB"/>
    <w:rsid w:val="000E0FCE"/>
    <w:rsid w:val="000E4650"/>
    <w:rsid w:val="000E4AF3"/>
    <w:rsid w:val="000E5E8E"/>
    <w:rsid w:val="000F062D"/>
    <w:rsid w:val="000F37C4"/>
    <w:rsid w:val="000F4387"/>
    <w:rsid w:val="000F5FCE"/>
    <w:rsid w:val="000F69BF"/>
    <w:rsid w:val="000F70F2"/>
    <w:rsid w:val="001051C1"/>
    <w:rsid w:val="00106776"/>
    <w:rsid w:val="00111FA4"/>
    <w:rsid w:val="0011611C"/>
    <w:rsid w:val="00116E81"/>
    <w:rsid w:val="00120BBD"/>
    <w:rsid w:val="001218AC"/>
    <w:rsid w:val="00121A51"/>
    <w:rsid w:val="00122CE0"/>
    <w:rsid w:val="0012348D"/>
    <w:rsid w:val="00123A29"/>
    <w:rsid w:val="00124CB2"/>
    <w:rsid w:val="0013665F"/>
    <w:rsid w:val="00137580"/>
    <w:rsid w:val="00140584"/>
    <w:rsid w:val="00143572"/>
    <w:rsid w:val="00143D46"/>
    <w:rsid w:val="0014690B"/>
    <w:rsid w:val="00146E4A"/>
    <w:rsid w:val="00152DF8"/>
    <w:rsid w:val="00153EAE"/>
    <w:rsid w:val="001607D9"/>
    <w:rsid w:val="0016694A"/>
    <w:rsid w:val="001674EE"/>
    <w:rsid w:val="00176D85"/>
    <w:rsid w:val="00180E96"/>
    <w:rsid w:val="001818F4"/>
    <w:rsid w:val="00184245"/>
    <w:rsid w:val="00191E56"/>
    <w:rsid w:val="001A2D95"/>
    <w:rsid w:val="001A317F"/>
    <w:rsid w:val="001A3673"/>
    <w:rsid w:val="001A532E"/>
    <w:rsid w:val="001A6912"/>
    <w:rsid w:val="001B0715"/>
    <w:rsid w:val="001B3B35"/>
    <w:rsid w:val="001C07AC"/>
    <w:rsid w:val="001C1218"/>
    <w:rsid w:val="001C3B29"/>
    <w:rsid w:val="001C6C92"/>
    <w:rsid w:val="001D454B"/>
    <w:rsid w:val="001D4888"/>
    <w:rsid w:val="001D52D1"/>
    <w:rsid w:val="001D57C4"/>
    <w:rsid w:val="001E0443"/>
    <w:rsid w:val="001E07A8"/>
    <w:rsid w:val="001E4C6A"/>
    <w:rsid w:val="001E6971"/>
    <w:rsid w:val="001E7497"/>
    <w:rsid w:val="001E784F"/>
    <w:rsid w:val="001F1A13"/>
    <w:rsid w:val="001F3E32"/>
    <w:rsid w:val="001F4762"/>
    <w:rsid w:val="001F58A7"/>
    <w:rsid w:val="001F64C2"/>
    <w:rsid w:val="002009F0"/>
    <w:rsid w:val="0020101C"/>
    <w:rsid w:val="00205F7E"/>
    <w:rsid w:val="00217117"/>
    <w:rsid w:val="00220169"/>
    <w:rsid w:val="00222B0E"/>
    <w:rsid w:val="00223506"/>
    <w:rsid w:val="00224EC0"/>
    <w:rsid w:val="002278B6"/>
    <w:rsid w:val="00231091"/>
    <w:rsid w:val="0023144A"/>
    <w:rsid w:val="002316C3"/>
    <w:rsid w:val="002330E1"/>
    <w:rsid w:val="00234116"/>
    <w:rsid w:val="00235F41"/>
    <w:rsid w:val="002431D3"/>
    <w:rsid w:val="00244AD6"/>
    <w:rsid w:val="002509F4"/>
    <w:rsid w:val="00251A89"/>
    <w:rsid w:val="002633A1"/>
    <w:rsid w:val="00264F2C"/>
    <w:rsid w:val="002653E0"/>
    <w:rsid w:val="00274D37"/>
    <w:rsid w:val="0027535E"/>
    <w:rsid w:val="00280FE1"/>
    <w:rsid w:val="00284EFF"/>
    <w:rsid w:val="00285F0F"/>
    <w:rsid w:val="00290BB5"/>
    <w:rsid w:val="002A348F"/>
    <w:rsid w:val="002A3EEF"/>
    <w:rsid w:val="002A64A0"/>
    <w:rsid w:val="002B06B9"/>
    <w:rsid w:val="002B0A6C"/>
    <w:rsid w:val="002B1D17"/>
    <w:rsid w:val="002B31CA"/>
    <w:rsid w:val="002B41A3"/>
    <w:rsid w:val="002B43AE"/>
    <w:rsid w:val="002B6439"/>
    <w:rsid w:val="002B68AE"/>
    <w:rsid w:val="002B7D4B"/>
    <w:rsid w:val="002C59AC"/>
    <w:rsid w:val="002C5C5F"/>
    <w:rsid w:val="002C5E9B"/>
    <w:rsid w:val="002C6583"/>
    <w:rsid w:val="002D077D"/>
    <w:rsid w:val="002E395F"/>
    <w:rsid w:val="002F39E8"/>
    <w:rsid w:val="002F5C40"/>
    <w:rsid w:val="00302C8C"/>
    <w:rsid w:val="00303C61"/>
    <w:rsid w:val="00304ED1"/>
    <w:rsid w:val="0030760B"/>
    <w:rsid w:val="00311BC7"/>
    <w:rsid w:val="003161CD"/>
    <w:rsid w:val="003173DC"/>
    <w:rsid w:val="00321313"/>
    <w:rsid w:val="003216D8"/>
    <w:rsid w:val="0032379C"/>
    <w:rsid w:val="0032396E"/>
    <w:rsid w:val="0032720B"/>
    <w:rsid w:val="003273A4"/>
    <w:rsid w:val="003318CF"/>
    <w:rsid w:val="003424EA"/>
    <w:rsid w:val="00346613"/>
    <w:rsid w:val="003471AA"/>
    <w:rsid w:val="00347DBC"/>
    <w:rsid w:val="003518B9"/>
    <w:rsid w:val="00353A6B"/>
    <w:rsid w:val="003578A2"/>
    <w:rsid w:val="00363FB0"/>
    <w:rsid w:val="00371353"/>
    <w:rsid w:val="0037162E"/>
    <w:rsid w:val="003720C6"/>
    <w:rsid w:val="003812AD"/>
    <w:rsid w:val="003826DA"/>
    <w:rsid w:val="00382734"/>
    <w:rsid w:val="003834A8"/>
    <w:rsid w:val="003872BF"/>
    <w:rsid w:val="00390A57"/>
    <w:rsid w:val="00392F9A"/>
    <w:rsid w:val="00394E7D"/>
    <w:rsid w:val="00395564"/>
    <w:rsid w:val="00395EBA"/>
    <w:rsid w:val="00396177"/>
    <w:rsid w:val="003A1571"/>
    <w:rsid w:val="003A627D"/>
    <w:rsid w:val="003B0B3D"/>
    <w:rsid w:val="003B0D42"/>
    <w:rsid w:val="003B2957"/>
    <w:rsid w:val="003B3084"/>
    <w:rsid w:val="003B54D6"/>
    <w:rsid w:val="003C2ACF"/>
    <w:rsid w:val="003C60FD"/>
    <w:rsid w:val="003C7549"/>
    <w:rsid w:val="003D07A7"/>
    <w:rsid w:val="003D27AB"/>
    <w:rsid w:val="003D5E51"/>
    <w:rsid w:val="003D7957"/>
    <w:rsid w:val="003E281B"/>
    <w:rsid w:val="003E2F67"/>
    <w:rsid w:val="003E375A"/>
    <w:rsid w:val="003E63CF"/>
    <w:rsid w:val="003E6E1B"/>
    <w:rsid w:val="003F2A32"/>
    <w:rsid w:val="003F42A3"/>
    <w:rsid w:val="003F690F"/>
    <w:rsid w:val="00403FF3"/>
    <w:rsid w:val="00404C71"/>
    <w:rsid w:val="004068E2"/>
    <w:rsid w:val="00410497"/>
    <w:rsid w:val="00411B16"/>
    <w:rsid w:val="00413231"/>
    <w:rsid w:val="00415C8B"/>
    <w:rsid w:val="00415CC4"/>
    <w:rsid w:val="00416500"/>
    <w:rsid w:val="00420AE3"/>
    <w:rsid w:val="004254DE"/>
    <w:rsid w:val="0042570E"/>
    <w:rsid w:val="00427D7B"/>
    <w:rsid w:val="00431825"/>
    <w:rsid w:val="004367CD"/>
    <w:rsid w:val="00440D99"/>
    <w:rsid w:val="0044667C"/>
    <w:rsid w:val="00447FFB"/>
    <w:rsid w:val="004510D6"/>
    <w:rsid w:val="00456274"/>
    <w:rsid w:val="00460510"/>
    <w:rsid w:val="00460DFB"/>
    <w:rsid w:val="0046108B"/>
    <w:rsid w:val="00461D97"/>
    <w:rsid w:val="00464218"/>
    <w:rsid w:val="004722A1"/>
    <w:rsid w:val="00473BD3"/>
    <w:rsid w:val="0047422C"/>
    <w:rsid w:val="00475DB8"/>
    <w:rsid w:val="00477261"/>
    <w:rsid w:val="00481684"/>
    <w:rsid w:val="004837A4"/>
    <w:rsid w:val="0048447C"/>
    <w:rsid w:val="004871B7"/>
    <w:rsid w:val="00493568"/>
    <w:rsid w:val="00494056"/>
    <w:rsid w:val="00494697"/>
    <w:rsid w:val="00495514"/>
    <w:rsid w:val="004A06DE"/>
    <w:rsid w:val="004A3346"/>
    <w:rsid w:val="004A4D2A"/>
    <w:rsid w:val="004A5659"/>
    <w:rsid w:val="004A6C02"/>
    <w:rsid w:val="004A76E5"/>
    <w:rsid w:val="004A7DCC"/>
    <w:rsid w:val="004B030B"/>
    <w:rsid w:val="004B45C7"/>
    <w:rsid w:val="004B4F9E"/>
    <w:rsid w:val="004B5B2C"/>
    <w:rsid w:val="004B7EAD"/>
    <w:rsid w:val="004C2E40"/>
    <w:rsid w:val="004C328F"/>
    <w:rsid w:val="004C68FE"/>
    <w:rsid w:val="004C7DD6"/>
    <w:rsid w:val="004D2657"/>
    <w:rsid w:val="004D284E"/>
    <w:rsid w:val="004D3766"/>
    <w:rsid w:val="004D3D2E"/>
    <w:rsid w:val="004D41FC"/>
    <w:rsid w:val="004D5C63"/>
    <w:rsid w:val="004D5E09"/>
    <w:rsid w:val="004E2279"/>
    <w:rsid w:val="004E606F"/>
    <w:rsid w:val="004E7E75"/>
    <w:rsid w:val="004F1CC8"/>
    <w:rsid w:val="004F586F"/>
    <w:rsid w:val="005020AC"/>
    <w:rsid w:val="005055AD"/>
    <w:rsid w:val="00505C3F"/>
    <w:rsid w:val="005070FE"/>
    <w:rsid w:val="005122A6"/>
    <w:rsid w:val="00512BBA"/>
    <w:rsid w:val="00514F08"/>
    <w:rsid w:val="0051531B"/>
    <w:rsid w:val="00515565"/>
    <w:rsid w:val="0051596C"/>
    <w:rsid w:val="005159EE"/>
    <w:rsid w:val="00516CC6"/>
    <w:rsid w:val="00521819"/>
    <w:rsid w:val="00522E78"/>
    <w:rsid w:val="00533FB4"/>
    <w:rsid w:val="00537885"/>
    <w:rsid w:val="00542711"/>
    <w:rsid w:val="00543F49"/>
    <w:rsid w:val="005449A4"/>
    <w:rsid w:val="00550573"/>
    <w:rsid w:val="005505D7"/>
    <w:rsid w:val="005517E5"/>
    <w:rsid w:val="00555770"/>
    <w:rsid w:val="00557D65"/>
    <w:rsid w:val="00557EA5"/>
    <w:rsid w:val="00561675"/>
    <w:rsid w:val="00561B04"/>
    <w:rsid w:val="00561EAC"/>
    <w:rsid w:val="00561EBC"/>
    <w:rsid w:val="00562420"/>
    <w:rsid w:val="005665AB"/>
    <w:rsid w:val="00572157"/>
    <w:rsid w:val="005723A2"/>
    <w:rsid w:val="00572740"/>
    <w:rsid w:val="00572D88"/>
    <w:rsid w:val="00573D5A"/>
    <w:rsid w:val="005774B5"/>
    <w:rsid w:val="00581375"/>
    <w:rsid w:val="0058198D"/>
    <w:rsid w:val="005826BF"/>
    <w:rsid w:val="00583356"/>
    <w:rsid w:val="00583688"/>
    <w:rsid w:val="005908F4"/>
    <w:rsid w:val="00590E0F"/>
    <w:rsid w:val="00591525"/>
    <w:rsid w:val="0059277F"/>
    <w:rsid w:val="0059338D"/>
    <w:rsid w:val="00595F27"/>
    <w:rsid w:val="005A0B2C"/>
    <w:rsid w:val="005A2514"/>
    <w:rsid w:val="005A2D64"/>
    <w:rsid w:val="005A5453"/>
    <w:rsid w:val="005A6C21"/>
    <w:rsid w:val="005A721D"/>
    <w:rsid w:val="005A7CC1"/>
    <w:rsid w:val="005B2514"/>
    <w:rsid w:val="005B52E8"/>
    <w:rsid w:val="005B60A2"/>
    <w:rsid w:val="005C3AC7"/>
    <w:rsid w:val="005C551C"/>
    <w:rsid w:val="005D41FD"/>
    <w:rsid w:val="005D7FA5"/>
    <w:rsid w:val="005E0086"/>
    <w:rsid w:val="005E0D0E"/>
    <w:rsid w:val="005F2492"/>
    <w:rsid w:val="005F3261"/>
    <w:rsid w:val="005F3EB9"/>
    <w:rsid w:val="005F5CBB"/>
    <w:rsid w:val="00601474"/>
    <w:rsid w:val="0061651F"/>
    <w:rsid w:val="00616E8A"/>
    <w:rsid w:val="00621A82"/>
    <w:rsid w:val="00624435"/>
    <w:rsid w:val="00631A97"/>
    <w:rsid w:val="00632DE6"/>
    <w:rsid w:val="00635A35"/>
    <w:rsid w:val="00637BF0"/>
    <w:rsid w:val="0064011C"/>
    <w:rsid w:val="00640D77"/>
    <w:rsid w:val="006427FF"/>
    <w:rsid w:val="0064348F"/>
    <w:rsid w:val="006436B8"/>
    <w:rsid w:val="00644437"/>
    <w:rsid w:val="00644535"/>
    <w:rsid w:val="00644D49"/>
    <w:rsid w:val="00650C11"/>
    <w:rsid w:val="00650E26"/>
    <w:rsid w:val="0065537D"/>
    <w:rsid w:val="00656DDD"/>
    <w:rsid w:val="00661696"/>
    <w:rsid w:val="0067370A"/>
    <w:rsid w:val="00673790"/>
    <w:rsid w:val="00673D17"/>
    <w:rsid w:val="0067642E"/>
    <w:rsid w:val="006838D3"/>
    <w:rsid w:val="00690E79"/>
    <w:rsid w:val="006910AB"/>
    <w:rsid w:val="0069170D"/>
    <w:rsid w:val="00693A37"/>
    <w:rsid w:val="00696D4F"/>
    <w:rsid w:val="006A35EB"/>
    <w:rsid w:val="006A5334"/>
    <w:rsid w:val="006A77B1"/>
    <w:rsid w:val="006B005B"/>
    <w:rsid w:val="006B079D"/>
    <w:rsid w:val="006B2F82"/>
    <w:rsid w:val="006B4652"/>
    <w:rsid w:val="006B6ABE"/>
    <w:rsid w:val="006B718D"/>
    <w:rsid w:val="006B78BC"/>
    <w:rsid w:val="006B79E7"/>
    <w:rsid w:val="006C78DB"/>
    <w:rsid w:val="006D0533"/>
    <w:rsid w:val="006D15F7"/>
    <w:rsid w:val="006D521E"/>
    <w:rsid w:val="006E1059"/>
    <w:rsid w:val="006E1153"/>
    <w:rsid w:val="006E328D"/>
    <w:rsid w:val="006E3A25"/>
    <w:rsid w:val="006E42E2"/>
    <w:rsid w:val="006E6BF0"/>
    <w:rsid w:val="006E79DB"/>
    <w:rsid w:val="006F1CE4"/>
    <w:rsid w:val="006F1F55"/>
    <w:rsid w:val="006F2341"/>
    <w:rsid w:val="006F324D"/>
    <w:rsid w:val="006F5C23"/>
    <w:rsid w:val="006F7C5A"/>
    <w:rsid w:val="00702013"/>
    <w:rsid w:val="007038D4"/>
    <w:rsid w:val="00703975"/>
    <w:rsid w:val="007114C9"/>
    <w:rsid w:val="00713F13"/>
    <w:rsid w:val="007146AA"/>
    <w:rsid w:val="0071565F"/>
    <w:rsid w:val="00716D30"/>
    <w:rsid w:val="0071780B"/>
    <w:rsid w:val="00720074"/>
    <w:rsid w:val="00720A22"/>
    <w:rsid w:val="0072382B"/>
    <w:rsid w:val="00724352"/>
    <w:rsid w:val="00735B27"/>
    <w:rsid w:val="00737713"/>
    <w:rsid w:val="0074051F"/>
    <w:rsid w:val="0074263F"/>
    <w:rsid w:val="007426B1"/>
    <w:rsid w:val="00743168"/>
    <w:rsid w:val="00743C1F"/>
    <w:rsid w:val="00745047"/>
    <w:rsid w:val="00747814"/>
    <w:rsid w:val="00751C2A"/>
    <w:rsid w:val="0075276E"/>
    <w:rsid w:val="007552A6"/>
    <w:rsid w:val="007571A7"/>
    <w:rsid w:val="00760280"/>
    <w:rsid w:val="00763FEF"/>
    <w:rsid w:val="007671AF"/>
    <w:rsid w:val="007744A9"/>
    <w:rsid w:val="00774AB0"/>
    <w:rsid w:val="00775388"/>
    <w:rsid w:val="00776172"/>
    <w:rsid w:val="00791486"/>
    <w:rsid w:val="007972E7"/>
    <w:rsid w:val="007A47DB"/>
    <w:rsid w:val="007A4B69"/>
    <w:rsid w:val="007A5544"/>
    <w:rsid w:val="007B245A"/>
    <w:rsid w:val="007B2848"/>
    <w:rsid w:val="007B3507"/>
    <w:rsid w:val="007B6A85"/>
    <w:rsid w:val="007C2429"/>
    <w:rsid w:val="007C54C3"/>
    <w:rsid w:val="007C64D7"/>
    <w:rsid w:val="007C75D5"/>
    <w:rsid w:val="007D27BA"/>
    <w:rsid w:val="007E0DE7"/>
    <w:rsid w:val="007E0E75"/>
    <w:rsid w:val="007E1944"/>
    <w:rsid w:val="007E44EA"/>
    <w:rsid w:val="007E4D3C"/>
    <w:rsid w:val="007E5528"/>
    <w:rsid w:val="007E682E"/>
    <w:rsid w:val="007F15BD"/>
    <w:rsid w:val="007F1A94"/>
    <w:rsid w:val="007F3B0B"/>
    <w:rsid w:val="008032ED"/>
    <w:rsid w:val="008036B4"/>
    <w:rsid w:val="00805ADF"/>
    <w:rsid w:val="008061F6"/>
    <w:rsid w:val="008063E2"/>
    <w:rsid w:val="00811D3C"/>
    <w:rsid w:val="00812057"/>
    <w:rsid w:val="00813544"/>
    <w:rsid w:val="00813FEF"/>
    <w:rsid w:val="008158A8"/>
    <w:rsid w:val="00817427"/>
    <w:rsid w:val="008176F6"/>
    <w:rsid w:val="00817C0C"/>
    <w:rsid w:val="00820140"/>
    <w:rsid w:val="008208EB"/>
    <w:rsid w:val="00821A6A"/>
    <w:rsid w:val="00821ED6"/>
    <w:rsid w:val="008235F6"/>
    <w:rsid w:val="00824958"/>
    <w:rsid w:val="0084317E"/>
    <w:rsid w:val="0084495D"/>
    <w:rsid w:val="00844D1A"/>
    <w:rsid w:val="00844EAF"/>
    <w:rsid w:val="0084701C"/>
    <w:rsid w:val="00847566"/>
    <w:rsid w:val="008516FC"/>
    <w:rsid w:val="00851A7A"/>
    <w:rsid w:val="008539B7"/>
    <w:rsid w:val="00856B76"/>
    <w:rsid w:val="00866238"/>
    <w:rsid w:val="0087055D"/>
    <w:rsid w:val="0087537F"/>
    <w:rsid w:val="00876447"/>
    <w:rsid w:val="00877FB5"/>
    <w:rsid w:val="00880B40"/>
    <w:rsid w:val="008810DC"/>
    <w:rsid w:val="00881426"/>
    <w:rsid w:val="00882C59"/>
    <w:rsid w:val="00886100"/>
    <w:rsid w:val="00896BE9"/>
    <w:rsid w:val="008979EE"/>
    <w:rsid w:val="008A3453"/>
    <w:rsid w:val="008A3A22"/>
    <w:rsid w:val="008A7903"/>
    <w:rsid w:val="008A7A6C"/>
    <w:rsid w:val="008B3D3E"/>
    <w:rsid w:val="008B3EC5"/>
    <w:rsid w:val="008B78AF"/>
    <w:rsid w:val="008C0211"/>
    <w:rsid w:val="008C3DAF"/>
    <w:rsid w:val="008C4656"/>
    <w:rsid w:val="008C7D11"/>
    <w:rsid w:val="008D62D7"/>
    <w:rsid w:val="008D7B21"/>
    <w:rsid w:val="008E15A1"/>
    <w:rsid w:val="008E2534"/>
    <w:rsid w:val="008E2D2C"/>
    <w:rsid w:val="008E2D5B"/>
    <w:rsid w:val="008E4155"/>
    <w:rsid w:val="008E562B"/>
    <w:rsid w:val="008E5C32"/>
    <w:rsid w:val="008F0DAD"/>
    <w:rsid w:val="008F2725"/>
    <w:rsid w:val="008F3FFF"/>
    <w:rsid w:val="008F73EC"/>
    <w:rsid w:val="00904343"/>
    <w:rsid w:val="009047EE"/>
    <w:rsid w:val="009055F6"/>
    <w:rsid w:val="00906A31"/>
    <w:rsid w:val="00913DA8"/>
    <w:rsid w:val="00915DFE"/>
    <w:rsid w:val="00923148"/>
    <w:rsid w:val="009234AC"/>
    <w:rsid w:val="00924E74"/>
    <w:rsid w:val="00926743"/>
    <w:rsid w:val="00935F2E"/>
    <w:rsid w:val="00936FFC"/>
    <w:rsid w:val="00950811"/>
    <w:rsid w:val="00953131"/>
    <w:rsid w:val="00962384"/>
    <w:rsid w:val="00962F20"/>
    <w:rsid w:val="009643AC"/>
    <w:rsid w:val="00965921"/>
    <w:rsid w:val="009707EB"/>
    <w:rsid w:val="0097131E"/>
    <w:rsid w:val="00973126"/>
    <w:rsid w:val="00975423"/>
    <w:rsid w:val="009760F8"/>
    <w:rsid w:val="00976288"/>
    <w:rsid w:val="009767CA"/>
    <w:rsid w:val="00983456"/>
    <w:rsid w:val="00983726"/>
    <w:rsid w:val="00990D25"/>
    <w:rsid w:val="00992D14"/>
    <w:rsid w:val="009979AB"/>
    <w:rsid w:val="009A198C"/>
    <w:rsid w:val="009A4A00"/>
    <w:rsid w:val="009A685F"/>
    <w:rsid w:val="009A6939"/>
    <w:rsid w:val="009B1BFE"/>
    <w:rsid w:val="009B22B6"/>
    <w:rsid w:val="009B3BBA"/>
    <w:rsid w:val="009B7AEE"/>
    <w:rsid w:val="009C007B"/>
    <w:rsid w:val="009C0FE8"/>
    <w:rsid w:val="009C1758"/>
    <w:rsid w:val="009C18E8"/>
    <w:rsid w:val="009C6815"/>
    <w:rsid w:val="009D025B"/>
    <w:rsid w:val="009D1EE6"/>
    <w:rsid w:val="009D28F6"/>
    <w:rsid w:val="009E1DD2"/>
    <w:rsid w:val="009E2DC5"/>
    <w:rsid w:val="009E7613"/>
    <w:rsid w:val="009E76CA"/>
    <w:rsid w:val="009E7DF5"/>
    <w:rsid w:val="009F004A"/>
    <w:rsid w:val="009F0176"/>
    <w:rsid w:val="009F1D72"/>
    <w:rsid w:val="009F20E9"/>
    <w:rsid w:val="009F2601"/>
    <w:rsid w:val="009F2EFE"/>
    <w:rsid w:val="009F37C8"/>
    <w:rsid w:val="009F37EB"/>
    <w:rsid w:val="009F6BCD"/>
    <w:rsid w:val="00A028E4"/>
    <w:rsid w:val="00A03328"/>
    <w:rsid w:val="00A120BA"/>
    <w:rsid w:val="00A12209"/>
    <w:rsid w:val="00A15A45"/>
    <w:rsid w:val="00A173F1"/>
    <w:rsid w:val="00A204C0"/>
    <w:rsid w:val="00A23DEF"/>
    <w:rsid w:val="00A24B3B"/>
    <w:rsid w:val="00A31BD2"/>
    <w:rsid w:val="00A36695"/>
    <w:rsid w:val="00A36E2E"/>
    <w:rsid w:val="00A37F66"/>
    <w:rsid w:val="00A517FC"/>
    <w:rsid w:val="00A5249B"/>
    <w:rsid w:val="00A548BB"/>
    <w:rsid w:val="00A55FBB"/>
    <w:rsid w:val="00A56598"/>
    <w:rsid w:val="00A602A6"/>
    <w:rsid w:val="00A61515"/>
    <w:rsid w:val="00A64345"/>
    <w:rsid w:val="00A65349"/>
    <w:rsid w:val="00A65AE6"/>
    <w:rsid w:val="00A661BD"/>
    <w:rsid w:val="00A70B15"/>
    <w:rsid w:val="00A70B97"/>
    <w:rsid w:val="00A70EE1"/>
    <w:rsid w:val="00A724BE"/>
    <w:rsid w:val="00A75764"/>
    <w:rsid w:val="00A76143"/>
    <w:rsid w:val="00A80226"/>
    <w:rsid w:val="00A90A34"/>
    <w:rsid w:val="00A917CA"/>
    <w:rsid w:val="00A93082"/>
    <w:rsid w:val="00A960C9"/>
    <w:rsid w:val="00AA4A93"/>
    <w:rsid w:val="00AA4E64"/>
    <w:rsid w:val="00AA6A4A"/>
    <w:rsid w:val="00AA72E9"/>
    <w:rsid w:val="00AA7708"/>
    <w:rsid w:val="00AB04C3"/>
    <w:rsid w:val="00AB1E9B"/>
    <w:rsid w:val="00AB1F20"/>
    <w:rsid w:val="00AB2FA2"/>
    <w:rsid w:val="00AB3F01"/>
    <w:rsid w:val="00AB44F2"/>
    <w:rsid w:val="00AB61AA"/>
    <w:rsid w:val="00AB79B2"/>
    <w:rsid w:val="00AC1307"/>
    <w:rsid w:val="00AC4507"/>
    <w:rsid w:val="00AD1F63"/>
    <w:rsid w:val="00AD235D"/>
    <w:rsid w:val="00AD6A68"/>
    <w:rsid w:val="00AD6DE4"/>
    <w:rsid w:val="00AE005E"/>
    <w:rsid w:val="00AE2D0F"/>
    <w:rsid w:val="00AE2D48"/>
    <w:rsid w:val="00AE4080"/>
    <w:rsid w:val="00AE45C1"/>
    <w:rsid w:val="00AE6DD6"/>
    <w:rsid w:val="00AF1997"/>
    <w:rsid w:val="00AF1B3F"/>
    <w:rsid w:val="00AF1DBD"/>
    <w:rsid w:val="00AF2185"/>
    <w:rsid w:val="00AF342A"/>
    <w:rsid w:val="00AF3DDE"/>
    <w:rsid w:val="00AF4CEB"/>
    <w:rsid w:val="00AF5051"/>
    <w:rsid w:val="00AF5C46"/>
    <w:rsid w:val="00B01C5C"/>
    <w:rsid w:val="00B03820"/>
    <w:rsid w:val="00B05E64"/>
    <w:rsid w:val="00B076CB"/>
    <w:rsid w:val="00B07BAD"/>
    <w:rsid w:val="00B15543"/>
    <w:rsid w:val="00B17A78"/>
    <w:rsid w:val="00B20D1E"/>
    <w:rsid w:val="00B20FE2"/>
    <w:rsid w:val="00B21CCA"/>
    <w:rsid w:val="00B22DF4"/>
    <w:rsid w:val="00B2467C"/>
    <w:rsid w:val="00B25ECE"/>
    <w:rsid w:val="00B30161"/>
    <w:rsid w:val="00B3279D"/>
    <w:rsid w:val="00B34BFC"/>
    <w:rsid w:val="00B34E64"/>
    <w:rsid w:val="00B36984"/>
    <w:rsid w:val="00B3743B"/>
    <w:rsid w:val="00B4302B"/>
    <w:rsid w:val="00B441B0"/>
    <w:rsid w:val="00B4434B"/>
    <w:rsid w:val="00B45C61"/>
    <w:rsid w:val="00B5084A"/>
    <w:rsid w:val="00B52F16"/>
    <w:rsid w:val="00B532B6"/>
    <w:rsid w:val="00B5349A"/>
    <w:rsid w:val="00B54704"/>
    <w:rsid w:val="00B572A9"/>
    <w:rsid w:val="00B62D0D"/>
    <w:rsid w:val="00B6437B"/>
    <w:rsid w:val="00B66865"/>
    <w:rsid w:val="00B703ED"/>
    <w:rsid w:val="00B71683"/>
    <w:rsid w:val="00B72373"/>
    <w:rsid w:val="00B72900"/>
    <w:rsid w:val="00B73262"/>
    <w:rsid w:val="00B7468D"/>
    <w:rsid w:val="00B7509A"/>
    <w:rsid w:val="00BA0641"/>
    <w:rsid w:val="00BB0A52"/>
    <w:rsid w:val="00BB28A1"/>
    <w:rsid w:val="00BB585A"/>
    <w:rsid w:val="00BB7BCD"/>
    <w:rsid w:val="00BC24C1"/>
    <w:rsid w:val="00BC3C65"/>
    <w:rsid w:val="00BC4021"/>
    <w:rsid w:val="00BD15E7"/>
    <w:rsid w:val="00BD3BC2"/>
    <w:rsid w:val="00BD4760"/>
    <w:rsid w:val="00BE23AF"/>
    <w:rsid w:val="00BE7CDA"/>
    <w:rsid w:val="00BF31D1"/>
    <w:rsid w:val="00BF37A0"/>
    <w:rsid w:val="00BF3820"/>
    <w:rsid w:val="00BF3D1C"/>
    <w:rsid w:val="00BF4F8B"/>
    <w:rsid w:val="00BF67C5"/>
    <w:rsid w:val="00BF73BA"/>
    <w:rsid w:val="00BF73D5"/>
    <w:rsid w:val="00C00B84"/>
    <w:rsid w:val="00C00F52"/>
    <w:rsid w:val="00C0760B"/>
    <w:rsid w:val="00C12D69"/>
    <w:rsid w:val="00C15B69"/>
    <w:rsid w:val="00C164E0"/>
    <w:rsid w:val="00C20493"/>
    <w:rsid w:val="00C2689D"/>
    <w:rsid w:val="00C26BC2"/>
    <w:rsid w:val="00C27E32"/>
    <w:rsid w:val="00C302EF"/>
    <w:rsid w:val="00C302FB"/>
    <w:rsid w:val="00C311E4"/>
    <w:rsid w:val="00C317DC"/>
    <w:rsid w:val="00C4273D"/>
    <w:rsid w:val="00C44CA7"/>
    <w:rsid w:val="00C6132E"/>
    <w:rsid w:val="00C62967"/>
    <w:rsid w:val="00C62B1B"/>
    <w:rsid w:val="00C65764"/>
    <w:rsid w:val="00C66917"/>
    <w:rsid w:val="00C7382B"/>
    <w:rsid w:val="00C83EF1"/>
    <w:rsid w:val="00C84EF1"/>
    <w:rsid w:val="00C87213"/>
    <w:rsid w:val="00C928BE"/>
    <w:rsid w:val="00C9299E"/>
    <w:rsid w:val="00C9375C"/>
    <w:rsid w:val="00C95B7E"/>
    <w:rsid w:val="00C96889"/>
    <w:rsid w:val="00CA22D7"/>
    <w:rsid w:val="00CB32FC"/>
    <w:rsid w:val="00CB3E03"/>
    <w:rsid w:val="00CB497B"/>
    <w:rsid w:val="00CB6354"/>
    <w:rsid w:val="00CC1CF3"/>
    <w:rsid w:val="00CC1F66"/>
    <w:rsid w:val="00CC4E24"/>
    <w:rsid w:val="00CD08B0"/>
    <w:rsid w:val="00CD0EFE"/>
    <w:rsid w:val="00CD17DC"/>
    <w:rsid w:val="00CD5C12"/>
    <w:rsid w:val="00CD6270"/>
    <w:rsid w:val="00CD6EC1"/>
    <w:rsid w:val="00CE774D"/>
    <w:rsid w:val="00CF4714"/>
    <w:rsid w:val="00CF50AD"/>
    <w:rsid w:val="00CF6569"/>
    <w:rsid w:val="00D012C5"/>
    <w:rsid w:val="00D0139F"/>
    <w:rsid w:val="00D06AEC"/>
    <w:rsid w:val="00D07A56"/>
    <w:rsid w:val="00D13DF3"/>
    <w:rsid w:val="00D1410B"/>
    <w:rsid w:val="00D16742"/>
    <w:rsid w:val="00D17012"/>
    <w:rsid w:val="00D1746C"/>
    <w:rsid w:val="00D21392"/>
    <w:rsid w:val="00D222BE"/>
    <w:rsid w:val="00D23524"/>
    <w:rsid w:val="00D238AE"/>
    <w:rsid w:val="00D23FC1"/>
    <w:rsid w:val="00D2476B"/>
    <w:rsid w:val="00D30FB1"/>
    <w:rsid w:val="00D324FF"/>
    <w:rsid w:val="00D34A07"/>
    <w:rsid w:val="00D355AA"/>
    <w:rsid w:val="00D37039"/>
    <w:rsid w:val="00D565AE"/>
    <w:rsid w:val="00D60684"/>
    <w:rsid w:val="00D644E6"/>
    <w:rsid w:val="00D65E77"/>
    <w:rsid w:val="00D6676B"/>
    <w:rsid w:val="00D706D8"/>
    <w:rsid w:val="00D7112C"/>
    <w:rsid w:val="00D71221"/>
    <w:rsid w:val="00D71E16"/>
    <w:rsid w:val="00D73276"/>
    <w:rsid w:val="00D820E7"/>
    <w:rsid w:val="00D826E0"/>
    <w:rsid w:val="00D851BF"/>
    <w:rsid w:val="00D916FC"/>
    <w:rsid w:val="00D92363"/>
    <w:rsid w:val="00D92D11"/>
    <w:rsid w:val="00D94CFA"/>
    <w:rsid w:val="00D95BAE"/>
    <w:rsid w:val="00D95E2F"/>
    <w:rsid w:val="00DA36F3"/>
    <w:rsid w:val="00DA7635"/>
    <w:rsid w:val="00DB1FA4"/>
    <w:rsid w:val="00DB2A45"/>
    <w:rsid w:val="00DB427A"/>
    <w:rsid w:val="00DB57EC"/>
    <w:rsid w:val="00DD2A65"/>
    <w:rsid w:val="00DD39BF"/>
    <w:rsid w:val="00DE7728"/>
    <w:rsid w:val="00DF41F8"/>
    <w:rsid w:val="00DF5396"/>
    <w:rsid w:val="00E0123C"/>
    <w:rsid w:val="00E02BB1"/>
    <w:rsid w:val="00E03117"/>
    <w:rsid w:val="00E04E66"/>
    <w:rsid w:val="00E1381B"/>
    <w:rsid w:val="00E13F13"/>
    <w:rsid w:val="00E14095"/>
    <w:rsid w:val="00E14793"/>
    <w:rsid w:val="00E16AD1"/>
    <w:rsid w:val="00E17935"/>
    <w:rsid w:val="00E17D26"/>
    <w:rsid w:val="00E27EC8"/>
    <w:rsid w:val="00E31A27"/>
    <w:rsid w:val="00E32096"/>
    <w:rsid w:val="00E33FCE"/>
    <w:rsid w:val="00E34538"/>
    <w:rsid w:val="00E353C6"/>
    <w:rsid w:val="00E410A0"/>
    <w:rsid w:val="00E41146"/>
    <w:rsid w:val="00E42B76"/>
    <w:rsid w:val="00E43AAB"/>
    <w:rsid w:val="00E468D7"/>
    <w:rsid w:val="00E46A6E"/>
    <w:rsid w:val="00E50B22"/>
    <w:rsid w:val="00E516BA"/>
    <w:rsid w:val="00E52CCE"/>
    <w:rsid w:val="00E5344F"/>
    <w:rsid w:val="00E55CCC"/>
    <w:rsid w:val="00E563F4"/>
    <w:rsid w:val="00E640D7"/>
    <w:rsid w:val="00E6412B"/>
    <w:rsid w:val="00E65293"/>
    <w:rsid w:val="00E6660E"/>
    <w:rsid w:val="00E67106"/>
    <w:rsid w:val="00E72BF2"/>
    <w:rsid w:val="00E7413A"/>
    <w:rsid w:val="00E81392"/>
    <w:rsid w:val="00E8211A"/>
    <w:rsid w:val="00E822A2"/>
    <w:rsid w:val="00E83E48"/>
    <w:rsid w:val="00E87465"/>
    <w:rsid w:val="00E87DC5"/>
    <w:rsid w:val="00E90EA2"/>
    <w:rsid w:val="00E91C1F"/>
    <w:rsid w:val="00E939B4"/>
    <w:rsid w:val="00E9525D"/>
    <w:rsid w:val="00E953EB"/>
    <w:rsid w:val="00E9668C"/>
    <w:rsid w:val="00E96E6E"/>
    <w:rsid w:val="00EA312E"/>
    <w:rsid w:val="00EA62F8"/>
    <w:rsid w:val="00EA6ED3"/>
    <w:rsid w:val="00EB113D"/>
    <w:rsid w:val="00EC1CA9"/>
    <w:rsid w:val="00EC6522"/>
    <w:rsid w:val="00EC6992"/>
    <w:rsid w:val="00EC7B83"/>
    <w:rsid w:val="00ED07B0"/>
    <w:rsid w:val="00ED2C9F"/>
    <w:rsid w:val="00ED2DE9"/>
    <w:rsid w:val="00ED489C"/>
    <w:rsid w:val="00ED4BFD"/>
    <w:rsid w:val="00ED650B"/>
    <w:rsid w:val="00ED690B"/>
    <w:rsid w:val="00EE22C3"/>
    <w:rsid w:val="00EE5D9E"/>
    <w:rsid w:val="00EE6743"/>
    <w:rsid w:val="00EE730D"/>
    <w:rsid w:val="00EF3253"/>
    <w:rsid w:val="00EF48FB"/>
    <w:rsid w:val="00EF7848"/>
    <w:rsid w:val="00F001DB"/>
    <w:rsid w:val="00F0040B"/>
    <w:rsid w:val="00F042B2"/>
    <w:rsid w:val="00F0732E"/>
    <w:rsid w:val="00F11C65"/>
    <w:rsid w:val="00F13C46"/>
    <w:rsid w:val="00F15702"/>
    <w:rsid w:val="00F15A82"/>
    <w:rsid w:val="00F162C1"/>
    <w:rsid w:val="00F204A0"/>
    <w:rsid w:val="00F2304E"/>
    <w:rsid w:val="00F24B02"/>
    <w:rsid w:val="00F2667C"/>
    <w:rsid w:val="00F275BD"/>
    <w:rsid w:val="00F315E8"/>
    <w:rsid w:val="00F354AF"/>
    <w:rsid w:val="00F361EA"/>
    <w:rsid w:val="00F3623F"/>
    <w:rsid w:val="00F37FA4"/>
    <w:rsid w:val="00F43A40"/>
    <w:rsid w:val="00F44A94"/>
    <w:rsid w:val="00F45F27"/>
    <w:rsid w:val="00F46180"/>
    <w:rsid w:val="00F53CFF"/>
    <w:rsid w:val="00F56AC9"/>
    <w:rsid w:val="00F628F2"/>
    <w:rsid w:val="00F6547E"/>
    <w:rsid w:val="00F67C28"/>
    <w:rsid w:val="00F72044"/>
    <w:rsid w:val="00F72608"/>
    <w:rsid w:val="00F73367"/>
    <w:rsid w:val="00F75C22"/>
    <w:rsid w:val="00F77358"/>
    <w:rsid w:val="00F85DCE"/>
    <w:rsid w:val="00F9023E"/>
    <w:rsid w:val="00F94BE5"/>
    <w:rsid w:val="00F95F75"/>
    <w:rsid w:val="00F9671E"/>
    <w:rsid w:val="00F96EA3"/>
    <w:rsid w:val="00FA0EB0"/>
    <w:rsid w:val="00FA19D3"/>
    <w:rsid w:val="00FA2802"/>
    <w:rsid w:val="00FA2E7E"/>
    <w:rsid w:val="00FA66D9"/>
    <w:rsid w:val="00FA66F6"/>
    <w:rsid w:val="00FB0A88"/>
    <w:rsid w:val="00FB26F7"/>
    <w:rsid w:val="00FB32A2"/>
    <w:rsid w:val="00FB58ED"/>
    <w:rsid w:val="00FC4EDB"/>
    <w:rsid w:val="00FC7210"/>
    <w:rsid w:val="00FC763F"/>
    <w:rsid w:val="00FD0F8C"/>
    <w:rsid w:val="00FE021F"/>
    <w:rsid w:val="00FE068C"/>
    <w:rsid w:val="00FE2F0E"/>
    <w:rsid w:val="00FE3BE0"/>
    <w:rsid w:val="00FE7288"/>
    <w:rsid w:val="00FF1D5B"/>
    <w:rsid w:val="00FF26B4"/>
    <w:rsid w:val="00FF3595"/>
    <w:rsid w:val="00FF4D9E"/>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7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tabs>
        <w:tab w:val="clear" w:pos="810"/>
        <w:tab w:val="num" w:pos="720"/>
      </w:tabs>
      <w:spacing w:before="240"/>
      <w:ind w:left="14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5334"/>
  </w:style>
  <w:style w:type="character" w:customStyle="1" w:styleId="FootnoteTextChar">
    <w:name w:val="Footnote Text Char"/>
    <w:basedOn w:val="DefaultParagraphFont"/>
    <w:link w:val="FootnoteText"/>
    <w:uiPriority w:val="99"/>
    <w:semiHidden/>
    <w:rsid w:val="006A5334"/>
    <w:rPr>
      <w:sz w:val="20"/>
      <w:szCs w:val="20"/>
    </w:rPr>
  </w:style>
  <w:style w:type="character" w:styleId="FootnoteReference">
    <w:name w:val="footnote reference"/>
    <w:basedOn w:val="DefaultParagraphFont"/>
    <w:uiPriority w:val="99"/>
    <w:semiHidden/>
    <w:unhideWhenUsed/>
    <w:rsid w:val="006A5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7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tabs>
        <w:tab w:val="clear" w:pos="810"/>
        <w:tab w:val="num" w:pos="720"/>
      </w:tabs>
      <w:spacing w:before="240"/>
      <w:ind w:left="14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5334"/>
  </w:style>
  <w:style w:type="character" w:customStyle="1" w:styleId="FootnoteTextChar">
    <w:name w:val="Footnote Text Char"/>
    <w:basedOn w:val="DefaultParagraphFont"/>
    <w:link w:val="FootnoteText"/>
    <w:uiPriority w:val="99"/>
    <w:semiHidden/>
    <w:rsid w:val="006A5334"/>
    <w:rPr>
      <w:sz w:val="20"/>
      <w:szCs w:val="20"/>
    </w:rPr>
  </w:style>
  <w:style w:type="character" w:styleId="FootnoteReference">
    <w:name w:val="footnote reference"/>
    <w:basedOn w:val="DefaultParagraphFont"/>
    <w:uiPriority w:val="99"/>
    <w:semiHidden/>
    <w:unhideWhenUsed/>
    <w:rsid w:val="006A5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DB39-B8EA-444B-BC5E-1F40431B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Jeff Round</cp:lastModifiedBy>
  <cp:revision>2</cp:revision>
  <cp:lastPrinted>2017-06-15T16:17:00Z</cp:lastPrinted>
  <dcterms:created xsi:type="dcterms:W3CDTF">2017-06-23T14:40:00Z</dcterms:created>
  <dcterms:modified xsi:type="dcterms:W3CDTF">2017-06-23T14:40:00Z</dcterms:modified>
</cp:coreProperties>
</file>