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9D63" w14:textId="0B600D3F" w:rsidR="00774DF0" w:rsidRPr="00037ED0" w:rsidRDefault="00774DF0" w:rsidP="0003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Gwich’in Tribal Council v KBL Environmental Ltd et al</w:t>
      </w:r>
      <w:r w:rsidR="005576B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="00C102A8" w:rsidRPr="00C102A8">
        <w:rPr>
          <w:rFonts w:ascii="Times New Roman" w:hAnsi="Times New Roman" w:cs="Times New Roman"/>
          <w:iCs/>
          <w:sz w:val="24"/>
          <w:szCs w:val="24"/>
        </w:rPr>
        <w:t>24</w:t>
      </w:r>
      <w:r w:rsidR="00037ED0" w:rsidRPr="00037ED0">
        <w:rPr>
          <w:rFonts w:ascii="Times New Roman" w:hAnsi="Times New Roman" w:cs="Times New Roman"/>
          <w:sz w:val="24"/>
          <w:szCs w:val="24"/>
        </w:rPr>
        <w:t xml:space="preserve"> NWTSC </w:t>
      </w:r>
      <w:r w:rsidR="00946573">
        <w:rPr>
          <w:rFonts w:ascii="Times New Roman" w:hAnsi="Times New Roman" w:cs="Times New Roman"/>
          <w:sz w:val="24"/>
          <w:szCs w:val="24"/>
        </w:rPr>
        <w:t>14</w:t>
      </w:r>
    </w:p>
    <w:p w14:paraId="17DE350B" w14:textId="4A9C2ABB" w:rsidR="00B94F8E" w:rsidRDefault="001922F6" w:rsidP="002D4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68D">
        <w:rPr>
          <w:rFonts w:ascii="Times New Roman" w:hAnsi="Times New Roman" w:cs="Times New Roman"/>
          <w:sz w:val="28"/>
          <w:szCs w:val="28"/>
        </w:rPr>
        <w:fldChar w:fldCharType="begin"/>
      </w:r>
      <w:r w:rsidR="00B94F8E" w:rsidRPr="0063768D">
        <w:rPr>
          <w:rFonts w:ascii="Times New Roman" w:hAnsi="Times New Roman" w:cs="Times New Roman"/>
          <w:sz w:val="28"/>
          <w:szCs w:val="28"/>
        </w:rPr>
        <w:instrText xml:space="preserve"> SEQ CHAPTER \h \r 1</w:instrText>
      </w:r>
      <w:r w:rsidRPr="0063768D">
        <w:rPr>
          <w:rFonts w:ascii="Times New Roman" w:hAnsi="Times New Roman" w:cs="Times New Roman"/>
          <w:sz w:val="28"/>
          <w:szCs w:val="28"/>
        </w:rPr>
        <w:fldChar w:fldCharType="end"/>
      </w:r>
      <w:r w:rsidR="00B94F8E" w:rsidRPr="0063768D">
        <w:rPr>
          <w:rFonts w:ascii="Times New Roman" w:hAnsi="Times New Roman" w:cs="Times New Roman"/>
          <w:sz w:val="28"/>
          <w:szCs w:val="28"/>
        </w:rPr>
        <w:t xml:space="preserve">Date: </w:t>
      </w:r>
      <w:bookmarkStart w:id="0" w:name="1"/>
      <w:bookmarkEnd w:id="0"/>
      <w:r w:rsidR="00B94F8E" w:rsidRPr="0063768D">
        <w:rPr>
          <w:rFonts w:ascii="Times New Roman" w:hAnsi="Times New Roman" w:cs="Times New Roman"/>
          <w:sz w:val="28"/>
          <w:szCs w:val="28"/>
        </w:rPr>
        <w:t xml:space="preserve"> 20</w:t>
      </w:r>
      <w:r w:rsidR="002B1870" w:rsidRPr="0063768D">
        <w:rPr>
          <w:rFonts w:ascii="Times New Roman" w:hAnsi="Times New Roman" w:cs="Times New Roman"/>
          <w:sz w:val="28"/>
          <w:szCs w:val="28"/>
        </w:rPr>
        <w:t>2</w:t>
      </w:r>
      <w:r w:rsidR="006846D6">
        <w:rPr>
          <w:rFonts w:ascii="Times New Roman" w:hAnsi="Times New Roman" w:cs="Times New Roman"/>
          <w:sz w:val="28"/>
          <w:szCs w:val="28"/>
        </w:rPr>
        <w:t>4</w:t>
      </w:r>
      <w:r w:rsidR="00B94F8E" w:rsidRPr="0063768D">
        <w:rPr>
          <w:rFonts w:ascii="Times New Roman" w:hAnsi="Times New Roman" w:cs="Times New Roman"/>
          <w:sz w:val="28"/>
          <w:szCs w:val="28"/>
        </w:rPr>
        <w:t xml:space="preserve"> </w:t>
      </w:r>
      <w:r w:rsidR="006846D6">
        <w:rPr>
          <w:rFonts w:ascii="Times New Roman" w:hAnsi="Times New Roman" w:cs="Times New Roman"/>
          <w:sz w:val="28"/>
          <w:szCs w:val="28"/>
        </w:rPr>
        <w:t>03</w:t>
      </w:r>
      <w:r w:rsidR="002B1870" w:rsidRPr="0063768D">
        <w:rPr>
          <w:rFonts w:ascii="Times New Roman" w:hAnsi="Times New Roman" w:cs="Times New Roman"/>
          <w:sz w:val="28"/>
          <w:szCs w:val="28"/>
        </w:rPr>
        <w:t xml:space="preserve"> </w:t>
      </w:r>
      <w:r w:rsidR="00946573">
        <w:rPr>
          <w:rFonts w:ascii="Times New Roman" w:hAnsi="Times New Roman" w:cs="Times New Roman"/>
          <w:sz w:val="28"/>
          <w:szCs w:val="28"/>
        </w:rPr>
        <w:t>21</w:t>
      </w:r>
    </w:p>
    <w:p w14:paraId="3E209B53" w14:textId="56962673" w:rsidR="002D4A93" w:rsidRPr="0063768D" w:rsidRDefault="002D4A93" w:rsidP="002D4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S-1-CV 202</w:t>
      </w:r>
      <w:r w:rsidR="00774DF0">
        <w:rPr>
          <w:rFonts w:ascii="Times New Roman" w:hAnsi="Times New Roman" w:cs="Times New Roman"/>
          <w:sz w:val="28"/>
          <w:szCs w:val="28"/>
        </w:rPr>
        <w:t>2</w:t>
      </w:r>
      <w:r w:rsidR="006846D6">
        <w:rPr>
          <w:rFonts w:ascii="Times New Roman" w:hAnsi="Times New Roman" w:cs="Times New Roman"/>
          <w:sz w:val="28"/>
          <w:szCs w:val="28"/>
        </w:rPr>
        <w:t xml:space="preserve"> 000 </w:t>
      </w:r>
      <w:r w:rsidR="00774DF0">
        <w:rPr>
          <w:rFonts w:ascii="Times New Roman" w:hAnsi="Times New Roman" w:cs="Times New Roman"/>
          <w:sz w:val="28"/>
          <w:szCs w:val="28"/>
        </w:rPr>
        <w:t>301</w:t>
      </w:r>
    </w:p>
    <w:p w14:paraId="17DE350D" w14:textId="77777777" w:rsidR="00194D52" w:rsidRPr="0063768D" w:rsidRDefault="00194D52" w:rsidP="002D4A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24497B" w14:textId="3641FFD6" w:rsidR="002F3480" w:rsidRPr="000532FA" w:rsidRDefault="0063768D" w:rsidP="000532F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80">
        <w:rPr>
          <w:rFonts w:ascii="Times New Roman" w:hAnsi="Times New Roman" w:cs="Times New Roman"/>
          <w:b/>
          <w:bCs/>
          <w:sz w:val="28"/>
          <w:szCs w:val="28"/>
        </w:rPr>
        <w:t>IN THE SUPREME COURT OF THE NORTHWEST TERRITORIES</w:t>
      </w:r>
    </w:p>
    <w:p w14:paraId="5C272079" w14:textId="7BC030FD" w:rsidR="0063768D" w:rsidRDefault="0063768D" w:rsidP="002D4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68D">
        <w:rPr>
          <w:rFonts w:ascii="Times New Roman" w:hAnsi="Times New Roman" w:cs="Times New Roman"/>
          <w:sz w:val="28"/>
          <w:szCs w:val="28"/>
        </w:rPr>
        <w:t>BETWEEN:</w:t>
      </w:r>
    </w:p>
    <w:p w14:paraId="1E863A87" w14:textId="4E5C4486" w:rsidR="00774DF0" w:rsidRDefault="00774DF0" w:rsidP="00774D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GWICH’IN TRIBAL COUNCIL</w:t>
      </w:r>
    </w:p>
    <w:p w14:paraId="4A33B59E" w14:textId="44BDAAE9" w:rsidR="00394C45" w:rsidRPr="00394C45" w:rsidRDefault="00394C45" w:rsidP="00394C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4C45">
        <w:rPr>
          <w:rFonts w:ascii="Times New Roman" w:eastAsia="Calibri" w:hAnsi="Times New Roman" w:cs="Times New Roman"/>
          <w:sz w:val="28"/>
          <w:szCs w:val="28"/>
        </w:rPr>
        <w:t>Applicant</w:t>
      </w:r>
    </w:p>
    <w:p w14:paraId="4B1A81BA" w14:textId="7EE8E0CE" w:rsidR="00933F7D" w:rsidRDefault="00394C45" w:rsidP="00FC2F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4C45">
        <w:rPr>
          <w:rFonts w:ascii="Times New Roman" w:eastAsia="Calibri" w:hAnsi="Times New Roman" w:cs="Times New Roman"/>
          <w:sz w:val="28"/>
          <w:szCs w:val="28"/>
        </w:rPr>
        <w:t>-and-</w:t>
      </w:r>
    </w:p>
    <w:p w14:paraId="68BEAC0D" w14:textId="08AC1ACF" w:rsidR="00774DF0" w:rsidRPr="00774DF0" w:rsidRDefault="00774DF0" w:rsidP="00394C45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KBL ENVIRONMENTAL LTD and GWICH’IN LAND </w:t>
      </w:r>
      <w:r w:rsidR="00946573">
        <w:rPr>
          <w:rFonts w:ascii="Times New Roman" w:eastAsia="Calibri" w:hAnsi="Times New Roman" w:cs="Times New Roman"/>
          <w:sz w:val="28"/>
          <w:szCs w:val="28"/>
        </w:rPr>
        <w:t>AND</w:t>
      </w:r>
      <w:r>
        <w:rPr>
          <w:rFonts w:ascii="Times New Roman" w:eastAsia="Calibri" w:hAnsi="Times New Roman" w:cs="Times New Roman"/>
          <w:sz w:val="28"/>
          <w:szCs w:val="28"/>
        </w:rPr>
        <w:t xml:space="preserve"> WATER BOARD</w:t>
      </w:r>
    </w:p>
    <w:p w14:paraId="11A0AD00" w14:textId="77777777" w:rsidR="00394C45" w:rsidRDefault="00394C45" w:rsidP="00394C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4CEE">
        <w:rPr>
          <w:rFonts w:ascii="Times New Roman" w:eastAsia="Calibri" w:hAnsi="Times New Roman" w:cs="Times New Roman"/>
          <w:sz w:val="28"/>
          <w:szCs w:val="28"/>
        </w:rPr>
        <w:t>Respondents</w:t>
      </w:r>
    </w:p>
    <w:p w14:paraId="2A890629" w14:textId="47054482" w:rsidR="00933F7D" w:rsidRDefault="00774DF0" w:rsidP="00FC2F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-and-</w:t>
      </w:r>
    </w:p>
    <w:p w14:paraId="2E50B6BC" w14:textId="780461EC" w:rsidR="00774DF0" w:rsidRDefault="00774DF0" w:rsidP="00774DF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GOVERNMENT OF THE NORTHWEST TERRITORIES</w:t>
      </w:r>
    </w:p>
    <w:p w14:paraId="695A0218" w14:textId="3D0F4463" w:rsidR="002941C3" w:rsidRDefault="00774DF0" w:rsidP="002941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Intervener</w:t>
      </w:r>
    </w:p>
    <w:p w14:paraId="234FF742" w14:textId="77777777" w:rsidR="00774DF0" w:rsidRPr="00AC4CEE" w:rsidRDefault="00774DF0" w:rsidP="00774DF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DE351A" w14:textId="213DD7DB" w:rsidR="003D3E8C" w:rsidRPr="006B3C9A" w:rsidRDefault="00B340B7" w:rsidP="006B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FC578A">
        <w:rPr>
          <w:rFonts w:ascii="Times New Roman" w:hAnsi="Times New Roman" w:cs="Times New Roman"/>
          <w:b/>
          <w:sz w:val="28"/>
          <w:szCs w:val="28"/>
        </w:rPr>
        <w:t xml:space="preserve">ULING ON APPLICATION FOR </w:t>
      </w:r>
      <w:r w:rsidR="009900CE">
        <w:rPr>
          <w:rFonts w:ascii="Times New Roman" w:hAnsi="Times New Roman" w:cs="Times New Roman"/>
          <w:b/>
          <w:sz w:val="28"/>
          <w:szCs w:val="28"/>
        </w:rPr>
        <w:t xml:space="preserve">LEAVE TO </w:t>
      </w:r>
      <w:r w:rsidR="00774DF0">
        <w:rPr>
          <w:rFonts w:ascii="Times New Roman" w:hAnsi="Times New Roman" w:cs="Times New Roman"/>
          <w:b/>
          <w:sz w:val="28"/>
          <w:szCs w:val="28"/>
        </w:rPr>
        <w:t>INTERVENE</w:t>
      </w:r>
    </w:p>
    <w:p w14:paraId="40566221" w14:textId="77777777" w:rsidR="00A77EC3" w:rsidRDefault="00A77EC3" w:rsidP="00F60CB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8AC53" w14:textId="449D705E" w:rsidR="00C51267" w:rsidRDefault="00933F7D" w:rsidP="00F60CB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1C611A00" w14:textId="77777777" w:rsidR="00933F7D" w:rsidRPr="00187C70" w:rsidRDefault="00933F7D" w:rsidP="00F60CB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1F5FC" w14:textId="7FB7EB9C" w:rsidR="00C51267" w:rsidRPr="000223D5" w:rsidRDefault="004469F9" w:rsidP="00F313C6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DF0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774DF0" w:rsidRPr="00774DF0">
        <w:rPr>
          <w:rFonts w:ascii="Times New Roman" w:hAnsi="Times New Roman" w:cs="Times New Roman"/>
          <w:bCs/>
          <w:sz w:val="28"/>
          <w:szCs w:val="28"/>
        </w:rPr>
        <w:t xml:space="preserve"> Government seeks </w:t>
      </w:r>
      <w:r w:rsidR="009900CE">
        <w:rPr>
          <w:rFonts w:ascii="Times New Roman" w:hAnsi="Times New Roman" w:cs="Times New Roman"/>
          <w:bCs/>
          <w:sz w:val="28"/>
          <w:szCs w:val="28"/>
        </w:rPr>
        <w:t xml:space="preserve">leave to </w:t>
      </w:r>
      <w:r w:rsidR="00774DF0" w:rsidRPr="00774DF0">
        <w:rPr>
          <w:rFonts w:ascii="Times New Roman" w:hAnsi="Times New Roman" w:cs="Times New Roman"/>
          <w:bCs/>
          <w:sz w:val="28"/>
          <w:szCs w:val="28"/>
        </w:rPr>
        <w:t>intervene in this judicial review application.</w:t>
      </w:r>
      <w:r w:rsidR="000B2120">
        <w:rPr>
          <w:rFonts w:ascii="Times New Roman" w:hAnsi="Times New Roman" w:cs="Times New Roman"/>
          <w:bCs/>
          <w:sz w:val="28"/>
          <w:szCs w:val="28"/>
        </w:rPr>
        <w:t xml:space="preserve"> The Gwich’in Tribal Council</w:t>
      </w:r>
      <w:r w:rsidR="0060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120">
        <w:rPr>
          <w:rFonts w:ascii="Times New Roman" w:hAnsi="Times New Roman" w:cs="Times New Roman"/>
          <w:bCs/>
          <w:sz w:val="28"/>
          <w:szCs w:val="28"/>
        </w:rPr>
        <w:t>opposes the application.  The Respondents and the Government of the Northwest Territories take no position, although the Respondent KBL Environmental Ltd</w:t>
      </w:r>
      <w:r w:rsidR="008E7BC5">
        <w:rPr>
          <w:rFonts w:ascii="Times New Roman" w:hAnsi="Times New Roman" w:cs="Times New Roman"/>
          <w:bCs/>
          <w:sz w:val="28"/>
          <w:szCs w:val="28"/>
        </w:rPr>
        <w:t xml:space="preserve"> (“KBL”)</w:t>
      </w:r>
      <w:r w:rsidR="000B2120">
        <w:rPr>
          <w:rFonts w:ascii="Times New Roman" w:hAnsi="Times New Roman" w:cs="Times New Roman"/>
          <w:bCs/>
          <w:sz w:val="28"/>
          <w:szCs w:val="28"/>
        </w:rPr>
        <w:t xml:space="preserve"> made submissions on the law relating to intervener applications, including the Court’s jurisdiction to grant intervener status.</w:t>
      </w:r>
    </w:p>
    <w:p w14:paraId="341E988E" w14:textId="77777777" w:rsidR="00933F7D" w:rsidRDefault="00933F7D" w:rsidP="000223D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B9B15" w14:textId="542F42B2" w:rsidR="000223D5" w:rsidRPr="000223D5" w:rsidRDefault="000223D5" w:rsidP="000223D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D5">
        <w:rPr>
          <w:rFonts w:ascii="Times New Roman" w:hAnsi="Times New Roman" w:cs="Times New Roman"/>
          <w:b/>
          <w:sz w:val="28"/>
          <w:szCs w:val="28"/>
        </w:rPr>
        <w:t>BACKGROUND</w:t>
      </w:r>
    </w:p>
    <w:p w14:paraId="5B0CFCA9" w14:textId="1F56C4F6" w:rsidR="00C51267" w:rsidRPr="00C51267" w:rsidRDefault="00C51267" w:rsidP="00C5126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4F1A5" w14:textId="432BD81B" w:rsidR="000C074E" w:rsidRPr="000C074E" w:rsidRDefault="00B21485" w:rsidP="008E7BC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4E1E1D">
        <w:rPr>
          <w:rFonts w:ascii="Times New Roman" w:hAnsi="Times New Roman" w:cs="Times New Roman"/>
          <w:bCs/>
          <w:i/>
          <w:iCs/>
          <w:sz w:val="28"/>
          <w:szCs w:val="28"/>
        </w:rPr>
        <w:t>Mac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k</w:t>
      </w:r>
      <w:r w:rsidRPr="004E1E1D">
        <w:rPr>
          <w:rFonts w:ascii="Times New Roman" w:hAnsi="Times New Roman" w:cs="Times New Roman"/>
          <w:bCs/>
          <w:i/>
          <w:iCs/>
          <w:sz w:val="28"/>
          <w:szCs w:val="28"/>
        </w:rPr>
        <w:t>enzie Valley Resource Management Act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SC 1998 c 25 (the “</w:t>
      </w:r>
      <w:r w:rsidRPr="00B427B2">
        <w:rPr>
          <w:rFonts w:ascii="Times New Roman" w:hAnsi="Times New Roman" w:cs="Times New Roman"/>
          <w:bCs/>
          <w:i/>
          <w:iCs/>
          <w:sz w:val="28"/>
          <w:szCs w:val="28"/>
        </w:rPr>
        <w:t>MVRMA</w:t>
      </w:r>
      <w:r>
        <w:rPr>
          <w:rFonts w:ascii="Times New Roman" w:hAnsi="Times New Roman" w:cs="Times New Roman"/>
          <w:bCs/>
          <w:sz w:val="28"/>
          <w:szCs w:val="28"/>
        </w:rPr>
        <w:t xml:space="preserve">”) establishes </w:t>
      </w:r>
      <w:r w:rsidR="00B7756F">
        <w:rPr>
          <w:rFonts w:ascii="Times New Roman" w:hAnsi="Times New Roman" w:cs="Times New Roman"/>
          <w:bCs/>
          <w:sz w:val="28"/>
          <w:szCs w:val="28"/>
        </w:rPr>
        <w:t xml:space="preserve">four land and water </w:t>
      </w:r>
      <w:r>
        <w:rPr>
          <w:rFonts w:ascii="Times New Roman" w:hAnsi="Times New Roman" w:cs="Times New Roman"/>
          <w:bCs/>
          <w:sz w:val="28"/>
          <w:szCs w:val="28"/>
        </w:rPr>
        <w:t>boards: t</w:t>
      </w:r>
      <w:r w:rsidR="000223D5">
        <w:rPr>
          <w:rFonts w:ascii="Times New Roman" w:hAnsi="Times New Roman" w:cs="Times New Roman"/>
          <w:bCs/>
          <w:sz w:val="28"/>
          <w:szCs w:val="28"/>
        </w:rPr>
        <w:t>he</w:t>
      </w:r>
      <w:r w:rsidR="004E1E1D">
        <w:rPr>
          <w:rFonts w:ascii="Times New Roman" w:hAnsi="Times New Roman" w:cs="Times New Roman"/>
          <w:bCs/>
          <w:sz w:val="28"/>
          <w:szCs w:val="28"/>
        </w:rPr>
        <w:t xml:space="preserve"> Gwich’in Land and Water Board</w:t>
      </w:r>
      <w:r w:rsidR="00B7756F">
        <w:rPr>
          <w:rFonts w:ascii="Times New Roman" w:hAnsi="Times New Roman" w:cs="Times New Roman"/>
          <w:bCs/>
          <w:sz w:val="28"/>
          <w:szCs w:val="28"/>
        </w:rPr>
        <w:t xml:space="preserve"> (s 54(1)), the </w:t>
      </w:r>
      <w:proofErr w:type="spellStart"/>
      <w:r w:rsidR="00DF20B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Pr="008E7BC5">
        <w:rPr>
          <w:rFonts w:ascii="Times New Roman" w:hAnsi="Times New Roman" w:cs="Times New Roman"/>
          <w:bCs/>
          <w:sz w:val="28"/>
          <w:szCs w:val="28"/>
        </w:rPr>
        <w:t xml:space="preserve"> Land and Water Board</w:t>
      </w:r>
      <w:r w:rsidR="00B7756F">
        <w:rPr>
          <w:rFonts w:ascii="Times New Roman" w:hAnsi="Times New Roman" w:cs="Times New Roman"/>
          <w:bCs/>
          <w:sz w:val="28"/>
          <w:szCs w:val="28"/>
        </w:rPr>
        <w:t xml:space="preserve"> (s 57.1(1))</w:t>
      </w:r>
      <w:r>
        <w:rPr>
          <w:rFonts w:ascii="Times New Roman" w:hAnsi="Times New Roman" w:cs="Times New Roman"/>
          <w:bCs/>
          <w:sz w:val="28"/>
          <w:szCs w:val="28"/>
        </w:rPr>
        <w:t>, the Sahtu Land and Water Board</w:t>
      </w:r>
      <w:r w:rsidR="00B7756F">
        <w:rPr>
          <w:rFonts w:ascii="Times New Roman" w:hAnsi="Times New Roman" w:cs="Times New Roman"/>
          <w:bCs/>
          <w:sz w:val="28"/>
          <w:szCs w:val="28"/>
        </w:rPr>
        <w:t xml:space="preserve"> (s 56(1)), </w:t>
      </w:r>
      <w:r>
        <w:rPr>
          <w:rFonts w:ascii="Times New Roman" w:hAnsi="Times New Roman" w:cs="Times New Roman"/>
          <w:bCs/>
          <w:sz w:val="28"/>
          <w:szCs w:val="28"/>
        </w:rPr>
        <w:t xml:space="preserve">and the </w:t>
      </w:r>
      <w:r w:rsidRPr="008E7BC5">
        <w:rPr>
          <w:rFonts w:ascii="Times New Roman" w:hAnsi="Times New Roman" w:cs="Times New Roman"/>
          <w:bCs/>
          <w:sz w:val="28"/>
          <w:szCs w:val="28"/>
        </w:rPr>
        <w:t>Mackenzie Valley Land and Water Board</w:t>
      </w:r>
      <w:r w:rsidR="00B7756F">
        <w:rPr>
          <w:rFonts w:ascii="Times New Roman" w:hAnsi="Times New Roman" w:cs="Times New Roman"/>
          <w:bCs/>
          <w:sz w:val="28"/>
          <w:szCs w:val="28"/>
        </w:rPr>
        <w:t xml:space="preserve"> (s </w:t>
      </w:r>
      <w:r w:rsidR="00B775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99(1)). </w:t>
      </w:r>
      <w:r>
        <w:rPr>
          <w:rFonts w:ascii="Times New Roman" w:hAnsi="Times New Roman" w:cs="Times New Roman"/>
          <w:bCs/>
          <w:sz w:val="28"/>
          <w:szCs w:val="28"/>
        </w:rPr>
        <w:t xml:space="preserve"> Each of the Gwich’in, </w:t>
      </w:r>
      <w:proofErr w:type="spellStart"/>
      <w:r w:rsidR="00DF20B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and Sahtu boards has </w:t>
      </w:r>
      <w:r w:rsidR="00B7756F">
        <w:rPr>
          <w:rFonts w:ascii="Times New Roman" w:hAnsi="Times New Roman" w:cs="Times New Roman"/>
          <w:bCs/>
          <w:sz w:val="28"/>
          <w:szCs w:val="28"/>
        </w:rPr>
        <w:t>authority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regulate land and water use in their respective management areas</w:t>
      </w:r>
      <w:r w:rsidR="00B7756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the Mackenzie Valley Land and Water Board has </w:t>
      </w:r>
      <w:r w:rsidR="00095A69" w:rsidRPr="008E7BC5">
        <w:rPr>
          <w:rFonts w:ascii="Times New Roman" w:hAnsi="Times New Roman" w:cs="Times New Roman"/>
          <w:bCs/>
          <w:sz w:val="28"/>
          <w:szCs w:val="28"/>
        </w:rPr>
        <w:t xml:space="preserve">jurisdiction </w:t>
      </w:r>
      <w:r w:rsidR="00434257" w:rsidRPr="008E7BC5">
        <w:rPr>
          <w:rFonts w:ascii="Times New Roman" w:hAnsi="Times New Roman" w:cs="Times New Roman"/>
          <w:bCs/>
          <w:sz w:val="28"/>
          <w:szCs w:val="28"/>
        </w:rPr>
        <w:t xml:space="preserve">to review applications </w:t>
      </w:r>
      <w:r w:rsidR="000B2120" w:rsidRPr="008E7BC5">
        <w:rPr>
          <w:rFonts w:ascii="Times New Roman" w:hAnsi="Times New Roman" w:cs="Times New Roman"/>
          <w:bCs/>
          <w:sz w:val="28"/>
          <w:szCs w:val="28"/>
        </w:rPr>
        <w:t>which</w:t>
      </w:r>
      <w:r w:rsidR="00B7756F">
        <w:rPr>
          <w:rFonts w:ascii="Times New Roman" w:hAnsi="Times New Roman" w:cs="Times New Roman"/>
          <w:bCs/>
          <w:sz w:val="28"/>
          <w:szCs w:val="28"/>
        </w:rPr>
        <w:t xml:space="preserve"> involve activities</w:t>
      </w:r>
      <w:r w:rsidR="000B2120" w:rsidRPr="008E7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914">
        <w:rPr>
          <w:rFonts w:ascii="Times New Roman" w:hAnsi="Times New Roman" w:cs="Times New Roman"/>
          <w:bCs/>
          <w:sz w:val="28"/>
          <w:szCs w:val="28"/>
        </w:rPr>
        <w:t>that</w:t>
      </w:r>
      <w:r w:rsidR="00B77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120" w:rsidRPr="008E7BC5">
        <w:rPr>
          <w:rFonts w:ascii="Times New Roman" w:hAnsi="Times New Roman" w:cs="Times New Roman"/>
          <w:bCs/>
          <w:sz w:val="28"/>
          <w:szCs w:val="28"/>
        </w:rPr>
        <w:t>will take place</w:t>
      </w:r>
      <w:r w:rsidR="00B7756F">
        <w:rPr>
          <w:rFonts w:ascii="Times New Roman" w:hAnsi="Times New Roman" w:cs="Times New Roman"/>
          <w:bCs/>
          <w:sz w:val="28"/>
          <w:szCs w:val="28"/>
        </w:rPr>
        <w:t>,</w:t>
      </w:r>
      <w:r w:rsidR="000B2120" w:rsidRPr="008E7BC5">
        <w:rPr>
          <w:rFonts w:ascii="Times New Roman" w:hAnsi="Times New Roman" w:cs="Times New Roman"/>
          <w:bCs/>
          <w:sz w:val="28"/>
          <w:szCs w:val="28"/>
        </w:rPr>
        <w:t xml:space="preserve"> or are likely to have an impact</w:t>
      </w:r>
      <w:r w:rsidR="00B7756F">
        <w:rPr>
          <w:rFonts w:ascii="Times New Roman" w:hAnsi="Times New Roman" w:cs="Times New Roman"/>
          <w:bCs/>
          <w:sz w:val="28"/>
          <w:szCs w:val="28"/>
        </w:rPr>
        <w:t>,</w:t>
      </w:r>
      <w:r w:rsidR="000B2120" w:rsidRPr="008E7BC5">
        <w:rPr>
          <w:rFonts w:ascii="Times New Roman" w:hAnsi="Times New Roman" w:cs="Times New Roman"/>
          <w:bCs/>
          <w:sz w:val="28"/>
          <w:szCs w:val="28"/>
        </w:rPr>
        <w:t xml:space="preserve"> in more than one management area</w:t>
      </w:r>
      <w:r w:rsidR="00B77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480">
        <w:rPr>
          <w:rFonts w:ascii="Times New Roman" w:hAnsi="Times New Roman" w:cs="Times New Roman"/>
          <w:bCs/>
          <w:sz w:val="28"/>
          <w:szCs w:val="28"/>
        </w:rPr>
        <w:t xml:space="preserve">or outside any of the management areas </w:t>
      </w:r>
      <w:r w:rsidR="00B7756F">
        <w:rPr>
          <w:rFonts w:ascii="Times New Roman" w:hAnsi="Times New Roman" w:cs="Times New Roman"/>
          <w:bCs/>
          <w:sz w:val="28"/>
          <w:szCs w:val="28"/>
        </w:rPr>
        <w:t>(s 103(1)).</w:t>
      </w:r>
    </w:p>
    <w:p w14:paraId="0C2C8C63" w14:textId="675E2601" w:rsidR="00854013" w:rsidRPr="000C074E" w:rsidRDefault="000B2120" w:rsidP="000C074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B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C4D2A6" w14:textId="4DD6B10A" w:rsidR="000C074E" w:rsidRPr="00604CE1" w:rsidRDefault="007919B6" w:rsidP="008E7BC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Without detailing the entire procedural history, the relevant context is that in</w:t>
      </w:r>
      <w:r w:rsidR="000C074E" w:rsidRPr="00E510CB">
        <w:rPr>
          <w:rFonts w:ascii="Times New Roman" w:hAnsi="Times New Roman" w:cs="Times New Roman"/>
          <w:bCs/>
          <w:sz w:val="28"/>
          <w:szCs w:val="28"/>
        </w:rPr>
        <w:t xml:space="preserve"> 2017, the </w:t>
      </w:r>
      <w:r w:rsidR="000C074E">
        <w:rPr>
          <w:rFonts w:ascii="Times New Roman" w:hAnsi="Times New Roman" w:cs="Times New Roman"/>
          <w:bCs/>
          <w:sz w:val="28"/>
          <w:szCs w:val="28"/>
        </w:rPr>
        <w:t>Gwich’in Land and Water Board</w:t>
      </w:r>
      <w:r w:rsidR="000C074E" w:rsidRPr="00E510CB">
        <w:rPr>
          <w:rFonts w:ascii="Times New Roman" w:hAnsi="Times New Roman" w:cs="Times New Roman"/>
          <w:bCs/>
          <w:sz w:val="28"/>
          <w:szCs w:val="28"/>
        </w:rPr>
        <w:t xml:space="preserve"> issued a Type B water licen</w:t>
      </w:r>
      <w:r w:rsidR="00A76400">
        <w:rPr>
          <w:rFonts w:ascii="Times New Roman" w:hAnsi="Times New Roman" w:cs="Times New Roman"/>
          <w:bCs/>
          <w:sz w:val="28"/>
          <w:szCs w:val="28"/>
        </w:rPr>
        <w:t>c</w:t>
      </w:r>
      <w:r w:rsidR="000C074E" w:rsidRPr="00E510CB">
        <w:rPr>
          <w:rFonts w:ascii="Times New Roman" w:hAnsi="Times New Roman" w:cs="Times New Roman"/>
          <w:bCs/>
          <w:sz w:val="28"/>
          <w:szCs w:val="28"/>
        </w:rPr>
        <w:t xml:space="preserve">e to KBL for a proposed soil treatment facility </w:t>
      </w:r>
      <w:r w:rsidR="00946573">
        <w:rPr>
          <w:rFonts w:ascii="Times New Roman" w:hAnsi="Times New Roman" w:cs="Times New Roman"/>
          <w:bCs/>
          <w:sz w:val="28"/>
          <w:szCs w:val="28"/>
        </w:rPr>
        <w:t xml:space="preserve">which would be </w:t>
      </w:r>
      <w:r w:rsidR="000C074E" w:rsidRPr="00E510CB">
        <w:rPr>
          <w:rFonts w:ascii="Times New Roman" w:hAnsi="Times New Roman" w:cs="Times New Roman"/>
          <w:bCs/>
          <w:sz w:val="28"/>
          <w:szCs w:val="28"/>
        </w:rPr>
        <w:t xml:space="preserve">located in </w:t>
      </w:r>
      <w:proofErr w:type="gramStart"/>
      <w:r w:rsidR="000C074E" w:rsidRPr="00E510CB">
        <w:rPr>
          <w:rFonts w:ascii="Times New Roman" w:hAnsi="Times New Roman" w:cs="Times New Roman"/>
          <w:bCs/>
          <w:sz w:val="28"/>
          <w:szCs w:val="28"/>
        </w:rPr>
        <w:t>Inuvik</w:t>
      </w:r>
      <w:proofErr w:type="gramEnd"/>
      <w:r w:rsidR="000C074E" w:rsidRPr="00E510CB">
        <w:rPr>
          <w:rFonts w:ascii="Times New Roman" w:hAnsi="Times New Roman" w:cs="Times New Roman"/>
          <w:bCs/>
          <w:sz w:val="28"/>
          <w:szCs w:val="28"/>
        </w:rPr>
        <w:t xml:space="preserve"> and which would receive, store, and treat petroleum hydrocarbon contaminated soil and snow.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74E" w:rsidRPr="00E510CB">
        <w:rPr>
          <w:rFonts w:ascii="Times New Roman" w:hAnsi="Times New Roman" w:cs="Times New Roman"/>
          <w:bCs/>
          <w:sz w:val="28"/>
          <w:szCs w:val="28"/>
        </w:rPr>
        <w:t xml:space="preserve"> The facility began receiving soil in October of 2021.  The Gwich’in Tribal Council wrote to the Board the following April, expressing concerns </w:t>
      </w:r>
      <w:r w:rsidR="000C074E">
        <w:rPr>
          <w:rFonts w:ascii="Times New Roman" w:hAnsi="Times New Roman" w:cs="Times New Roman"/>
          <w:bCs/>
          <w:sz w:val="28"/>
          <w:szCs w:val="28"/>
        </w:rPr>
        <w:t xml:space="preserve">that </w:t>
      </w:r>
      <w:r w:rsidR="000C074E" w:rsidRPr="00E510CB">
        <w:rPr>
          <w:rFonts w:ascii="Times New Roman" w:hAnsi="Times New Roman" w:cs="Times New Roman"/>
          <w:bCs/>
          <w:sz w:val="28"/>
          <w:szCs w:val="28"/>
        </w:rPr>
        <w:t>contaminated soil from an area outside the Gwich’in management area</w:t>
      </w:r>
      <w:r w:rsidR="002F3480">
        <w:rPr>
          <w:rFonts w:ascii="Times New Roman" w:hAnsi="Times New Roman" w:cs="Times New Roman"/>
          <w:bCs/>
          <w:sz w:val="28"/>
          <w:szCs w:val="28"/>
        </w:rPr>
        <w:t xml:space="preserve"> was being shipped to the facility</w:t>
      </w:r>
      <w:r w:rsidR="000C074E" w:rsidRPr="00E510C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C0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914">
        <w:rPr>
          <w:rFonts w:ascii="Times New Roman" w:hAnsi="Times New Roman" w:cs="Times New Roman"/>
          <w:bCs/>
          <w:sz w:val="28"/>
          <w:szCs w:val="28"/>
        </w:rPr>
        <w:t>KBL applied to renew the licence and, f</w:t>
      </w:r>
      <w:r w:rsidR="00946573">
        <w:rPr>
          <w:rFonts w:ascii="Times New Roman" w:hAnsi="Times New Roman" w:cs="Times New Roman"/>
          <w:bCs/>
          <w:sz w:val="28"/>
          <w:szCs w:val="28"/>
        </w:rPr>
        <w:t>ollowing a series of proceedings,</w:t>
      </w:r>
      <w:r w:rsidR="003D69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D6914">
        <w:rPr>
          <w:rFonts w:ascii="Times New Roman" w:hAnsi="Times New Roman" w:cs="Times New Roman"/>
          <w:bCs/>
          <w:sz w:val="28"/>
          <w:szCs w:val="28"/>
        </w:rPr>
        <w:t>it</w:t>
      </w:r>
      <w:proofErr w:type="gramEnd"/>
      <w:r w:rsidR="003D6914">
        <w:rPr>
          <w:rFonts w:ascii="Times New Roman" w:hAnsi="Times New Roman" w:cs="Times New Roman"/>
          <w:bCs/>
          <w:sz w:val="28"/>
          <w:szCs w:val="28"/>
        </w:rPr>
        <w:t xml:space="preserve"> application was granted in </w:t>
      </w:r>
      <w:r w:rsidR="000C074E">
        <w:rPr>
          <w:rFonts w:ascii="Times New Roman" w:hAnsi="Times New Roman" w:cs="Times New Roman"/>
          <w:bCs/>
          <w:sz w:val="28"/>
          <w:szCs w:val="28"/>
        </w:rPr>
        <w:t xml:space="preserve">November of 2022. </w:t>
      </w:r>
    </w:p>
    <w:p w14:paraId="60E2225F" w14:textId="6128C153" w:rsidR="00604CE1" w:rsidRPr="00604CE1" w:rsidRDefault="00604CE1" w:rsidP="00604CE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82A61C2" w14:textId="3CC68D45" w:rsidR="00915F5A" w:rsidRPr="00915F5A" w:rsidRDefault="00604CE1" w:rsidP="00944357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0CB">
        <w:rPr>
          <w:rFonts w:ascii="Times New Roman" w:hAnsi="Times New Roman" w:cs="Times New Roman"/>
          <w:bCs/>
          <w:sz w:val="28"/>
          <w:szCs w:val="28"/>
        </w:rPr>
        <w:t>The G</w:t>
      </w:r>
      <w:r w:rsidR="007919B6">
        <w:rPr>
          <w:rFonts w:ascii="Times New Roman" w:hAnsi="Times New Roman" w:cs="Times New Roman"/>
          <w:bCs/>
          <w:sz w:val="28"/>
          <w:szCs w:val="28"/>
        </w:rPr>
        <w:t xml:space="preserve">wich’in Tribal Council </w:t>
      </w:r>
      <w:r w:rsidRPr="00E510CB">
        <w:rPr>
          <w:rFonts w:ascii="Times New Roman" w:hAnsi="Times New Roman" w:cs="Times New Roman"/>
          <w:bCs/>
          <w:sz w:val="28"/>
          <w:szCs w:val="28"/>
        </w:rPr>
        <w:t xml:space="preserve">has raised </w:t>
      </w:r>
      <w:r w:rsidR="00B7756F" w:rsidRPr="00E510CB">
        <w:rPr>
          <w:rFonts w:ascii="Times New Roman" w:hAnsi="Times New Roman" w:cs="Times New Roman"/>
          <w:bCs/>
          <w:sz w:val="28"/>
          <w:szCs w:val="28"/>
        </w:rPr>
        <w:t>several</w:t>
      </w:r>
      <w:r w:rsidRPr="00E510CB">
        <w:rPr>
          <w:rFonts w:ascii="Times New Roman" w:hAnsi="Times New Roman" w:cs="Times New Roman"/>
          <w:bCs/>
          <w:sz w:val="28"/>
          <w:szCs w:val="28"/>
        </w:rPr>
        <w:t xml:space="preserve"> issues for judicial review.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0CB">
        <w:rPr>
          <w:rFonts w:ascii="Times New Roman" w:hAnsi="Times New Roman" w:cs="Times New Roman"/>
          <w:bCs/>
          <w:sz w:val="28"/>
          <w:szCs w:val="28"/>
        </w:rPr>
        <w:t xml:space="preserve"> Among these</w:t>
      </w:r>
      <w:r w:rsidR="000C074E">
        <w:rPr>
          <w:rFonts w:ascii="Times New Roman" w:hAnsi="Times New Roman" w:cs="Times New Roman"/>
          <w:bCs/>
          <w:sz w:val="28"/>
          <w:szCs w:val="28"/>
        </w:rPr>
        <w:t xml:space="preserve">, and what is of interest to the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0C074E">
        <w:rPr>
          <w:rFonts w:ascii="Times New Roman" w:hAnsi="Times New Roman" w:cs="Times New Roman"/>
          <w:bCs/>
          <w:sz w:val="28"/>
          <w:szCs w:val="28"/>
        </w:rPr>
        <w:t xml:space="preserve"> Government,</w:t>
      </w:r>
      <w:r w:rsidRPr="00E510CB">
        <w:rPr>
          <w:rFonts w:ascii="Times New Roman" w:hAnsi="Times New Roman" w:cs="Times New Roman"/>
          <w:bCs/>
          <w:sz w:val="28"/>
          <w:szCs w:val="28"/>
        </w:rPr>
        <w:t xml:space="preserve"> is whether the </w:t>
      </w:r>
      <w:r w:rsidR="00B7756F" w:rsidRPr="00E510CB">
        <w:rPr>
          <w:rFonts w:ascii="Times New Roman" w:hAnsi="Times New Roman" w:cs="Times New Roman"/>
          <w:bCs/>
          <w:sz w:val="28"/>
          <w:szCs w:val="28"/>
        </w:rPr>
        <w:t>Gwich’in Land and Water Board</w:t>
      </w:r>
      <w:r w:rsidRPr="00E510CB">
        <w:rPr>
          <w:rFonts w:ascii="Times New Roman" w:hAnsi="Times New Roman" w:cs="Times New Roman"/>
          <w:bCs/>
          <w:sz w:val="28"/>
          <w:szCs w:val="28"/>
        </w:rPr>
        <w:t xml:space="preserve"> exceeded its jurisdiction by issuing a water </w:t>
      </w:r>
      <w:r w:rsidR="003B3BBA">
        <w:rPr>
          <w:rFonts w:ascii="Times New Roman" w:hAnsi="Times New Roman" w:cs="Times New Roman"/>
          <w:bCs/>
          <w:sz w:val="28"/>
          <w:szCs w:val="28"/>
        </w:rPr>
        <w:t>licence</w:t>
      </w:r>
      <w:r w:rsidRPr="00E510CB">
        <w:rPr>
          <w:rFonts w:ascii="Times New Roman" w:hAnsi="Times New Roman" w:cs="Times New Roman"/>
          <w:bCs/>
          <w:sz w:val="28"/>
          <w:szCs w:val="28"/>
        </w:rPr>
        <w:t xml:space="preserve"> for an </w:t>
      </w:r>
      <w:r w:rsidR="00B7756F" w:rsidRPr="00E510CB">
        <w:rPr>
          <w:rFonts w:ascii="Times New Roman" w:hAnsi="Times New Roman" w:cs="Times New Roman"/>
          <w:bCs/>
          <w:sz w:val="28"/>
          <w:szCs w:val="28"/>
        </w:rPr>
        <w:t>activity span</w:t>
      </w:r>
      <w:r w:rsidR="000C074E">
        <w:rPr>
          <w:rFonts w:ascii="Times New Roman" w:hAnsi="Times New Roman" w:cs="Times New Roman"/>
          <w:bCs/>
          <w:sz w:val="28"/>
          <w:szCs w:val="28"/>
        </w:rPr>
        <w:t>ning</w:t>
      </w:r>
      <w:r w:rsidR="00B7756F" w:rsidRPr="00E510CB">
        <w:rPr>
          <w:rFonts w:ascii="Times New Roman" w:hAnsi="Times New Roman" w:cs="Times New Roman"/>
          <w:bCs/>
          <w:sz w:val="28"/>
          <w:szCs w:val="28"/>
        </w:rPr>
        <w:t xml:space="preserve"> more than one management area.</w:t>
      </w:r>
      <w:r w:rsidRPr="00E510CB">
        <w:rPr>
          <w:rFonts w:ascii="Times New Roman" w:hAnsi="Times New Roman" w:cs="Times New Roman"/>
          <w:bCs/>
          <w:sz w:val="28"/>
          <w:szCs w:val="28"/>
        </w:rPr>
        <w:t xml:space="preserve">  It</w:t>
      </w:r>
      <w:r w:rsidR="00B7756F" w:rsidRPr="00E510CB">
        <w:rPr>
          <w:rFonts w:ascii="Times New Roman" w:hAnsi="Times New Roman" w:cs="Times New Roman"/>
          <w:bCs/>
          <w:sz w:val="28"/>
          <w:szCs w:val="28"/>
        </w:rPr>
        <w:t xml:space="preserve">s position is </w:t>
      </w:r>
      <w:r w:rsidR="00946573">
        <w:rPr>
          <w:rFonts w:ascii="Times New Roman" w:hAnsi="Times New Roman" w:cs="Times New Roman"/>
          <w:bCs/>
          <w:sz w:val="28"/>
          <w:szCs w:val="28"/>
        </w:rPr>
        <w:t xml:space="preserve">that </w:t>
      </w:r>
      <w:r w:rsidR="00B7756F" w:rsidRPr="00E510CB">
        <w:rPr>
          <w:rFonts w:ascii="Times New Roman" w:hAnsi="Times New Roman" w:cs="Times New Roman"/>
          <w:bCs/>
          <w:sz w:val="28"/>
          <w:szCs w:val="28"/>
        </w:rPr>
        <w:t xml:space="preserve">the regulation of such activity is </w:t>
      </w:r>
      <w:r w:rsidRPr="00E510CB">
        <w:rPr>
          <w:rFonts w:ascii="Times New Roman" w:hAnsi="Times New Roman" w:cs="Times New Roman"/>
          <w:bCs/>
          <w:sz w:val="28"/>
          <w:szCs w:val="28"/>
        </w:rPr>
        <w:t xml:space="preserve">within the Mackenzie Valley Land and Water Board’s jurisdiction.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0CB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Pr="00E510CB">
        <w:rPr>
          <w:rFonts w:ascii="Times New Roman" w:hAnsi="Times New Roman" w:cs="Times New Roman"/>
          <w:bCs/>
          <w:sz w:val="28"/>
          <w:szCs w:val="28"/>
        </w:rPr>
        <w:t xml:space="preserve"> Government is concerned this argument, if accepted, will</w:t>
      </w:r>
      <w:r w:rsidR="00102083" w:rsidRPr="00E51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0CB" w:rsidRPr="00E510CB">
        <w:rPr>
          <w:rFonts w:ascii="Times New Roman" w:hAnsi="Times New Roman" w:cs="Times New Roman"/>
          <w:bCs/>
          <w:sz w:val="28"/>
          <w:szCs w:val="28"/>
        </w:rPr>
        <w:t>minimiz</w:t>
      </w:r>
      <w:r w:rsidR="003D6914">
        <w:rPr>
          <w:rFonts w:ascii="Times New Roman" w:hAnsi="Times New Roman" w:cs="Times New Roman"/>
          <w:bCs/>
          <w:sz w:val="28"/>
          <w:szCs w:val="28"/>
        </w:rPr>
        <w:t>e</w:t>
      </w:r>
      <w:r w:rsidR="00E510CB" w:rsidRPr="00E510CB">
        <w:rPr>
          <w:rFonts w:ascii="Times New Roman" w:hAnsi="Times New Roman" w:cs="Times New Roman"/>
          <w:bCs/>
          <w:sz w:val="28"/>
          <w:szCs w:val="28"/>
        </w:rPr>
        <w:t xml:space="preserve"> the role the </w:t>
      </w:r>
      <w:proofErr w:type="spellStart"/>
      <w:r w:rsidR="00DF20B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="00E510CB" w:rsidRPr="00E510CB">
        <w:rPr>
          <w:rFonts w:ascii="Times New Roman" w:hAnsi="Times New Roman" w:cs="Times New Roman"/>
          <w:bCs/>
          <w:sz w:val="28"/>
          <w:szCs w:val="28"/>
        </w:rPr>
        <w:t xml:space="preserve"> Land and Water Board plays in managing land and water in </w:t>
      </w:r>
      <w:proofErr w:type="spellStart"/>
      <w:r w:rsidR="00DF20B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="00E510CB" w:rsidRPr="00E510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46573">
        <w:rPr>
          <w:rFonts w:ascii="Times New Roman" w:hAnsi="Times New Roman" w:cs="Times New Roman"/>
          <w:bCs/>
          <w:sz w:val="28"/>
          <w:szCs w:val="28"/>
        </w:rPr>
        <w:t>that is,</w:t>
      </w:r>
      <w:r w:rsidR="00E510CB" w:rsidRPr="00E51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E510CB" w:rsidRPr="00E510CB">
        <w:rPr>
          <w:rFonts w:ascii="Times New Roman" w:hAnsi="Times New Roman" w:cs="Times New Roman"/>
          <w:bCs/>
          <w:sz w:val="28"/>
          <w:szCs w:val="28"/>
        </w:rPr>
        <w:t xml:space="preserve"> lands, </w:t>
      </w:r>
      <w:r w:rsidR="000C074E">
        <w:rPr>
          <w:rFonts w:ascii="Times New Roman" w:hAnsi="Times New Roman" w:cs="Times New Roman"/>
          <w:bCs/>
          <w:sz w:val="28"/>
          <w:szCs w:val="28"/>
        </w:rPr>
        <w:t>as well as</w:t>
      </w:r>
      <w:r w:rsidR="00E510CB" w:rsidRPr="00E51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400">
        <w:rPr>
          <w:rFonts w:ascii="Times New Roman" w:hAnsi="Times New Roman" w:cs="Times New Roman"/>
          <w:bCs/>
          <w:sz w:val="28"/>
          <w:szCs w:val="28"/>
        </w:rPr>
        <w:t xml:space="preserve">minimize </w:t>
      </w:r>
      <w:r w:rsidR="00E510CB" w:rsidRPr="00E510CB">
        <w:rPr>
          <w:rFonts w:ascii="Times New Roman" w:hAnsi="Times New Roman" w:cs="Times New Roman"/>
          <w:bCs/>
          <w:sz w:val="28"/>
          <w:szCs w:val="28"/>
        </w:rPr>
        <w:t xml:space="preserve">the roles of the Sahtu and Gwich’in Land and Water Boards in their respective areas. </w:t>
      </w:r>
    </w:p>
    <w:p w14:paraId="3CF531DC" w14:textId="77777777" w:rsidR="00915F5A" w:rsidRPr="00915F5A" w:rsidRDefault="00915F5A" w:rsidP="00915F5A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5E336CE2" w14:textId="6E23983B" w:rsidR="00A5427E" w:rsidRPr="00FC2FEB" w:rsidRDefault="00915F5A" w:rsidP="00FC2FEB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427E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33F7D" w:rsidRPr="00A5427E">
        <w:rPr>
          <w:rFonts w:ascii="Times New Roman" w:hAnsi="Times New Roman" w:cs="Times New Roman"/>
          <w:bCs/>
          <w:sz w:val="28"/>
          <w:szCs w:val="28"/>
        </w:rPr>
        <w:t>Tłı̨chǫ</w:t>
      </w:r>
      <w:r w:rsidRPr="00A5427E">
        <w:rPr>
          <w:rFonts w:ascii="Times New Roman" w:hAnsi="Times New Roman" w:cs="Times New Roman"/>
          <w:bCs/>
          <w:sz w:val="28"/>
          <w:szCs w:val="28"/>
        </w:rPr>
        <w:t xml:space="preserve"> Government provided an affidavit sworn by 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Bertha </w:t>
      </w:r>
      <w:proofErr w:type="spellStart"/>
      <w:r w:rsidR="00CA452E" w:rsidRPr="00A5427E">
        <w:rPr>
          <w:rFonts w:ascii="Times New Roman" w:hAnsi="Times New Roman" w:cs="Times New Roman"/>
          <w:bCs/>
          <w:sz w:val="28"/>
          <w:szCs w:val="28"/>
        </w:rPr>
        <w:t>Rabesca</w:t>
      </w:r>
      <w:proofErr w:type="spellEnd"/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 Zoe, a </w:t>
      </w:r>
      <w:r w:rsidR="00933F7D" w:rsidRPr="00A5427E">
        <w:rPr>
          <w:rFonts w:ascii="Times New Roman" w:hAnsi="Times New Roman" w:cs="Times New Roman"/>
          <w:bCs/>
          <w:sz w:val="28"/>
          <w:szCs w:val="28"/>
        </w:rPr>
        <w:t>Tłı̨chǫ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 citizen who has worked extensively with the </w:t>
      </w:r>
      <w:r w:rsidR="00933F7D" w:rsidRPr="00A5427E">
        <w:rPr>
          <w:rFonts w:ascii="Times New Roman" w:hAnsi="Times New Roman" w:cs="Times New Roman"/>
          <w:bCs/>
          <w:sz w:val="28"/>
          <w:szCs w:val="28"/>
        </w:rPr>
        <w:t>Tłı̨chǫ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 Government including as legal counsel, serving as the </w:t>
      </w:r>
      <w:r w:rsidR="00933F7D" w:rsidRPr="00A5427E">
        <w:rPr>
          <w:rFonts w:ascii="Times New Roman" w:hAnsi="Times New Roman" w:cs="Times New Roman"/>
          <w:bCs/>
          <w:sz w:val="28"/>
          <w:szCs w:val="28"/>
        </w:rPr>
        <w:t>Tłı̨chǫ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 Laws Guardian and </w:t>
      </w:r>
      <w:r w:rsidR="003D6914">
        <w:rPr>
          <w:rFonts w:ascii="Times New Roman" w:hAnsi="Times New Roman" w:cs="Times New Roman"/>
          <w:bCs/>
          <w:sz w:val="28"/>
          <w:szCs w:val="28"/>
        </w:rPr>
        <w:t xml:space="preserve">as the 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lead representative for the </w:t>
      </w:r>
      <w:r w:rsidR="00933F7D" w:rsidRPr="00A5427E">
        <w:rPr>
          <w:rFonts w:ascii="Times New Roman" w:hAnsi="Times New Roman" w:cs="Times New Roman"/>
          <w:bCs/>
          <w:sz w:val="28"/>
          <w:szCs w:val="28"/>
        </w:rPr>
        <w:t>Tłı̨chǫ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 Government on the </w:t>
      </w:r>
      <w:r w:rsidR="00933F7D" w:rsidRPr="00A5427E">
        <w:rPr>
          <w:rFonts w:ascii="Times New Roman" w:hAnsi="Times New Roman" w:cs="Times New Roman"/>
          <w:bCs/>
          <w:sz w:val="28"/>
          <w:szCs w:val="28"/>
        </w:rPr>
        <w:t>Tłı̨chǫ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 Agreement Implementation Committee.  Among other things, she sets out the history</w:t>
      </w:r>
      <w:r w:rsidR="00946573">
        <w:rPr>
          <w:rFonts w:ascii="Times New Roman" w:hAnsi="Times New Roman" w:cs="Times New Roman"/>
          <w:bCs/>
          <w:sz w:val="28"/>
          <w:szCs w:val="28"/>
        </w:rPr>
        <w:t>, constitutional,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 and policy considerations behind the creation of the </w:t>
      </w:r>
      <w:proofErr w:type="spellStart"/>
      <w:r w:rsidR="00DF20B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 Land and Water Board,</w:t>
      </w:r>
      <w:r w:rsidR="00A5427E" w:rsidRPr="00A5427E">
        <w:rPr>
          <w:rFonts w:ascii="Times New Roman" w:hAnsi="Times New Roman" w:cs="Times New Roman"/>
          <w:bCs/>
          <w:sz w:val="28"/>
          <w:szCs w:val="28"/>
        </w:rPr>
        <w:t xml:space="preserve"> established under Chapter 22 of the Tłı̨chǫ </w:t>
      </w:r>
      <w:r w:rsidR="00A76400">
        <w:rPr>
          <w:rFonts w:ascii="Times New Roman" w:hAnsi="Times New Roman" w:cs="Times New Roman"/>
          <w:bCs/>
          <w:sz w:val="28"/>
          <w:szCs w:val="28"/>
        </w:rPr>
        <w:t xml:space="preserve">Land Claims and Self-Government </w:t>
      </w:r>
      <w:r w:rsidR="00A5427E" w:rsidRPr="00A5427E">
        <w:rPr>
          <w:rFonts w:ascii="Times New Roman" w:hAnsi="Times New Roman" w:cs="Times New Roman"/>
          <w:bCs/>
          <w:sz w:val="28"/>
          <w:szCs w:val="28"/>
        </w:rPr>
        <w:t>Agreement</w:t>
      </w:r>
      <w:r w:rsidR="00A76400">
        <w:rPr>
          <w:rFonts w:ascii="Times New Roman" w:hAnsi="Times New Roman" w:cs="Times New Roman"/>
          <w:bCs/>
          <w:sz w:val="28"/>
          <w:szCs w:val="28"/>
        </w:rPr>
        <w:t xml:space="preserve"> (the “</w:t>
      </w:r>
      <w:r w:rsidR="00A76400" w:rsidRPr="00576408">
        <w:rPr>
          <w:rFonts w:ascii="Times New Roman" w:hAnsi="Times New Roman" w:cs="Times New Roman"/>
          <w:bCs/>
          <w:i/>
          <w:iCs/>
          <w:sz w:val="28"/>
          <w:szCs w:val="28"/>
        </w:rPr>
        <w:t>Tłı̨chǫ Agreement</w:t>
      </w:r>
      <w:r w:rsidR="00576408">
        <w:rPr>
          <w:rFonts w:ascii="Times New Roman" w:hAnsi="Times New Roman" w:cs="Times New Roman"/>
          <w:bCs/>
          <w:sz w:val="28"/>
          <w:szCs w:val="28"/>
        </w:rPr>
        <w:t>”</w:t>
      </w:r>
      <w:r w:rsidR="00A76400">
        <w:rPr>
          <w:rFonts w:ascii="Times New Roman" w:hAnsi="Times New Roman" w:cs="Times New Roman"/>
          <w:bCs/>
          <w:sz w:val="28"/>
          <w:szCs w:val="28"/>
        </w:rPr>
        <w:t>)</w:t>
      </w:r>
      <w:r w:rsidR="00A5427E" w:rsidRPr="00A5427E">
        <w:rPr>
          <w:rFonts w:ascii="Times New Roman" w:hAnsi="Times New Roman" w:cs="Times New Roman"/>
          <w:bCs/>
          <w:sz w:val="28"/>
          <w:szCs w:val="28"/>
        </w:rPr>
        <w:t>, a constitutionally protected document.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27E" w:rsidRPr="00A5427E">
        <w:rPr>
          <w:rFonts w:ascii="Times New Roman" w:hAnsi="Times New Roman" w:cs="Times New Roman"/>
          <w:bCs/>
          <w:sz w:val="28"/>
          <w:szCs w:val="28"/>
        </w:rPr>
        <w:t xml:space="preserve"> She also describes importance </w:t>
      </w:r>
      <w:r w:rsidR="00946573">
        <w:rPr>
          <w:rFonts w:ascii="Times New Roman" w:hAnsi="Times New Roman" w:cs="Times New Roman"/>
          <w:bCs/>
          <w:sz w:val="28"/>
          <w:szCs w:val="28"/>
        </w:rPr>
        <w:t xml:space="preserve">of the Board </w:t>
      </w:r>
      <w:r w:rsidR="00A5427E" w:rsidRPr="00A5427E">
        <w:rPr>
          <w:rFonts w:ascii="Times New Roman" w:hAnsi="Times New Roman" w:cs="Times New Roman"/>
          <w:bCs/>
          <w:sz w:val="28"/>
          <w:szCs w:val="28"/>
        </w:rPr>
        <w:t>to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F7D" w:rsidRPr="00A5427E">
        <w:rPr>
          <w:rFonts w:ascii="Times New Roman" w:hAnsi="Times New Roman" w:cs="Times New Roman"/>
          <w:bCs/>
          <w:sz w:val="28"/>
          <w:szCs w:val="28"/>
        </w:rPr>
        <w:t>Tłı̨chǫ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480">
        <w:rPr>
          <w:rFonts w:ascii="Times New Roman" w:hAnsi="Times New Roman" w:cs="Times New Roman"/>
          <w:bCs/>
          <w:sz w:val="28"/>
          <w:szCs w:val="28"/>
        </w:rPr>
        <w:t>citizens</w:t>
      </w:r>
      <w:r w:rsidR="00A5427E" w:rsidRPr="00A5427E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946573">
        <w:rPr>
          <w:rFonts w:ascii="Times New Roman" w:hAnsi="Times New Roman" w:cs="Times New Roman"/>
          <w:bCs/>
          <w:sz w:val="28"/>
          <w:szCs w:val="28"/>
        </w:rPr>
        <w:t>the</w:t>
      </w:r>
      <w:r w:rsidR="00A5427E" w:rsidRPr="00A54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480">
        <w:rPr>
          <w:rFonts w:ascii="Times New Roman" w:hAnsi="Times New Roman" w:cs="Times New Roman"/>
          <w:bCs/>
          <w:sz w:val="28"/>
          <w:szCs w:val="28"/>
        </w:rPr>
        <w:t xml:space="preserve">important </w:t>
      </w:r>
      <w:r w:rsidR="00A5427E" w:rsidRPr="00A5427E">
        <w:rPr>
          <w:rFonts w:ascii="Times New Roman" w:hAnsi="Times New Roman" w:cs="Times New Roman"/>
          <w:bCs/>
          <w:sz w:val="28"/>
          <w:szCs w:val="28"/>
        </w:rPr>
        <w:t xml:space="preserve">role </w:t>
      </w:r>
      <w:r w:rsidR="00946573">
        <w:rPr>
          <w:rFonts w:ascii="Times New Roman" w:hAnsi="Times New Roman" w:cs="Times New Roman"/>
          <w:bCs/>
          <w:sz w:val="28"/>
          <w:szCs w:val="28"/>
        </w:rPr>
        <w:t xml:space="preserve">it plays </w:t>
      </w:r>
      <w:r w:rsidR="00A5427E" w:rsidRPr="00A5427E">
        <w:rPr>
          <w:rFonts w:ascii="Times New Roman" w:hAnsi="Times New Roman" w:cs="Times New Roman"/>
          <w:bCs/>
          <w:sz w:val="28"/>
          <w:szCs w:val="28"/>
        </w:rPr>
        <w:t>in providing meaningful opportunity to participate in co-management of Tłı̨chǫ lands</w:t>
      </w:r>
      <w:r w:rsidR="00CA452E" w:rsidRPr="00A542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E451A61" w14:textId="77777777" w:rsidR="00FC2FEB" w:rsidRPr="00FC2FEB" w:rsidRDefault="00FC2FEB" w:rsidP="00FC2FEB">
      <w:pPr>
        <w:pStyle w:val="ListParagrap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5B079FF" w14:textId="77777777" w:rsidR="00FC2FEB" w:rsidRPr="00FC2FEB" w:rsidRDefault="00FC2FEB" w:rsidP="00FC2FE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FA31458" w14:textId="05E1DC9E" w:rsidR="003D7127" w:rsidRPr="00A5427E" w:rsidRDefault="008D0D6C" w:rsidP="00A5427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427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LEGAL FRAMEWORK</w:t>
      </w:r>
    </w:p>
    <w:p w14:paraId="2017CE19" w14:textId="359CB6D7" w:rsidR="0001143D" w:rsidRPr="00EC2386" w:rsidRDefault="004F3D4D" w:rsidP="00197F1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3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386" w:rsidRPr="00EC23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186171" w14:textId="73DD2F45" w:rsidR="00EE0E20" w:rsidRDefault="00946573" w:rsidP="00EE0E20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01143D" w:rsidRPr="00EA47C4">
        <w:rPr>
          <w:rFonts w:ascii="Times New Roman" w:hAnsi="Times New Roman" w:cs="Times New Roman"/>
          <w:bCs/>
          <w:sz w:val="28"/>
          <w:szCs w:val="28"/>
        </w:rPr>
        <w:t>h</w:t>
      </w:r>
      <w:r w:rsidR="00EA47C4">
        <w:rPr>
          <w:rFonts w:ascii="Times New Roman" w:hAnsi="Times New Roman" w:cs="Times New Roman"/>
          <w:bCs/>
          <w:sz w:val="28"/>
          <w:szCs w:val="28"/>
        </w:rPr>
        <w:t>e</w:t>
      </w:r>
      <w:r w:rsidR="0001143D" w:rsidRPr="00EA47C4">
        <w:rPr>
          <w:rFonts w:ascii="Times New Roman" w:hAnsi="Times New Roman" w:cs="Times New Roman"/>
          <w:bCs/>
          <w:sz w:val="28"/>
          <w:szCs w:val="28"/>
        </w:rPr>
        <w:t xml:space="preserve"> Court has inherent jurisdiction to grant </w:t>
      </w:r>
      <w:r w:rsidR="00EA47C4">
        <w:rPr>
          <w:rFonts w:ascii="Times New Roman" w:hAnsi="Times New Roman" w:cs="Times New Roman"/>
          <w:bCs/>
          <w:sz w:val="28"/>
          <w:szCs w:val="28"/>
        </w:rPr>
        <w:t xml:space="preserve">intervener or other </w:t>
      </w:r>
      <w:r w:rsidR="0001143D" w:rsidRPr="00EA47C4">
        <w:rPr>
          <w:rFonts w:ascii="Times New Roman" w:hAnsi="Times New Roman" w:cs="Times New Roman"/>
          <w:bCs/>
          <w:sz w:val="28"/>
          <w:szCs w:val="28"/>
        </w:rPr>
        <w:t>standing</w:t>
      </w:r>
      <w:r w:rsidR="00197F12" w:rsidRPr="00EA47C4">
        <w:rPr>
          <w:rFonts w:ascii="Times New Roman" w:hAnsi="Times New Roman" w:cs="Times New Roman"/>
          <w:bCs/>
          <w:sz w:val="28"/>
          <w:szCs w:val="28"/>
        </w:rPr>
        <w:t xml:space="preserve"> to a non-party</w:t>
      </w:r>
      <w:r w:rsidR="009A225B" w:rsidRPr="00EA47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25B" w:rsidRPr="00EA47C4">
        <w:rPr>
          <w:rFonts w:ascii="Times New Roman" w:hAnsi="Times New Roman" w:cs="Times New Roman"/>
          <w:i/>
          <w:iCs/>
          <w:color w:val="212529"/>
          <w:sz w:val="28"/>
          <w:szCs w:val="28"/>
        </w:rPr>
        <w:t>5142 NWT Ltd. v Hay River (Town)</w:t>
      </w:r>
      <w:r w:rsidR="009A225B" w:rsidRPr="00EA47C4">
        <w:rPr>
          <w:rFonts w:ascii="Times New Roman" w:hAnsi="Times New Roman" w:cs="Times New Roman"/>
          <w:color w:val="212529"/>
          <w:sz w:val="28"/>
          <w:szCs w:val="28"/>
        </w:rPr>
        <w:t>, 2007 NWTSC 51 at paras 16 and 17</w:t>
      </w:r>
      <w:r w:rsidR="00EA47C4">
        <w:rPr>
          <w:rFonts w:ascii="Times New Roman" w:hAnsi="Times New Roman" w:cs="Times New Roman"/>
          <w:color w:val="212529"/>
          <w:sz w:val="28"/>
          <w:szCs w:val="28"/>
        </w:rPr>
        <w:t xml:space="preserve">; </w:t>
      </w:r>
      <w:r w:rsidR="00EA47C4">
        <w:rPr>
          <w:rFonts w:ascii="Times New Roman" w:hAnsi="Times New Roman" w:cs="Times New Roman"/>
          <w:i/>
          <w:iCs/>
          <w:color w:val="212529"/>
          <w:sz w:val="28"/>
          <w:szCs w:val="28"/>
        </w:rPr>
        <w:t xml:space="preserve">Marlowe et al v Barlas et al, </w:t>
      </w:r>
      <w:r w:rsidR="00EA47C4">
        <w:rPr>
          <w:rFonts w:ascii="Times New Roman" w:hAnsi="Times New Roman" w:cs="Times New Roman"/>
          <w:color w:val="212529"/>
          <w:sz w:val="28"/>
          <w:szCs w:val="28"/>
        </w:rPr>
        <w:t>2024 NWTSC 12 at paras 6 and 7.</w:t>
      </w:r>
      <w:r w:rsidR="000532FA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EA47C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D70205">
        <w:rPr>
          <w:rFonts w:ascii="Times New Roman" w:hAnsi="Times New Roman" w:cs="Times New Roman"/>
          <w:bCs/>
          <w:sz w:val="28"/>
          <w:szCs w:val="28"/>
        </w:rPr>
        <w:t>T</w:t>
      </w:r>
      <w:r w:rsidR="00EE0E20">
        <w:rPr>
          <w:rFonts w:ascii="Times New Roman" w:hAnsi="Times New Roman" w:cs="Times New Roman"/>
          <w:bCs/>
          <w:sz w:val="28"/>
          <w:szCs w:val="28"/>
        </w:rPr>
        <w:t xml:space="preserve">he purpose of intervention was stated by </w:t>
      </w:r>
      <w:proofErr w:type="spellStart"/>
      <w:r w:rsidR="00EE0E20">
        <w:rPr>
          <w:rFonts w:ascii="Times New Roman" w:hAnsi="Times New Roman" w:cs="Times New Roman"/>
          <w:bCs/>
          <w:sz w:val="28"/>
          <w:szCs w:val="28"/>
        </w:rPr>
        <w:t>Sopinka</w:t>
      </w:r>
      <w:proofErr w:type="spellEnd"/>
      <w:r w:rsidR="00EE0E20">
        <w:rPr>
          <w:rFonts w:ascii="Times New Roman" w:hAnsi="Times New Roman" w:cs="Times New Roman"/>
          <w:bCs/>
          <w:sz w:val="28"/>
          <w:szCs w:val="28"/>
        </w:rPr>
        <w:t xml:space="preserve">, J, in </w:t>
      </w:r>
      <w:r w:rsidR="00EE0E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R v Morgentaler, </w:t>
      </w:r>
      <w:r w:rsidR="00EE0E20">
        <w:rPr>
          <w:rFonts w:ascii="Times New Roman" w:hAnsi="Times New Roman" w:cs="Times New Roman"/>
          <w:bCs/>
          <w:sz w:val="28"/>
          <w:szCs w:val="28"/>
        </w:rPr>
        <w:t xml:space="preserve">1993 CanLII 158 (SCC) at para 1 as being “. . . </w:t>
      </w:r>
      <w:r w:rsidR="00EE0E20" w:rsidRPr="00EE0E20">
        <w:rPr>
          <w:rFonts w:ascii="Times New Roman" w:hAnsi="Times New Roman" w:cs="Times New Roman"/>
          <w:color w:val="000000"/>
          <w:spacing w:val="-3"/>
          <w:sz w:val="28"/>
          <w:szCs w:val="28"/>
        </w:rPr>
        <w:t>to present the court with submissions which are useful and different from the perspective of a non</w:t>
      </w:r>
      <w:r w:rsidR="00EE0E20" w:rsidRPr="00EE0E20">
        <w:rPr>
          <w:rFonts w:ascii="Times New Roman" w:hAnsi="Times New Roman" w:cs="Times New Roman"/>
          <w:color w:val="000000"/>
          <w:spacing w:val="-3"/>
          <w:sz w:val="28"/>
          <w:szCs w:val="28"/>
        </w:rPr>
        <w:noBreakHyphen/>
        <w:t>party who has a special interest or particular expertise in the subject matter of the appeal</w:t>
      </w:r>
      <w:r w:rsidR="00A7640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EE0E20">
        <w:rPr>
          <w:rFonts w:ascii="Times New Roman" w:hAnsi="Times New Roman" w:cs="Times New Roman"/>
          <w:color w:val="000000"/>
          <w:spacing w:val="-3"/>
          <w:sz w:val="28"/>
          <w:szCs w:val="28"/>
        </w:rPr>
        <w:t>”</w:t>
      </w:r>
      <w:r w:rsidR="00EE0E20">
        <w:rPr>
          <w:rFonts w:ascii="TmsRmn 12pt" w:hAnsi="TmsRmn 12pt"/>
          <w:color w:val="000000"/>
          <w:spacing w:val="-3"/>
        </w:rPr>
        <w:t> </w:t>
      </w:r>
      <w:r w:rsidR="00EE0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E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Morgentaler </w:t>
      </w:r>
      <w:r w:rsidR="00EE0E20">
        <w:rPr>
          <w:rFonts w:ascii="Times New Roman" w:hAnsi="Times New Roman" w:cs="Times New Roman"/>
          <w:bCs/>
          <w:sz w:val="28"/>
          <w:szCs w:val="28"/>
        </w:rPr>
        <w:t xml:space="preserve">was decided in the context of a criminal appeal; however, this statement applies equally to applications </w:t>
      </w:r>
      <w:r w:rsidR="007919B6">
        <w:rPr>
          <w:rFonts w:ascii="Times New Roman" w:hAnsi="Times New Roman" w:cs="Times New Roman"/>
          <w:bCs/>
          <w:sz w:val="28"/>
          <w:szCs w:val="28"/>
        </w:rPr>
        <w:t xml:space="preserve">for leave to intervene in a </w:t>
      </w:r>
      <w:r w:rsidR="00EE0E20">
        <w:rPr>
          <w:rFonts w:ascii="Times New Roman" w:hAnsi="Times New Roman" w:cs="Times New Roman"/>
          <w:bCs/>
          <w:sz w:val="28"/>
          <w:szCs w:val="28"/>
        </w:rPr>
        <w:t>judicial review.</w:t>
      </w:r>
    </w:p>
    <w:p w14:paraId="1C308EE2" w14:textId="0DE63F55" w:rsidR="00EE0E20" w:rsidRDefault="00EE0E20" w:rsidP="00EE0E2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EE2357" w14:textId="2ED5774B" w:rsidR="00DF6ABC" w:rsidRPr="000532FA" w:rsidRDefault="00EE0E20" w:rsidP="000532FA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E20">
        <w:rPr>
          <w:rFonts w:ascii="Times New Roman" w:hAnsi="Times New Roman" w:cs="Times New Roman"/>
          <w:bCs/>
          <w:sz w:val="28"/>
          <w:szCs w:val="28"/>
        </w:rPr>
        <w:t>The decision to grant intervener status is discretionary and is informed by the nature of the proceeding.</w:t>
      </w:r>
      <w:r>
        <w:rPr>
          <w:rFonts w:ascii="Times New Roman" w:hAnsi="Times New Roman" w:cs="Times New Roman"/>
          <w:bCs/>
          <w:sz w:val="28"/>
          <w:szCs w:val="28"/>
        </w:rPr>
        <w:t xml:space="preserve"> In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Yellowknife Public Denominational District Education Authority v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Euchner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2008 NWTCA 1</w:t>
      </w:r>
      <w:r w:rsidR="00DF6ABC">
        <w:rPr>
          <w:rFonts w:ascii="Times New Roman" w:hAnsi="Times New Roman" w:cs="Times New Roman"/>
          <w:bCs/>
          <w:sz w:val="28"/>
          <w:szCs w:val="28"/>
        </w:rPr>
        <w:t xml:space="preserve"> at para 5 (“</w:t>
      </w:r>
      <w:proofErr w:type="spellStart"/>
      <w:r w:rsidR="00DF6ABC">
        <w:rPr>
          <w:rFonts w:ascii="Times New Roman" w:hAnsi="Times New Roman" w:cs="Times New Roman"/>
          <w:bCs/>
          <w:i/>
          <w:iCs/>
          <w:sz w:val="28"/>
          <w:szCs w:val="28"/>
        </w:rPr>
        <w:t>Euchner</w:t>
      </w:r>
      <w:proofErr w:type="spellEnd"/>
      <w:r w:rsidR="00DF6ABC"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  <w:r w:rsidR="00DF6ABC">
        <w:rPr>
          <w:rFonts w:ascii="Times New Roman" w:hAnsi="Times New Roman" w:cs="Times New Roman"/>
          <w:bCs/>
          <w:sz w:val="28"/>
          <w:szCs w:val="28"/>
        </w:rPr>
        <w:t>) the Northwest Territories Court of Appeal set out eight questions to be considered in determining whether to grant leave to intervene generally:</w:t>
      </w:r>
    </w:p>
    <w:p w14:paraId="28E75EC2" w14:textId="77777777" w:rsidR="000532FA" w:rsidRPr="000532FA" w:rsidRDefault="000532FA" w:rsidP="000532F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0BCF7" w14:textId="16919500" w:rsidR="006A3764" w:rsidRPr="006A3764" w:rsidRDefault="006A3764" w:rsidP="006E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Will the intervener be directly affected by the </w:t>
      </w:r>
      <w:proofErr w:type="gramStart"/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>appeal;</w:t>
      </w:r>
      <w:proofErr w:type="gramEnd"/>
    </w:p>
    <w:p w14:paraId="6769EA97" w14:textId="77777777" w:rsidR="006A3764" w:rsidRPr="006A3764" w:rsidRDefault="006A3764" w:rsidP="006E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Is the presence of the intervener necessary for the court to properly decide the </w:t>
      </w:r>
      <w:proofErr w:type="gramStart"/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>matter;</w:t>
      </w:r>
      <w:proofErr w:type="gramEnd"/>
    </w:p>
    <w:p w14:paraId="65599678" w14:textId="77777777" w:rsidR="006A3764" w:rsidRPr="006A3764" w:rsidRDefault="006A3764" w:rsidP="006E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Might the intervener’s interest in the proceedings not be fully protected by the </w:t>
      </w:r>
      <w:proofErr w:type="gramStart"/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>parties;</w:t>
      </w:r>
      <w:proofErr w:type="gramEnd"/>
    </w:p>
    <w:p w14:paraId="38EE5DD9" w14:textId="77777777" w:rsidR="006A3764" w:rsidRPr="006A3764" w:rsidRDefault="006A3764" w:rsidP="006E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Will the intervener’s submission be useful and different or bring particular expertise to the subject matter of the </w:t>
      </w:r>
      <w:proofErr w:type="gramStart"/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>appeal;</w:t>
      </w:r>
      <w:proofErr w:type="gramEnd"/>
    </w:p>
    <w:p w14:paraId="2B932905" w14:textId="77777777" w:rsidR="006A3764" w:rsidRPr="006A3764" w:rsidRDefault="006A3764" w:rsidP="006E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Will the intervention unduly delay the </w:t>
      </w:r>
      <w:proofErr w:type="gramStart"/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>proceedings;</w:t>
      </w:r>
      <w:proofErr w:type="gramEnd"/>
    </w:p>
    <w:p w14:paraId="479980D4" w14:textId="77777777" w:rsidR="006A3764" w:rsidRPr="006A3764" w:rsidRDefault="006A3764" w:rsidP="006E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Will there possibly be prejudice to the parties if intervention is </w:t>
      </w:r>
      <w:proofErr w:type="gramStart"/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>granted;</w:t>
      </w:r>
      <w:proofErr w:type="gramEnd"/>
    </w:p>
    <w:p w14:paraId="66F020F3" w14:textId="77777777" w:rsidR="006A3764" w:rsidRPr="006A3764" w:rsidRDefault="006A3764" w:rsidP="006E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Will intervention widen the </w:t>
      </w:r>
      <w:proofErr w:type="spellStart"/>
      <w:r w:rsidRPr="006A37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lis</w:t>
      </w:r>
      <w:proofErr w:type="spellEnd"/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between the parties; and</w:t>
      </w:r>
    </w:p>
    <w:p w14:paraId="252D059C" w14:textId="77777777" w:rsidR="006A3764" w:rsidRPr="006A3764" w:rsidRDefault="006A3764" w:rsidP="006E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764">
        <w:rPr>
          <w:rFonts w:ascii="Times New Roman" w:eastAsia="Times New Roman" w:hAnsi="Times New Roman" w:cs="Times New Roman"/>
          <w:color w:val="000000"/>
          <w:sz w:val="28"/>
          <w:szCs w:val="28"/>
        </w:rPr>
        <w:t>8. Will the intervention transform the court into a political arena?</w:t>
      </w:r>
    </w:p>
    <w:p w14:paraId="04D76064" w14:textId="77777777" w:rsidR="00DF6ABC" w:rsidRPr="00DF6ABC" w:rsidRDefault="00DF6ABC" w:rsidP="00DF6ABC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1079E27B" w14:textId="6B9E8E62" w:rsidR="00EE0E20" w:rsidRPr="002B020C" w:rsidRDefault="00DB2390" w:rsidP="005476F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DF6ABC">
        <w:rPr>
          <w:rFonts w:ascii="Times New Roman" w:hAnsi="Times New Roman" w:cs="Times New Roman"/>
          <w:bCs/>
          <w:sz w:val="28"/>
          <w:szCs w:val="28"/>
        </w:rPr>
        <w:t xml:space="preserve">he applications </w:t>
      </w:r>
      <w:r w:rsidR="006A3764">
        <w:rPr>
          <w:rFonts w:ascii="Times New Roman" w:hAnsi="Times New Roman" w:cs="Times New Roman"/>
          <w:bCs/>
          <w:sz w:val="28"/>
          <w:szCs w:val="28"/>
        </w:rPr>
        <w:t xml:space="preserve">for leave to intervene </w:t>
      </w:r>
      <w:r w:rsidR="00DF6ABC">
        <w:rPr>
          <w:rFonts w:ascii="Times New Roman" w:hAnsi="Times New Roman" w:cs="Times New Roman"/>
          <w:bCs/>
          <w:sz w:val="28"/>
          <w:szCs w:val="28"/>
        </w:rPr>
        <w:t xml:space="preserve">in </w:t>
      </w:r>
      <w:proofErr w:type="spellStart"/>
      <w:r w:rsidR="00DF6ABC">
        <w:rPr>
          <w:rFonts w:ascii="Times New Roman" w:hAnsi="Times New Roman" w:cs="Times New Roman"/>
          <w:bCs/>
          <w:i/>
          <w:iCs/>
          <w:sz w:val="28"/>
          <w:szCs w:val="28"/>
        </w:rPr>
        <w:t>Euchner</w:t>
      </w:r>
      <w:proofErr w:type="spellEnd"/>
      <w:r w:rsidR="00DF6A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F6ABC">
        <w:rPr>
          <w:rFonts w:ascii="Times New Roman" w:hAnsi="Times New Roman" w:cs="Times New Roman"/>
          <w:bCs/>
          <w:sz w:val="28"/>
          <w:szCs w:val="28"/>
        </w:rPr>
        <w:t>were decided in the context of an appeal</w:t>
      </w:r>
      <w:r>
        <w:rPr>
          <w:rFonts w:ascii="Times New Roman" w:hAnsi="Times New Roman" w:cs="Times New Roman"/>
          <w:bCs/>
          <w:sz w:val="28"/>
          <w:szCs w:val="28"/>
        </w:rPr>
        <w:t xml:space="preserve">; however, in my view </w:t>
      </w:r>
      <w:r w:rsidR="007B2514">
        <w:rPr>
          <w:rFonts w:ascii="Times New Roman" w:hAnsi="Times New Roman" w:cs="Times New Roman"/>
          <w:bCs/>
          <w:sz w:val="28"/>
          <w:szCs w:val="28"/>
        </w:rPr>
        <w:t xml:space="preserve">it is </w:t>
      </w:r>
      <w:r w:rsidR="006E0A88">
        <w:rPr>
          <w:rFonts w:ascii="Times New Roman" w:hAnsi="Times New Roman" w:cs="Times New Roman"/>
          <w:bCs/>
          <w:sz w:val="28"/>
          <w:szCs w:val="28"/>
        </w:rPr>
        <w:t>appropriate to apply the</w:t>
      </w:r>
      <w:r w:rsidR="003A5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90E">
        <w:rPr>
          <w:rFonts w:ascii="Times New Roman" w:hAnsi="Times New Roman" w:cs="Times New Roman"/>
          <w:bCs/>
          <w:sz w:val="28"/>
          <w:szCs w:val="28"/>
        </w:rPr>
        <w:t xml:space="preserve">foregoing </w:t>
      </w:r>
      <w:r w:rsidR="003A5C61">
        <w:rPr>
          <w:rFonts w:ascii="Times New Roman" w:hAnsi="Times New Roman" w:cs="Times New Roman"/>
          <w:bCs/>
          <w:sz w:val="28"/>
          <w:szCs w:val="28"/>
        </w:rPr>
        <w:t xml:space="preserve">factors </w:t>
      </w:r>
      <w:r w:rsidR="007919B6">
        <w:rPr>
          <w:rFonts w:ascii="Times New Roman" w:hAnsi="Times New Roman" w:cs="Times New Roman"/>
          <w:bCs/>
          <w:sz w:val="28"/>
          <w:szCs w:val="28"/>
        </w:rPr>
        <w:t xml:space="preserve">when </w:t>
      </w:r>
      <w:r w:rsidR="006E0A88">
        <w:rPr>
          <w:rFonts w:ascii="Times New Roman" w:hAnsi="Times New Roman" w:cs="Times New Roman"/>
          <w:bCs/>
          <w:sz w:val="28"/>
          <w:szCs w:val="28"/>
        </w:rPr>
        <w:t>considering an application for leave to intervene in a judicial review</w:t>
      </w:r>
      <w:r w:rsidR="006A3764">
        <w:rPr>
          <w:rFonts w:ascii="Times New Roman" w:hAnsi="Times New Roman" w:cs="Times New Roman"/>
          <w:bCs/>
          <w:sz w:val="28"/>
          <w:szCs w:val="28"/>
        </w:rPr>
        <w:t>.</w:t>
      </w:r>
      <w:r w:rsidR="006E0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While t</w:t>
      </w:r>
      <w:r w:rsidR="006E0A88">
        <w:rPr>
          <w:rFonts w:ascii="Times New Roman" w:hAnsi="Times New Roman" w:cs="Times New Roman"/>
          <w:bCs/>
          <w:sz w:val="28"/>
          <w:szCs w:val="28"/>
        </w:rPr>
        <w:t xml:space="preserve">he two </w:t>
      </w:r>
      <w:r w:rsidR="00695229">
        <w:rPr>
          <w:rFonts w:ascii="Times New Roman" w:hAnsi="Times New Roman" w:cs="Times New Roman"/>
          <w:bCs/>
          <w:sz w:val="28"/>
          <w:szCs w:val="28"/>
        </w:rPr>
        <w:t xml:space="preserve">processes </w:t>
      </w:r>
      <w:r w:rsidR="006E0A88">
        <w:rPr>
          <w:rFonts w:ascii="Times New Roman" w:hAnsi="Times New Roman" w:cs="Times New Roman"/>
          <w:bCs/>
          <w:sz w:val="28"/>
          <w:szCs w:val="28"/>
        </w:rPr>
        <w:t xml:space="preserve">are not the </w:t>
      </w:r>
      <w:r w:rsidR="0042290E">
        <w:rPr>
          <w:rFonts w:ascii="Times New Roman" w:hAnsi="Times New Roman" w:cs="Times New Roman"/>
          <w:bCs/>
          <w:sz w:val="28"/>
          <w:szCs w:val="28"/>
        </w:rPr>
        <w:t>same,</w:t>
      </w:r>
      <w:r w:rsidR="003A5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A88">
        <w:rPr>
          <w:rFonts w:ascii="Times New Roman" w:hAnsi="Times New Roman" w:cs="Times New Roman"/>
          <w:bCs/>
          <w:sz w:val="28"/>
          <w:szCs w:val="28"/>
        </w:rPr>
        <w:t xml:space="preserve">they share </w:t>
      </w:r>
      <w:r w:rsidR="00946573">
        <w:rPr>
          <w:rFonts w:ascii="Times New Roman" w:hAnsi="Times New Roman" w:cs="Times New Roman"/>
          <w:bCs/>
          <w:sz w:val="28"/>
          <w:szCs w:val="28"/>
        </w:rPr>
        <w:t xml:space="preserve">two </w:t>
      </w:r>
      <w:r>
        <w:rPr>
          <w:rFonts w:ascii="Times New Roman" w:hAnsi="Times New Roman" w:cs="Times New Roman"/>
          <w:bCs/>
          <w:sz w:val="28"/>
          <w:szCs w:val="28"/>
        </w:rPr>
        <w:t xml:space="preserve">important </w:t>
      </w:r>
      <w:r w:rsidR="006E0A88">
        <w:rPr>
          <w:rFonts w:ascii="Times New Roman" w:hAnsi="Times New Roman" w:cs="Times New Roman"/>
          <w:bCs/>
          <w:sz w:val="28"/>
          <w:szCs w:val="28"/>
        </w:rPr>
        <w:t>features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E0A88">
        <w:rPr>
          <w:rFonts w:ascii="Times New Roman" w:hAnsi="Times New Roman" w:cs="Times New Roman"/>
          <w:bCs/>
          <w:sz w:val="28"/>
          <w:szCs w:val="28"/>
        </w:rPr>
        <w:t xml:space="preserve"> an established evidentiary and procedural record</w:t>
      </w:r>
      <w:r w:rsidR="0042290E">
        <w:rPr>
          <w:rFonts w:ascii="Times New Roman" w:hAnsi="Times New Roman" w:cs="Times New Roman"/>
          <w:bCs/>
          <w:sz w:val="28"/>
          <w:szCs w:val="28"/>
        </w:rPr>
        <w:t>,</w:t>
      </w:r>
      <w:r w:rsidR="006E0A88">
        <w:rPr>
          <w:rFonts w:ascii="Times New Roman" w:hAnsi="Times New Roman" w:cs="Times New Roman"/>
          <w:bCs/>
          <w:sz w:val="28"/>
          <w:szCs w:val="28"/>
        </w:rPr>
        <w:t xml:space="preserve"> which is not likely to change</w:t>
      </w:r>
      <w:r w:rsidR="0042290E">
        <w:rPr>
          <w:rFonts w:ascii="Times New Roman" w:hAnsi="Times New Roman" w:cs="Times New Roman"/>
          <w:bCs/>
          <w:sz w:val="28"/>
          <w:szCs w:val="28"/>
        </w:rPr>
        <w:t>,</w:t>
      </w:r>
      <w:r w:rsidR="006E0A88">
        <w:rPr>
          <w:rFonts w:ascii="Times New Roman" w:hAnsi="Times New Roman" w:cs="Times New Roman"/>
          <w:bCs/>
          <w:sz w:val="28"/>
          <w:szCs w:val="28"/>
        </w:rPr>
        <w:t xml:space="preserve"> and the ability of the Court to manage and control the length and nature of the intervener’s submissions (see:  </w:t>
      </w:r>
      <w:r w:rsidR="006E0A8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First Nations of Saskatchewan v Canada (AG), </w:t>
      </w:r>
      <w:r w:rsidR="006E0A88">
        <w:rPr>
          <w:rFonts w:ascii="Times New Roman" w:hAnsi="Times New Roman" w:cs="Times New Roman"/>
          <w:bCs/>
          <w:sz w:val="28"/>
          <w:szCs w:val="28"/>
        </w:rPr>
        <w:t xml:space="preserve">2002 FCT 1001 at para 10).  </w:t>
      </w:r>
      <w:r>
        <w:rPr>
          <w:rFonts w:ascii="Times New Roman" w:hAnsi="Times New Roman" w:cs="Times New Roman"/>
          <w:bCs/>
          <w:sz w:val="28"/>
          <w:szCs w:val="28"/>
        </w:rPr>
        <w:t>Notably</w:t>
      </w:r>
      <w:r w:rsidR="006952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0A53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</w:rPr>
        <w:t>considerat</w:t>
      </w:r>
      <w:r w:rsidR="001D0A53">
        <w:rPr>
          <w:rFonts w:ascii="Times New Roman" w:hAnsi="Times New Roman" w:cs="Times New Roman"/>
          <w:bCs/>
          <w:sz w:val="28"/>
          <w:szCs w:val="28"/>
        </w:rPr>
        <w:t xml:space="preserve">ions articulated in </w:t>
      </w:r>
      <w:proofErr w:type="spellStart"/>
      <w:r w:rsidR="001D0A53">
        <w:rPr>
          <w:rFonts w:ascii="Times New Roman" w:hAnsi="Times New Roman" w:cs="Times New Roman"/>
          <w:bCs/>
          <w:i/>
          <w:iCs/>
          <w:sz w:val="28"/>
          <w:szCs w:val="28"/>
        </w:rPr>
        <w:t>Euchner</w:t>
      </w:r>
      <w:proofErr w:type="spellEnd"/>
      <w:r w:rsidR="001D0A53">
        <w:rPr>
          <w:rFonts w:ascii="Times New Roman" w:hAnsi="Times New Roman" w:cs="Times New Roman"/>
          <w:bCs/>
          <w:sz w:val="28"/>
          <w:szCs w:val="28"/>
        </w:rPr>
        <w:t>, or substantially similar ones, have been</w:t>
      </w:r>
      <w:r>
        <w:rPr>
          <w:rFonts w:ascii="Times New Roman" w:hAnsi="Times New Roman" w:cs="Times New Roman"/>
          <w:bCs/>
          <w:sz w:val="28"/>
          <w:szCs w:val="28"/>
        </w:rPr>
        <w:t xml:space="preserve"> employed</w:t>
      </w:r>
      <w:r w:rsidR="001D0A53">
        <w:rPr>
          <w:rFonts w:ascii="Times New Roman" w:hAnsi="Times New Roman" w:cs="Times New Roman"/>
          <w:bCs/>
          <w:sz w:val="28"/>
          <w:szCs w:val="28"/>
        </w:rPr>
        <w:t xml:space="preserve"> in intervener application</w:t>
      </w:r>
      <w:r w:rsidR="0042290E">
        <w:rPr>
          <w:rFonts w:ascii="Times New Roman" w:hAnsi="Times New Roman" w:cs="Times New Roman"/>
          <w:bCs/>
          <w:sz w:val="28"/>
          <w:szCs w:val="28"/>
        </w:rPr>
        <w:t>s</w:t>
      </w:r>
      <w:r w:rsidR="001D0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90E">
        <w:rPr>
          <w:rFonts w:ascii="Times New Roman" w:hAnsi="Times New Roman" w:cs="Times New Roman"/>
          <w:bCs/>
          <w:sz w:val="28"/>
          <w:szCs w:val="28"/>
        </w:rPr>
        <w:t>outside of appeals</w:t>
      </w:r>
      <w:r w:rsidR="001D0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by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trial courts </w:t>
      </w:r>
      <w:r w:rsidR="001D0A53">
        <w:rPr>
          <w:rFonts w:ascii="Times New Roman" w:hAnsi="Times New Roman" w:cs="Times New Roman"/>
          <w:bCs/>
          <w:sz w:val="28"/>
          <w:szCs w:val="28"/>
        </w:rPr>
        <w:t>in other Canadian jurisdictions, for example</w:t>
      </w:r>
      <w:r w:rsidR="001D0A53" w:rsidRPr="002B02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A53" w:rsidRPr="002B020C">
        <w:rPr>
          <w:rFonts w:ascii="Times New Roman" w:hAnsi="Times New Roman" w:cs="Times New Roman"/>
          <w:i/>
          <w:iCs/>
          <w:color w:val="212529"/>
          <w:sz w:val="28"/>
          <w:szCs w:val="28"/>
        </w:rPr>
        <w:t>International Forest Products v. Kern et al</w:t>
      </w:r>
      <w:r w:rsidR="001D0A53" w:rsidRPr="002B020C">
        <w:rPr>
          <w:rFonts w:ascii="Times New Roman" w:hAnsi="Times New Roman" w:cs="Times New Roman"/>
          <w:color w:val="212529"/>
          <w:sz w:val="28"/>
          <w:szCs w:val="28"/>
        </w:rPr>
        <w:t>, 2000 BCSC 1087</w:t>
      </w:r>
      <w:r w:rsidR="00A76400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1D0A53" w:rsidRPr="002B020C">
        <w:rPr>
          <w:rFonts w:ascii="Times New Roman" w:hAnsi="Times New Roman" w:cs="Times New Roman"/>
          <w:color w:val="212529"/>
          <w:sz w:val="28"/>
          <w:szCs w:val="28"/>
        </w:rPr>
        <w:t>and</w:t>
      </w:r>
      <w:r w:rsidR="002B020C" w:rsidRPr="002B020C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2B020C" w:rsidRPr="002B020C">
        <w:rPr>
          <w:rFonts w:ascii="Times New Roman" w:hAnsi="Times New Roman" w:cs="Times New Roman"/>
          <w:i/>
          <w:iCs/>
          <w:color w:val="212529"/>
          <w:sz w:val="28"/>
          <w:szCs w:val="28"/>
        </w:rPr>
        <w:t>Saskatchewan (Environment) v Saskatchewan Government Employees Union,</w:t>
      </w:r>
      <w:r w:rsidR="002B020C" w:rsidRPr="002B020C">
        <w:rPr>
          <w:rFonts w:ascii="Times New Roman" w:hAnsi="Times New Roman" w:cs="Times New Roman"/>
          <w:color w:val="212529"/>
          <w:sz w:val="28"/>
          <w:szCs w:val="28"/>
        </w:rPr>
        <w:t xml:space="preserve"> 2016 SKQB 250. </w:t>
      </w:r>
    </w:p>
    <w:p w14:paraId="39BA19F6" w14:textId="77777777" w:rsidR="002B020C" w:rsidRPr="002B020C" w:rsidRDefault="002B020C" w:rsidP="002B020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42DBE" w14:textId="3748C567" w:rsidR="00443856" w:rsidRDefault="00443856" w:rsidP="0044385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856">
        <w:rPr>
          <w:rFonts w:ascii="Times New Roman" w:hAnsi="Times New Roman" w:cs="Times New Roman"/>
          <w:b/>
          <w:sz w:val="28"/>
          <w:szCs w:val="28"/>
        </w:rPr>
        <w:t>ANALYSIS</w:t>
      </w:r>
    </w:p>
    <w:p w14:paraId="0FFE6E40" w14:textId="77777777" w:rsidR="001E6306" w:rsidRDefault="001E6306" w:rsidP="0044385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B72DB" w14:textId="3CC936E5" w:rsidR="00EB0D73" w:rsidRPr="00EB0D73" w:rsidRDefault="001E6306" w:rsidP="00EB0D73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B97900" w:rsidRPr="00EB0D73">
        <w:rPr>
          <w:rFonts w:ascii="Times New Roman" w:hAnsi="Times New Roman" w:cs="Times New Roman"/>
          <w:bCs/>
          <w:sz w:val="28"/>
          <w:szCs w:val="28"/>
        </w:rPr>
        <w:t xml:space="preserve">he first </w:t>
      </w:r>
      <w:r>
        <w:rPr>
          <w:rFonts w:ascii="Times New Roman" w:hAnsi="Times New Roman" w:cs="Times New Roman"/>
          <w:bCs/>
          <w:sz w:val="28"/>
          <w:szCs w:val="28"/>
        </w:rPr>
        <w:t>question</w:t>
      </w:r>
      <w:r w:rsidR="00B97900" w:rsidRPr="00EB0D73">
        <w:rPr>
          <w:rFonts w:ascii="Times New Roman" w:hAnsi="Times New Roman" w:cs="Times New Roman"/>
          <w:bCs/>
          <w:sz w:val="28"/>
          <w:szCs w:val="28"/>
        </w:rPr>
        <w:t xml:space="preserve"> is whether the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B97900" w:rsidRPr="00EB0D73">
        <w:rPr>
          <w:rFonts w:ascii="Times New Roman" w:hAnsi="Times New Roman" w:cs="Times New Roman"/>
          <w:bCs/>
          <w:sz w:val="28"/>
          <w:szCs w:val="28"/>
        </w:rPr>
        <w:t xml:space="preserve"> Government has a direct interest in</w:t>
      </w:r>
      <w:r w:rsidR="007919B6">
        <w:rPr>
          <w:rFonts w:ascii="Times New Roman" w:hAnsi="Times New Roman" w:cs="Times New Roman"/>
          <w:bCs/>
          <w:sz w:val="28"/>
          <w:szCs w:val="28"/>
        </w:rPr>
        <w:t>, or will be directly affect</w:t>
      </w:r>
      <w:r w:rsidR="00DB2390">
        <w:rPr>
          <w:rFonts w:ascii="Times New Roman" w:hAnsi="Times New Roman" w:cs="Times New Roman"/>
          <w:bCs/>
          <w:sz w:val="28"/>
          <w:szCs w:val="28"/>
        </w:rPr>
        <w:t>ed</w:t>
      </w:r>
      <w:r w:rsidR="007919B6">
        <w:rPr>
          <w:rFonts w:ascii="Times New Roman" w:hAnsi="Times New Roman" w:cs="Times New Roman"/>
          <w:bCs/>
          <w:sz w:val="28"/>
          <w:szCs w:val="28"/>
        </w:rPr>
        <w:t xml:space="preserve"> by, </w:t>
      </w:r>
      <w:r w:rsidR="00B97900" w:rsidRPr="00EB0D73">
        <w:rPr>
          <w:rFonts w:ascii="Times New Roman" w:hAnsi="Times New Roman" w:cs="Times New Roman"/>
          <w:bCs/>
          <w:sz w:val="28"/>
          <w:szCs w:val="28"/>
        </w:rPr>
        <w:t xml:space="preserve">the Court’s decision on whether the Gwich’in Land and Water Board exceeded its jurisdiction.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D73" w:rsidRPr="00EB0D73">
        <w:rPr>
          <w:rFonts w:ascii="Times New Roman" w:hAnsi="Times New Roman" w:cs="Times New Roman"/>
          <w:bCs/>
          <w:sz w:val="28"/>
          <w:szCs w:val="28"/>
        </w:rPr>
        <w:t xml:space="preserve">The nature of the </w:t>
      </w:r>
      <w:r w:rsidR="007919B6">
        <w:rPr>
          <w:rFonts w:ascii="Times New Roman" w:hAnsi="Times New Roman" w:cs="Times New Roman"/>
          <w:bCs/>
          <w:sz w:val="28"/>
          <w:szCs w:val="28"/>
        </w:rPr>
        <w:t>“</w:t>
      </w:r>
      <w:r w:rsidR="00EB0D73" w:rsidRPr="00EB0D73">
        <w:rPr>
          <w:rFonts w:ascii="Times New Roman" w:hAnsi="Times New Roman" w:cs="Times New Roman"/>
          <w:bCs/>
          <w:sz w:val="28"/>
          <w:szCs w:val="28"/>
        </w:rPr>
        <w:t>interest</w:t>
      </w:r>
      <w:r w:rsidR="007919B6">
        <w:rPr>
          <w:rFonts w:ascii="Times New Roman" w:hAnsi="Times New Roman" w:cs="Times New Roman"/>
          <w:bCs/>
          <w:sz w:val="28"/>
          <w:szCs w:val="28"/>
        </w:rPr>
        <w:t>”</w:t>
      </w:r>
      <w:r w:rsidR="00EB0D73" w:rsidRPr="00EB0D73">
        <w:rPr>
          <w:rFonts w:ascii="Times New Roman" w:hAnsi="Times New Roman" w:cs="Times New Roman"/>
          <w:bCs/>
          <w:sz w:val="28"/>
          <w:szCs w:val="28"/>
        </w:rPr>
        <w:t xml:space="preserve"> contemplated in </w:t>
      </w:r>
      <w:r w:rsidR="00946573">
        <w:rPr>
          <w:rFonts w:ascii="Times New Roman" w:hAnsi="Times New Roman" w:cs="Times New Roman"/>
          <w:bCs/>
          <w:sz w:val="28"/>
          <w:szCs w:val="28"/>
        </w:rPr>
        <w:t xml:space="preserve">an application for leave to intervene </w:t>
      </w:r>
      <w:r w:rsidR="00EB0D73" w:rsidRPr="00EB0D73">
        <w:rPr>
          <w:rFonts w:ascii="Times New Roman" w:hAnsi="Times New Roman" w:cs="Times New Roman"/>
          <w:bCs/>
          <w:sz w:val="28"/>
          <w:szCs w:val="28"/>
        </w:rPr>
        <w:t xml:space="preserve">was articulated by Wilson, JA in </w:t>
      </w:r>
      <w:r w:rsidR="00EB0D73" w:rsidRPr="00EB0D73">
        <w:rPr>
          <w:rFonts w:ascii="Times New Roman" w:hAnsi="Times New Roman" w:cs="Times New Roman"/>
          <w:i/>
          <w:iCs/>
          <w:color w:val="212529"/>
          <w:sz w:val="28"/>
          <w:szCs w:val="28"/>
        </w:rPr>
        <w:t>Re Schofield and Minister of Consumer and Commercial Relations</w:t>
      </w:r>
      <w:r w:rsidR="00EB0D73" w:rsidRPr="00EB0D73">
        <w:rPr>
          <w:rFonts w:ascii="Times New Roman" w:hAnsi="Times New Roman" w:cs="Times New Roman"/>
          <w:color w:val="212529"/>
          <w:sz w:val="28"/>
          <w:szCs w:val="28"/>
        </w:rPr>
        <w:t>, 1980 CanLII 1726 (ONCA):</w:t>
      </w:r>
    </w:p>
    <w:p w14:paraId="1798396B" w14:textId="0ACC3C46" w:rsidR="00B97900" w:rsidRPr="000532FA" w:rsidRDefault="00B97900" w:rsidP="00EB0D7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290550" w14:textId="37BDBE9B" w:rsidR="000532FA" w:rsidRPr="007919B6" w:rsidRDefault="00EB0D73" w:rsidP="000532FA">
      <w:pPr>
        <w:spacing w:line="240" w:lineRule="auto"/>
        <w:ind w:left="720" w:righ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. . . [I]</w:t>
      </w:r>
      <w:r w:rsidRPr="00CB65B8">
        <w:rPr>
          <w:rFonts w:ascii="Times New Roman" w:hAnsi="Times New Roman" w:cs="Times New Roman"/>
          <w:color w:val="000000"/>
          <w:sz w:val="24"/>
          <w:szCs w:val="24"/>
        </w:rPr>
        <w:t>n order to obtain standing as a person "</w:t>
      </w:r>
      <w:r>
        <w:rPr>
          <w:rFonts w:ascii="Times New Roman" w:hAnsi="Times New Roman" w:cs="Times New Roman"/>
          <w:color w:val="000000"/>
          <w:sz w:val="24"/>
          <w:szCs w:val="24"/>
        </w:rPr>
        <w:t>interested</w:t>
      </w:r>
      <w:r w:rsidRPr="00CB65B8">
        <w:rPr>
          <w:rFonts w:ascii="Times New Roman" w:hAnsi="Times New Roman" w:cs="Times New Roman"/>
          <w:color w:val="000000"/>
          <w:sz w:val="24"/>
          <w:szCs w:val="24"/>
        </w:rPr>
        <w:t>" in litigation between other parties, the applicant must have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interest</w:t>
      </w:r>
      <w:r w:rsidRPr="00CB65B8">
        <w:rPr>
          <w:rFonts w:ascii="Times New Roman" w:hAnsi="Times New Roman" w:cs="Times New Roman"/>
          <w:color w:val="000000"/>
          <w:sz w:val="24"/>
          <w:szCs w:val="24"/>
        </w:rPr>
        <w:t xml:space="preserve"> in the actual </w:t>
      </w:r>
      <w:proofErr w:type="spellStart"/>
      <w:r w:rsidRPr="00CB6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</w:t>
      </w:r>
      <w:proofErr w:type="spellEnd"/>
      <w:r w:rsidRPr="00CB65B8">
        <w:rPr>
          <w:rFonts w:ascii="Times New Roman" w:hAnsi="Times New Roman" w:cs="Times New Roman"/>
          <w:color w:val="000000"/>
          <w:sz w:val="24"/>
          <w:szCs w:val="24"/>
        </w:rPr>
        <w:t xml:space="preserve"> between those parties. While I would not be prepared to construe Rule 504a so narrowly, it seems to me that the fact that the decision of that </w:t>
      </w:r>
      <w:proofErr w:type="spellStart"/>
      <w:r w:rsidRPr="00CB6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</w:t>
      </w:r>
      <w:proofErr w:type="spellEnd"/>
      <w:r w:rsidRPr="00CB65B8">
        <w:rPr>
          <w:rFonts w:ascii="Times New Roman" w:hAnsi="Times New Roman" w:cs="Times New Roman"/>
          <w:color w:val="000000"/>
          <w:sz w:val="24"/>
          <w:szCs w:val="24"/>
        </w:rPr>
        <w:t xml:space="preserve"> may be applied subsequently by another Court as a precedent in resolving a </w:t>
      </w:r>
      <w:proofErr w:type="spellStart"/>
      <w:r w:rsidRPr="00CB6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</w:t>
      </w:r>
      <w:proofErr w:type="spellEnd"/>
      <w:r w:rsidRPr="00CB65B8">
        <w:rPr>
          <w:rFonts w:ascii="Times New Roman" w:hAnsi="Times New Roman" w:cs="Times New Roman"/>
          <w:color w:val="000000"/>
          <w:sz w:val="24"/>
          <w:szCs w:val="24"/>
        </w:rPr>
        <w:t xml:space="preserve"> between other parties is not a sufficient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interest</w:t>
      </w:r>
      <w:r w:rsidRPr="00CB65B8">
        <w:rPr>
          <w:rFonts w:ascii="Times New Roman" w:hAnsi="Times New Roman" w:cs="Times New Roman"/>
          <w:color w:val="000000"/>
          <w:sz w:val="24"/>
          <w:szCs w:val="24"/>
        </w:rPr>
        <w:t> to justify a grant of standing to one of those other parties.</w:t>
      </w:r>
    </w:p>
    <w:p w14:paraId="6E60470B" w14:textId="36C5E88D" w:rsidR="00A94603" w:rsidRDefault="0042290E" w:rsidP="00DE7DA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603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Pr="00A94603">
        <w:rPr>
          <w:rFonts w:ascii="Times New Roman" w:hAnsi="Times New Roman" w:cs="Times New Roman"/>
          <w:bCs/>
          <w:sz w:val="28"/>
          <w:szCs w:val="28"/>
        </w:rPr>
        <w:t xml:space="preserve"> Government argues the </w:t>
      </w:r>
      <w:proofErr w:type="spellStart"/>
      <w:r w:rsidR="00DF20B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Pr="00A94603">
        <w:rPr>
          <w:rFonts w:ascii="Times New Roman" w:hAnsi="Times New Roman" w:cs="Times New Roman"/>
          <w:bCs/>
          <w:sz w:val="28"/>
          <w:szCs w:val="28"/>
        </w:rPr>
        <w:t xml:space="preserve"> Land and Water Board is 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 xml:space="preserve">a key manifestation of its constitutionally protected right to self-government.  It is the vehicle by which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390">
        <w:rPr>
          <w:rFonts w:ascii="Times New Roman" w:hAnsi="Times New Roman" w:cs="Times New Roman"/>
          <w:bCs/>
          <w:sz w:val="28"/>
          <w:szCs w:val="28"/>
        </w:rPr>
        <w:t>citizens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390">
        <w:rPr>
          <w:rFonts w:ascii="Times New Roman" w:hAnsi="Times New Roman" w:cs="Times New Roman"/>
          <w:bCs/>
          <w:sz w:val="28"/>
          <w:szCs w:val="28"/>
        </w:rPr>
        <w:t>participate meaningfully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 xml:space="preserve"> in land and water management on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 xml:space="preserve"> lands</w:t>
      </w:r>
      <w:r w:rsidR="00D82B5E" w:rsidRPr="00A94603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DB2390">
        <w:rPr>
          <w:rFonts w:ascii="Times New Roman" w:hAnsi="Times New Roman" w:cs="Times New Roman"/>
          <w:bCs/>
          <w:sz w:val="28"/>
          <w:szCs w:val="28"/>
        </w:rPr>
        <w:t>Section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 xml:space="preserve"> 57.1(2) of the </w:t>
      </w:r>
      <w:r w:rsidR="002F76B1" w:rsidRPr="00A94603">
        <w:rPr>
          <w:rFonts w:ascii="Times New Roman" w:hAnsi="Times New Roman" w:cs="Times New Roman"/>
          <w:bCs/>
          <w:i/>
          <w:iCs/>
          <w:sz w:val="28"/>
          <w:szCs w:val="28"/>
        </w:rPr>
        <w:t>MVRMA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 xml:space="preserve"> provides two members of the board are appointed by the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 xml:space="preserve"> Government.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>The Court’s findings on the jurisdiction</w:t>
      </w:r>
      <w:r w:rsidR="00BB5063">
        <w:rPr>
          <w:rFonts w:ascii="Times New Roman" w:hAnsi="Times New Roman" w:cs="Times New Roman"/>
          <w:bCs/>
          <w:sz w:val="28"/>
          <w:szCs w:val="28"/>
        </w:rPr>
        <w:t xml:space="preserve"> of the Gwich’in Land and Water Board 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 xml:space="preserve">will have </w:t>
      </w:r>
      <w:r w:rsidR="00DB2390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BB5063">
        <w:rPr>
          <w:rFonts w:ascii="Times New Roman" w:hAnsi="Times New Roman" w:cs="Times New Roman"/>
          <w:bCs/>
          <w:sz w:val="28"/>
          <w:szCs w:val="28"/>
        </w:rPr>
        <w:t xml:space="preserve">direct </w:t>
      </w:r>
      <w:r w:rsidR="002F76B1" w:rsidRPr="00A94603">
        <w:rPr>
          <w:rFonts w:ascii="Times New Roman" w:hAnsi="Times New Roman" w:cs="Times New Roman"/>
          <w:bCs/>
          <w:sz w:val="28"/>
          <w:szCs w:val="28"/>
        </w:rPr>
        <w:t xml:space="preserve">effect on </w:t>
      </w:r>
      <w:r w:rsidR="0020201F" w:rsidRPr="00A94603">
        <w:rPr>
          <w:rFonts w:ascii="Times New Roman" w:hAnsi="Times New Roman" w:cs="Times New Roman"/>
          <w:bCs/>
          <w:sz w:val="28"/>
          <w:szCs w:val="28"/>
        </w:rPr>
        <w:t xml:space="preserve">the </w:t>
      </w:r>
      <w:proofErr w:type="spellStart"/>
      <w:r w:rsidR="00DF20B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="0020201F" w:rsidRPr="00A94603">
        <w:rPr>
          <w:rFonts w:ascii="Times New Roman" w:hAnsi="Times New Roman" w:cs="Times New Roman"/>
          <w:bCs/>
          <w:sz w:val="28"/>
          <w:szCs w:val="28"/>
        </w:rPr>
        <w:t xml:space="preserve"> Land and Water Board because </w:t>
      </w:r>
      <w:r w:rsidR="00BB5063">
        <w:rPr>
          <w:rFonts w:ascii="Times New Roman" w:hAnsi="Times New Roman" w:cs="Times New Roman"/>
          <w:bCs/>
          <w:sz w:val="28"/>
          <w:szCs w:val="28"/>
        </w:rPr>
        <w:t xml:space="preserve">they </w:t>
      </w:r>
      <w:r w:rsidR="0020201F" w:rsidRPr="00A94603">
        <w:rPr>
          <w:rFonts w:ascii="Times New Roman" w:hAnsi="Times New Roman" w:cs="Times New Roman"/>
          <w:bCs/>
          <w:sz w:val="28"/>
          <w:szCs w:val="28"/>
        </w:rPr>
        <w:t>operate</w:t>
      </w:r>
      <w:r w:rsidR="00BB5063">
        <w:rPr>
          <w:rFonts w:ascii="Times New Roman" w:hAnsi="Times New Roman" w:cs="Times New Roman"/>
          <w:bCs/>
          <w:sz w:val="28"/>
          <w:szCs w:val="28"/>
        </w:rPr>
        <w:t xml:space="preserve"> within </w:t>
      </w:r>
      <w:r w:rsidR="0020201F" w:rsidRPr="00A94603">
        <w:rPr>
          <w:rFonts w:ascii="Times New Roman" w:hAnsi="Times New Roman" w:cs="Times New Roman"/>
          <w:bCs/>
          <w:sz w:val="28"/>
          <w:szCs w:val="28"/>
        </w:rPr>
        <w:t>the same legal framework</w:t>
      </w:r>
      <w:r w:rsidR="00946573">
        <w:rPr>
          <w:rFonts w:ascii="Times New Roman" w:hAnsi="Times New Roman" w:cs="Times New Roman"/>
          <w:bCs/>
          <w:sz w:val="28"/>
          <w:szCs w:val="28"/>
        </w:rPr>
        <w:t>.  This will, in turn</w:t>
      </w:r>
      <w:r w:rsidR="00DB2390">
        <w:rPr>
          <w:rFonts w:ascii="Times New Roman" w:hAnsi="Times New Roman" w:cs="Times New Roman"/>
          <w:bCs/>
          <w:sz w:val="28"/>
          <w:szCs w:val="28"/>
        </w:rPr>
        <w:t>,</w:t>
      </w:r>
      <w:r w:rsidR="009465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6573">
        <w:rPr>
          <w:rFonts w:ascii="Times New Roman" w:hAnsi="Times New Roman" w:cs="Times New Roman"/>
          <w:bCs/>
          <w:sz w:val="28"/>
          <w:szCs w:val="28"/>
        </w:rPr>
        <w:t>have an effect on</w:t>
      </w:r>
      <w:proofErr w:type="gramEnd"/>
      <w:r w:rsidR="00946573">
        <w:rPr>
          <w:rFonts w:ascii="Times New Roman" w:hAnsi="Times New Roman" w:cs="Times New Roman"/>
          <w:bCs/>
          <w:sz w:val="28"/>
          <w:szCs w:val="28"/>
        </w:rPr>
        <w:t xml:space="preserve"> the Tłı̨chǫ</w:t>
      </w:r>
      <w:r w:rsidR="00946573" w:rsidRPr="00A94603">
        <w:rPr>
          <w:rFonts w:ascii="Times New Roman" w:hAnsi="Times New Roman" w:cs="Times New Roman"/>
          <w:bCs/>
          <w:sz w:val="28"/>
          <w:szCs w:val="28"/>
        </w:rPr>
        <w:t xml:space="preserve"> Government</w:t>
      </w:r>
      <w:r w:rsidR="00946573">
        <w:rPr>
          <w:rFonts w:ascii="Times New Roman" w:hAnsi="Times New Roman" w:cs="Times New Roman"/>
          <w:bCs/>
          <w:sz w:val="28"/>
          <w:szCs w:val="28"/>
        </w:rPr>
        <w:t xml:space="preserve"> and its ability to manage its lands</w:t>
      </w:r>
      <w:r w:rsidR="0020201F" w:rsidRPr="00A946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573">
        <w:rPr>
          <w:rFonts w:ascii="Times New Roman" w:hAnsi="Times New Roman" w:cs="Times New Roman"/>
          <w:bCs/>
          <w:sz w:val="28"/>
          <w:szCs w:val="28"/>
        </w:rPr>
        <w:t>Specifically, it argues</w:t>
      </w:r>
      <w:r w:rsidR="00D82B5E" w:rsidRPr="00A94603">
        <w:rPr>
          <w:rFonts w:ascii="Times New Roman" w:hAnsi="Times New Roman" w:cs="Times New Roman"/>
          <w:bCs/>
          <w:sz w:val="28"/>
          <w:szCs w:val="28"/>
        </w:rPr>
        <w:t xml:space="preserve"> the interpretation of s 103(1(a)</w:t>
      </w:r>
      <w:r w:rsidR="00A7534A">
        <w:rPr>
          <w:rFonts w:ascii="Times New Roman" w:hAnsi="Times New Roman" w:cs="Times New Roman"/>
          <w:bCs/>
          <w:sz w:val="28"/>
          <w:szCs w:val="28"/>
        </w:rPr>
        <w:t>)</w:t>
      </w:r>
      <w:r w:rsidR="00D82B5E" w:rsidRPr="00A94603">
        <w:rPr>
          <w:rFonts w:ascii="Times New Roman" w:hAnsi="Times New Roman" w:cs="Times New Roman"/>
          <w:bCs/>
          <w:sz w:val="28"/>
          <w:szCs w:val="28"/>
        </w:rPr>
        <w:t xml:space="preserve"> of the </w:t>
      </w:r>
      <w:r w:rsidR="00D82B5E" w:rsidRPr="00A946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MVRMA </w:t>
      </w:r>
      <w:r w:rsidR="00D82B5E" w:rsidRPr="00A94603">
        <w:rPr>
          <w:rFonts w:ascii="Times New Roman" w:hAnsi="Times New Roman" w:cs="Times New Roman"/>
          <w:bCs/>
          <w:sz w:val="28"/>
          <w:szCs w:val="28"/>
        </w:rPr>
        <w:t xml:space="preserve">urged by the Gwich’in Tribal Council is too narrow and if it is accepted, it is possible applications </w:t>
      </w:r>
      <w:r w:rsidR="00A94603">
        <w:rPr>
          <w:rFonts w:ascii="Times New Roman" w:hAnsi="Times New Roman" w:cs="Times New Roman"/>
          <w:bCs/>
          <w:sz w:val="28"/>
          <w:szCs w:val="28"/>
        </w:rPr>
        <w:t xml:space="preserve">affecting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A94603">
        <w:rPr>
          <w:rFonts w:ascii="Times New Roman" w:hAnsi="Times New Roman" w:cs="Times New Roman"/>
          <w:bCs/>
          <w:sz w:val="28"/>
          <w:szCs w:val="28"/>
        </w:rPr>
        <w:t xml:space="preserve"> lands, </w:t>
      </w:r>
      <w:r w:rsidR="00D82B5E" w:rsidRPr="00A94603">
        <w:rPr>
          <w:rFonts w:ascii="Times New Roman" w:hAnsi="Times New Roman" w:cs="Times New Roman"/>
          <w:bCs/>
          <w:sz w:val="28"/>
          <w:szCs w:val="28"/>
        </w:rPr>
        <w:t xml:space="preserve">which should be decided by the </w:t>
      </w:r>
      <w:proofErr w:type="spellStart"/>
      <w:r w:rsidR="00DF20B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="00D82B5E" w:rsidRPr="00A94603">
        <w:rPr>
          <w:rFonts w:ascii="Times New Roman" w:hAnsi="Times New Roman" w:cs="Times New Roman"/>
          <w:bCs/>
          <w:sz w:val="28"/>
          <w:szCs w:val="28"/>
        </w:rPr>
        <w:t xml:space="preserve"> Land and Water Board</w:t>
      </w:r>
      <w:r w:rsidR="00A94603">
        <w:rPr>
          <w:rFonts w:ascii="Times New Roman" w:hAnsi="Times New Roman" w:cs="Times New Roman"/>
          <w:bCs/>
          <w:sz w:val="28"/>
          <w:szCs w:val="28"/>
        </w:rPr>
        <w:t>,</w:t>
      </w:r>
      <w:r w:rsidR="00D82B5E" w:rsidRPr="00A94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063">
        <w:rPr>
          <w:rFonts w:ascii="Times New Roman" w:hAnsi="Times New Roman" w:cs="Times New Roman"/>
          <w:bCs/>
          <w:sz w:val="28"/>
          <w:szCs w:val="28"/>
        </w:rPr>
        <w:t>could</w:t>
      </w:r>
      <w:r w:rsidR="00D82B5E" w:rsidRPr="00A94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603" w:rsidRPr="00A94603">
        <w:rPr>
          <w:rFonts w:ascii="Times New Roman" w:hAnsi="Times New Roman" w:cs="Times New Roman"/>
          <w:bCs/>
          <w:sz w:val="28"/>
          <w:szCs w:val="28"/>
        </w:rPr>
        <w:t xml:space="preserve">fall under the </w:t>
      </w:r>
      <w:r w:rsidR="00D82B5E" w:rsidRPr="00A94603">
        <w:rPr>
          <w:rFonts w:ascii="Times New Roman" w:hAnsi="Times New Roman" w:cs="Times New Roman"/>
          <w:bCs/>
          <w:sz w:val="28"/>
          <w:szCs w:val="28"/>
        </w:rPr>
        <w:t>Mackenzie Land and Water Board</w:t>
      </w:r>
      <w:r w:rsidR="00A94603" w:rsidRPr="00A94603">
        <w:rPr>
          <w:rFonts w:ascii="Times New Roman" w:hAnsi="Times New Roman" w:cs="Times New Roman"/>
          <w:bCs/>
          <w:sz w:val="28"/>
          <w:szCs w:val="28"/>
        </w:rPr>
        <w:t>’s jurisdiction.</w:t>
      </w:r>
      <w:r w:rsidR="00D82B5E" w:rsidRPr="00A94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603">
        <w:rPr>
          <w:rFonts w:ascii="Times New Roman" w:hAnsi="Times New Roman" w:cs="Times New Roman"/>
          <w:bCs/>
          <w:sz w:val="28"/>
          <w:szCs w:val="28"/>
        </w:rPr>
        <w:t xml:space="preserve">Ultimately, this </w:t>
      </w:r>
      <w:r w:rsidR="00BB5063">
        <w:rPr>
          <w:rFonts w:ascii="Times New Roman" w:hAnsi="Times New Roman" w:cs="Times New Roman"/>
          <w:bCs/>
          <w:sz w:val="28"/>
          <w:szCs w:val="28"/>
        </w:rPr>
        <w:t>could</w:t>
      </w:r>
      <w:r w:rsidR="00A94603">
        <w:rPr>
          <w:rFonts w:ascii="Times New Roman" w:hAnsi="Times New Roman" w:cs="Times New Roman"/>
          <w:bCs/>
          <w:sz w:val="28"/>
          <w:szCs w:val="28"/>
        </w:rPr>
        <w:t xml:space="preserve"> diminish the </w:t>
      </w:r>
      <w:r w:rsidR="00A7534A">
        <w:rPr>
          <w:rFonts w:ascii="Times New Roman" w:hAnsi="Times New Roman" w:cs="Times New Roman"/>
          <w:bCs/>
          <w:sz w:val="28"/>
          <w:szCs w:val="28"/>
        </w:rPr>
        <w:t xml:space="preserve">amount of </w:t>
      </w:r>
      <w:r w:rsidR="00A94603">
        <w:rPr>
          <w:rFonts w:ascii="Times New Roman" w:hAnsi="Times New Roman" w:cs="Times New Roman"/>
          <w:bCs/>
          <w:sz w:val="28"/>
          <w:szCs w:val="28"/>
        </w:rPr>
        <w:t xml:space="preserve">control the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A94603">
        <w:rPr>
          <w:rFonts w:ascii="Times New Roman" w:hAnsi="Times New Roman" w:cs="Times New Roman"/>
          <w:bCs/>
          <w:sz w:val="28"/>
          <w:szCs w:val="28"/>
        </w:rPr>
        <w:t xml:space="preserve"> Government has over its lands.</w:t>
      </w:r>
    </w:p>
    <w:p w14:paraId="0D400122" w14:textId="2F551701" w:rsidR="00E431F1" w:rsidRDefault="00A94603" w:rsidP="00A9460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AD7153" w14:textId="1E451572" w:rsidR="00857D3D" w:rsidRPr="006C0CE9" w:rsidRDefault="006C0CE9" w:rsidP="006C0CE9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While I appreciate the </w:t>
      </w:r>
      <w:r w:rsidR="00933F7D" w:rsidRPr="00857D3D">
        <w:rPr>
          <w:rFonts w:ascii="Times New Roman" w:hAnsi="Times New Roman" w:cs="Times New Roman"/>
          <w:bCs/>
          <w:sz w:val="28"/>
          <w:szCs w:val="28"/>
        </w:rPr>
        <w:t>Tłı̨chǫ</w:t>
      </w:r>
      <w:r w:rsidR="00EB0D73" w:rsidRPr="00857D3D">
        <w:rPr>
          <w:rFonts w:ascii="Times New Roman" w:hAnsi="Times New Roman" w:cs="Times New Roman"/>
          <w:bCs/>
          <w:sz w:val="28"/>
          <w:szCs w:val="28"/>
        </w:rPr>
        <w:t xml:space="preserve"> Government</w:t>
      </w:r>
      <w:r>
        <w:rPr>
          <w:rFonts w:ascii="Times New Roman" w:hAnsi="Times New Roman" w:cs="Times New Roman"/>
          <w:bCs/>
          <w:sz w:val="28"/>
          <w:szCs w:val="28"/>
        </w:rPr>
        <w:t xml:space="preserve"> is interested in these proceedings, its</w:t>
      </w:r>
      <w:r w:rsidR="00EB0D73" w:rsidRPr="00857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7A3">
        <w:rPr>
          <w:rFonts w:ascii="Times New Roman" w:hAnsi="Times New Roman" w:cs="Times New Roman"/>
          <w:bCs/>
          <w:sz w:val="28"/>
          <w:szCs w:val="28"/>
        </w:rPr>
        <w:t xml:space="preserve">interest </w:t>
      </w:r>
      <w:r w:rsidR="00DF20BD" w:rsidRPr="00857D3D">
        <w:rPr>
          <w:rFonts w:ascii="Times New Roman" w:hAnsi="Times New Roman" w:cs="Times New Roman"/>
          <w:bCs/>
          <w:sz w:val="28"/>
          <w:szCs w:val="28"/>
        </w:rPr>
        <w:t xml:space="preserve">does not rise to the level of </w:t>
      </w:r>
      <w:r w:rsidR="0026096E">
        <w:rPr>
          <w:rFonts w:ascii="Times New Roman" w:hAnsi="Times New Roman" w:cs="Times New Roman"/>
          <w:bCs/>
          <w:sz w:val="28"/>
          <w:szCs w:val="28"/>
        </w:rPr>
        <w:t xml:space="preserve">direct </w:t>
      </w:r>
      <w:r w:rsidR="00DF20BD" w:rsidRPr="00857D3D">
        <w:rPr>
          <w:rFonts w:ascii="Times New Roman" w:hAnsi="Times New Roman" w:cs="Times New Roman"/>
          <w:bCs/>
          <w:sz w:val="28"/>
          <w:szCs w:val="28"/>
        </w:rPr>
        <w:t>interest</w:t>
      </w:r>
      <w:r w:rsidR="00003CE7" w:rsidRPr="00857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96E">
        <w:rPr>
          <w:rFonts w:ascii="Times New Roman" w:hAnsi="Times New Roman" w:cs="Times New Roman"/>
          <w:bCs/>
          <w:sz w:val="28"/>
          <w:szCs w:val="28"/>
        </w:rPr>
        <w:t xml:space="preserve">or potential adverse effects </w:t>
      </w:r>
      <w:r w:rsidR="00003CE7" w:rsidRPr="00857D3D">
        <w:rPr>
          <w:rFonts w:ascii="Times New Roman" w:hAnsi="Times New Roman" w:cs="Times New Roman"/>
          <w:bCs/>
          <w:sz w:val="28"/>
          <w:szCs w:val="28"/>
        </w:rPr>
        <w:t xml:space="preserve">required by law </w:t>
      </w:r>
      <w:r w:rsidR="00EB0D73" w:rsidRPr="00857D3D">
        <w:rPr>
          <w:rFonts w:ascii="Times New Roman" w:hAnsi="Times New Roman" w:cs="Times New Roman"/>
          <w:bCs/>
          <w:sz w:val="28"/>
          <w:szCs w:val="28"/>
        </w:rPr>
        <w:t>to grant it intervener status.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D73" w:rsidRPr="00857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First, a</w:t>
      </w:r>
      <w:r w:rsidR="007C383F" w:rsidRPr="00857D3D">
        <w:rPr>
          <w:rFonts w:ascii="Times New Roman" w:hAnsi="Times New Roman" w:cs="Times New Roman"/>
          <w:bCs/>
          <w:sz w:val="28"/>
          <w:szCs w:val="28"/>
        </w:rPr>
        <w:t>lthough the Tłı̨chǫ Government appoint</w:t>
      </w:r>
      <w:r w:rsidR="007C383F">
        <w:rPr>
          <w:rFonts w:ascii="Times New Roman" w:hAnsi="Times New Roman" w:cs="Times New Roman"/>
          <w:bCs/>
          <w:sz w:val="28"/>
          <w:szCs w:val="28"/>
        </w:rPr>
        <w:t>s</w:t>
      </w:r>
      <w:r w:rsidR="007C383F" w:rsidRPr="00857D3D">
        <w:rPr>
          <w:rFonts w:ascii="Times New Roman" w:hAnsi="Times New Roman" w:cs="Times New Roman"/>
          <w:bCs/>
          <w:sz w:val="28"/>
          <w:szCs w:val="28"/>
        </w:rPr>
        <w:t xml:space="preserve"> members to the </w:t>
      </w:r>
      <w:proofErr w:type="spellStart"/>
      <w:r w:rsidR="007C383F" w:rsidRPr="00857D3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="007C383F" w:rsidRPr="00857D3D">
        <w:rPr>
          <w:rFonts w:ascii="Times New Roman" w:hAnsi="Times New Roman" w:cs="Times New Roman"/>
          <w:bCs/>
          <w:sz w:val="28"/>
          <w:szCs w:val="28"/>
        </w:rPr>
        <w:t xml:space="preserve"> Land and Water Board, it is an independent tribunal</w:t>
      </w:r>
      <w:r w:rsidR="007C38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It is not part of the </w:t>
      </w:r>
      <w:r w:rsidRPr="00857D3D">
        <w:rPr>
          <w:rFonts w:ascii="Times New Roman" w:hAnsi="Times New Roman" w:cs="Times New Roman"/>
          <w:bCs/>
          <w:sz w:val="28"/>
          <w:szCs w:val="28"/>
        </w:rPr>
        <w:t xml:space="preserve">Tłı̨chǫ </w:t>
      </w:r>
      <w:proofErr w:type="gramStart"/>
      <w:r w:rsidRPr="00857D3D">
        <w:rPr>
          <w:rFonts w:ascii="Times New Roman" w:hAnsi="Times New Roman" w:cs="Times New Roman"/>
          <w:bCs/>
          <w:sz w:val="28"/>
          <w:szCs w:val="28"/>
        </w:rPr>
        <w:t>Government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and the </w:t>
      </w:r>
      <w:r w:rsidRPr="00857D3D">
        <w:rPr>
          <w:rFonts w:ascii="Times New Roman" w:hAnsi="Times New Roman" w:cs="Times New Roman"/>
          <w:bCs/>
          <w:sz w:val="28"/>
          <w:szCs w:val="28"/>
        </w:rPr>
        <w:t>Tłı̨chǫ Government</w:t>
      </w:r>
      <w:r>
        <w:rPr>
          <w:rFonts w:ascii="Times New Roman" w:hAnsi="Times New Roman" w:cs="Times New Roman"/>
          <w:bCs/>
          <w:sz w:val="28"/>
          <w:szCs w:val="28"/>
        </w:rPr>
        <w:t xml:space="preserve"> does not exercise control over it.  </w:t>
      </w:r>
      <w:r w:rsidRPr="006C0CE9">
        <w:rPr>
          <w:rFonts w:ascii="Times New Roman" w:hAnsi="Times New Roman" w:cs="Times New Roman"/>
          <w:bCs/>
          <w:sz w:val="28"/>
          <w:szCs w:val="28"/>
        </w:rPr>
        <w:t xml:space="preserve">Second, with respect to potential effects on the </w:t>
      </w:r>
      <w:proofErr w:type="spellStart"/>
      <w:r w:rsidRPr="006C0CE9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Pr="006C0CE9">
        <w:rPr>
          <w:rFonts w:ascii="Times New Roman" w:hAnsi="Times New Roman" w:cs="Times New Roman"/>
          <w:bCs/>
          <w:sz w:val="28"/>
          <w:szCs w:val="28"/>
        </w:rPr>
        <w:t xml:space="preserve"> Land and Water Board </w:t>
      </w:r>
      <w:r>
        <w:rPr>
          <w:rFonts w:ascii="Times New Roman" w:hAnsi="Times New Roman" w:cs="Times New Roman"/>
          <w:bCs/>
          <w:sz w:val="28"/>
          <w:szCs w:val="28"/>
        </w:rPr>
        <w:t xml:space="preserve">itself, </w:t>
      </w:r>
      <w:r w:rsidR="007C383F" w:rsidRPr="006C0CE9">
        <w:rPr>
          <w:rFonts w:ascii="Times New Roman" w:hAnsi="Times New Roman" w:cs="Times New Roman"/>
          <w:bCs/>
          <w:sz w:val="28"/>
          <w:szCs w:val="28"/>
        </w:rPr>
        <w:t>w</w:t>
      </w:r>
      <w:r w:rsidR="00414C46" w:rsidRPr="006C0CE9">
        <w:rPr>
          <w:rFonts w:ascii="Times New Roman" w:hAnsi="Times New Roman" w:cs="Times New Roman"/>
          <w:bCs/>
          <w:sz w:val="28"/>
          <w:szCs w:val="28"/>
        </w:rPr>
        <w:t xml:space="preserve">hat is before the Court on the judicial </w:t>
      </w:r>
      <w:r w:rsidR="00414C46" w:rsidRPr="006C0CE9">
        <w:rPr>
          <w:rFonts w:ascii="Times New Roman" w:hAnsi="Times New Roman" w:cs="Times New Roman"/>
          <w:bCs/>
          <w:sz w:val="28"/>
          <w:szCs w:val="28"/>
        </w:rPr>
        <w:lastRenderedPageBreak/>
        <w:t>review application is whether the Gwich’in Land and Water Board erred in determining it had jurisdiction to hear</w:t>
      </w:r>
      <w:r w:rsidR="00DF20BD" w:rsidRPr="006C0CE9">
        <w:rPr>
          <w:rFonts w:ascii="Times New Roman" w:hAnsi="Times New Roman" w:cs="Times New Roman"/>
          <w:bCs/>
          <w:sz w:val="28"/>
          <w:szCs w:val="28"/>
        </w:rPr>
        <w:t>,</w:t>
      </w:r>
      <w:r w:rsidR="00414C46" w:rsidRPr="006C0CE9">
        <w:rPr>
          <w:rFonts w:ascii="Times New Roman" w:hAnsi="Times New Roman" w:cs="Times New Roman"/>
          <w:bCs/>
          <w:sz w:val="28"/>
          <w:szCs w:val="28"/>
        </w:rPr>
        <w:t xml:space="preserve"> decide</w:t>
      </w:r>
      <w:r w:rsidR="00DF20BD" w:rsidRPr="006C0CE9">
        <w:rPr>
          <w:rFonts w:ascii="Times New Roman" w:hAnsi="Times New Roman" w:cs="Times New Roman"/>
          <w:bCs/>
          <w:sz w:val="28"/>
          <w:szCs w:val="28"/>
        </w:rPr>
        <w:t>, and grant</w:t>
      </w:r>
      <w:r w:rsidR="00414C46" w:rsidRPr="006C0CE9">
        <w:rPr>
          <w:rFonts w:ascii="Times New Roman" w:hAnsi="Times New Roman" w:cs="Times New Roman"/>
          <w:bCs/>
          <w:sz w:val="28"/>
          <w:szCs w:val="28"/>
        </w:rPr>
        <w:t xml:space="preserve"> KBL’s application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in the circumstances</w:t>
      </w:r>
      <w:r w:rsidR="00414C46" w:rsidRPr="006C0CE9">
        <w:rPr>
          <w:rFonts w:ascii="Times New Roman" w:hAnsi="Times New Roman" w:cs="Times New Roman"/>
          <w:bCs/>
          <w:sz w:val="28"/>
          <w:szCs w:val="28"/>
        </w:rPr>
        <w:t>.</w:t>
      </w:r>
      <w:r w:rsidR="00BB5063" w:rsidRPr="006C0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In answering this question, t</w:t>
      </w:r>
      <w:r w:rsidR="007C383F" w:rsidRPr="006C0CE9">
        <w:rPr>
          <w:rFonts w:ascii="Times New Roman" w:hAnsi="Times New Roman" w:cs="Times New Roman"/>
          <w:bCs/>
          <w:sz w:val="28"/>
          <w:szCs w:val="28"/>
        </w:rPr>
        <w:t xml:space="preserve">he Court will examine what the Gwich’in Land and Water Board relied on in this </w:t>
      </w:r>
      <w:proofErr w:type="gramStart"/>
      <w:r w:rsidR="007C383F" w:rsidRPr="006C0CE9">
        <w:rPr>
          <w:rFonts w:ascii="Times New Roman" w:hAnsi="Times New Roman" w:cs="Times New Roman"/>
          <w:bCs/>
          <w:sz w:val="28"/>
          <w:szCs w:val="28"/>
        </w:rPr>
        <w:t>particular case</w:t>
      </w:r>
      <w:proofErr w:type="gramEnd"/>
      <w:r w:rsidR="007C383F" w:rsidRPr="006C0CE9">
        <w:rPr>
          <w:rFonts w:ascii="Times New Roman" w:hAnsi="Times New Roman" w:cs="Times New Roman"/>
          <w:bCs/>
          <w:sz w:val="28"/>
          <w:szCs w:val="28"/>
        </w:rPr>
        <w:t xml:space="preserve"> in deciding to exercise its authority and then </w:t>
      </w:r>
      <w:r w:rsidR="003567A3">
        <w:rPr>
          <w:rFonts w:ascii="Times New Roman" w:hAnsi="Times New Roman" w:cs="Times New Roman"/>
          <w:bCs/>
          <w:sz w:val="28"/>
          <w:szCs w:val="28"/>
        </w:rPr>
        <w:t>d</w:t>
      </w:r>
      <w:r w:rsidR="007C383F" w:rsidRPr="006C0CE9">
        <w:rPr>
          <w:rFonts w:ascii="Times New Roman" w:hAnsi="Times New Roman" w:cs="Times New Roman"/>
          <w:bCs/>
          <w:sz w:val="28"/>
          <w:szCs w:val="28"/>
        </w:rPr>
        <w:t>etermine whether it remained within in the bounds of th</w:t>
      </w:r>
      <w:r w:rsidR="00854A54">
        <w:rPr>
          <w:rFonts w:ascii="Times New Roman" w:hAnsi="Times New Roman" w:cs="Times New Roman"/>
          <w:bCs/>
          <w:sz w:val="28"/>
          <w:szCs w:val="28"/>
        </w:rPr>
        <w:t xml:space="preserve">at </w:t>
      </w:r>
      <w:r w:rsidR="007C383F" w:rsidRPr="006C0CE9">
        <w:rPr>
          <w:rFonts w:ascii="Times New Roman" w:hAnsi="Times New Roman" w:cs="Times New Roman"/>
          <w:bCs/>
          <w:sz w:val="28"/>
          <w:szCs w:val="28"/>
        </w:rPr>
        <w:t xml:space="preserve">authority.  </w:t>
      </w:r>
      <w:r w:rsidRPr="006C0CE9">
        <w:rPr>
          <w:rFonts w:ascii="Times New Roman" w:hAnsi="Times New Roman" w:cs="Times New Roman"/>
          <w:bCs/>
          <w:sz w:val="28"/>
          <w:szCs w:val="28"/>
        </w:rPr>
        <w:t>T</w:t>
      </w:r>
      <w:r w:rsidR="0026096E" w:rsidRPr="006C0CE9">
        <w:rPr>
          <w:rFonts w:ascii="Times New Roman" w:hAnsi="Times New Roman" w:cs="Times New Roman"/>
          <w:bCs/>
          <w:sz w:val="28"/>
          <w:szCs w:val="28"/>
        </w:rPr>
        <w:t>h</w:t>
      </w:r>
      <w:r w:rsidR="007C383F" w:rsidRPr="006C0CE9">
        <w:rPr>
          <w:rFonts w:ascii="Times New Roman" w:hAnsi="Times New Roman" w:cs="Times New Roman"/>
          <w:bCs/>
          <w:sz w:val="28"/>
          <w:szCs w:val="28"/>
        </w:rPr>
        <w:t>at</w:t>
      </w:r>
      <w:r w:rsidR="0026096E" w:rsidRPr="006C0CE9">
        <w:rPr>
          <w:rFonts w:ascii="Times New Roman" w:hAnsi="Times New Roman" w:cs="Times New Roman"/>
          <w:bCs/>
          <w:sz w:val="28"/>
          <w:szCs w:val="28"/>
        </w:rPr>
        <w:t xml:space="preserve"> exercise</w:t>
      </w:r>
      <w:r w:rsidRPr="006C0CE9">
        <w:rPr>
          <w:rFonts w:ascii="Times New Roman" w:hAnsi="Times New Roman" w:cs="Times New Roman"/>
          <w:bCs/>
          <w:sz w:val="28"/>
          <w:szCs w:val="28"/>
        </w:rPr>
        <w:t xml:space="preserve"> is very specific, and it</w:t>
      </w:r>
      <w:r w:rsidR="0026096E" w:rsidRPr="006C0CE9">
        <w:rPr>
          <w:rFonts w:ascii="Times New Roman" w:hAnsi="Times New Roman" w:cs="Times New Roman"/>
          <w:bCs/>
          <w:sz w:val="28"/>
          <w:szCs w:val="28"/>
        </w:rPr>
        <w:t xml:space="preserve"> will n</w:t>
      </w:r>
      <w:r w:rsidRPr="006C0CE9">
        <w:rPr>
          <w:rFonts w:ascii="Times New Roman" w:hAnsi="Times New Roman" w:cs="Times New Roman"/>
          <w:bCs/>
          <w:sz w:val="28"/>
          <w:szCs w:val="28"/>
        </w:rPr>
        <w:t>either</w:t>
      </w:r>
      <w:r w:rsidR="0026096E" w:rsidRPr="006C0CE9">
        <w:rPr>
          <w:rFonts w:ascii="Times New Roman" w:hAnsi="Times New Roman" w:cs="Times New Roman"/>
          <w:bCs/>
          <w:sz w:val="28"/>
          <w:szCs w:val="28"/>
        </w:rPr>
        <w:t xml:space="preserve"> expand </w:t>
      </w:r>
      <w:r w:rsidRPr="006C0CE9">
        <w:rPr>
          <w:rFonts w:ascii="Times New Roman" w:hAnsi="Times New Roman" w:cs="Times New Roman"/>
          <w:bCs/>
          <w:sz w:val="28"/>
          <w:szCs w:val="28"/>
        </w:rPr>
        <w:t>n</w:t>
      </w:r>
      <w:r w:rsidR="0026096E" w:rsidRPr="006C0CE9">
        <w:rPr>
          <w:rFonts w:ascii="Times New Roman" w:hAnsi="Times New Roman" w:cs="Times New Roman"/>
          <w:bCs/>
          <w:sz w:val="28"/>
          <w:szCs w:val="28"/>
        </w:rPr>
        <w:t xml:space="preserve">or reduce the authority granted to land and water boards established under the </w:t>
      </w:r>
      <w:r w:rsidR="0026096E" w:rsidRPr="006C0C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MVRMA. </w:t>
      </w:r>
      <w:r w:rsidR="00414C46" w:rsidRPr="006C0CE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3CE7" w:rsidRPr="006C0C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A7AD30" w14:textId="77777777" w:rsidR="00857D3D" w:rsidRPr="00857D3D" w:rsidRDefault="00857D3D" w:rsidP="00857D3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87C818" w14:textId="5548E9A1" w:rsidR="002B7E21" w:rsidRDefault="00A76400" w:rsidP="00C40294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</w:t>
      </w:r>
      <w:r w:rsidR="00C40294">
        <w:rPr>
          <w:rFonts w:ascii="Times New Roman" w:hAnsi="Times New Roman" w:cs="Times New Roman"/>
          <w:bCs/>
          <w:sz w:val="28"/>
          <w:szCs w:val="28"/>
        </w:rPr>
        <w:t>here a proposed intervener does not have a direct interest</w:t>
      </w:r>
      <w:r w:rsidR="00805843">
        <w:rPr>
          <w:rFonts w:ascii="Times New Roman" w:hAnsi="Times New Roman" w:cs="Times New Roman"/>
          <w:bCs/>
          <w:sz w:val="28"/>
          <w:szCs w:val="28"/>
        </w:rPr>
        <w:t xml:space="preserve"> in the outcome of the litigation</w:t>
      </w:r>
      <w:r w:rsidR="00C40294">
        <w:rPr>
          <w:rFonts w:ascii="Times New Roman" w:hAnsi="Times New Roman" w:cs="Times New Roman"/>
          <w:bCs/>
          <w:sz w:val="28"/>
          <w:szCs w:val="28"/>
        </w:rPr>
        <w:t xml:space="preserve">, it may nevertheless be granted leave to intervene where it can offer a special perspective on an issue of constitutional or public importance which cannot be provided through the parties.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40294">
        <w:rPr>
          <w:rFonts w:ascii="Times New Roman" w:hAnsi="Times New Roman" w:cs="Times New Roman"/>
          <w:bCs/>
          <w:i/>
          <w:iCs/>
          <w:sz w:val="28"/>
          <w:szCs w:val="28"/>
        </w:rPr>
        <w:t>Euchner</w:t>
      </w:r>
      <w:proofErr w:type="spellEnd"/>
      <w:r w:rsidR="00C402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40294">
        <w:rPr>
          <w:rFonts w:ascii="Times New Roman" w:hAnsi="Times New Roman" w:cs="Times New Roman"/>
          <w:bCs/>
          <w:sz w:val="28"/>
          <w:szCs w:val="28"/>
        </w:rPr>
        <w:t xml:space="preserve">at para 6; </w:t>
      </w:r>
      <w:r w:rsidR="00FA7FB2">
        <w:rPr>
          <w:rFonts w:ascii="Times New Roman" w:hAnsi="Times New Roman" w:cs="Times New Roman"/>
          <w:bCs/>
          <w:sz w:val="28"/>
          <w:szCs w:val="28"/>
        </w:rPr>
        <w:t xml:space="preserve">see also: </w:t>
      </w:r>
      <w:r w:rsidR="00C40294">
        <w:rPr>
          <w:rFonts w:ascii="Times New Roman" w:hAnsi="Times New Roman" w:cs="Times New Roman"/>
          <w:bCs/>
          <w:i/>
          <w:iCs/>
          <w:sz w:val="28"/>
          <w:szCs w:val="28"/>
        </w:rPr>
        <w:t>Gitxa</w:t>
      </w:r>
      <w:r w:rsidR="00866CFD">
        <w:rPr>
          <w:rFonts w:ascii="Times New Roman" w:hAnsi="Times New Roman" w:cs="Times New Roman"/>
          <w:bCs/>
          <w:i/>
          <w:iCs/>
          <w:sz w:val="28"/>
          <w:szCs w:val="28"/>
        </w:rPr>
        <w:t>a</w:t>
      </w:r>
      <w:r w:rsidR="00C402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la v British Columbia (Chief Gold Commissioner) </w:t>
      </w:r>
      <w:r w:rsidR="00C40294">
        <w:rPr>
          <w:rFonts w:ascii="Times New Roman" w:hAnsi="Times New Roman" w:cs="Times New Roman"/>
          <w:bCs/>
          <w:sz w:val="28"/>
          <w:szCs w:val="28"/>
        </w:rPr>
        <w:t xml:space="preserve">2023 BCSC 29 at paras 23-26.  </w:t>
      </w:r>
    </w:p>
    <w:p w14:paraId="396906BD" w14:textId="77777777" w:rsidR="00C40294" w:rsidRPr="00C40294" w:rsidRDefault="00C40294" w:rsidP="00C4029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59147A7B" w14:textId="40A93842" w:rsidR="00A17655" w:rsidRDefault="00C40294" w:rsidP="00A1765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>
        <w:rPr>
          <w:rFonts w:ascii="Times New Roman" w:hAnsi="Times New Roman" w:cs="Times New Roman"/>
          <w:bCs/>
          <w:sz w:val="28"/>
          <w:szCs w:val="28"/>
        </w:rPr>
        <w:t xml:space="preserve"> Government </w:t>
      </w:r>
      <w:r w:rsidR="00A76400">
        <w:rPr>
          <w:rFonts w:ascii="Times New Roman" w:hAnsi="Times New Roman" w:cs="Times New Roman"/>
          <w:bCs/>
          <w:sz w:val="28"/>
          <w:szCs w:val="28"/>
        </w:rPr>
        <w:t>frames</w:t>
      </w:r>
      <w:r w:rsidR="006F1EA3">
        <w:rPr>
          <w:rFonts w:ascii="Times New Roman" w:hAnsi="Times New Roman" w:cs="Times New Roman"/>
          <w:bCs/>
          <w:sz w:val="28"/>
          <w:szCs w:val="28"/>
        </w:rPr>
        <w:t xml:space="preserve"> the jurisdictional question</w:t>
      </w:r>
      <w:r w:rsidR="0088387F"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="006F1EA3">
        <w:rPr>
          <w:rFonts w:ascii="Times New Roman" w:hAnsi="Times New Roman" w:cs="Times New Roman"/>
          <w:bCs/>
          <w:sz w:val="28"/>
          <w:szCs w:val="28"/>
        </w:rPr>
        <w:t>s</w:t>
      </w:r>
      <w:r w:rsidR="0088387F">
        <w:rPr>
          <w:rFonts w:ascii="Times New Roman" w:hAnsi="Times New Roman" w:cs="Times New Roman"/>
          <w:bCs/>
          <w:sz w:val="28"/>
          <w:szCs w:val="28"/>
        </w:rPr>
        <w:t xml:space="preserve"> both a constitutional issue and a matter of public importance.  It says the </w:t>
      </w:r>
      <w:proofErr w:type="spellStart"/>
      <w:r w:rsidR="00DF20B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="0088387F">
        <w:rPr>
          <w:rFonts w:ascii="Times New Roman" w:hAnsi="Times New Roman" w:cs="Times New Roman"/>
          <w:bCs/>
          <w:sz w:val="28"/>
          <w:szCs w:val="28"/>
        </w:rPr>
        <w:t xml:space="preserve"> Land and Water Board is a </w:t>
      </w:r>
      <w:r w:rsidR="00FA7FB2">
        <w:rPr>
          <w:rFonts w:ascii="Times New Roman" w:hAnsi="Times New Roman" w:cs="Times New Roman"/>
          <w:bCs/>
          <w:sz w:val="28"/>
          <w:szCs w:val="28"/>
        </w:rPr>
        <w:t>primary</w:t>
      </w:r>
      <w:r w:rsidR="0088387F">
        <w:rPr>
          <w:rFonts w:ascii="Times New Roman" w:hAnsi="Times New Roman" w:cs="Times New Roman"/>
          <w:bCs/>
          <w:sz w:val="28"/>
          <w:szCs w:val="28"/>
        </w:rPr>
        <w:t xml:space="preserve"> manifestation of </w:t>
      </w:r>
      <w:r w:rsidR="006F1EA3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6F1EA3">
        <w:rPr>
          <w:rFonts w:ascii="Times New Roman" w:hAnsi="Times New Roman" w:cs="Times New Roman"/>
          <w:bCs/>
          <w:sz w:val="28"/>
          <w:szCs w:val="28"/>
        </w:rPr>
        <w:t xml:space="preserve"> Government’s constitutionally</w:t>
      </w:r>
      <w:r w:rsidR="0088387F">
        <w:rPr>
          <w:rFonts w:ascii="Times New Roman" w:hAnsi="Times New Roman" w:cs="Times New Roman"/>
          <w:bCs/>
          <w:sz w:val="28"/>
          <w:szCs w:val="28"/>
        </w:rPr>
        <w:t xml:space="preserve"> protected right to self-government</w:t>
      </w:r>
      <w:r w:rsidR="006F1E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EA3">
        <w:rPr>
          <w:rFonts w:ascii="Times New Roman" w:hAnsi="Times New Roman" w:cs="Times New Roman"/>
          <w:bCs/>
          <w:sz w:val="28"/>
          <w:szCs w:val="28"/>
        </w:rPr>
        <w:t xml:space="preserve">Further, it submits </w:t>
      </w:r>
      <w:r w:rsidR="0088387F">
        <w:rPr>
          <w:rFonts w:ascii="Times New Roman" w:hAnsi="Times New Roman" w:cs="Times New Roman"/>
          <w:bCs/>
          <w:sz w:val="28"/>
          <w:szCs w:val="28"/>
        </w:rPr>
        <w:t xml:space="preserve">it can offer a </w:t>
      </w:r>
      <w:r w:rsidR="006F1EA3">
        <w:rPr>
          <w:rFonts w:ascii="Times New Roman" w:hAnsi="Times New Roman" w:cs="Times New Roman"/>
          <w:bCs/>
          <w:sz w:val="28"/>
          <w:szCs w:val="28"/>
        </w:rPr>
        <w:t>unique</w:t>
      </w:r>
      <w:r w:rsidR="0088387F">
        <w:rPr>
          <w:rFonts w:ascii="Times New Roman" w:hAnsi="Times New Roman" w:cs="Times New Roman"/>
          <w:bCs/>
          <w:sz w:val="28"/>
          <w:szCs w:val="28"/>
        </w:rPr>
        <w:t xml:space="preserve"> perspective on the role</w:t>
      </w:r>
      <w:r w:rsidR="006F1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34A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88387F">
        <w:rPr>
          <w:rFonts w:ascii="Times New Roman" w:hAnsi="Times New Roman" w:cs="Times New Roman"/>
          <w:bCs/>
          <w:sz w:val="28"/>
          <w:szCs w:val="28"/>
        </w:rPr>
        <w:t xml:space="preserve">regional co-management boards play in advancing reconciliation.  </w:t>
      </w:r>
      <w:r w:rsidR="006F1EA3">
        <w:rPr>
          <w:rFonts w:ascii="Times New Roman" w:hAnsi="Times New Roman" w:cs="Times New Roman"/>
          <w:bCs/>
          <w:sz w:val="28"/>
          <w:szCs w:val="28"/>
        </w:rPr>
        <w:t>F</w:t>
      </w:r>
      <w:r w:rsidR="00275FFE">
        <w:rPr>
          <w:rFonts w:ascii="Times New Roman" w:hAnsi="Times New Roman" w:cs="Times New Roman"/>
          <w:bCs/>
          <w:sz w:val="28"/>
          <w:szCs w:val="28"/>
        </w:rPr>
        <w:t xml:space="preserve">inally, </w:t>
      </w:r>
      <w:r w:rsidR="006F1EA3">
        <w:rPr>
          <w:rFonts w:ascii="Times New Roman" w:hAnsi="Times New Roman" w:cs="Times New Roman"/>
          <w:bCs/>
          <w:sz w:val="28"/>
          <w:szCs w:val="28"/>
        </w:rPr>
        <w:t>t</w:t>
      </w:r>
      <w:r w:rsidR="0088387F">
        <w:rPr>
          <w:rFonts w:ascii="Times New Roman" w:hAnsi="Times New Roman" w:cs="Times New Roman"/>
          <w:bCs/>
          <w:sz w:val="28"/>
          <w:szCs w:val="28"/>
        </w:rPr>
        <w:t xml:space="preserve">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="0088387F">
        <w:rPr>
          <w:rFonts w:ascii="Times New Roman" w:hAnsi="Times New Roman" w:cs="Times New Roman"/>
          <w:bCs/>
          <w:sz w:val="28"/>
          <w:szCs w:val="28"/>
        </w:rPr>
        <w:t xml:space="preserve"> Government says the provisions in the </w:t>
      </w:r>
      <w:r w:rsidR="008838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MVRMA </w:t>
      </w:r>
      <w:r w:rsidR="00275FFE">
        <w:rPr>
          <w:rFonts w:ascii="Times New Roman" w:hAnsi="Times New Roman" w:cs="Times New Roman"/>
          <w:bCs/>
          <w:sz w:val="28"/>
          <w:szCs w:val="28"/>
        </w:rPr>
        <w:t xml:space="preserve">respecting </w:t>
      </w:r>
      <w:r w:rsidR="006F1EA3">
        <w:rPr>
          <w:rFonts w:ascii="Times New Roman" w:hAnsi="Times New Roman" w:cs="Times New Roman"/>
          <w:bCs/>
          <w:sz w:val="28"/>
          <w:szCs w:val="28"/>
        </w:rPr>
        <w:t xml:space="preserve">the jurisdiction of the </w:t>
      </w:r>
      <w:proofErr w:type="spellStart"/>
      <w:r w:rsidR="00DF20BD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="006F1EA3">
        <w:rPr>
          <w:rFonts w:ascii="Times New Roman" w:hAnsi="Times New Roman" w:cs="Times New Roman"/>
          <w:bCs/>
          <w:sz w:val="28"/>
          <w:szCs w:val="28"/>
        </w:rPr>
        <w:t>, Gwich’in, and Sahtu Land and Water Boards</w:t>
      </w:r>
      <w:r w:rsidR="0088387F">
        <w:rPr>
          <w:rFonts w:ascii="Times New Roman" w:hAnsi="Times New Roman" w:cs="Times New Roman"/>
          <w:bCs/>
          <w:sz w:val="28"/>
          <w:szCs w:val="28"/>
        </w:rPr>
        <w:t xml:space="preserve"> must be given a broad and purposive </w:t>
      </w:r>
      <w:r w:rsidR="006F1EA3">
        <w:rPr>
          <w:rFonts w:ascii="Times New Roman" w:hAnsi="Times New Roman" w:cs="Times New Roman"/>
          <w:bCs/>
          <w:sz w:val="28"/>
          <w:szCs w:val="28"/>
        </w:rPr>
        <w:t>interpretation, a perspective not defended by the only other Indigenous government in the proceedings, the Gwich’in Tribal Council.</w:t>
      </w:r>
    </w:p>
    <w:p w14:paraId="19FD35D1" w14:textId="77777777" w:rsidR="006F1EA3" w:rsidRPr="006F1EA3" w:rsidRDefault="006F1EA3" w:rsidP="006F1EA3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14:paraId="4736BCFE" w14:textId="72D08698" w:rsidR="006F1EA3" w:rsidRPr="00576408" w:rsidRDefault="00D312D8" w:rsidP="00576408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question, whether the Gwich’in </w:t>
      </w:r>
      <w:r w:rsidR="00B92DFD">
        <w:rPr>
          <w:rFonts w:ascii="Times New Roman" w:hAnsi="Times New Roman" w:cs="Times New Roman"/>
          <w:bCs/>
          <w:sz w:val="28"/>
          <w:szCs w:val="28"/>
        </w:rPr>
        <w:t>Land and Water Board</w:t>
      </w:r>
      <w:r>
        <w:rPr>
          <w:rFonts w:ascii="Times New Roman" w:hAnsi="Times New Roman" w:cs="Times New Roman"/>
          <w:bCs/>
          <w:sz w:val="28"/>
          <w:szCs w:val="28"/>
        </w:rPr>
        <w:t xml:space="preserve"> exceeded its jurisdiction</w:t>
      </w:r>
      <w:r w:rsidR="00FA7FB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843">
        <w:rPr>
          <w:rFonts w:ascii="Times New Roman" w:hAnsi="Times New Roman" w:cs="Times New Roman"/>
          <w:bCs/>
          <w:sz w:val="28"/>
          <w:szCs w:val="28"/>
        </w:rPr>
        <w:t xml:space="preserve">is </w:t>
      </w:r>
      <w:r>
        <w:rPr>
          <w:rFonts w:ascii="Times New Roman" w:hAnsi="Times New Roman" w:cs="Times New Roman"/>
          <w:bCs/>
          <w:sz w:val="28"/>
          <w:szCs w:val="28"/>
        </w:rPr>
        <w:t>neither</w:t>
      </w:r>
      <w:r w:rsidR="00805843">
        <w:rPr>
          <w:rFonts w:ascii="Times New Roman" w:hAnsi="Times New Roman" w:cs="Times New Roman"/>
          <w:bCs/>
          <w:sz w:val="28"/>
          <w:szCs w:val="28"/>
        </w:rPr>
        <w:t xml:space="preserve"> a constitutional </w:t>
      </w:r>
      <w:r w:rsidR="00A17655">
        <w:rPr>
          <w:rFonts w:ascii="Times New Roman" w:hAnsi="Times New Roman" w:cs="Times New Roman"/>
          <w:bCs/>
          <w:sz w:val="28"/>
          <w:szCs w:val="28"/>
        </w:rPr>
        <w:t>issue</w:t>
      </w:r>
      <w:r w:rsidR="001E6306">
        <w:rPr>
          <w:rFonts w:ascii="Times New Roman" w:hAnsi="Times New Roman" w:cs="Times New Roman"/>
          <w:bCs/>
          <w:sz w:val="28"/>
          <w:szCs w:val="28"/>
        </w:rPr>
        <w:t xml:space="preserve">, nor </w:t>
      </w:r>
      <w:r w:rsidR="00A76400">
        <w:rPr>
          <w:rFonts w:ascii="Times New Roman" w:hAnsi="Times New Roman" w:cs="Times New Roman"/>
          <w:bCs/>
          <w:sz w:val="28"/>
          <w:szCs w:val="28"/>
        </w:rPr>
        <w:t xml:space="preserve">a matter of “public importance” as that term is used in </w:t>
      </w:r>
      <w:proofErr w:type="spellStart"/>
      <w:r w:rsidR="00A76400">
        <w:rPr>
          <w:rFonts w:ascii="Times New Roman" w:hAnsi="Times New Roman" w:cs="Times New Roman"/>
          <w:bCs/>
          <w:i/>
          <w:iCs/>
          <w:sz w:val="28"/>
          <w:szCs w:val="28"/>
        </w:rPr>
        <w:t>Euchner</w:t>
      </w:r>
      <w:proofErr w:type="spellEnd"/>
      <w:r w:rsidR="00A764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Gitxaala, </w:t>
      </w:r>
      <w:r w:rsidR="00A76400">
        <w:rPr>
          <w:rFonts w:ascii="Times New Roman" w:hAnsi="Times New Roman" w:cs="Times New Roman"/>
          <w:bCs/>
          <w:sz w:val="28"/>
          <w:szCs w:val="28"/>
        </w:rPr>
        <w:t xml:space="preserve">and other cases considering whether to grant intervener status.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655">
        <w:rPr>
          <w:rFonts w:ascii="Times New Roman" w:hAnsi="Times New Roman" w:cs="Times New Roman"/>
          <w:bCs/>
          <w:sz w:val="28"/>
          <w:szCs w:val="28"/>
        </w:rPr>
        <w:t xml:space="preserve">While </w:t>
      </w:r>
      <w:r w:rsidR="00FA7FB2">
        <w:rPr>
          <w:rFonts w:ascii="Times New Roman" w:hAnsi="Times New Roman" w:cs="Times New Roman"/>
          <w:bCs/>
          <w:sz w:val="28"/>
          <w:szCs w:val="28"/>
        </w:rPr>
        <w:t xml:space="preserve">each of the </w:t>
      </w:r>
      <w:proofErr w:type="spellStart"/>
      <w:r w:rsidR="00FA7FB2">
        <w:rPr>
          <w:rFonts w:ascii="Times New Roman" w:hAnsi="Times New Roman" w:cs="Times New Roman"/>
          <w:bCs/>
          <w:sz w:val="28"/>
          <w:szCs w:val="28"/>
        </w:rPr>
        <w:t>Wek’èezhìi</w:t>
      </w:r>
      <w:proofErr w:type="spellEnd"/>
      <w:r w:rsidR="00FA7FB2">
        <w:rPr>
          <w:rFonts w:ascii="Times New Roman" w:hAnsi="Times New Roman" w:cs="Times New Roman"/>
          <w:bCs/>
          <w:sz w:val="28"/>
          <w:szCs w:val="28"/>
        </w:rPr>
        <w:t xml:space="preserve">, Gwich’in, and Sahtu Land and Water Boards are rooted </w:t>
      </w:r>
      <w:r w:rsidR="00A17655">
        <w:rPr>
          <w:rFonts w:ascii="Times New Roman" w:hAnsi="Times New Roman" w:cs="Times New Roman"/>
          <w:bCs/>
          <w:sz w:val="28"/>
          <w:szCs w:val="28"/>
        </w:rPr>
        <w:t>in constitutional</w:t>
      </w:r>
      <w:r w:rsidR="00C9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document</w:t>
      </w:r>
      <w:r w:rsidR="00C96F86">
        <w:rPr>
          <w:rFonts w:ascii="Times New Roman" w:hAnsi="Times New Roman" w:cs="Times New Roman"/>
          <w:bCs/>
          <w:sz w:val="28"/>
          <w:szCs w:val="28"/>
        </w:rPr>
        <w:t>s</w:t>
      </w:r>
      <w:r w:rsidR="00FA7FB2">
        <w:rPr>
          <w:rFonts w:ascii="Times New Roman" w:hAnsi="Times New Roman" w:cs="Times New Roman"/>
          <w:bCs/>
          <w:sz w:val="28"/>
          <w:szCs w:val="28"/>
        </w:rPr>
        <w:t>,</w:t>
      </w:r>
      <w:r w:rsidR="00C96F86">
        <w:rPr>
          <w:rFonts w:ascii="Times New Roman" w:hAnsi="Times New Roman" w:cs="Times New Roman"/>
          <w:bCs/>
          <w:sz w:val="28"/>
          <w:szCs w:val="28"/>
        </w:rPr>
        <w:t xml:space="preserve"> s</w:t>
      </w:r>
      <w:r>
        <w:rPr>
          <w:rFonts w:ascii="Times New Roman" w:hAnsi="Times New Roman" w:cs="Times New Roman"/>
          <w:bCs/>
          <w:sz w:val="28"/>
          <w:szCs w:val="28"/>
        </w:rPr>
        <w:t xml:space="preserve">uch as the </w:t>
      </w:r>
      <w:r w:rsidR="00933F7D">
        <w:rPr>
          <w:rFonts w:ascii="Times New Roman" w:hAnsi="Times New Roman" w:cs="Times New Roman"/>
          <w:bCs/>
          <w:i/>
          <w:iCs/>
          <w:sz w:val="28"/>
          <w:szCs w:val="28"/>
        </w:rPr>
        <w:t>Tłı̨chǫ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Agreement, </w:t>
      </w:r>
      <w:r w:rsidR="006C0CE9">
        <w:rPr>
          <w:rFonts w:ascii="Times New Roman" w:hAnsi="Times New Roman" w:cs="Times New Roman"/>
          <w:bCs/>
          <w:sz w:val="28"/>
          <w:szCs w:val="28"/>
        </w:rPr>
        <w:t>what</w:t>
      </w:r>
      <w:r w:rsidR="00A17655">
        <w:rPr>
          <w:rFonts w:ascii="Times New Roman" w:hAnsi="Times New Roman" w:cs="Times New Roman"/>
          <w:bCs/>
          <w:sz w:val="28"/>
          <w:szCs w:val="28"/>
        </w:rPr>
        <w:t xml:space="preserve"> the Court is called upon to </w:t>
      </w:r>
      <w:r w:rsidR="006C0CE9">
        <w:rPr>
          <w:rFonts w:ascii="Times New Roman" w:hAnsi="Times New Roman" w:cs="Times New Roman"/>
          <w:bCs/>
          <w:sz w:val="28"/>
          <w:szCs w:val="28"/>
        </w:rPr>
        <w:t xml:space="preserve">decide </w:t>
      </w:r>
      <w:r w:rsidR="00A17655">
        <w:rPr>
          <w:rFonts w:ascii="Times New Roman" w:hAnsi="Times New Roman" w:cs="Times New Roman"/>
          <w:bCs/>
          <w:sz w:val="28"/>
          <w:szCs w:val="28"/>
        </w:rPr>
        <w:t xml:space="preserve">in this case does not engage constitutional principles.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34A">
        <w:rPr>
          <w:rFonts w:ascii="Times New Roman" w:hAnsi="Times New Roman" w:cs="Times New Roman"/>
          <w:bCs/>
          <w:sz w:val="28"/>
          <w:szCs w:val="28"/>
        </w:rPr>
        <w:t xml:space="preserve">The issue is narrow </w:t>
      </w:r>
      <w:r w:rsidR="00A76400">
        <w:rPr>
          <w:rFonts w:ascii="Times New Roman" w:hAnsi="Times New Roman" w:cs="Times New Roman"/>
          <w:bCs/>
          <w:sz w:val="28"/>
          <w:szCs w:val="28"/>
        </w:rPr>
        <w:t xml:space="preserve">and specific, </w:t>
      </w:r>
      <w:r w:rsidR="00A7534A">
        <w:rPr>
          <w:rFonts w:ascii="Times New Roman" w:hAnsi="Times New Roman" w:cs="Times New Roman"/>
          <w:bCs/>
          <w:sz w:val="28"/>
          <w:szCs w:val="28"/>
        </w:rPr>
        <w:t>to be determined based on the wording o</w:t>
      </w:r>
      <w:r w:rsidR="003B3BBA">
        <w:rPr>
          <w:rFonts w:ascii="Times New Roman" w:hAnsi="Times New Roman" w:cs="Times New Roman"/>
          <w:bCs/>
          <w:sz w:val="28"/>
          <w:szCs w:val="28"/>
        </w:rPr>
        <w:t>f</w:t>
      </w:r>
      <w:r w:rsidR="00A7534A">
        <w:rPr>
          <w:rFonts w:ascii="Times New Roman" w:hAnsi="Times New Roman" w:cs="Times New Roman"/>
          <w:bCs/>
          <w:sz w:val="28"/>
          <w:szCs w:val="28"/>
        </w:rPr>
        <w:t xml:space="preserve"> the </w:t>
      </w:r>
      <w:r w:rsidR="00A753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MVRMA </w:t>
      </w:r>
      <w:r w:rsidR="00A7534A">
        <w:rPr>
          <w:rFonts w:ascii="Times New Roman" w:hAnsi="Times New Roman" w:cs="Times New Roman"/>
          <w:bCs/>
          <w:sz w:val="28"/>
          <w:szCs w:val="28"/>
        </w:rPr>
        <w:t xml:space="preserve">and the facts the Gwich’in Land and Water Board relied on </w:t>
      </w:r>
      <w:r w:rsidR="00A76400">
        <w:rPr>
          <w:rFonts w:ascii="Times New Roman" w:hAnsi="Times New Roman" w:cs="Times New Roman"/>
          <w:bCs/>
          <w:sz w:val="28"/>
          <w:szCs w:val="28"/>
        </w:rPr>
        <w:t>in</w:t>
      </w:r>
      <w:r w:rsidR="00A7534A">
        <w:rPr>
          <w:rFonts w:ascii="Times New Roman" w:hAnsi="Times New Roman" w:cs="Times New Roman"/>
          <w:bCs/>
          <w:sz w:val="28"/>
          <w:szCs w:val="28"/>
        </w:rPr>
        <w:t xml:space="preserve"> exercising its authority.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3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408">
        <w:rPr>
          <w:rFonts w:ascii="Times New Roman" w:hAnsi="Times New Roman" w:cs="Times New Roman"/>
          <w:bCs/>
          <w:sz w:val="28"/>
          <w:szCs w:val="28"/>
        </w:rPr>
        <w:t xml:space="preserve">The question is </w:t>
      </w:r>
      <w:r w:rsidR="00F21B74" w:rsidRPr="00576408">
        <w:rPr>
          <w:rFonts w:ascii="Times New Roman" w:hAnsi="Times New Roman" w:cs="Times New Roman"/>
          <w:bCs/>
          <w:sz w:val="28"/>
          <w:szCs w:val="28"/>
        </w:rPr>
        <w:t xml:space="preserve">important, but </w:t>
      </w:r>
      <w:r w:rsidR="00805843" w:rsidRPr="00576408">
        <w:rPr>
          <w:rFonts w:ascii="Times New Roman" w:hAnsi="Times New Roman" w:cs="Times New Roman"/>
          <w:bCs/>
          <w:sz w:val="28"/>
          <w:szCs w:val="28"/>
        </w:rPr>
        <w:t xml:space="preserve">only insofar as there is a </w:t>
      </w:r>
      <w:r w:rsidR="00C96F86" w:rsidRPr="00576408">
        <w:rPr>
          <w:rFonts w:ascii="Times New Roman" w:hAnsi="Times New Roman" w:cs="Times New Roman"/>
          <w:bCs/>
          <w:sz w:val="28"/>
          <w:szCs w:val="28"/>
        </w:rPr>
        <w:t>p</w:t>
      </w:r>
      <w:r w:rsidR="00805843" w:rsidRPr="00576408">
        <w:rPr>
          <w:rFonts w:ascii="Times New Roman" w:hAnsi="Times New Roman" w:cs="Times New Roman"/>
          <w:bCs/>
          <w:sz w:val="28"/>
          <w:szCs w:val="28"/>
        </w:rPr>
        <w:t xml:space="preserve">ublic interest in ensuring decision-making bodies </w:t>
      </w:r>
      <w:r w:rsidR="00FA7FB2" w:rsidRPr="00576408">
        <w:rPr>
          <w:rFonts w:ascii="Times New Roman" w:hAnsi="Times New Roman" w:cs="Times New Roman"/>
          <w:bCs/>
          <w:sz w:val="28"/>
          <w:szCs w:val="28"/>
        </w:rPr>
        <w:t>operate</w:t>
      </w:r>
      <w:r w:rsidR="00805843" w:rsidRPr="00576408">
        <w:rPr>
          <w:rFonts w:ascii="Times New Roman" w:hAnsi="Times New Roman" w:cs="Times New Roman"/>
          <w:bCs/>
          <w:sz w:val="28"/>
          <w:szCs w:val="28"/>
        </w:rPr>
        <w:t xml:space="preserve"> within the boundaries of their enabling </w:t>
      </w:r>
      <w:r w:rsidR="00FE2033" w:rsidRPr="00576408">
        <w:rPr>
          <w:rFonts w:ascii="Times New Roman" w:hAnsi="Times New Roman" w:cs="Times New Roman"/>
          <w:bCs/>
          <w:sz w:val="28"/>
          <w:szCs w:val="28"/>
        </w:rPr>
        <w:t>legislation</w:t>
      </w:r>
      <w:r w:rsidR="00805843" w:rsidRPr="00576408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57C1D8C5" w14:textId="77777777" w:rsidR="00A17655" w:rsidRDefault="00A17655" w:rsidP="00A17655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D594CB" w14:textId="6FDE17BF" w:rsidR="00275FFE" w:rsidRPr="00A17655" w:rsidRDefault="00275FFE" w:rsidP="00275FFE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Finally, the Tłı̨chǫ Government’s participation as an intervener would not bring a unique perspective to the Court to help it decide the issues before it.  It is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true there are no other Indigenous governments involved as parties</w:t>
      </w:r>
      <w:r w:rsidR="00F21B74">
        <w:rPr>
          <w:rFonts w:ascii="Times New Roman" w:hAnsi="Times New Roman" w:cs="Times New Roman"/>
          <w:bCs/>
          <w:sz w:val="28"/>
          <w:szCs w:val="28"/>
        </w:rPr>
        <w:t xml:space="preserve"> and which support the Tłı̨chǫ Government’s position</w:t>
      </w:r>
      <w:r>
        <w:rPr>
          <w:rFonts w:ascii="Times New Roman" w:hAnsi="Times New Roman" w:cs="Times New Roman"/>
          <w:bCs/>
          <w:sz w:val="28"/>
          <w:szCs w:val="28"/>
        </w:rPr>
        <w:t xml:space="preserve">; however, the judicial review application is not unopposed.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Tłı̨chǫ Government’s stated interest is in upholding the actions of the Gwich’in Land and Water Board in this case.  </w:t>
      </w:r>
      <w:r w:rsidR="00F21B74">
        <w:rPr>
          <w:rFonts w:ascii="Times New Roman" w:hAnsi="Times New Roman" w:cs="Times New Roman"/>
          <w:bCs/>
          <w:sz w:val="28"/>
          <w:szCs w:val="28"/>
        </w:rPr>
        <w:t xml:space="preserve">This is the same position KBL takes, </w:t>
      </w:r>
      <w:r w:rsidR="006C0CE9">
        <w:rPr>
          <w:rFonts w:ascii="Times New Roman" w:hAnsi="Times New Roman" w:cs="Times New Roman"/>
          <w:bCs/>
          <w:sz w:val="28"/>
          <w:szCs w:val="28"/>
        </w:rPr>
        <w:t>specifically,</w:t>
      </w:r>
      <w:r w:rsidR="00F21B74">
        <w:rPr>
          <w:rFonts w:ascii="Times New Roman" w:hAnsi="Times New Roman" w:cs="Times New Roman"/>
          <w:bCs/>
          <w:sz w:val="28"/>
          <w:szCs w:val="28"/>
        </w:rPr>
        <w:t xml:space="preserve"> that</w:t>
      </w:r>
      <w:r>
        <w:rPr>
          <w:rFonts w:ascii="Times New Roman" w:hAnsi="Times New Roman" w:cs="Times New Roman"/>
          <w:bCs/>
          <w:sz w:val="28"/>
          <w:szCs w:val="28"/>
        </w:rPr>
        <w:t xml:space="preserve"> there was no error in jurisdiction when the water licen</w:t>
      </w:r>
      <w:r w:rsidR="00A76400">
        <w:rPr>
          <w:rFonts w:ascii="Times New Roman" w:hAnsi="Times New Roman" w:cs="Times New Roman"/>
          <w:bCs/>
          <w:sz w:val="28"/>
          <w:szCs w:val="28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 xml:space="preserve">e was granted. 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The Gwich’in Land and Water Board is also a party respondent and while its role is limited, it may make submissions respecting certain jurisdictional issues.</w:t>
      </w:r>
      <w:r w:rsidR="00053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B74">
        <w:rPr>
          <w:rFonts w:ascii="Times New Roman" w:hAnsi="Times New Roman" w:cs="Times New Roman"/>
          <w:bCs/>
          <w:sz w:val="28"/>
          <w:szCs w:val="28"/>
        </w:rPr>
        <w:t xml:space="preserve">In my view, this is </w:t>
      </w:r>
      <w:r>
        <w:rPr>
          <w:rFonts w:ascii="Times New Roman" w:hAnsi="Times New Roman" w:cs="Times New Roman"/>
          <w:bCs/>
          <w:sz w:val="28"/>
          <w:szCs w:val="28"/>
        </w:rPr>
        <w:t xml:space="preserve">sufficient to </w:t>
      </w:r>
      <w:r w:rsidR="00F21B74">
        <w:rPr>
          <w:rFonts w:ascii="Times New Roman" w:hAnsi="Times New Roman" w:cs="Times New Roman"/>
          <w:bCs/>
          <w:sz w:val="28"/>
          <w:szCs w:val="28"/>
        </w:rPr>
        <w:t>provide the Court with the full spectrum of argument needed to determine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jurisdictional issue. </w:t>
      </w:r>
    </w:p>
    <w:p w14:paraId="387D4912" w14:textId="1938CFCE" w:rsidR="00C40294" w:rsidRPr="006F1EA3" w:rsidRDefault="0088387F" w:rsidP="006F1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B6883F" w14:textId="401A1A38" w:rsidR="007C209D" w:rsidRPr="002B7E21" w:rsidRDefault="002B7E21" w:rsidP="002B7E2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E21">
        <w:rPr>
          <w:rFonts w:ascii="Times New Roman" w:hAnsi="Times New Roman" w:cs="Times New Roman"/>
          <w:b/>
          <w:sz w:val="28"/>
          <w:szCs w:val="28"/>
        </w:rPr>
        <w:t>CONCLUSION</w:t>
      </w:r>
      <w:r w:rsidR="00AB544B" w:rsidRPr="002B7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3F1886" w14:textId="77777777" w:rsidR="00845122" w:rsidRPr="00845122" w:rsidRDefault="00845122" w:rsidP="0084512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E351E" w14:textId="16BDD9C1" w:rsidR="007943BC" w:rsidRPr="00C96F86" w:rsidRDefault="00C96F86" w:rsidP="00BF4C33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F86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933F7D">
        <w:rPr>
          <w:rFonts w:ascii="Times New Roman" w:hAnsi="Times New Roman" w:cs="Times New Roman"/>
          <w:bCs/>
          <w:sz w:val="28"/>
          <w:szCs w:val="28"/>
        </w:rPr>
        <w:t>Tłı̨chǫ</w:t>
      </w:r>
      <w:r w:rsidRPr="00C96F86">
        <w:rPr>
          <w:rFonts w:ascii="Times New Roman" w:hAnsi="Times New Roman" w:cs="Times New Roman"/>
          <w:bCs/>
          <w:sz w:val="28"/>
          <w:szCs w:val="28"/>
        </w:rPr>
        <w:t xml:space="preserve"> Government’s application is dismissed.  Typically, successful parties are entitled to </w:t>
      </w:r>
      <w:proofErr w:type="gramStart"/>
      <w:r w:rsidRPr="00C96F86">
        <w:rPr>
          <w:rFonts w:ascii="Times New Roman" w:hAnsi="Times New Roman" w:cs="Times New Roman"/>
          <w:bCs/>
          <w:sz w:val="28"/>
          <w:szCs w:val="28"/>
        </w:rPr>
        <w:t>costs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F86">
        <w:rPr>
          <w:rFonts w:ascii="Times New Roman" w:hAnsi="Times New Roman" w:cs="Times New Roman"/>
          <w:bCs/>
          <w:sz w:val="28"/>
          <w:szCs w:val="28"/>
        </w:rPr>
        <w:t xml:space="preserve">and I see no reason to depart from that </w:t>
      </w:r>
      <w:r>
        <w:rPr>
          <w:rFonts w:ascii="Times New Roman" w:hAnsi="Times New Roman" w:cs="Times New Roman"/>
          <w:bCs/>
          <w:sz w:val="28"/>
          <w:szCs w:val="28"/>
        </w:rPr>
        <w:t xml:space="preserve">general rule </w:t>
      </w:r>
      <w:r w:rsidRPr="00C96F86">
        <w:rPr>
          <w:rFonts w:ascii="Times New Roman" w:hAnsi="Times New Roman" w:cs="Times New Roman"/>
          <w:bCs/>
          <w:sz w:val="28"/>
          <w:szCs w:val="28"/>
        </w:rPr>
        <w:t xml:space="preserve">in this case.  If the parties are unable to agree on the scale of </w:t>
      </w:r>
      <w:r w:rsidR="002F3480" w:rsidRPr="00C96F86">
        <w:rPr>
          <w:rFonts w:ascii="Times New Roman" w:hAnsi="Times New Roman" w:cs="Times New Roman"/>
          <w:bCs/>
          <w:sz w:val="28"/>
          <w:szCs w:val="28"/>
        </w:rPr>
        <w:t>costs,</w:t>
      </w:r>
      <w:r w:rsidRPr="00C96F86">
        <w:rPr>
          <w:rFonts w:ascii="Times New Roman" w:hAnsi="Times New Roman" w:cs="Times New Roman"/>
          <w:bCs/>
          <w:sz w:val="28"/>
          <w:szCs w:val="28"/>
        </w:rPr>
        <w:t xml:space="preserve"> they may make seek a date </w:t>
      </w:r>
      <w:r>
        <w:rPr>
          <w:rFonts w:ascii="Times New Roman" w:hAnsi="Times New Roman" w:cs="Times New Roman"/>
          <w:bCs/>
          <w:sz w:val="28"/>
          <w:szCs w:val="28"/>
        </w:rPr>
        <w:t xml:space="preserve">from the Supreme Court Registry </w:t>
      </w:r>
      <w:r w:rsidR="00A76400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Pr="00C96F86">
        <w:rPr>
          <w:rFonts w:ascii="Times New Roman" w:hAnsi="Times New Roman" w:cs="Times New Roman"/>
          <w:bCs/>
          <w:sz w:val="28"/>
          <w:szCs w:val="28"/>
        </w:rPr>
        <w:t xml:space="preserve">speak to the matter </w:t>
      </w:r>
      <w:r>
        <w:rPr>
          <w:rFonts w:ascii="Times New Roman" w:hAnsi="Times New Roman" w:cs="Times New Roman"/>
          <w:bCs/>
          <w:sz w:val="28"/>
          <w:szCs w:val="28"/>
        </w:rPr>
        <w:t xml:space="preserve">before me </w:t>
      </w:r>
      <w:r w:rsidRPr="00C96F86">
        <w:rPr>
          <w:rFonts w:ascii="Times New Roman" w:hAnsi="Times New Roman" w:cs="Times New Roman"/>
          <w:bCs/>
          <w:sz w:val="28"/>
          <w:szCs w:val="28"/>
        </w:rPr>
        <w:t xml:space="preserve">in Chambers.   </w:t>
      </w:r>
    </w:p>
    <w:p w14:paraId="17DE35A2" w14:textId="674E6C46" w:rsidR="008E6DE9" w:rsidRPr="00FC2FEB" w:rsidRDefault="008E6DE9" w:rsidP="00FC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E35A3" w14:textId="77777777" w:rsidR="00CD5892" w:rsidRPr="006B3C9A" w:rsidRDefault="00C41BCF" w:rsidP="006B3C9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C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B8928" w14:textId="4051F3E0" w:rsidR="002F3480" w:rsidRDefault="00455003" w:rsidP="006B3C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8"/>
          <w:szCs w:val="28"/>
        </w:rPr>
      </w:pPr>
      <w:r w:rsidRPr="006B3C9A">
        <w:rPr>
          <w:rFonts w:ascii="Times New Roman" w:hAnsi="Times New Roman" w:cs="Times New Roman"/>
          <w:sz w:val="28"/>
          <w:szCs w:val="28"/>
        </w:rPr>
        <w:fldChar w:fldCharType="begin"/>
      </w:r>
      <w:r w:rsidRPr="006B3C9A">
        <w:rPr>
          <w:rFonts w:ascii="Times New Roman" w:hAnsi="Times New Roman" w:cs="Times New Roman"/>
          <w:sz w:val="28"/>
          <w:szCs w:val="28"/>
        </w:rPr>
        <w:instrText xml:space="preserve"> SEQ CHAPTER \h \r 1</w:instrText>
      </w:r>
      <w:r w:rsidRPr="006B3C9A">
        <w:rPr>
          <w:rFonts w:ascii="Times New Roman" w:hAnsi="Times New Roman" w:cs="Times New Roman"/>
          <w:sz w:val="28"/>
          <w:szCs w:val="28"/>
        </w:rPr>
        <w:fldChar w:fldCharType="end"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</w:p>
    <w:p w14:paraId="17DE35A4" w14:textId="2B62A771" w:rsidR="00455003" w:rsidRPr="006B3C9A" w:rsidRDefault="002F3480" w:rsidP="006B3C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71FF" w:rsidRPr="006B3C9A">
        <w:rPr>
          <w:rFonts w:ascii="Times New Roman" w:hAnsi="Times New Roman" w:cs="Times New Roman"/>
          <w:sz w:val="28"/>
          <w:szCs w:val="28"/>
        </w:rPr>
        <w:t>K</w:t>
      </w:r>
      <w:r w:rsidR="00987D86" w:rsidRPr="006B3C9A">
        <w:rPr>
          <w:rFonts w:ascii="Times New Roman" w:hAnsi="Times New Roman" w:cs="Times New Roman"/>
          <w:sz w:val="28"/>
          <w:szCs w:val="28"/>
        </w:rPr>
        <w:t>.</w:t>
      </w:r>
      <w:r w:rsidR="00A661B6" w:rsidRPr="006B3C9A">
        <w:rPr>
          <w:rFonts w:ascii="Times New Roman" w:hAnsi="Times New Roman" w:cs="Times New Roman"/>
          <w:sz w:val="28"/>
          <w:szCs w:val="28"/>
        </w:rPr>
        <w:t xml:space="preserve"> M.</w:t>
      </w:r>
      <w:r w:rsidR="008F71FF" w:rsidRPr="006B3C9A">
        <w:rPr>
          <w:rFonts w:ascii="Times New Roman" w:hAnsi="Times New Roman" w:cs="Times New Roman"/>
          <w:sz w:val="28"/>
          <w:szCs w:val="28"/>
        </w:rPr>
        <w:t xml:space="preserve"> Shaner</w:t>
      </w:r>
    </w:p>
    <w:p w14:paraId="17DE35A5" w14:textId="1392E23D" w:rsidR="00455003" w:rsidRPr="006B3C9A" w:rsidRDefault="00455003" w:rsidP="006B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Pr="006B3C9A">
        <w:rPr>
          <w:rFonts w:ascii="Times New Roman" w:hAnsi="Times New Roman" w:cs="Times New Roman"/>
          <w:sz w:val="28"/>
          <w:szCs w:val="28"/>
        </w:rPr>
        <w:tab/>
      </w:r>
      <w:r w:rsidR="002F3480">
        <w:rPr>
          <w:rFonts w:ascii="Times New Roman" w:hAnsi="Times New Roman" w:cs="Times New Roman"/>
          <w:sz w:val="28"/>
          <w:szCs w:val="28"/>
        </w:rPr>
        <w:tab/>
      </w:r>
      <w:r w:rsidR="00723514">
        <w:rPr>
          <w:rFonts w:ascii="Times New Roman" w:hAnsi="Times New Roman" w:cs="Times New Roman"/>
          <w:sz w:val="28"/>
          <w:szCs w:val="28"/>
        </w:rPr>
        <w:t xml:space="preserve"> </w:t>
      </w:r>
      <w:r w:rsidR="00866CFD">
        <w:rPr>
          <w:rFonts w:ascii="Times New Roman" w:hAnsi="Times New Roman" w:cs="Times New Roman"/>
          <w:sz w:val="28"/>
          <w:szCs w:val="28"/>
        </w:rPr>
        <w:t xml:space="preserve">     </w:t>
      </w:r>
      <w:r w:rsidRPr="006B3C9A">
        <w:rPr>
          <w:rFonts w:ascii="Times New Roman" w:hAnsi="Times New Roman" w:cs="Times New Roman"/>
          <w:sz w:val="28"/>
          <w:szCs w:val="28"/>
        </w:rPr>
        <w:t>JSC</w:t>
      </w:r>
    </w:p>
    <w:p w14:paraId="17DE35A6" w14:textId="77777777" w:rsidR="00455003" w:rsidRPr="006B3C9A" w:rsidRDefault="00455003" w:rsidP="006B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E35A7" w14:textId="77777777" w:rsidR="00455003" w:rsidRPr="006B3C9A" w:rsidRDefault="00455003" w:rsidP="006B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C9A">
        <w:rPr>
          <w:rFonts w:ascii="Times New Roman" w:hAnsi="Times New Roman" w:cs="Times New Roman"/>
          <w:sz w:val="28"/>
          <w:szCs w:val="28"/>
        </w:rPr>
        <w:t xml:space="preserve">Dated at Yellowknife, NT, </w:t>
      </w:r>
      <w:proofErr w:type="gramStart"/>
      <w:r w:rsidRPr="006B3C9A">
        <w:rPr>
          <w:rFonts w:ascii="Times New Roman" w:hAnsi="Times New Roman" w:cs="Times New Roman"/>
          <w:sz w:val="28"/>
          <w:szCs w:val="28"/>
        </w:rPr>
        <w:t>this</w:t>
      </w:r>
      <w:proofErr w:type="gramEnd"/>
    </w:p>
    <w:p w14:paraId="17DE35A8" w14:textId="41BC4020" w:rsidR="00455003" w:rsidRPr="006B3C9A" w:rsidRDefault="002F3480" w:rsidP="006B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="00455003" w:rsidRPr="006B3C9A">
        <w:rPr>
          <w:rFonts w:ascii="Times New Roman" w:hAnsi="Times New Roman" w:cs="Times New Roman"/>
          <w:sz w:val="28"/>
          <w:szCs w:val="28"/>
        </w:rPr>
        <w:t>day of</w:t>
      </w:r>
      <w:r w:rsidR="00987D86" w:rsidRPr="006B3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C1E">
        <w:rPr>
          <w:rFonts w:ascii="Times New Roman" w:hAnsi="Times New Roman" w:cs="Times New Roman"/>
          <w:sz w:val="28"/>
          <w:szCs w:val="28"/>
        </w:rPr>
        <w:t>March</w:t>
      </w:r>
      <w:r w:rsidR="00A661B6" w:rsidRPr="006B3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61B6" w:rsidRPr="006B3C9A">
        <w:rPr>
          <w:rFonts w:ascii="Times New Roman" w:hAnsi="Times New Roman" w:cs="Times New Roman"/>
          <w:sz w:val="28"/>
          <w:szCs w:val="28"/>
        </w:rPr>
        <w:t xml:space="preserve"> 20</w:t>
      </w:r>
      <w:r w:rsidR="00BA6C1E">
        <w:rPr>
          <w:rFonts w:ascii="Times New Roman" w:hAnsi="Times New Roman" w:cs="Times New Roman"/>
          <w:sz w:val="28"/>
          <w:szCs w:val="28"/>
        </w:rPr>
        <w:t>24</w:t>
      </w:r>
    </w:p>
    <w:p w14:paraId="17DE35AA" w14:textId="77777777" w:rsidR="003410BF" w:rsidRDefault="003410BF" w:rsidP="00FC2FE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9D1C7" w14:textId="77777777" w:rsidR="001A34C8" w:rsidRPr="006B3C9A" w:rsidRDefault="001A34C8" w:rsidP="00FC2FE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E35AC" w14:textId="53FF0A64" w:rsidR="006309EB" w:rsidRDefault="00A661B6" w:rsidP="00FC578A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 w:rsidRPr="006B3C9A">
        <w:rPr>
          <w:rFonts w:ascii="Times New Roman" w:hAnsi="Times New Roman" w:cs="Times New Roman"/>
          <w:sz w:val="28"/>
          <w:szCs w:val="28"/>
        </w:rPr>
        <w:t xml:space="preserve">Counsel </w:t>
      </w:r>
      <w:r w:rsidR="008046A5">
        <w:rPr>
          <w:rFonts w:ascii="Times New Roman" w:hAnsi="Times New Roman" w:cs="Times New Roman"/>
          <w:sz w:val="28"/>
          <w:szCs w:val="28"/>
        </w:rPr>
        <w:t>for</w:t>
      </w:r>
      <w:r w:rsidR="00C81C50">
        <w:rPr>
          <w:rFonts w:ascii="Times New Roman" w:hAnsi="Times New Roman" w:cs="Times New Roman"/>
          <w:sz w:val="28"/>
          <w:szCs w:val="28"/>
        </w:rPr>
        <w:t xml:space="preserve"> </w:t>
      </w:r>
      <w:r w:rsidR="00275FFE">
        <w:rPr>
          <w:rFonts w:ascii="Times New Roman" w:hAnsi="Times New Roman" w:cs="Times New Roman"/>
          <w:sz w:val="28"/>
          <w:szCs w:val="28"/>
        </w:rPr>
        <w:t xml:space="preserve">the </w:t>
      </w:r>
      <w:r w:rsidR="00275FFE">
        <w:rPr>
          <w:rFonts w:ascii="Times New Roman" w:hAnsi="Times New Roman" w:cs="Times New Roman"/>
          <w:bCs/>
          <w:sz w:val="28"/>
          <w:szCs w:val="28"/>
        </w:rPr>
        <w:t>Tłı̨chǫ</w:t>
      </w:r>
      <w:r w:rsidR="00275FFE" w:rsidRPr="00C96F86">
        <w:rPr>
          <w:rFonts w:ascii="Times New Roman" w:hAnsi="Times New Roman" w:cs="Times New Roman"/>
          <w:bCs/>
          <w:sz w:val="28"/>
          <w:szCs w:val="28"/>
        </w:rPr>
        <w:t xml:space="preserve"> Government</w:t>
      </w:r>
      <w:r w:rsidR="00275FFE">
        <w:rPr>
          <w:rFonts w:ascii="Times New Roman" w:hAnsi="Times New Roman" w:cs="Times New Roman"/>
          <w:bCs/>
          <w:sz w:val="28"/>
          <w:szCs w:val="28"/>
        </w:rPr>
        <w:t>:</w:t>
      </w:r>
      <w:r w:rsidR="00275FFE">
        <w:rPr>
          <w:rFonts w:ascii="Times New Roman" w:hAnsi="Times New Roman" w:cs="Times New Roman"/>
          <w:bCs/>
          <w:sz w:val="28"/>
          <w:szCs w:val="28"/>
        </w:rPr>
        <w:tab/>
      </w:r>
      <w:r w:rsidR="00275FFE">
        <w:rPr>
          <w:rFonts w:ascii="Times New Roman" w:hAnsi="Times New Roman" w:cs="Times New Roman"/>
          <w:bCs/>
          <w:sz w:val="28"/>
          <w:szCs w:val="28"/>
        </w:rPr>
        <w:tab/>
      </w:r>
      <w:r w:rsidR="00275FFE">
        <w:rPr>
          <w:rFonts w:ascii="Times New Roman" w:hAnsi="Times New Roman" w:cs="Times New Roman"/>
          <w:bCs/>
          <w:sz w:val="28"/>
          <w:szCs w:val="28"/>
        </w:rPr>
        <w:tab/>
      </w:r>
      <w:r w:rsidR="00275FFE">
        <w:rPr>
          <w:rFonts w:ascii="Times New Roman" w:hAnsi="Times New Roman" w:cs="Times New Roman"/>
          <w:bCs/>
          <w:sz w:val="28"/>
          <w:szCs w:val="28"/>
        </w:rPr>
        <w:tab/>
        <w:t xml:space="preserve">Alexander </w:t>
      </w:r>
      <w:proofErr w:type="spellStart"/>
      <w:r w:rsidR="00275FFE">
        <w:rPr>
          <w:rFonts w:ascii="Times New Roman" w:hAnsi="Times New Roman" w:cs="Times New Roman"/>
          <w:bCs/>
          <w:sz w:val="28"/>
          <w:szCs w:val="28"/>
        </w:rPr>
        <w:t>DeParde</w:t>
      </w:r>
      <w:proofErr w:type="spellEnd"/>
    </w:p>
    <w:p w14:paraId="5E56D266" w14:textId="24704022" w:rsidR="005E17BE" w:rsidRDefault="00FF1D10" w:rsidP="007D3055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9A81DA" w14:textId="06744EB5" w:rsidR="00275FFE" w:rsidRDefault="005E17BE" w:rsidP="00FC578A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Counsel for </w:t>
      </w:r>
      <w:r w:rsidR="00275FFE">
        <w:rPr>
          <w:rFonts w:ascii="Times New Roman" w:hAnsi="Times New Roman" w:cs="Times New Roman"/>
          <w:sz w:val="28"/>
          <w:szCs w:val="28"/>
        </w:rPr>
        <w:t>the Gwich’in Tribal Council:</w:t>
      </w:r>
      <w:r w:rsidR="00275FFE">
        <w:rPr>
          <w:rFonts w:ascii="Times New Roman" w:hAnsi="Times New Roman" w:cs="Times New Roman"/>
          <w:sz w:val="28"/>
          <w:szCs w:val="28"/>
        </w:rPr>
        <w:tab/>
      </w:r>
      <w:r w:rsidR="00275FFE">
        <w:rPr>
          <w:rFonts w:ascii="Times New Roman" w:hAnsi="Times New Roman" w:cs="Times New Roman"/>
          <w:sz w:val="28"/>
          <w:szCs w:val="28"/>
        </w:rPr>
        <w:tab/>
      </w:r>
      <w:r w:rsidR="00275FFE">
        <w:rPr>
          <w:rFonts w:ascii="Times New Roman" w:hAnsi="Times New Roman" w:cs="Times New Roman"/>
          <w:sz w:val="28"/>
          <w:szCs w:val="28"/>
        </w:rPr>
        <w:tab/>
        <w:t xml:space="preserve">G. Rangi </w:t>
      </w:r>
      <w:proofErr w:type="spellStart"/>
      <w:r w:rsidR="00275FFE">
        <w:rPr>
          <w:rFonts w:ascii="Times New Roman" w:hAnsi="Times New Roman" w:cs="Times New Roman"/>
          <w:sz w:val="28"/>
          <w:szCs w:val="28"/>
        </w:rPr>
        <w:t>Jeerakathil</w:t>
      </w:r>
      <w:proofErr w:type="spellEnd"/>
    </w:p>
    <w:p w14:paraId="097FD953" w14:textId="4AD626C7" w:rsidR="00FC578A" w:rsidRDefault="00ED0F69" w:rsidP="00FC578A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64355" w14:textId="0F140C18" w:rsidR="005E17BE" w:rsidRDefault="00275FFE" w:rsidP="00FC578A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 for KBL Environmental Ltd</w:t>
      </w:r>
      <w:r w:rsidR="00FC578A">
        <w:rPr>
          <w:rFonts w:ascii="Times New Roman" w:hAnsi="Times New Roman" w:cs="Times New Roman"/>
          <w:sz w:val="28"/>
          <w:szCs w:val="28"/>
        </w:rPr>
        <w:t>:</w:t>
      </w:r>
      <w:r w:rsidR="00FC578A">
        <w:rPr>
          <w:rFonts w:ascii="Times New Roman" w:hAnsi="Times New Roman" w:cs="Times New Roman"/>
          <w:sz w:val="28"/>
          <w:szCs w:val="28"/>
        </w:rPr>
        <w:tab/>
      </w:r>
      <w:r w:rsidR="00FC578A">
        <w:rPr>
          <w:rFonts w:ascii="Times New Roman" w:hAnsi="Times New Roman" w:cs="Times New Roman"/>
          <w:sz w:val="28"/>
          <w:szCs w:val="28"/>
        </w:rPr>
        <w:tab/>
      </w:r>
      <w:r w:rsidR="00FC578A">
        <w:rPr>
          <w:rFonts w:ascii="Times New Roman" w:hAnsi="Times New Roman" w:cs="Times New Roman"/>
          <w:sz w:val="28"/>
          <w:szCs w:val="28"/>
        </w:rPr>
        <w:tab/>
      </w:r>
      <w:r w:rsidR="00FC57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Toby Kruger</w:t>
      </w:r>
    </w:p>
    <w:p w14:paraId="4C27A788" w14:textId="6A33D6AA" w:rsidR="00FC578A" w:rsidRDefault="00FC578A" w:rsidP="00FC578A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B61A8BE" w14:textId="33AFA91E" w:rsidR="00D510D6" w:rsidRDefault="00275FFE" w:rsidP="00275FFE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Counsel for the Gwich’in Land and Water</w:t>
      </w:r>
    </w:p>
    <w:p w14:paraId="5CE6B65C" w14:textId="44EBA6AA" w:rsidR="00275FFE" w:rsidRDefault="00275FFE" w:rsidP="00275FFE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00CE">
        <w:rPr>
          <w:rFonts w:ascii="Times New Roman" w:hAnsi="Times New Roman" w:cs="Times New Roman"/>
          <w:sz w:val="28"/>
          <w:szCs w:val="28"/>
        </w:rPr>
        <w:t xml:space="preserve">Julie </w:t>
      </w:r>
      <w:proofErr w:type="spellStart"/>
      <w:r w:rsidR="009900CE">
        <w:rPr>
          <w:rFonts w:ascii="Times New Roman" w:hAnsi="Times New Roman" w:cs="Times New Roman"/>
          <w:sz w:val="28"/>
          <w:szCs w:val="28"/>
        </w:rPr>
        <w:t>Abouchar</w:t>
      </w:r>
      <w:proofErr w:type="spellEnd"/>
    </w:p>
    <w:p w14:paraId="18150658" w14:textId="77777777" w:rsidR="009900CE" w:rsidRDefault="009900CE" w:rsidP="00275FFE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37BC6" w14:textId="774DB984" w:rsidR="009900CE" w:rsidRDefault="009900CE" w:rsidP="00275FFE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Counsel for the Government of the </w:t>
      </w:r>
    </w:p>
    <w:p w14:paraId="17DE35AD" w14:textId="5346C59E" w:rsidR="00DF56B9" w:rsidRPr="006B3C9A" w:rsidRDefault="009900CE" w:rsidP="00FC2FEB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Northwest Territories: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Tara Gault</w:t>
      </w:r>
      <w:r w:rsidR="006309EB" w:rsidRPr="006B3C9A">
        <w:rPr>
          <w:rFonts w:ascii="Times New Roman" w:hAnsi="Times New Roman" w:cs="Times New Roman"/>
          <w:sz w:val="28"/>
          <w:szCs w:val="28"/>
        </w:rPr>
        <w:tab/>
      </w:r>
      <w:r w:rsidR="006309EB" w:rsidRPr="006B3C9A">
        <w:rPr>
          <w:rFonts w:ascii="Times New Roman" w:hAnsi="Times New Roman" w:cs="Times New Roman"/>
          <w:sz w:val="28"/>
          <w:szCs w:val="28"/>
        </w:rPr>
        <w:tab/>
      </w:r>
    </w:p>
    <w:p w14:paraId="17DE35AE" w14:textId="77777777" w:rsidR="00707EAE" w:rsidRPr="006B3C9A" w:rsidRDefault="00707EAE" w:rsidP="006B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7EAE" w:rsidRPr="006B3C9A" w:rsidSect="008C09DB">
          <w:headerReference w:type="default" r:id="rId11"/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6B3C9A">
        <w:rPr>
          <w:rFonts w:ascii="Times New Roman" w:hAnsi="Times New Roman" w:cs="Times New Roman"/>
          <w:sz w:val="28"/>
          <w:szCs w:val="28"/>
        </w:rPr>
        <w:br w:type="page"/>
      </w:r>
    </w:p>
    <w:p w14:paraId="17DE35AF" w14:textId="77777777" w:rsidR="00707EAE" w:rsidRPr="006B3C9A" w:rsidRDefault="00707EAE" w:rsidP="006B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horzAnchor="margin" w:tblpXSpec="right" w:tblpY="5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707EAE" w:rsidRPr="006B3C9A" w14:paraId="17DE35B1" w14:textId="77777777" w:rsidTr="00707EAE">
        <w:tc>
          <w:tcPr>
            <w:tcW w:w="6408" w:type="dxa"/>
          </w:tcPr>
          <w:p w14:paraId="17DE35B0" w14:textId="4A93C189" w:rsidR="00707EAE" w:rsidRPr="006B3C9A" w:rsidRDefault="009900CE" w:rsidP="009900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S-1-CV 2022 000 301</w:t>
            </w:r>
          </w:p>
        </w:tc>
      </w:tr>
      <w:tr w:rsidR="00707EAE" w:rsidRPr="006B3C9A" w14:paraId="17DE35B6" w14:textId="77777777" w:rsidTr="00707EAE">
        <w:tc>
          <w:tcPr>
            <w:tcW w:w="6408" w:type="dxa"/>
          </w:tcPr>
          <w:p w14:paraId="17DE35B2" w14:textId="77777777" w:rsidR="00707EAE" w:rsidRPr="006B3C9A" w:rsidRDefault="00707EAE" w:rsidP="001612F2">
            <w:pPr>
              <w:tabs>
                <w:tab w:val="center" w:pos="27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17DE35B3" w14:textId="77777777" w:rsidR="00707EAE" w:rsidRPr="006B3C9A" w:rsidRDefault="00707EAE" w:rsidP="001612F2">
            <w:pPr>
              <w:tabs>
                <w:tab w:val="center" w:pos="278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6B3C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IN THE SUPREME COURT OF THE</w:t>
            </w:r>
          </w:p>
          <w:p w14:paraId="17DE35B4" w14:textId="77777777" w:rsidR="00707EAE" w:rsidRPr="006B3C9A" w:rsidRDefault="00707EAE" w:rsidP="001612F2">
            <w:pPr>
              <w:tabs>
                <w:tab w:val="center" w:pos="2784"/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6B3C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NORTHWEST TERRITORIES</w:t>
            </w:r>
          </w:p>
          <w:p w14:paraId="17DE35B5" w14:textId="77777777" w:rsidR="00707EAE" w:rsidRPr="006B3C9A" w:rsidRDefault="00707EAE" w:rsidP="001612F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7EAE" w:rsidRPr="001612F2" w14:paraId="17DE35C5" w14:textId="77777777" w:rsidTr="00707EAE">
        <w:tc>
          <w:tcPr>
            <w:tcW w:w="6408" w:type="dxa"/>
          </w:tcPr>
          <w:p w14:paraId="0EAB2704" w14:textId="77777777" w:rsidR="009900CE" w:rsidRDefault="009900CE" w:rsidP="006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B73C8" w14:textId="217488A7" w:rsidR="00707EAE" w:rsidRDefault="009900CE" w:rsidP="006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BETWEEN:</w:t>
            </w:r>
          </w:p>
          <w:p w14:paraId="37E67A6E" w14:textId="77777777" w:rsidR="009900CE" w:rsidRDefault="009900CE" w:rsidP="009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FB916" w14:textId="6D0A1C24" w:rsidR="009900CE" w:rsidRDefault="009900CE" w:rsidP="009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GWICH’IN TRIBAL COUNCIL</w:t>
            </w:r>
          </w:p>
          <w:p w14:paraId="210C445B" w14:textId="77777777" w:rsidR="009900CE" w:rsidRPr="00394C45" w:rsidRDefault="009900CE" w:rsidP="009900C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C45">
              <w:rPr>
                <w:rFonts w:ascii="Times New Roman" w:eastAsia="Calibri" w:hAnsi="Times New Roman" w:cs="Times New Roman"/>
                <w:sz w:val="28"/>
                <w:szCs w:val="28"/>
              </w:rPr>
              <w:t>Applicant</w:t>
            </w:r>
          </w:p>
          <w:p w14:paraId="6EA715D9" w14:textId="77777777" w:rsidR="009900CE" w:rsidRDefault="009900CE" w:rsidP="0099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C45">
              <w:rPr>
                <w:rFonts w:ascii="Times New Roman" w:eastAsia="Calibri" w:hAnsi="Times New Roman" w:cs="Times New Roman"/>
                <w:sz w:val="28"/>
                <w:szCs w:val="28"/>
              </w:rPr>
              <w:t>-and-</w:t>
            </w:r>
          </w:p>
          <w:p w14:paraId="1AFE07EA" w14:textId="77777777" w:rsidR="009900CE" w:rsidRDefault="009900CE" w:rsidP="0099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826D02" w14:textId="16A2B9D7" w:rsidR="009900CE" w:rsidRPr="00774DF0" w:rsidRDefault="009900CE" w:rsidP="009900C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KBL ENVIRONMENTAL LTD and GWICH’IN LAND </w:t>
            </w:r>
            <w:r w:rsidR="002F3480">
              <w:rPr>
                <w:rFonts w:ascii="Times New Roman" w:eastAsia="Calibri" w:hAnsi="Times New Roman" w:cs="Times New Roman"/>
                <w:sz w:val="28"/>
                <w:szCs w:val="28"/>
              </w:rPr>
              <w:t>AND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WATER BOARD</w:t>
            </w:r>
          </w:p>
          <w:p w14:paraId="0C9CA6C5" w14:textId="77777777" w:rsidR="009900CE" w:rsidRDefault="009900CE" w:rsidP="009900C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4CEE">
              <w:rPr>
                <w:rFonts w:ascii="Times New Roman" w:eastAsia="Calibri" w:hAnsi="Times New Roman" w:cs="Times New Roman"/>
                <w:sz w:val="28"/>
                <w:szCs w:val="28"/>
              </w:rPr>
              <w:t>Respondents</w:t>
            </w:r>
          </w:p>
          <w:p w14:paraId="70B67A27" w14:textId="77777777" w:rsidR="009900CE" w:rsidRDefault="009900CE" w:rsidP="0099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-and-</w:t>
            </w:r>
          </w:p>
          <w:p w14:paraId="237918EA" w14:textId="77777777" w:rsidR="009900CE" w:rsidRDefault="009900CE" w:rsidP="0099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BD8E77" w14:textId="77777777" w:rsidR="009900CE" w:rsidRDefault="009900CE" w:rsidP="009900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GOVERNMENT OF THE NORTHWEST TERRITORIES</w:t>
            </w:r>
          </w:p>
          <w:p w14:paraId="3E0F53AE" w14:textId="77777777" w:rsidR="009900CE" w:rsidRDefault="009900CE" w:rsidP="009900C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Intervener</w:t>
            </w:r>
          </w:p>
          <w:p w14:paraId="426CDEB7" w14:textId="77777777" w:rsidR="009900CE" w:rsidRDefault="009900CE" w:rsidP="006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E35C4" w14:textId="10E2B270" w:rsidR="009900CE" w:rsidRPr="001612F2" w:rsidRDefault="009900CE" w:rsidP="006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EAE" w:rsidRPr="006B3C9A" w14:paraId="17DE35CA" w14:textId="77777777" w:rsidTr="00707EAE">
        <w:tc>
          <w:tcPr>
            <w:tcW w:w="6408" w:type="dxa"/>
          </w:tcPr>
          <w:p w14:paraId="17DE35C6" w14:textId="77777777" w:rsidR="00707EAE" w:rsidRPr="006B3C9A" w:rsidRDefault="00707EAE" w:rsidP="001612F2">
            <w:pPr>
              <w:tabs>
                <w:tab w:val="left" w:pos="720"/>
                <w:tab w:val="left" w:pos="1452"/>
                <w:tab w:val="left" w:pos="239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C1E420D" w14:textId="77777777" w:rsidR="009900CE" w:rsidRDefault="003E3350" w:rsidP="001612F2">
            <w:pPr>
              <w:tabs>
                <w:tab w:val="left" w:pos="720"/>
                <w:tab w:val="left" w:pos="1452"/>
                <w:tab w:val="left" w:pos="239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</w:pPr>
            <w:r w:rsidRPr="00994151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 xml:space="preserve">RULING ON APPLICATION FOR </w:t>
            </w:r>
            <w:r w:rsidR="009900CE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 xml:space="preserve">LEAVE TO INTERVENE </w:t>
            </w:r>
          </w:p>
          <w:p w14:paraId="17DE35C7" w14:textId="11A899BA" w:rsidR="00707EAE" w:rsidRPr="00994151" w:rsidRDefault="00994151" w:rsidP="001612F2">
            <w:pPr>
              <w:tabs>
                <w:tab w:val="left" w:pos="720"/>
                <w:tab w:val="left" w:pos="1452"/>
                <w:tab w:val="left" w:pos="239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994151">
              <w:rPr>
                <w:rFonts w:ascii="Times New Roman" w:hAnsi="Times New Roman" w:cs="Times New Roman"/>
                <w:bCs/>
                <w:sz w:val="28"/>
                <w:szCs w:val="28"/>
                <w:lang w:val="en-CA"/>
              </w:rPr>
              <w:t>OF</w:t>
            </w:r>
          </w:p>
          <w:p w14:paraId="17DE35C8" w14:textId="77777777" w:rsidR="00707EAE" w:rsidRPr="00994151" w:rsidRDefault="00707EAE" w:rsidP="001612F2">
            <w:pPr>
              <w:tabs>
                <w:tab w:val="left" w:pos="720"/>
                <w:tab w:val="left" w:pos="1452"/>
                <w:tab w:val="left" w:pos="2392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994151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THE HONOURABLE JUSTICE </w:t>
            </w:r>
            <w:r w:rsidR="008F71FF" w:rsidRPr="00994151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K.</w:t>
            </w:r>
            <w:r w:rsidR="003C7A75" w:rsidRPr="00994151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 xml:space="preserve">M. </w:t>
            </w:r>
            <w:r w:rsidR="008F71FF" w:rsidRPr="00994151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SHANER</w:t>
            </w:r>
          </w:p>
          <w:p w14:paraId="17DE35C9" w14:textId="77777777" w:rsidR="00707EAE" w:rsidRPr="006B3C9A" w:rsidRDefault="00707EAE" w:rsidP="006B3C9A">
            <w:pPr>
              <w:tabs>
                <w:tab w:val="left" w:pos="720"/>
                <w:tab w:val="left" w:pos="1452"/>
                <w:tab w:val="left" w:pos="239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17DE35CB" w14:textId="77777777" w:rsidR="001F5970" w:rsidRPr="006B3C9A" w:rsidRDefault="001F5970" w:rsidP="006B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5970" w:rsidRPr="006B3C9A" w:rsidSect="00707EAE">
          <w:pgSz w:w="12240" w:h="15840"/>
          <w:pgMar w:top="1440" w:right="810" w:bottom="1440" w:left="1440" w:header="720" w:footer="720" w:gutter="0"/>
          <w:cols w:space="720"/>
          <w:titlePg/>
          <w:docGrid w:linePitch="360"/>
        </w:sectPr>
      </w:pPr>
    </w:p>
    <w:p w14:paraId="17DE35CC" w14:textId="77777777" w:rsidR="000812FA" w:rsidRPr="006B3C9A" w:rsidRDefault="000812FA" w:rsidP="006B3C9A">
      <w:pPr>
        <w:tabs>
          <w:tab w:val="right" w:pos="4230"/>
        </w:tabs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DE35CD" w14:textId="77777777" w:rsidR="006B3C9A" w:rsidRPr="006B3C9A" w:rsidRDefault="006B3C9A">
      <w:pPr>
        <w:tabs>
          <w:tab w:val="right" w:pos="4230"/>
        </w:tabs>
        <w:spacing w:after="0" w:line="240" w:lineRule="auto"/>
        <w:ind w:right="-43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6B3C9A" w:rsidRPr="006B3C9A" w:rsidSect="000812FA">
      <w:head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cols w:num="2" w:space="288" w:equalWidth="0">
        <w:col w:w="3600" w:space="288"/>
        <w:col w:w="547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D694" w14:textId="77777777" w:rsidR="0099225E" w:rsidRDefault="0099225E" w:rsidP="005B5B19">
      <w:pPr>
        <w:spacing w:after="0" w:line="240" w:lineRule="auto"/>
      </w:pPr>
      <w:r>
        <w:separator/>
      </w:r>
    </w:p>
  </w:endnote>
  <w:endnote w:type="continuationSeparator" w:id="0">
    <w:p w14:paraId="605FD1BE" w14:textId="77777777" w:rsidR="0099225E" w:rsidRDefault="0099225E" w:rsidP="005B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Rmn 12p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BF8C" w14:textId="77777777" w:rsidR="0099225E" w:rsidRDefault="0099225E" w:rsidP="005B5B19">
      <w:pPr>
        <w:spacing w:after="0" w:line="240" w:lineRule="auto"/>
      </w:pPr>
      <w:r>
        <w:separator/>
      </w:r>
    </w:p>
  </w:footnote>
  <w:footnote w:type="continuationSeparator" w:id="0">
    <w:p w14:paraId="75196AC3" w14:textId="77777777" w:rsidR="0099225E" w:rsidRDefault="0099225E" w:rsidP="005B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35D2" w14:textId="77777777" w:rsidR="006149B3" w:rsidRPr="0032647A" w:rsidRDefault="006149B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2647A">
      <w:rPr>
        <w:rFonts w:ascii="Times New Roman" w:hAnsi="Times New Roman" w:cs="Times New Roman"/>
        <w:sz w:val="24"/>
        <w:szCs w:val="24"/>
      </w:rPr>
      <w:t xml:space="preserve">Page:  </w:t>
    </w:r>
    <w:sdt>
      <w:sdtPr>
        <w:rPr>
          <w:rFonts w:ascii="Times New Roman" w:hAnsi="Times New Roman" w:cs="Times New Roman"/>
          <w:sz w:val="24"/>
          <w:szCs w:val="24"/>
        </w:rPr>
        <w:id w:val="234848530"/>
        <w:docPartObj>
          <w:docPartGallery w:val="Page Numbers (Top of Page)"/>
          <w:docPartUnique/>
        </w:docPartObj>
      </w:sdtPr>
      <w:sdtEndPr/>
      <w:sdtContent>
        <w:r w:rsidRPr="003264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4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64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2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647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7DE35D3" w14:textId="77777777" w:rsidR="006149B3" w:rsidRDefault="00614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35D4" w14:textId="77777777" w:rsidR="006149B3" w:rsidRDefault="006149B3">
    <w:pPr>
      <w:pStyle w:val="Header"/>
      <w:jc w:val="right"/>
    </w:pPr>
  </w:p>
  <w:p w14:paraId="17DE35D5" w14:textId="77777777" w:rsidR="006149B3" w:rsidRDefault="006149B3" w:rsidP="005B5B19">
    <w:pPr>
      <w:pStyle w:val="Header"/>
      <w:tabs>
        <w:tab w:val="clear" w:pos="46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35D6" w14:textId="77777777" w:rsidR="006149B3" w:rsidRDefault="006149B3">
    <w:pPr>
      <w:pStyle w:val="Header"/>
      <w:jc w:val="right"/>
    </w:pPr>
    <w:r>
      <w:t xml:space="preserve">Page:  </w:t>
    </w:r>
    <w:sdt>
      <w:sdtPr>
        <w:id w:val="60323736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7DE35D7" w14:textId="77777777" w:rsidR="006149B3" w:rsidRDefault="006149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35D8" w14:textId="77777777" w:rsidR="006149B3" w:rsidRDefault="006149B3">
    <w:pPr>
      <w:pStyle w:val="Header"/>
      <w:jc w:val="right"/>
    </w:pPr>
  </w:p>
  <w:p w14:paraId="17DE35D9" w14:textId="77777777" w:rsidR="006149B3" w:rsidRDefault="006149B3" w:rsidP="005B5B19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424"/>
    <w:multiLevelType w:val="hybridMultilevel"/>
    <w:tmpl w:val="C018CD34"/>
    <w:lvl w:ilvl="0" w:tplc="E0385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E5C"/>
    <w:multiLevelType w:val="hybridMultilevel"/>
    <w:tmpl w:val="8A986208"/>
    <w:lvl w:ilvl="0" w:tplc="8DD0D0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5B298C"/>
    <w:multiLevelType w:val="hybridMultilevel"/>
    <w:tmpl w:val="1A28B8B6"/>
    <w:lvl w:ilvl="0" w:tplc="75D26B20">
      <w:start w:val="1"/>
      <w:numFmt w:val="decimal"/>
      <w:lvlText w:val="[%1]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B03FA"/>
    <w:multiLevelType w:val="hybridMultilevel"/>
    <w:tmpl w:val="5EA4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70FA"/>
    <w:multiLevelType w:val="hybridMultilevel"/>
    <w:tmpl w:val="409866D6"/>
    <w:lvl w:ilvl="0" w:tplc="9DC4F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16BA1"/>
    <w:multiLevelType w:val="hybridMultilevel"/>
    <w:tmpl w:val="41C6DF36"/>
    <w:lvl w:ilvl="0" w:tplc="69EE3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5B32"/>
    <w:multiLevelType w:val="hybridMultilevel"/>
    <w:tmpl w:val="A1FE26BC"/>
    <w:lvl w:ilvl="0" w:tplc="1FBE4404">
      <w:start w:val="29"/>
      <w:numFmt w:val="decimal"/>
      <w:lvlText w:val="[%1]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A09"/>
    <w:multiLevelType w:val="hybridMultilevel"/>
    <w:tmpl w:val="D97E4092"/>
    <w:lvl w:ilvl="0" w:tplc="059C944E">
      <w:start w:val="1"/>
      <w:numFmt w:val="decimal"/>
      <w:lvlText w:val="[%1]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92E38"/>
    <w:multiLevelType w:val="hybridMultilevel"/>
    <w:tmpl w:val="898E7E9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C76C7C"/>
    <w:multiLevelType w:val="hybridMultilevel"/>
    <w:tmpl w:val="83524C28"/>
    <w:lvl w:ilvl="0" w:tplc="1E2A9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319AC"/>
    <w:multiLevelType w:val="hybridMultilevel"/>
    <w:tmpl w:val="FBA44562"/>
    <w:lvl w:ilvl="0" w:tplc="DFB24B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F5670"/>
    <w:multiLevelType w:val="hybridMultilevel"/>
    <w:tmpl w:val="9BA48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F59AA"/>
    <w:multiLevelType w:val="hybridMultilevel"/>
    <w:tmpl w:val="37C622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F02122"/>
    <w:multiLevelType w:val="hybridMultilevel"/>
    <w:tmpl w:val="DED2B2AC"/>
    <w:lvl w:ilvl="0" w:tplc="46CE99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69F0"/>
    <w:multiLevelType w:val="hybridMultilevel"/>
    <w:tmpl w:val="D0E46F3E"/>
    <w:lvl w:ilvl="0" w:tplc="059C944E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15272"/>
    <w:multiLevelType w:val="hybridMultilevel"/>
    <w:tmpl w:val="3D541F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61067"/>
    <w:multiLevelType w:val="hybridMultilevel"/>
    <w:tmpl w:val="0166EF4C"/>
    <w:lvl w:ilvl="0" w:tplc="828E19CC">
      <w:start w:val="28"/>
      <w:numFmt w:val="decimal"/>
      <w:lvlText w:val="[%1]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2151D"/>
    <w:multiLevelType w:val="hybridMultilevel"/>
    <w:tmpl w:val="8AB4B00A"/>
    <w:lvl w:ilvl="0" w:tplc="045A428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730349195">
    <w:abstractNumId w:val="9"/>
  </w:num>
  <w:num w:numId="2" w16cid:durableId="347604694">
    <w:abstractNumId w:val="13"/>
  </w:num>
  <w:num w:numId="3" w16cid:durableId="806895080">
    <w:abstractNumId w:val="5"/>
  </w:num>
  <w:num w:numId="4" w16cid:durableId="2067415026">
    <w:abstractNumId w:val="0"/>
  </w:num>
  <w:num w:numId="5" w16cid:durableId="467406414">
    <w:abstractNumId w:val="17"/>
  </w:num>
  <w:num w:numId="6" w16cid:durableId="704061280">
    <w:abstractNumId w:val="2"/>
  </w:num>
  <w:num w:numId="7" w16cid:durableId="1756123850">
    <w:abstractNumId w:val="4"/>
  </w:num>
  <w:num w:numId="8" w16cid:durableId="1814327646">
    <w:abstractNumId w:val="1"/>
  </w:num>
  <w:num w:numId="9" w16cid:durableId="371465236">
    <w:abstractNumId w:val="10"/>
  </w:num>
  <w:num w:numId="10" w16cid:durableId="1088579483">
    <w:abstractNumId w:val="7"/>
  </w:num>
  <w:num w:numId="11" w16cid:durableId="46925172">
    <w:abstractNumId w:val="16"/>
  </w:num>
  <w:num w:numId="12" w16cid:durableId="2065519087">
    <w:abstractNumId w:val="6"/>
  </w:num>
  <w:num w:numId="13" w16cid:durableId="2110194487">
    <w:abstractNumId w:val="12"/>
  </w:num>
  <w:num w:numId="14" w16cid:durableId="1958872140">
    <w:abstractNumId w:val="15"/>
  </w:num>
  <w:num w:numId="15" w16cid:durableId="2135825060">
    <w:abstractNumId w:val="14"/>
  </w:num>
  <w:num w:numId="16" w16cid:durableId="204561683">
    <w:abstractNumId w:val="3"/>
  </w:num>
  <w:num w:numId="17" w16cid:durableId="1064984398">
    <w:abstractNumId w:val="8"/>
  </w:num>
  <w:num w:numId="18" w16cid:durableId="56586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43"/>
    <w:rsid w:val="00000548"/>
    <w:rsid w:val="000009C0"/>
    <w:rsid w:val="0000296C"/>
    <w:rsid w:val="00002A9A"/>
    <w:rsid w:val="00003CE7"/>
    <w:rsid w:val="00003EB0"/>
    <w:rsid w:val="0000583F"/>
    <w:rsid w:val="00005D34"/>
    <w:rsid w:val="000066C0"/>
    <w:rsid w:val="0001143D"/>
    <w:rsid w:val="00013FDF"/>
    <w:rsid w:val="000164A5"/>
    <w:rsid w:val="0001699C"/>
    <w:rsid w:val="00017B9E"/>
    <w:rsid w:val="000223D5"/>
    <w:rsid w:val="000247CA"/>
    <w:rsid w:val="00025D68"/>
    <w:rsid w:val="00031165"/>
    <w:rsid w:val="00031747"/>
    <w:rsid w:val="0003725F"/>
    <w:rsid w:val="00037ED0"/>
    <w:rsid w:val="000407AC"/>
    <w:rsid w:val="0004319F"/>
    <w:rsid w:val="0004688B"/>
    <w:rsid w:val="000471D8"/>
    <w:rsid w:val="00052741"/>
    <w:rsid w:val="000532FA"/>
    <w:rsid w:val="0005433E"/>
    <w:rsid w:val="00055B4C"/>
    <w:rsid w:val="00057152"/>
    <w:rsid w:val="00061D53"/>
    <w:rsid w:val="00062731"/>
    <w:rsid w:val="00064CA1"/>
    <w:rsid w:val="00065966"/>
    <w:rsid w:val="000710EF"/>
    <w:rsid w:val="000728DD"/>
    <w:rsid w:val="00072F4A"/>
    <w:rsid w:val="00074C94"/>
    <w:rsid w:val="000812FA"/>
    <w:rsid w:val="00082309"/>
    <w:rsid w:val="00083E10"/>
    <w:rsid w:val="00084370"/>
    <w:rsid w:val="00085E83"/>
    <w:rsid w:val="00086A2A"/>
    <w:rsid w:val="00086E43"/>
    <w:rsid w:val="00087F1F"/>
    <w:rsid w:val="00093A30"/>
    <w:rsid w:val="00095A69"/>
    <w:rsid w:val="000A02B6"/>
    <w:rsid w:val="000A031F"/>
    <w:rsid w:val="000A0C24"/>
    <w:rsid w:val="000A2A0C"/>
    <w:rsid w:val="000A2C04"/>
    <w:rsid w:val="000A35CC"/>
    <w:rsid w:val="000A3A25"/>
    <w:rsid w:val="000A52D8"/>
    <w:rsid w:val="000A5D72"/>
    <w:rsid w:val="000B0A6A"/>
    <w:rsid w:val="000B1743"/>
    <w:rsid w:val="000B2120"/>
    <w:rsid w:val="000B2213"/>
    <w:rsid w:val="000B5F24"/>
    <w:rsid w:val="000B661B"/>
    <w:rsid w:val="000B66A2"/>
    <w:rsid w:val="000B7143"/>
    <w:rsid w:val="000C074E"/>
    <w:rsid w:val="000C1095"/>
    <w:rsid w:val="000C17DE"/>
    <w:rsid w:val="000C1B68"/>
    <w:rsid w:val="000C2362"/>
    <w:rsid w:val="000C416E"/>
    <w:rsid w:val="000D097B"/>
    <w:rsid w:val="000D14ED"/>
    <w:rsid w:val="000D349E"/>
    <w:rsid w:val="000D4348"/>
    <w:rsid w:val="000D6BC4"/>
    <w:rsid w:val="000E3F17"/>
    <w:rsid w:val="000E4066"/>
    <w:rsid w:val="000E4869"/>
    <w:rsid w:val="000F02DC"/>
    <w:rsid w:val="000F039A"/>
    <w:rsid w:val="000F0C5A"/>
    <w:rsid w:val="000F1A8E"/>
    <w:rsid w:val="000F4536"/>
    <w:rsid w:val="000F53DB"/>
    <w:rsid w:val="00100ADE"/>
    <w:rsid w:val="00102083"/>
    <w:rsid w:val="00103021"/>
    <w:rsid w:val="00104093"/>
    <w:rsid w:val="001047A9"/>
    <w:rsid w:val="00104D43"/>
    <w:rsid w:val="001063D6"/>
    <w:rsid w:val="001064F4"/>
    <w:rsid w:val="00107138"/>
    <w:rsid w:val="00107561"/>
    <w:rsid w:val="00107BE7"/>
    <w:rsid w:val="001104BC"/>
    <w:rsid w:val="001107A6"/>
    <w:rsid w:val="001109D3"/>
    <w:rsid w:val="0011313D"/>
    <w:rsid w:val="00114485"/>
    <w:rsid w:val="00115C43"/>
    <w:rsid w:val="00115FB8"/>
    <w:rsid w:val="00120DF8"/>
    <w:rsid w:val="00122473"/>
    <w:rsid w:val="00123356"/>
    <w:rsid w:val="001267A1"/>
    <w:rsid w:val="001323C1"/>
    <w:rsid w:val="00132D47"/>
    <w:rsid w:val="00136F74"/>
    <w:rsid w:val="00140F40"/>
    <w:rsid w:val="0014108A"/>
    <w:rsid w:val="00141324"/>
    <w:rsid w:val="00141B9C"/>
    <w:rsid w:val="00142877"/>
    <w:rsid w:val="00143EBC"/>
    <w:rsid w:val="0014580D"/>
    <w:rsid w:val="00146573"/>
    <w:rsid w:val="00147AB2"/>
    <w:rsid w:val="00150AF2"/>
    <w:rsid w:val="0015134C"/>
    <w:rsid w:val="00151845"/>
    <w:rsid w:val="00154197"/>
    <w:rsid w:val="00156BFE"/>
    <w:rsid w:val="00156FC7"/>
    <w:rsid w:val="00160FFD"/>
    <w:rsid w:val="001612F2"/>
    <w:rsid w:val="0016194C"/>
    <w:rsid w:val="00163844"/>
    <w:rsid w:val="00165982"/>
    <w:rsid w:val="0016646B"/>
    <w:rsid w:val="00167DB8"/>
    <w:rsid w:val="0017115D"/>
    <w:rsid w:val="0017770C"/>
    <w:rsid w:val="00182532"/>
    <w:rsid w:val="001828A4"/>
    <w:rsid w:val="00182B5A"/>
    <w:rsid w:val="0018323C"/>
    <w:rsid w:val="00186E33"/>
    <w:rsid w:val="00187C70"/>
    <w:rsid w:val="001905BD"/>
    <w:rsid w:val="00190E83"/>
    <w:rsid w:val="001922F6"/>
    <w:rsid w:val="00193016"/>
    <w:rsid w:val="00194D52"/>
    <w:rsid w:val="00197F12"/>
    <w:rsid w:val="001A07B6"/>
    <w:rsid w:val="001A226B"/>
    <w:rsid w:val="001A22CD"/>
    <w:rsid w:val="001A34C8"/>
    <w:rsid w:val="001A3CE0"/>
    <w:rsid w:val="001A50B8"/>
    <w:rsid w:val="001A7F87"/>
    <w:rsid w:val="001B1801"/>
    <w:rsid w:val="001B499A"/>
    <w:rsid w:val="001B4A73"/>
    <w:rsid w:val="001B5F7B"/>
    <w:rsid w:val="001B7074"/>
    <w:rsid w:val="001C1DCF"/>
    <w:rsid w:val="001C24B2"/>
    <w:rsid w:val="001C2675"/>
    <w:rsid w:val="001C3127"/>
    <w:rsid w:val="001C6146"/>
    <w:rsid w:val="001C71AD"/>
    <w:rsid w:val="001C7303"/>
    <w:rsid w:val="001C76C9"/>
    <w:rsid w:val="001D0592"/>
    <w:rsid w:val="001D0A53"/>
    <w:rsid w:val="001D23F1"/>
    <w:rsid w:val="001D30E7"/>
    <w:rsid w:val="001D39FF"/>
    <w:rsid w:val="001D5885"/>
    <w:rsid w:val="001E0F8F"/>
    <w:rsid w:val="001E230A"/>
    <w:rsid w:val="001E2C89"/>
    <w:rsid w:val="001E39E7"/>
    <w:rsid w:val="001E3F4D"/>
    <w:rsid w:val="001E4028"/>
    <w:rsid w:val="001E6306"/>
    <w:rsid w:val="001E701A"/>
    <w:rsid w:val="001E74AE"/>
    <w:rsid w:val="001F4E03"/>
    <w:rsid w:val="001F5970"/>
    <w:rsid w:val="0020201F"/>
    <w:rsid w:val="00202702"/>
    <w:rsid w:val="00203C81"/>
    <w:rsid w:val="00206E7C"/>
    <w:rsid w:val="00206FA2"/>
    <w:rsid w:val="00207A25"/>
    <w:rsid w:val="002109EA"/>
    <w:rsid w:val="00210AE8"/>
    <w:rsid w:val="00212E01"/>
    <w:rsid w:val="002131A3"/>
    <w:rsid w:val="00213904"/>
    <w:rsid w:val="002166C2"/>
    <w:rsid w:val="002173F2"/>
    <w:rsid w:val="002204A4"/>
    <w:rsid w:val="002213FB"/>
    <w:rsid w:val="00221D3C"/>
    <w:rsid w:val="002239FD"/>
    <w:rsid w:val="00224241"/>
    <w:rsid w:val="002264B5"/>
    <w:rsid w:val="0022702D"/>
    <w:rsid w:val="002300A9"/>
    <w:rsid w:val="0023161B"/>
    <w:rsid w:val="00231B65"/>
    <w:rsid w:val="0023226F"/>
    <w:rsid w:val="00232515"/>
    <w:rsid w:val="00233603"/>
    <w:rsid w:val="0023366A"/>
    <w:rsid w:val="00234729"/>
    <w:rsid w:val="00235567"/>
    <w:rsid w:val="00240E09"/>
    <w:rsid w:val="002416A0"/>
    <w:rsid w:val="00243102"/>
    <w:rsid w:val="002451A7"/>
    <w:rsid w:val="0024778D"/>
    <w:rsid w:val="00251E8D"/>
    <w:rsid w:val="002520C5"/>
    <w:rsid w:val="00252162"/>
    <w:rsid w:val="00254889"/>
    <w:rsid w:val="00255A9D"/>
    <w:rsid w:val="0026096E"/>
    <w:rsid w:val="00260A29"/>
    <w:rsid w:val="00262741"/>
    <w:rsid w:val="00262973"/>
    <w:rsid w:val="00263C70"/>
    <w:rsid w:val="00264560"/>
    <w:rsid w:val="002674C1"/>
    <w:rsid w:val="00272FC7"/>
    <w:rsid w:val="0027485F"/>
    <w:rsid w:val="00275FFE"/>
    <w:rsid w:val="0027649A"/>
    <w:rsid w:val="00276CDD"/>
    <w:rsid w:val="00277930"/>
    <w:rsid w:val="00281021"/>
    <w:rsid w:val="002835D3"/>
    <w:rsid w:val="00283D4B"/>
    <w:rsid w:val="00284719"/>
    <w:rsid w:val="00284E32"/>
    <w:rsid w:val="002860FB"/>
    <w:rsid w:val="00286B87"/>
    <w:rsid w:val="00287651"/>
    <w:rsid w:val="00290183"/>
    <w:rsid w:val="00292FCE"/>
    <w:rsid w:val="00293CA7"/>
    <w:rsid w:val="00293CA9"/>
    <w:rsid w:val="00294155"/>
    <w:rsid w:val="002941C3"/>
    <w:rsid w:val="0029435B"/>
    <w:rsid w:val="0029445A"/>
    <w:rsid w:val="00295173"/>
    <w:rsid w:val="002964C6"/>
    <w:rsid w:val="002A0AA0"/>
    <w:rsid w:val="002A314C"/>
    <w:rsid w:val="002A4CE6"/>
    <w:rsid w:val="002A52A5"/>
    <w:rsid w:val="002A5A0F"/>
    <w:rsid w:val="002A5F39"/>
    <w:rsid w:val="002A787D"/>
    <w:rsid w:val="002B020C"/>
    <w:rsid w:val="002B05C9"/>
    <w:rsid w:val="002B1870"/>
    <w:rsid w:val="002B2143"/>
    <w:rsid w:val="002B5C72"/>
    <w:rsid w:val="002B7E21"/>
    <w:rsid w:val="002C0610"/>
    <w:rsid w:val="002C685A"/>
    <w:rsid w:val="002D0E8F"/>
    <w:rsid w:val="002D18E5"/>
    <w:rsid w:val="002D2DBE"/>
    <w:rsid w:val="002D3E61"/>
    <w:rsid w:val="002D49D5"/>
    <w:rsid w:val="002D4A93"/>
    <w:rsid w:val="002D4F2A"/>
    <w:rsid w:val="002D59FA"/>
    <w:rsid w:val="002D6170"/>
    <w:rsid w:val="002D7D42"/>
    <w:rsid w:val="002E081C"/>
    <w:rsid w:val="002E374F"/>
    <w:rsid w:val="002E6CEC"/>
    <w:rsid w:val="002F0634"/>
    <w:rsid w:val="002F1359"/>
    <w:rsid w:val="002F1F8D"/>
    <w:rsid w:val="002F21F4"/>
    <w:rsid w:val="002F2EF0"/>
    <w:rsid w:val="002F3480"/>
    <w:rsid w:val="002F385A"/>
    <w:rsid w:val="002F58C1"/>
    <w:rsid w:val="002F72D8"/>
    <w:rsid w:val="002F76B1"/>
    <w:rsid w:val="002F7D21"/>
    <w:rsid w:val="0030055D"/>
    <w:rsid w:val="003008E7"/>
    <w:rsid w:val="00300D94"/>
    <w:rsid w:val="003022A7"/>
    <w:rsid w:val="0030334C"/>
    <w:rsid w:val="00306DC0"/>
    <w:rsid w:val="003079CA"/>
    <w:rsid w:val="00312371"/>
    <w:rsid w:val="0031335D"/>
    <w:rsid w:val="0031343C"/>
    <w:rsid w:val="003138DE"/>
    <w:rsid w:val="00313BFC"/>
    <w:rsid w:val="00313E16"/>
    <w:rsid w:val="0031469E"/>
    <w:rsid w:val="00314DBD"/>
    <w:rsid w:val="00321645"/>
    <w:rsid w:val="00322117"/>
    <w:rsid w:val="003236BC"/>
    <w:rsid w:val="0032476B"/>
    <w:rsid w:val="003248B5"/>
    <w:rsid w:val="00325C8F"/>
    <w:rsid w:val="0032647A"/>
    <w:rsid w:val="00331BC3"/>
    <w:rsid w:val="0033342E"/>
    <w:rsid w:val="00334FFD"/>
    <w:rsid w:val="00335FA1"/>
    <w:rsid w:val="0033742A"/>
    <w:rsid w:val="003410BF"/>
    <w:rsid w:val="00345D26"/>
    <w:rsid w:val="00346518"/>
    <w:rsid w:val="00350D84"/>
    <w:rsid w:val="00351562"/>
    <w:rsid w:val="00353DAA"/>
    <w:rsid w:val="00354CB5"/>
    <w:rsid w:val="003561F2"/>
    <w:rsid w:val="003567A3"/>
    <w:rsid w:val="00360FC8"/>
    <w:rsid w:val="0036228B"/>
    <w:rsid w:val="00362CEB"/>
    <w:rsid w:val="003639E0"/>
    <w:rsid w:val="00364F1F"/>
    <w:rsid w:val="00367983"/>
    <w:rsid w:val="00367B86"/>
    <w:rsid w:val="00370E1F"/>
    <w:rsid w:val="00370E5F"/>
    <w:rsid w:val="0037115D"/>
    <w:rsid w:val="00372972"/>
    <w:rsid w:val="0037749C"/>
    <w:rsid w:val="0038077C"/>
    <w:rsid w:val="00381220"/>
    <w:rsid w:val="003840A1"/>
    <w:rsid w:val="00390903"/>
    <w:rsid w:val="003911C0"/>
    <w:rsid w:val="00394C45"/>
    <w:rsid w:val="003956F4"/>
    <w:rsid w:val="0039671D"/>
    <w:rsid w:val="00397227"/>
    <w:rsid w:val="003A0FB7"/>
    <w:rsid w:val="003A2F76"/>
    <w:rsid w:val="003A3ED8"/>
    <w:rsid w:val="003A4CD2"/>
    <w:rsid w:val="003A514D"/>
    <w:rsid w:val="003A5C61"/>
    <w:rsid w:val="003A6EB7"/>
    <w:rsid w:val="003B045A"/>
    <w:rsid w:val="003B3BBA"/>
    <w:rsid w:val="003B4C81"/>
    <w:rsid w:val="003B7FD8"/>
    <w:rsid w:val="003C2C86"/>
    <w:rsid w:val="003C31B9"/>
    <w:rsid w:val="003C334D"/>
    <w:rsid w:val="003C5A90"/>
    <w:rsid w:val="003C63EC"/>
    <w:rsid w:val="003C795A"/>
    <w:rsid w:val="003C7A75"/>
    <w:rsid w:val="003D0335"/>
    <w:rsid w:val="003D0506"/>
    <w:rsid w:val="003D3E8C"/>
    <w:rsid w:val="003D54FF"/>
    <w:rsid w:val="003D5FB5"/>
    <w:rsid w:val="003D6914"/>
    <w:rsid w:val="003D6FFA"/>
    <w:rsid w:val="003D7127"/>
    <w:rsid w:val="003E19A1"/>
    <w:rsid w:val="003E3350"/>
    <w:rsid w:val="003E53A1"/>
    <w:rsid w:val="003F2B8B"/>
    <w:rsid w:val="003F6C4B"/>
    <w:rsid w:val="00401A96"/>
    <w:rsid w:val="00401D65"/>
    <w:rsid w:val="0040245A"/>
    <w:rsid w:val="0040365D"/>
    <w:rsid w:val="004053D5"/>
    <w:rsid w:val="004076B1"/>
    <w:rsid w:val="00407B37"/>
    <w:rsid w:val="00414AA6"/>
    <w:rsid w:val="00414C46"/>
    <w:rsid w:val="0042113E"/>
    <w:rsid w:val="0042290E"/>
    <w:rsid w:val="00423626"/>
    <w:rsid w:val="00424191"/>
    <w:rsid w:val="004274C5"/>
    <w:rsid w:val="00434257"/>
    <w:rsid w:val="00436412"/>
    <w:rsid w:val="004370EC"/>
    <w:rsid w:val="004405EB"/>
    <w:rsid w:val="00441E2A"/>
    <w:rsid w:val="00443856"/>
    <w:rsid w:val="00443911"/>
    <w:rsid w:val="00444E03"/>
    <w:rsid w:val="004469F9"/>
    <w:rsid w:val="00451BB1"/>
    <w:rsid w:val="004541CE"/>
    <w:rsid w:val="00455003"/>
    <w:rsid w:val="0045528E"/>
    <w:rsid w:val="004603DD"/>
    <w:rsid w:val="00462DE1"/>
    <w:rsid w:val="0046366D"/>
    <w:rsid w:val="00465F7E"/>
    <w:rsid w:val="00466B42"/>
    <w:rsid w:val="00470926"/>
    <w:rsid w:val="004731CC"/>
    <w:rsid w:val="004760D7"/>
    <w:rsid w:val="00481216"/>
    <w:rsid w:val="0048141C"/>
    <w:rsid w:val="00481EE6"/>
    <w:rsid w:val="0048465D"/>
    <w:rsid w:val="00485F6A"/>
    <w:rsid w:val="00491465"/>
    <w:rsid w:val="00492062"/>
    <w:rsid w:val="004920DB"/>
    <w:rsid w:val="0049361F"/>
    <w:rsid w:val="004936B6"/>
    <w:rsid w:val="0049589C"/>
    <w:rsid w:val="004968FD"/>
    <w:rsid w:val="004A0A37"/>
    <w:rsid w:val="004A23C0"/>
    <w:rsid w:val="004A3BCC"/>
    <w:rsid w:val="004A5259"/>
    <w:rsid w:val="004A7C59"/>
    <w:rsid w:val="004B1CB5"/>
    <w:rsid w:val="004B1ED2"/>
    <w:rsid w:val="004B5401"/>
    <w:rsid w:val="004B5E1C"/>
    <w:rsid w:val="004B6065"/>
    <w:rsid w:val="004B6F43"/>
    <w:rsid w:val="004C1904"/>
    <w:rsid w:val="004C3E7C"/>
    <w:rsid w:val="004C4B6D"/>
    <w:rsid w:val="004C530F"/>
    <w:rsid w:val="004C698B"/>
    <w:rsid w:val="004D0CFE"/>
    <w:rsid w:val="004D2167"/>
    <w:rsid w:val="004D2997"/>
    <w:rsid w:val="004D5EA4"/>
    <w:rsid w:val="004D67C4"/>
    <w:rsid w:val="004E1E1D"/>
    <w:rsid w:val="004E2583"/>
    <w:rsid w:val="004E3513"/>
    <w:rsid w:val="004E6074"/>
    <w:rsid w:val="004E637E"/>
    <w:rsid w:val="004F0138"/>
    <w:rsid w:val="004F0D69"/>
    <w:rsid w:val="004F225C"/>
    <w:rsid w:val="004F247E"/>
    <w:rsid w:val="004F3223"/>
    <w:rsid w:val="004F38CA"/>
    <w:rsid w:val="004F3D4D"/>
    <w:rsid w:val="004F3F16"/>
    <w:rsid w:val="004F44F7"/>
    <w:rsid w:val="004F466C"/>
    <w:rsid w:val="004F7C58"/>
    <w:rsid w:val="00501407"/>
    <w:rsid w:val="00502400"/>
    <w:rsid w:val="00502FFC"/>
    <w:rsid w:val="00506015"/>
    <w:rsid w:val="00507258"/>
    <w:rsid w:val="005119C9"/>
    <w:rsid w:val="00512C5E"/>
    <w:rsid w:val="00513901"/>
    <w:rsid w:val="00524AD7"/>
    <w:rsid w:val="00527596"/>
    <w:rsid w:val="00531497"/>
    <w:rsid w:val="00531A67"/>
    <w:rsid w:val="00533440"/>
    <w:rsid w:val="00533F06"/>
    <w:rsid w:val="00535E26"/>
    <w:rsid w:val="005377FD"/>
    <w:rsid w:val="0054017A"/>
    <w:rsid w:val="00542E01"/>
    <w:rsid w:val="00544CA1"/>
    <w:rsid w:val="005452EB"/>
    <w:rsid w:val="00546E76"/>
    <w:rsid w:val="005509AC"/>
    <w:rsid w:val="0055173E"/>
    <w:rsid w:val="00551C81"/>
    <w:rsid w:val="00552A8C"/>
    <w:rsid w:val="00554069"/>
    <w:rsid w:val="00556544"/>
    <w:rsid w:val="005569A2"/>
    <w:rsid w:val="005576B8"/>
    <w:rsid w:val="0056107A"/>
    <w:rsid w:val="00565461"/>
    <w:rsid w:val="005654FA"/>
    <w:rsid w:val="00566409"/>
    <w:rsid w:val="00571708"/>
    <w:rsid w:val="00571925"/>
    <w:rsid w:val="0057334D"/>
    <w:rsid w:val="00574A3C"/>
    <w:rsid w:val="0057594B"/>
    <w:rsid w:val="00576408"/>
    <w:rsid w:val="00577041"/>
    <w:rsid w:val="0057744F"/>
    <w:rsid w:val="00577849"/>
    <w:rsid w:val="005838B4"/>
    <w:rsid w:val="005846D0"/>
    <w:rsid w:val="00592093"/>
    <w:rsid w:val="00596E58"/>
    <w:rsid w:val="005A19B9"/>
    <w:rsid w:val="005A3D2A"/>
    <w:rsid w:val="005A3E60"/>
    <w:rsid w:val="005B2D44"/>
    <w:rsid w:val="005B47C4"/>
    <w:rsid w:val="005B5B19"/>
    <w:rsid w:val="005C00A7"/>
    <w:rsid w:val="005C07FC"/>
    <w:rsid w:val="005C10C9"/>
    <w:rsid w:val="005C1443"/>
    <w:rsid w:val="005C2605"/>
    <w:rsid w:val="005C54F5"/>
    <w:rsid w:val="005C56F2"/>
    <w:rsid w:val="005C699A"/>
    <w:rsid w:val="005D0AA8"/>
    <w:rsid w:val="005D0BEF"/>
    <w:rsid w:val="005D2AEA"/>
    <w:rsid w:val="005D62F5"/>
    <w:rsid w:val="005D7B8B"/>
    <w:rsid w:val="005E16B0"/>
    <w:rsid w:val="005E17BE"/>
    <w:rsid w:val="005E1FDE"/>
    <w:rsid w:val="005E304D"/>
    <w:rsid w:val="005E382C"/>
    <w:rsid w:val="005E6137"/>
    <w:rsid w:val="005F22A3"/>
    <w:rsid w:val="005F4D78"/>
    <w:rsid w:val="005F6A4E"/>
    <w:rsid w:val="005F7AD0"/>
    <w:rsid w:val="00600CCD"/>
    <w:rsid w:val="00601BAB"/>
    <w:rsid w:val="006045B4"/>
    <w:rsid w:val="00604A68"/>
    <w:rsid w:val="00604C30"/>
    <w:rsid w:val="00604CE1"/>
    <w:rsid w:val="0060531D"/>
    <w:rsid w:val="00610FC3"/>
    <w:rsid w:val="006149B3"/>
    <w:rsid w:val="006152B8"/>
    <w:rsid w:val="006153F5"/>
    <w:rsid w:val="00615584"/>
    <w:rsid w:val="00620991"/>
    <w:rsid w:val="0062148C"/>
    <w:rsid w:val="006247DC"/>
    <w:rsid w:val="00624ADC"/>
    <w:rsid w:val="00627BBA"/>
    <w:rsid w:val="006309EB"/>
    <w:rsid w:val="00631C79"/>
    <w:rsid w:val="00634EDC"/>
    <w:rsid w:val="00635625"/>
    <w:rsid w:val="00635ECD"/>
    <w:rsid w:val="0063651C"/>
    <w:rsid w:val="0063656B"/>
    <w:rsid w:val="0063661B"/>
    <w:rsid w:val="00636910"/>
    <w:rsid w:val="00636DF9"/>
    <w:rsid w:val="0063768D"/>
    <w:rsid w:val="00641AE6"/>
    <w:rsid w:val="00643887"/>
    <w:rsid w:val="0064444E"/>
    <w:rsid w:val="006515A9"/>
    <w:rsid w:val="00651C6A"/>
    <w:rsid w:val="00652A95"/>
    <w:rsid w:val="00652BE3"/>
    <w:rsid w:val="006532D4"/>
    <w:rsid w:val="0066165B"/>
    <w:rsid w:val="006622DE"/>
    <w:rsid w:val="0066318E"/>
    <w:rsid w:val="006632BF"/>
    <w:rsid w:val="006644D2"/>
    <w:rsid w:val="00666161"/>
    <w:rsid w:val="006663E9"/>
    <w:rsid w:val="00666B16"/>
    <w:rsid w:val="00667A63"/>
    <w:rsid w:val="00667D7A"/>
    <w:rsid w:val="00681EFE"/>
    <w:rsid w:val="006846D6"/>
    <w:rsid w:val="0068486A"/>
    <w:rsid w:val="00686476"/>
    <w:rsid w:val="00692FAB"/>
    <w:rsid w:val="00695229"/>
    <w:rsid w:val="006A298D"/>
    <w:rsid w:val="006A3764"/>
    <w:rsid w:val="006A4561"/>
    <w:rsid w:val="006A4674"/>
    <w:rsid w:val="006A53A6"/>
    <w:rsid w:val="006A66C5"/>
    <w:rsid w:val="006B12EE"/>
    <w:rsid w:val="006B3C9A"/>
    <w:rsid w:val="006B4386"/>
    <w:rsid w:val="006B7E09"/>
    <w:rsid w:val="006C0CE9"/>
    <w:rsid w:val="006C2691"/>
    <w:rsid w:val="006C393E"/>
    <w:rsid w:val="006C40C6"/>
    <w:rsid w:val="006C4F77"/>
    <w:rsid w:val="006C5809"/>
    <w:rsid w:val="006C5994"/>
    <w:rsid w:val="006C5CB3"/>
    <w:rsid w:val="006C7318"/>
    <w:rsid w:val="006C7722"/>
    <w:rsid w:val="006D054C"/>
    <w:rsid w:val="006D28E5"/>
    <w:rsid w:val="006D7356"/>
    <w:rsid w:val="006E0998"/>
    <w:rsid w:val="006E0A88"/>
    <w:rsid w:val="006E3334"/>
    <w:rsid w:val="006E4311"/>
    <w:rsid w:val="006F08A4"/>
    <w:rsid w:val="006F1EA3"/>
    <w:rsid w:val="006F4C06"/>
    <w:rsid w:val="00701715"/>
    <w:rsid w:val="0070286D"/>
    <w:rsid w:val="00702BA2"/>
    <w:rsid w:val="00702DD7"/>
    <w:rsid w:val="00705DF1"/>
    <w:rsid w:val="00706D21"/>
    <w:rsid w:val="00707EAE"/>
    <w:rsid w:val="007105FD"/>
    <w:rsid w:val="0071086B"/>
    <w:rsid w:val="007172DF"/>
    <w:rsid w:val="007177F2"/>
    <w:rsid w:val="00720142"/>
    <w:rsid w:val="0072144C"/>
    <w:rsid w:val="00721F97"/>
    <w:rsid w:val="00723391"/>
    <w:rsid w:val="00723514"/>
    <w:rsid w:val="00723E20"/>
    <w:rsid w:val="00725F10"/>
    <w:rsid w:val="00726916"/>
    <w:rsid w:val="0072712D"/>
    <w:rsid w:val="00735051"/>
    <w:rsid w:val="00735DC3"/>
    <w:rsid w:val="00737D97"/>
    <w:rsid w:val="00740237"/>
    <w:rsid w:val="007404D1"/>
    <w:rsid w:val="00740811"/>
    <w:rsid w:val="00741233"/>
    <w:rsid w:val="007419E9"/>
    <w:rsid w:val="00743F72"/>
    <w:rsid w:val="00745A79"/>
    <w:rsid w:val="00745ABB"/>
    <w:rsid w:val="00750506"/>
    <w:rsid w:val="00750CF4"/>
    <w:rsid w:val="00755808"/>
    <w:rsid w:val="00755A0F"/>
    <w:rsid w:val="00757260"/>
    <w:rsid w:val="0076058B"/>
    <w:rsid w:val="00761054"/>
    <w:rsid w:val="00762A7E"/>
    <w:rsid w:val="00773839"/>
    <w:rsid w:val="00774DF0"/>
    <w:rsid w:val="007769DF"/>
    <w:rsid w:val="00777B6B"/>
    <w:rsid w:val="00782136"/>
    <w:rsid w:val="00783312"/>
    <w:rsid w:val="0078360C"/>
    <w:rsid w:val="007841BC"/>
    <w:rsid w:val="007862A2"/>
    <w:rsid w:val="007919B6"/>
    <w:rsid w:val="007943BC"/>
    <w:rsid w:val="007A0530"/>
    <w:rsid w:val="007A2F8D"/>
    <w:rsid w:val="007A6539"/>
    <w:rsid w:val="007B2514"/>
    <w:rsid w:val="007B5A95"/>
    <w:rsid w:val="007B6556"/>
    <w:rsid w:val="007B7559"/>
    <w:rsid w:val="007C209D"/>
    <w:rsid w:val="007C2FA2"/>
    <w:rsid w:val="007C383F"/>
    <w:rsid w:val="007D09B2"/>
    <w:rsid w:val="007D3055"/>
    <w:rsid w:val="007D3F6A"/>
    <w:rsid w:val="007E09EE"/>
    <w:rsid w:val="007E0EDB"/>
    <w:rsid w:val="007E2833"/>
    <w:rsid w:val="007E4421"/>
    <w:rsid w:val="007E4DA2"/>
    <w:rsid w:val="007E6916"/>
    <w:rsid w:val="007F5AA2"/>
    <w:rsid w:val="007F5BE3"/>
    <w:rsid w:val="008046A5"/>
    <w:rsid w:val="00805843"/>
    <w:rsid w:val="00810209"/>
    <w:rsid w:val="00811AF5"/>
    <w:rsid w:val="00812170"/>
    <w:rsid w:val="0081548B"/>
    <w:rsid w:val="00816672"/>
    <w:rsid w:val="00816CF6"/>
    <w:rsid w:val="00817401"/>
    <w:rsid w:val="008203B7"/>
    <w:rsid w:val="00820D20"/>
    <w:rsid w:val="00822BA6"/>
    <w:rsid w:val="0082535A"/>
    <w:rsid w:val="00825D39"/>
    <w:rsid w:val="008262A5"/>
    <w:rsid w:val="00832B76"/>
    <w:rsid w:val="00832D15"/>
    <w:rsid w:val="0083653B"/>
    <w:rsid w:val="00836D1C"/>
    <w:rsid w:val="00836DF9"/>
    <w:rsid w:val="00837B65"/>
    <w:rsid w:val="00840121"/>
    <w:rsid w:val="008402AF"/>
    <w:rsid w:val="008408C3"/>
    <w:rsid w:val="00841410"/>
    <w:rsid w:val="00841AF7"/>
    <w:rsid w:val="008425C6"/>
    <w:rsid w:val="0084478B"/>
    <w:rsid w:val="00844DA9"/>
    <w:rsid w:val="00845122"/>
    <w:rsid w:val="00846C56"/>
    <w:rsid w:val="00847CE8"/>
    <w:rsid w:val="00850631"/>
    <w:rsid w:val="00850F9A"/>
    <w:rsid w:val="0085198B"/>
    <w:rsid w:val="00852397"/>
    <w:rsid w:val="008533B4"/>
    <w:rsid w:val="00854013"/>
    <w:rsid w:val="00854A54"/>
    <w:rsid w:val="00855873"/>
    <w:rsid w:val="00857D3D"/>
    <w:rsid w:val="008623BA"/>
    <w:rsid w:val="00865685"/>
    <w:rsid w:val="00866B24"/>
    <w:rsid w:val="00866CFD"/>
    <w:rsid w:val="00871A23"/>
    <w:rsid w:val="00876FD6"/>
    <w:rsid w:val="00881664"/>
    <w:rsid w:val="00882D9D"/>
    <w:rsid w:val="0088387F"/>
    <w:rsid w:val="00883C26"/>
    <w:rsid w:val="00886480"/>
    <w:rsid w:val="00894584"/>
    <w:rsid w:val="00896674"/>
    <w:rsid w:val="008A07FF"/>
    <w:rsid w:val="008A10C8"/>
    <w:rsid w:val="008A1DF6"/>
    <w:rsid w:val="008A447A"/>
    <w:rsid w:val="008A4A25"/>
    <w:rsid w:val="008A7314"/>
    <w:rsid w:val="008B4B97"/>
    <w:rsid w:val="008B5B26"/>
    <w:rsid w:val="008B77C0"/>
    <w:rsid w:val="008B7CA8"/>
    <w:rsid w:val="008C09DB"/>
    <w:rsid w:val="008C140F"/>
    <w:rsid w:val="008C4307"/>
    <w:rsid w:val="008C4E6D"/>
    <w:rsid w:val="008C6EAC"/>
    <w:rsid w:val="008D0690"/>
    <w:rsid w:val="008D0D6C"/>
    <w:rsid w:val="008D10C7"/>
    <w:rsid w:val="008D41DA"/>
    <w:rsid w:val="008E00FC"/>
    <w:rsid w:val="008E25B2"/>
    <w:rsid w:val="008E2A9A"/>
    <w:rsid w:val="008E2EF0"/>
    <w:rsid w:val="008E3DBD"/>
    <w:rsid w:val="008E57C1"/>
    <w:rsid w:val="008E6629"/>
    <w:rsid w:val="008E6DE9"/>
    <w:rsid w:val="008E7222"/>
    <w:rsid w:val="008E7BC5"/>
    <w:rsid w:val="008F28A2"/>
    <w:rsid w:val="008F2913"/>
    <w:rsid w:val="008F3129"/>
    <w:rsid w:val="008F4C1A"/>
    <w:rsid w:val="008F71FF"/>
    <w:rsid w:val="0090168D"/>
    <w:rsid w:val="009019D1"/>
    <w:rsid w:val="009027CB"/>
    <w:rsid w:val="00903F1E"/>
    <w:rsid w:val="009050BC"/>
    <w:rsid w:val="00905164"/>
    <w:rsid w:val="009066DC"/>
    <w:rsid w:val="00907D47"/>
    <w:rsid w:val="00911A99"/>
    <w:rsid w:val="009122E4"/>
    <w:rsid w:val="00913897"/>
    <w:rsid w:val="00915447"/>
    <w:rsid w:val="00915460"/>
    <w:rsid w:val="00915F5A"/>
    <w:rsid w:val="00916761"/>
    <w:rsid w:val="00917CC3"/>
    <w:rsid w:val="00923F74"/>
    <w:rsid w:val="0092547C"/>
    <w:rsid w:val="00927A0C"/>
    <w:rsid w:val="009319D8"/>
    <w:rsid w:val="00932CD0"/>
    <w:rsid w:val="0093359F"/>
    <w:rsid w:val="00933D94"/>
    <w:rsid w:val="00933F7D"/>
    <w:rsid w:val="00934591"/>
    <w:rsid w:val="00934738"/>
    <w:rsid w:val="009379F4"/>
    <w:rsid w:val="00946573"/>
    <w:rsid w:val="00946C60"/>
    <w:rsid w:val="00950F78"/>
    <w:rsid w:val="009512EE"/>
    <w:rsid w:val="0095137F"/>
    <w:rsid w:val="00951459"/>
    <w:rsid w:val="009542E9"/>
    <w:rsid w:val="0095497B"/>
    <w:rsid w:val="00957106"/>
    <w:rsid w:val="00961ABA"/>
    <w:rsid w:val="00962DC3"/>
    <w:rsid w:val="00964C45"/>
    <w:rsid w:val="00966402"/>
    <w:rsid w:val="00966D78"/>
    <w:rsid w:val="00967D4E"/>
    <w:rsid w:val="00974606"/>
    <w:rsid w:val="009757BA"/>
    <w:rsid w:val="009807ED"/>
    <w:rsid w:val="00980CD4"/>
    <w:rsid w:val="009812E0"/>
    <w:rsid w:val="009823BD"/>
    <w:rsid w:val="00986BD0"/>
    <w:rsid w:val="00987D86"/>
    <w:rsid w:val="009900CE"/>
    <w:rsid w:val="0099073A"/>
    <w:rsid w:val="0099126D"/>
    <w:rsid w:val="009919AF"/>
    <w:rsid w:val="00991E10"/>
    <w:rsid w:val="0099225E"/>
    <w:rsid w:val="00992C5A"/>
    <w:rsid w:val="009932DB"/>
    <w:rsid w:val="00993893"/>
    <w:rsid w:val="00994151"/>
    <w:rsid w:val="00995BC6"/>
    <w:rsid w:val="009968D2"/>
    <w:rsid w:val="00996C8B"/>
    <w:rsid w:val="009A0C2B"/>
    <w:rsid w:val="009A225B"/>
    <w:rsid w:val="009A3CB0"/>
    <w:rsid w:val="009A5250"/>
    <w:rsid w:val="009B54F5"/>
    <w:rsid w:val="009B5A36"/>
    <w:rsid w:val="009B5E71"/>
    <w:rsid w:val="009B788D"/>
    <w:rsid w:val="009C2CC4"/>
    <w:rsid w:val="009C459B"/>
    <w:rsid w:val="009C474B"/>
    <w:rsid w:val="009D129B"/>
    <w:rsid w:val="009D377D"/>
    <w:rsid w:val="009D4803"/>
    <w:rsid w:val="009D4C53"/>
    <w:rsid w:val="009E0123"/>
    <w:rsid w:val="009E024A"/>
    <w:rsid w:val="009E1A86"/>
    <w:rsid w:val="009E3184"/>
    <w:rsid w:val="009E3FA9"/>
    <w:rsid w:val="009F0E0D"/>
    <w:rsid w:val="009F3E77"/>
    <w:rsid w:val="009F4E9A"/>
    <w:rsid w:val="00A00A4E"/>
    <w:rsid w:val="00A00DB6"/>
    <w:rsid w:val="00A019A2"/>
    <w:rsid w:val="00A0232D"/>
    <w:rsid w:val="00A0273D"/>
    <w:rsid w:val="00A05B55"/>
    <w:rsid w:val="00A06F57"/>
    <w:rsid w:val="00A07AD9"/>
    <w:rsid w:val="00A11D05"/>
    <w:rsid w:val="00A11D68"/>
    <w:rsid w:val="00A163C2"/>
    <w:rsid w:val="00A164F5"/>
    <w:rsid w:val="00A166A1"/>
    <w:rsid w:val="00A17655"/>
    <w:rsid w:val="00A23B2F"/>
    <w:rsid w:val="00A23B9E"/>
    <w:rsid w:val="00A3120E"/>
    <w:rsid w:val="00A3395A"/>
    <w:rsid w:val="00A33F05"/>
    <w:rsid w:val="00A364AC"/>
    <w:rsid w:val="00A36B35"/>
    <w:rsid w:val="00A437E3"/>
    <w:rsid w:val="00A46835"/>
    <w:rsid w:val="00A46D6A"/>
    <w:rsid w:val="00A46DED"/>
    <w:rsid w:val="00A46E44"/>
    <w:rsid w:val="00A53DC7"/>
    <w:rsid w:val="00A5427E"/>
    <w:rsid w:val="00A55495"/>
    <w:rsid w:val="00A5700E"/>
    <w:rsid w:val="00A60AE8"/>
    <w:rsid w:val="00A60B1B"/>
    <w:rsid w:val="00A63AAD"/>
    <w:rsid w:val="00A64C12"/>
    <w:rsid w:val="00A65513"/>
    <w:rsid w:val="00A65A10"/>
    <w:rsid w:val="00A661B6"/>
    <w:rsid w:val="00A67384"/>
    <w:rsid w:val="00A70145"/>
    <w:rsid w:val="00A7019B"/>
    <w:rsid w:val="00A72D7E"/>
    <w:rsid w:val="00A7534A"/>
    <w:rsid w:val="00A75488"/>
    <w:rsid w:val="00A76400"/>
    <w:rsid w:val="00A77AA9"/>
    <w:rsid w:val="00A77EC3"/>
    <w:rsid w:val="00A82C88"/>
    <w:rsid w:val="00A84574"/>
    <w:rsid w:val="00A84D6A"/>
    <w:rsid w:val="00A859C0"/>
    <w:rsid w:val="00A871CD"/>
    <w:rsid w:val="00A90AB5"/>
    <w:rsid w:val="00A91150"/>
    <w:rsid w:val="00A92638"/>
    <w:rsid w:val="00A92918"/>
    <w:rsid w:val="00A93E9C"/>
    <w:rsid w:val="00A94603"/>
    <w:rsid w:val="00A96A39"/>
    <w:rsid w:val="00AA234A"/>
    <w:rsid w:val="00AA6149"/>
    <w:rsid w:val="00AA6E44"/>
    <w:rsid w:val="00AA742B"/>
    <w:rsid w:val="00AB048E"/>
    <w:rsid w:val="00AB1856"/>
    <w:rsid w:val="00AB33D5"/>
    <w:rsid w:val="00AB3C7A"/>
    <w:rsid w:val="00AB406D"/>
    <w:rsid w:val="00AB544B"/>
    <w:rsid w:val="00AB74E9"/>
    <w:rsid w:val="00AC18D3"/>
    <w:rsid w:val="00AC4CEE"/>
    <w:rsid w:val="00AC6592"/>
    <w:rsid w:val="00AD3A43"/>
    <w:rsid w:val="00AD72BA"/>
    <w:rsid w:val="00AD7F03"/>
    <w:rsid w:val="00AE1A7E"/>
    <w:rsid w:val="00AE4C6F"/>
    <w:rsid w:val="00AE709E"/>
    <w:rsid w:val="00AF25E1"/>
    <w:rsid w:val="00AF46B1"/>
    <w:rsid w:val="00AF6031"/>
    <w:rsid w:val="00AF7C05"/>
    <w:rsid w:val="00B0096D"/>
    <w:rsid w:val="00B009F4"/>
    <w:rsid w:val="00B01C3D"/>
    <w:rsid w:val="00B02019"/>
    <w:rsid w:val="00B0270A"/>
    <w:rsid w:val="00B04528"/>
    <w:rsid w:val="00B1057E"/>
    <w:rsid w:val="00B1224B"/>
    <w:rsid w:val="00B134BB"/>
    <w:rsid w:val="00B16941"/>
    <w:rsid w:val="00B20164"/>
    <w:rsid w:val="00B21485"/>
    <w:rsid w:val="00B220CE"/>
    <w:rsid w:val="00B22149"/>
    <w:rsid w:val="00B2271F"/>
    <w:rsid w:val="00B255DB"/>
    <w:rsid w:val="00B25A73"/>
    <w:rsid w:val="00B32440"/>
    <w:rsid w:val="00B32ED7"/>
    <w:rsid w:val="00B340B7"/>
    <w:rsid w:val="00B35021"/>
    <w:rsid w:val="00B368AC"/>
    <w:rsid w:val="00B402E9"/>
    <w:rsid w:val="00B41A3A"/>
    <w:rsid w:val="00B427B2"/>
    <w:rsid w:val="00B4500A"/>
    <w:rsid w:val="00B474B5"/>
    <w:rsid w:val="00B512D6"/>
    <w:rsid w:val="00B5240C"/>
    <w:rsid w:val="00B52C00"/>
    <w:rsid w:val="00B54F5B"/>
    <w:rsid w:val="00B55D4E"/>
    <w:rsid w:val="00B6626B"/>
    <w:rsid w:val="00B70F14"/>
    <w:rsid w:val="00B71F77"/>
    <w:rsid w:val="00B7282B"/>
    <w:rsid w:val="00B748FA"/>
    <w:rsid w:val="00B755B3"/>
    <w:rsid w:val="00B7756F"/>
    <w:rsid w:val="00B81FFE"/>
    <w:rsid w:val="00B827F0"/>
    <w:rsid w:val="00B84CCB"/>
    <w:rsid w:val="00B850DE"/>
    <w:rsid w:val="00B91807"/>
    <w:rsid w:val="00B92B09"/>
    <w:rsid w:val="00B92DFD"/>
    <w:rsid w:val="00B9412A"/>
    <w:rsid w:val="00B94F8E"/>
    <w:rsid w:val="00B97900"/>
    <w:rsid w:val="00BA1BB1"/>
    <w:rsid w:val="00BA1E9A"/>
    <w:rsid w:val="00BA6C1E"/>
    <w:rsid w:val="00BB2122"/>
    <w:rsid w:val="00BB24EB"/>
    <w:rsid w:val="00BB41CD"/>
    <w:rsid w:val="00BB5063"/>
    <w:rsid w:val="00BB5379"/>
    <w:rsid w:val="00BC41B6"/>
    <w:rsid w:val="00BC4A36"/>
    <w:rsid w:val="00BC5C15"/>
    <w:rsid w:val="00BC5C2E"/>
    <w:rsid w:val="00BC697B"/>
    <w:rsid w:val="00BC7F9F"/>
    <w:rsid w:val="00BD2810"/>
    <w:rsid w:val="00BD34EB"/>
    <w:rsid w:val="00BD4DEC"/>
    <w:rsid w:val="00BD5672"/>
    <w:rsid w:val="00BD794D"/>
    <w:rsid w:val="00BE350C"/>
    <w:rsid w:val="00BE38A4"/>
    <w:rsid w:val="00BE4F92"/>
    <w:rsid w:val="00BE5915"/>
    <w:rsid w:val="00BF13B2"/>
    <w:rsid w:val="00BF2EA8"/>
    <w:rsid w:val="00BF3288"/>
    <w:rsid w:val="00BF691F"/>
    <w:rsid w:val="00BF7569"/>
    <w:rsid w:val="00C001A8"/>
    <w:rsid w:val="00C01A2C"/>
    <w:rsid w:val="00C03373"/>
    <w:rsid w:val="00C0511D"/>
    <w:rsid w:val="00C102A8"/>
    <w:rsid w:val="00C103F8"/>
    <w:rsid w:val="00C10955"/>
    <w:rsid w:val="00C11222"/>
    <w:rsid w:val="00C12944"/>
    <w:rsid w:val="00C140DF"/>
    <w:rsid w:val="00C15275"/>
    <w:rsid w:val="00C162B3"/>
    <w:rsid w:val="00C1641E"/>
    <w:rsid w:val="00C165FE"/>
    <w:rsid w:val="00C211AC"/>
    <w:rsid w:val="00C243EC"/>
    <w:rsid w:val="00C246C5"/>
    <w:rsid w:val="00C24EE3"/>
    <w:rsid w:val="00C24F86"/>
    <w:rsid w:val="00C25E09"/>
    <w:rsid w:val="00C25EBF"/>
    <w:rsid w:val="00C34251"/>
    <w:rsid w:val="00C40294"/>
    <w:rsid w:val="00C41BCF"/>
    <w:rsid w:val="00C4566C"/>
    <w:rsid w:val="00C458DF"/>
    <w:rsid w:val="00C47528"/>
    <w:rsid w:val="00C50EC2"/>
    <w:rsid w:val="00C51267"/>
    <w:rsid w:val="00C520FF"/>
    <w:rsid w:val="00C52592"/>
    <w:rsid w:val="00C52F4C"/>
    <w:rsid w:val="00C56632"/>
    <w:rsid w:val="00C63E48"/>
    <w:rsid w:val="00C647C2"/>
    <w:rsid w:val="00C65A23"/>
    <w:rsid w:val="00C65FE4"/>
    <w:rsid w:val="00C67703"/>
    <w:rsid w:val="00C67843"/>
    <w:rsid w:val="00C705A7"/>
    <w:rsid w:val="00C70EEB"/>
    <w:rsid w:val="00C728FB"/>
    <w:rsid w:val="00C72AB7"/>
    <w:rsid w:val="00C740EC"/>
    <w:rsid w:val="00C746F4"/>
    <w:rsid w:val="00C76557"/>
    <w:rsid w:val="00C766E4"/>
    <w:rsid w:val="00C80C57"/>
    <w:rsid w:val="00C8151B"/>
    <w:rsid w:val="00C81C1A"/>
    <w:rsid w:val="00C81C50"/>
    <w:rsid w:val="00C832C4"/>
    <w:rsid w:val="00C849E6"/>
    <w:rsid w:val="00C87A0C"/>
    <w:rsid w:val="00C91B92"/>
    <w:rsid w:val="00C91D17"/>
    <w:rsid w:val="00C9367B"/>
    <w:rsid w:val="00C94F72"/>
    <w:rsid w:val="00C965B0"/>
    <w:rsid w:val="00C96F86"/>
    <w:rsid w:val="00C97406"/>
    <w:rsid w:val="00CA05D7"/>
    <w:rsid w:val="00CA073D"/>
    <w:rsid w:val="00CA0B80"/>
    <w:rsid w:val="00CA135F"/>
    <w:rsid w:val="00CA2351"/>
    <w:rsid w:val="00CA2360"/>
    <w:rsid w:val="00CA2DDF"/>
    <w:rsid w:val="00CA3E87"/>
    <w:rsid w:val="00CA452E"/>
    <w:rsid w:val="00CA4655"/>
    <w:rsid w:val="00CA6DFC"/>
    <w:rsid w:val="00CA7B66"/>
    <w:rsid w:val="00CB26B9"/>
    <w:rsid w:val="00CB407A"/>
    <w:rsid w:val="00CB4E91"/>
    <w:rsid w:val="00CB5A75"/>
    <w:rsid w:val="00CB5FE1"/>
    <w:rsid w:val="00CB614D"/>
    <w:rsid w:val="00CB7BA3"/>
    <w:rsid w:val="00CC01DE"/>
    <w:rsid w:val="00CC5099"/>
    <w:rsid w:val="00CD1BE9"/>
    <w:rsid w:val="00CD5892"/>
    <w:rsid w:val="00CE051B"/>
    <w:rsid w:val="00CE1206"/>
    <w:rsid w:val="00CE15C7"/>
    <w:rsid w:val="00CE170F"/>
    <w:rsid w:val="00CE2D5F"/>
    <w:rsid w:val="00CE4352"/>
    <w:rsid w:val="00CE4AE6"/>
    <w:rsid w:val="00CE639F"/>
    <w:rsid w:val="00CE6F63"/>
    <w:rsid w:val="00CF3BD2"/>
    <w:rsid w:val="00CF3E39"/>
    <w:rsid w:val="00CF655C"/>
    <w:rsid w:val="00CF7393"/>
    <w:rsid w:val="00D006C0"/>
    <w:rsid w:val="00D025A9"/>
    <w:rsid w:val="00D04921"/>
    <w:rsid w:val="00D053E7"/>
    <w:rsid w:val="00D069F5"/>
    <w:rsid w:val="00D1137A"/>
    <w:rsid w:val="00D117B1"/>
    <w:rsid w:val="00D12665"/>
    <w:rsid w:val="00D140D6"/>
    <w:rsid w:val="00D162A0"/>
    <w:rsid w:val="00D16813"/>
    <w:rsid w:val="00D16892"/>
    <w:rsid w:val="00D22D86"/>
    <w:rsid w:val="00D23073"/>
    <w:rsid w:val="00D230DF"/>
    <w:rsid w:val="00D247FE"/>
    <w:rsid w:val="00D26EDE"/>
    <w:rsid w:val="00D270B6"/>
    <w:rsid w:val="00D27391"/>
    <w:rsid w:val="00D30171"/>
    <w:rsid w:val="00D30FB4"/>
    <w:rsid w:val="00D312D8"/>
    <w:rsid w:val="00D3175B"/>
    <w:rsid w:val="00D3360D"/>
    <w:rsid w:val="00D33F08"/>
    <w:rsid w:val="00D35581"/>
    <w:rsid w:val="00D355A5"/>
    <w:rsid w:val="00D43753"/>
    <w:rsid w:val="00D510D6"/>
    <w:rsid w:val="00D511B4"/>
    <w:rsid w:val="00D51942"/>
    <w:rsid w:val="00D525CF"/>
    <w:rsid w:val="00D6264B"/>
    <w:rsid w:val="00D62DDA"/>
    <w:rsid w:val="00D6549F"/>
    <w:rsid w:val="00D70205"/>
    <w:rsid w:val="00D75671"/>
    <w:rsid w:val="00D761DC"/>
    <w:rsid w:val="00D76D58"/>
    <w:rsid w:val="00D77271"/>
    <w:rsid w:val="00D81722"/>
    <w:rsid w:val="00D82B5E"/>
    <w:rsid w:val="00D85E25"/>
    <w:rsid w:val="00D87BCB"/>
    <w:rsid w:val="00D925D6"/>
    <w:rsid w:val="00D929CE"/>
    <w:rsid w:val="00D93D7E"/>
    <w:rsid w:val="00D93FCD"/>
    <w:rsid w:val="00D9524A"/>
    <w:rsid w:val="00DA1E42"/>
    <w:rsid w:val="00DA515F"/>
    <w:rsid w:val="00DA5738"/>
    <w:rsid w:val="00DA722A"/>
    <w:rsid w:val="00DA796A"/>
    <w:rsid w:val="00DA7A21"/>
    <w:rsid w:val="00DB2390"/>
    <w:rsid w:val="00DB2962"/>
    <w:rsid w:val="00DB40DD"/>
    <w:rsid w:val="00DB6855"/>
    <w:rsid w:val="00DB7065"/>
    <w:rsid w:val="00DC03C7"/>
    <w:rsid w:val="00DC0BF2"/>
    <w:rsid w:val="00DC4D4C"/>
    <w:rsid w:val="00DC7334"/>
    <w:rsid w:val="00DC7D59"/>
    <w:rsid w:val="00DD1B5F"/>
    <w:rsid w:val="00DD3472"/>
    <w:rsid w:val="00DD3EF4"/>
    <w:rsid w:val="00DD4610"/>
    <w:rsid w:val="00DD6BCD"/>
    <w:rsid w:val="00DE161B"/>
    <w:rsid w:val="00DE7014"/>
    <w:rsid w:val="00DF05FB"/>
    <w:rsid w:val="00DF20BD"/>
    <w:rsid w:val="00DF22B3"/>
    <w:rsid w:val="00DF3589"/>
    <w:rsid w:val="00DF3C75"/>
    <w:rsid w:val="00DF43FB"/>
    <w:rsid w:val="00DF56B9"/>
    <w:rsid w:val="00DF6ABC"/>
    <w:rsid w:val="00DF77E6"/>
    <w:rsid w:val="00E021CA"/>
    <w:rsid w:val="00E10310"/>
    <w:rsid w:val="00E10E80"/>
    <w:rsid w:val="00E10F59"/>
    <w:rsid w:val="00E12BBB"/>
    <w:rsid w:val="00E13BB2"/>
    <w:rsid w:val="00E152C1"/>
    <w:rsid w:val="00E156BF"/>
    <w:rsid w:val="00E15F90"/>
    <w:rsid w:val="00E16434"/>
    <w:rsid w:val="00E168A7"/>
    <w:rsid w:val="00E20149"/>
    <w:rsid w:val="00E23354"/>
    <w:rsid w:val="00E273B2"/>
    <w:rsid w:val="00E305ED"/>
    <w:rsid w:val="00E33BE2"/>
    <w:rsid w:val="00E36D51"/>
    <w:rsid w:val="00E37D65"/>
    <w:rsid w:val="00E40363"/>
    <w:rsid w:val="00E431F1"/>
    <w:rsid w:val="00E50787"/>
    <w:rsid w:val="00E510CB"/>
    <w:rsid w:val="00E51C6C"/>
    <w:rsid w:val="00E522C4"/>
    <w:rsid w:val="00E528A5"/>
    <w:rsid w:val="00E53595"/>
    <w:rsid w:val="00E54F0F"/>
    <w:rsid w:val="00E6105E"/>
    <w:rsid w:val="00E6239E"/>
    <w:rsid w:val="00E628BE"/>
    <w:rsid w:val="00E629DB"/>
    <w:rsid w:val="00E64812"/>
    <w:rsid w:val="00E76D4C"/>
    <w:rsid w:val="00E935AB"/>
    <w:rsid w:val="00E93672"/>
    <w:rsid w:val="00E94703"/>
    <w:rsid w:val="00EA1040"/>
    <w:rsid w:val="00EA15D9"/>
    <w:rsid w:val="00EA178B"/>
    <w:rsid w:val="00EA3BBC"/>
    <w:rsid w:val="00EA47C4"/>
    <w:rsid w:val="00EA5DD1"/>
    <w:rsid w:val="00EA5FBC"/>
    <w:rsid w:val="00EB09D8"/>
    <w:rsid w:val="00EB0D73"/>
    <w:rsid w:val="00EB486F"/>
    <w:rsid w:val="00EB5365"/>
    <w:rsid w:val="00EB6258"/>
    <w:rsid w:val="00EC0A50"/>
    <w:rsid w:val="00EC19C3"/>
    <w:rsid w:val="00EC2386"/>
    <w:rsid w:val="00EC40D6"/>
    <w:rsid w:val="00EC4731"/>
    <w:rsid w:val="00EC624A"/>
    <w:rsid w:val="00EC66BD"/>
    <w:rsid w:val="00EC741B"/>
    <w:rsid w:val="00ED094F"/>
    <w:rsid w:val="00ED0F69"/>
    <w:rsid w:val="00ED2BDD"/>
    <w:rsid w:val="00ED324D"/>
    <w:rsid w:val="00ED6BFF"/>
    <w:rsid w:val="00ED71D7"/>
    <w:rsid w:val="00ED7BED"/>
    <w:rsid w:val="00EE0E20"/>
    <w:rsid w:val="00EE588B"/>
    <w:rsid w:val="00EE6D1C"/>
    <w:rsid w:val="00EE7060"/>
    <w:rsid w:val="00EE75F3"/>
    <w:rsid w:val="00EF33A7"/>
    <w:rsid w:val="00EF43B5"/>
    <w:rsid w:val="00EF62DE"/>
    <w:rsid w:val="00EF77D1"/>
    <w:rsid w:val="00EF797D"/>
    <w:rsid w:val="00F00013"/>
    <w:rsid w:val="00F05659"/>
    <w:rsid w:val="00F11201"/>
    <w:rsid w:val="00F13A06"/>
    <w:rsid w:val="00F14DD0"/>
    <w:rsid w:val="00F214B6"/>
    <w:rsid w:val="00F21B74"/>
    <w:rsid w:val="00F224D6"/>
    <w:rsid w:val="00F229DF"/>
    <w:rsid w:val="00F23464"/>
    <w:rsid w:val="00F24584"/>
    <w:rsid w:val="00F24A00"/>
    <w:rsid w:val="00F342FF"/>
    <w:rsid w:val="00F358B9"/>
    <w:rsid w:val="00F36974"/>
    <w:rsid w:val="00F4273E"/>
    <w:rsid w:val="00F429B7"/>
    <w:rsid w:val="00F445D8"/>
    <w:rsid w:val="00F45E3D"/>
    <w:rsid w:val="00F469E6"/>
    <w:rsid w:val="00F50123"/>
    <w:rsid w:val="00F51A9B"/>
    <w:rsid w:val="00F535C7"/>
    <w:rsid w:val="00F56974"/>
    <w:rsid w:val="00F60CB4"/>
    <w:rsid w:val="00F61D91"/>
    <w:rsid w:val="00F661A1"/>
    <w:rsid w:val="00F66370"/>
    <w:rsid w:val="00F66E8B"/>
    <w:rsid w:val="00F73216"/>
    <w:rsid w:val="00F7325E"/>
    <w:rsid w:val="00F7359F"/>
    <w:rsid w:val="00F7558E"/>
    <w:rsid w:val="00F75C36"/>
    <w:rsid w:val="00F80FB9"/>
    <w:rsid w:val="00F81DE6"/>
    <w:rsid w:val="00F82E99"/>
    <w:rsid w:val="00F8356B"/>
    <w:rsid w:val="00F85B81"/>
    <w:rsid w:val="00F85E30"/>
    <w:rsid w:val="00F87489"/>
    <w:rsid w:val="00F92D4A"/>
    <w:rsid w:val="00F93397"/>
    <w:rsid w:val="00F93C3D"/>
    <w:rsid w:val="00F977A2"/>
    <w:rsid w:val="00FA31FF"/>
    <w:rsid w:val="00FA57F8"/>
    <w:rsid w:val="00FA6071"/>
    <w:rsid w:val="00FA634C"/>
    <w:rsid w:val="00FA6957"/>
    <w:rsid w:val="00FA7FB2"/>
    <w:rsid w:val="00FB0021"/>
    <w:rsid w:val="00FB0C9B"/>
    <w:rsid w:val="00FB108B"/>
    <w:rsid w:val="00FB118C"/>
    <w:rsid w:val="00FB2835"/>
    <w:rsid w:val="00FC02D4"/>
    <w:rsid w:val="00FC0BE1"/>
    <w:rsid w:val="00FC1F4C"/>
    <w:rsid w:val="00FC229B"/>
    <w:rsid w:val="00FC2FEB"/>
    <w:rsid w:val="00FC3D31"/>
    <w:rsid w:val="00FC3DA0"/>
    <w:rsid w:val="00FC40BD"/>
    <w:rsid w:val="00FC578A"/>
    <w:rsid w:val="00FC5B1B"/>
    <w:rsid w:val="00FC701E"/>
    <w:rsid w:val="00FC7D31"/>
    <w:rsid w:val="00FD3161"/>
    <w:rsid w:val="00FD4EE8"/>
    <w:rsid w:val="00FD5F42"/>
    <w:rsid w:val="00FD6373"/>
    <w:rsid w:val="00FD6D4A"/>
    <w:rsid w:val="00FE1B03"/>
    <w:rsid w:val="00FE2033"/>
    <w:rsid w:val="00FE282E"/>
    <w:rsid w:val="00FE3CD1"/>
    <w:rsid w:val="00FE4FE9"/>
    <w:rsid w:val="00FF0A02"/>
    <w:rsid w:val="00FF1D10"/>
    <w:rsid w:val="00FF42FF"/>
    <w:rsid w:val="00FF57FE"/>
    <w:rsid w:val="00FF5CD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E350A"/>
  <w15:docId w15:val="{A78F00B3-65C2-49B2-8E07-617ACB79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19"/>
  </w:style>
  <w:style w:type="paragraph" w:styleId="Footer">
    <w:name w:val="footer"/>
    <w:basedOn w:val="Normal"/>
    <w:link w:val="FooterChar"/>
    <w:uiPriority w:val="99"/>
    <w:unhideWhenUsed/>
    <w:rsid w:val="005B5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19"/>
  </w:style>
  <w:style w:type="paragraph" w:styleId="NoSpacing">
    <w:name w:val="No Spacing"/>
    <w:uiPriority w:val="1"/>
    <w:qFormat/>
    <w:rsid w:val="00707EAE"/>
    <w:pPr>
      <w:spacing w:after="0" w:line="240" w:lineRule="auto"/>
      <w:jc w:val="both"/>
    </w:pPr>
    <w:rPr>
      <w:rFonts w:ascii="Arial" w:eastAsiaTheme="minorHAnsi" w:hAnsi="Arial"/>
      <w:lang w:val="en-US" w:eastAsia="en-US"/>
    </w:rPr>
  </w:style>
  <w:style w:type="table" w:styleId="TableGrid">
    <w:name w:val="Table Grid"/>
    <w:basedOn w:val="TableNormal"/>
    <w:uiPriority w:val="59"/>
    <w:rsid w:val="00707EA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vel11">
    <w:name w:val="level11"/>
    <w:basedOn w:val="Normal"/>
    <w:rsid w:val="00DF35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term110">
    <w:name w:val="term110"/>
    <w:basedOn w:val="DefaultParagraphFont"/>
    <w:rsid w:val="00DF3589"/>
    <w:rPr>
      <w:shd w:val="clear" w:color="auto" w:fill="F3BFFD"/>
    </w:rPr>
  </w:style>
  <w:style w:type="character" w:customStyle="1" w:styleId="term111">
    <w:name w:val="term111"/>
    <w:basedOn w:val="DefaultParagraphFont"/>
    <w:rsid w:val="00DF3589"/>
    <w:rPr>
      <w:shd w:val="clear" w:color="auto" w:fill="F3BFFD"/>
    </w:rPr>
  </w:style>
  <w:style w:type="character" w:styleId="Hyperlink">
    <w:name w:val="Hyperlink"/>
    <w:basedOn w:val="DefaultParagraphFont"/>
    <w:uiPriority w:val="99"/>
    <w:unhideWhenUsed/>
    <w:rsid w:val="00AA234A"/>
    <w:rPr>
      <w:color w:val="0000FF" w:themeColor="hyperlink"/>
      <w:u w:val="single"/>
    </w:rPr>
  </w:style>
  <w:style w:type="character" w:customStyle="1" w:styleId="groupheading6">
    <w:name w:val="groupheading6"/>
    <w:basedOn w:val="DefaultParagraphFont"/>
    <w:rsid w:val="009757BA"/>
    <w:rPr>
      <w:rFonts w:ascii="Verdana" w:hAnsi="Verdana" w:hint="default"/>
      <w:b/>
      <w:bCs/>
      <w:sz w:val="19"/>
      <w:szCs w:val="19"/>
    </w:rPr>
  </w:style>
  <w:style w:type="character" w:customStyle="1" w:styleId="nowrap">
    <w:name w:val="nowrap"/>
    <w:basedOn w:val="DefaultParagraphFont"/>
    <w:rsid w:val="00F342FF"/>
  </w:style>
  <w:style w:type="paragraph" w:customStyle="1" w:styleId="mainparagraph1">
    <w:name w:val="mainparagraph1"/>
    <w:basedOn w:val="Normal"/>
    <w:rsid w:val="00BB41C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8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8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849"/>
    <w:rPr>
      <w:vertAlign w:val="superscript"/>
    </w:rPr>
  </w:style>
  <w:style w:type="character" w:customStyle="1" w:styleId="term210">
    <w:name w:val="term210"/>
    <w:basedOn w:val="DefaultParagraphFont"/>
    <w:rsid w:val="00C80C57"/>
    <w:rPr>
      <w:shd w:val="clear" w:color="auto" w:fill="FDD3BF"/>
    </w:rPr>
  </w:style>
  <w:style w:type="paragraph" w:customStyle="1" w:styleId="section">
    <w:name w:val="section"/>
    <w:basedOn w:val="Normal"/>
    <w:rsid w:val="00A8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8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eflex3-block">
    <w:name w:val="reflex3-block"/>
    <w:basedOn w:val="DefaultParagraphFont"/>
    <w:rsid w:val="00B827F0"/>
  </w:style>
  <w:style w:type="character" w:customStyle="1" w:styleId="reflex3-alt">
    <w:name w:val="reflex3-alt"/>
    <w:basedOn w:val="DefaultParagraphFont"/>
    <w:rsid w:val="00B827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37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070878C79D4408E9B8E13FB885CC9" ma:contentTypeVersion="13" ma:contentTypeDescription="Create a new document." ma:contentTypeScope="" ma:versionID="0545214912202ea9cad6915f7e236ae1">
  <xsd:schema xmlns:xsd="http://www.w3.org/2001/XMLSchema" xmlns:xs="http://www.w3.org/2001/XMLSchema" xmlns:p="http://schemas.microsoft.com/office/2006/metadata/properties" xmlns:ns2="83bc3cd8-da25-40f9-958f-c13e000bdc16" xmlns:ns3="375bca7b-c53c-4fd7-b0ac-aee1bc09b69d" targetNamespace="http://schemas.microsoft.com/office/2006/metadata/properties" ma:root="true" ma:fieldsID="02f104b277bf8dce45b091df63b15985" ns2:_="" ns3:_="">
    <xsd:import namespace="83bc3cd8-da25-40f9-958f-c13e000bdc16"/>
    <xsd:import namespace="375bca7b-c53c-4fd7-b0ac-aee1bc09b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3cd8-da25-40f9-958f-c13e000bd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4da1b9-cdce-4e3f-b20e-ce27030b6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bca7b-c53c-4fd7-b0ac-aee1bc09b6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6fb148d-7269-48d9-b175-b5edecdd02a7}" ma:internalName="TaxCatchAll" ma:showField="CatchAllData" ma:web="375bca7b-c53c-4fd7-b0ac-aee1bc09b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c3cd8-da25-40f9-958f-c13e000bdc16">
      <Terms xmlns="http://schemas.microsoft.com/office/infopath/2007/PartnerControls"/>
    </lcf76f155ced4ddcb4097134ff3c332f>
    <TaxCatchAll xmlns="375bca7b-c53c-4fd7-b0ac-aee1bc09b69d" xsi:nil="true"/>
  </documentManagement>
</p:properties>
</file>

<file path=customXml/itemProps1.xml><?xml version="1.0" encoding="utf-8"?>
<ds:datastoreItem xmlns:ds="http://schemas.openxmlformats.org/officeDocument/2006/customXml" ds:itemID="{8A873561-B090-4364-B932-7631122A7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142B4-1BB9-4D0D-B76A-E415FC457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3cd8-da25-40f9-958f-c13e000bdc16"/>
    <ds:schemaRef ds:uri="375bca7b-c53c-4fd7-b0ac-aee1bc09b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208F5-F416-4119-AC35-9EEA028776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696088-C7FA-4E19-9873-B4D3CF8EAE21}">
  <ds:schemaRefs>
    <ds:schemaRef ds:uri="http://schemas.microsoft.com/office/2006/metadata/properties"/>
    <ds:schemaRef ds:uri="http://schemas.microsoft.com/office/infopath/2007/PartnerControls"/>
    <ds:schemaRef ds:uri="83bc3cd8-da25-40f9-958f-c13e000bdc16"/>
    <ds:schemaRef ds:uri="375bca7b-c53c-4fd7-b0ac-aee1bc09b6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11575</Characters>
  <Application>Microsoft Office Word</Application>
  <DocSecurity>4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GNWT, Justice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peterse</dc:creator>
  <cp:lastModifiedBy>Tyler Vibert</cp:lastModifiedBy>
  <cp:revision>2</cp:revision>
  <cp:lastPrinted>2024-03-21T22:46:00Z</cp:lastPrinted>
  <dcterms:created xsi:type="dcterms:W3CDTF">2024-03-22T17:49:00Z</dcterms:created>
  <dcterms:modified xsi:type="dcterms:W3CDTF">2024-03-22T17:49:00Z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2023-10-29T19:10:22Z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619a88ff-cb67-4298-9781-66cc0cc776f1</vt:lpwstr>
  </property>
  <property fmtid="{D5CDD505-2E9C-101B-9397-08002B2CF9AE}" pid="7" name="MSIP_Label_defa4170-0d19-0005-0004-bc88714345d2_ActionId">
    <vt:lpwstr>d6f6b2b7-1909-4953-b5be-e9c4651dcaf9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0x010100598070878C79D4408E9B8E13FB885CC9</vt:lpwstr>
  </property>
</Properties>
</file>