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203AB" w14:textId="13350FB7" w:rsidR="00542670" w:rsidRDefault="00920294" w:rsidP="00542670">
      <w:pPr>
        <w:tabs>
          <w:tab w:val="clear" w:pos="360"/>
          <w:tab w:val="clear" w:pos="720"/>
          <w:tab w:val="clear" w:pos="1440"/>
          <w:tab w:val="clear" w:pos="1800"/>
          <w:tab w:val="clear" w:pos="4680"/>
          <w:tab w:val="right" w:pos="7200"/>
        </w:tabs>
        <w:spacing w:line="360" w:lineRule="auto"/>
        <w:jc w:val="right"/>
        <w:rPr>
          <w:rFonts w:ascii="Arial" w:hAnsi="Arial" w:cs="Arial"/>
          <w:color w:val="000000"/>
          <w:spacing w:val="0"/>
          <w:sz w:val="24"/>
          <w:lang w:val="en-CA" w:eastAsia="en-CA"/>
        </w:rPr>
      </w:pPr>
      <w:r w:rsidRPr="00920294">
        <w:rPr>
          <w:rFonts w:ascii="Arial" w:hAnsi="Arial" w:cs="Arial"/>
          <w:i/>
          <w:iCs/>
          <w:color w:val="000000"/>
          <w:spacing w:val="0"/>
          <w:sz w:val="24"/>
          <w:lang w:val="en-CA" w:eastAsia="en-CA"/>
        </w:rPr>
        <w:t xml:space="preserve">R v </w:t>
      </w:r>
      <w:proofErr w:type="spellStart"/>
      <w:r w:rsidRPr="00920294">
        <w:rPr>
          <w:rFonts w:ascii="Arial" w:hAnsi="Arial" w:cs="Arial"/>
          <w:i/>
          <w:iCs/>
          <w:color w:val="000000"/>
          <w:spacing w:val="0"/>
          <w:sz w:val="24"/>
          <w:lang w:val="en-CA" w:eastAsia="en-CA"/>
        </w:rPr>
        <w:t>Cayen</w:t>
      </w:r>
      <w:proofErr w:type="spellEnd"/>
      <w:r>
        <w:rPr>
          <w:rFonts w:ascii="Arial" w:hAnsi="Arial" w:cs="Arial"/>
          <w:color w:val="000000"/>
          <w:spacing w:val="0"/>
          <w:sz w:val="24"/>
          <w:lang w:val="en-CA" w:eastAsia="en-CA"/>
        </w:rPr>
        <w:t xml:space="preserve">, 2020 NWTSC 24                                                 </w:t>
      </w:r>
      <w:r w:rsidR="001D7F15" w:rsidRPr="001D7F15">
        <w:rPr>
          <w:rFonts w:ascii="Arial" w:hAnsi="Arial" w:cs="Arial"/>
          <w:color w:val="000000"/>
          <w:spacing w:val="0"/>
          <w:sz w:val="24"/>
          <w:lang w:val="en-CA" w:eastAsia="en-CA"/>
        </w:rPr>
        <w:t>S-1-CR-2018-00013</w:t>
      </w:r>
      <w:r w:rsidR="00AD318D">
        <w:rPr>
          <w:rFonts w:ascii="Arial" w:hAnsi="Arial" w:cs="Arial"/>
          <w:color w:val="000000"/>
          <w:spacing w:val="0"/>
          <w:sz w:val="24"/>
          <w:lang w:val="en-CA" w:eastAsia="en-CA"/>
        </w:rPr>
        <w:t>7</w:t>
      </w:r>
    </w:p>
    <w:p w14:paraId="75A8A78F" w14:textId="77777777" w:rsidR="004511CF" w:rsidRPr="00920294" w:rsidRDefault="004511CF" w:rsidP="00542670">
      <w:pPr>
        <w:tabs>
          <w:tab w:val="clear" w:pos="360"/>
          <w:tab w:val="clear" w:pos="720"/>
          <w:tab w:val="clear" w:pos="1440"/>
          <w:tab w:val="clear" w:pos="1800"/>
          <w:tab w:val="clear" w:pos="4680"/>
          <w:tab w:val="right" w:pos="7200"/>
        </w:tabs>
        <w:spacing w:line="360" w:lineRule="auto"/>
        <w:jc w:val="right"/>
        <w:rPr>
          <w:rFonts w:ascii="Arial" w:hAnsi="Arial" w:cs="Arial"/>
          <w:color w:val="000000"/>
          <w:spacing w:val="0"/>
          <w:sz w:val="24"/>
          <w:lang w:val="en-CA" w:eastAsia="en-CA"/>
        </w:rPr>
      </w:pPr>
    </w:p>
    <w:p w14:paraId="3B13BB72" w14:textId="383FDE73" w:rsidR="00542670" w:rsidRPr="004511CF" w:rsidRDefault="004511CF" w:rsidP="004511CF">
      <w:pPr>
        <w:tabs>
          <w:tab w:val="clear" w:pos="360"/>
          <w:tab w:val="clear" w:pos="720"/>
          <w:tab w:val="clear" w:pos="1440"/>
          <w:tab w:val="clear" w:pos="1800"/>
        </w:tabs>
        <w:autoSpaceDE/>
        <w:autoSpaceDN/>
        <w:adjustRightInd/>
        <w:spacing w:line="360" w:lineRule="auto"/>
        <w:jc w:val="center"/>
        <w:rPr>
          <w:rFonts w:ascii="Arial" w:hAnsi="Arial" w:cs="Arial"/>
          <w:b/>
          <w:bCs/>
          <w:color w:val="000000"/>
          <w:spacing w:val="0"/>
          <w:sz w:val="24"/>
          <w:u w:val="single"/>
          <w:lang w:val="en-CA" w:eastAsia="en-CA"/>
        </w:rPr>
      </w:pPr>
      <w:r>
        <w:rPr>
          <w:rFonts w:ascii="Arial" w:hAnsi="Arial" w:cs="Arial"/>
          <w:b/>
          <w:bCs/>
          <w:color w:val="000000"/>
          <w:spacing w:val="0"/>
          <w:sz w:val="24"/>
          <w:u w:val="single"/>
          <w:lang w:val="en-CA" w:eastAsia="en-CA"/>
        </w:rPr>
        <w:t xml:space="preserve">AMENDED ORIGINAL </w:t>
      </w:r>
    </w:p>
    <w:p w14:paraId="0E37618A" w14:textId="77777777" w:rsidR="002145DB" w:rsidRDefault="002145DB" w:rsidP="00F91CF2">
      <w:pPr>
        <w:tabs>
          <w:tab w:val="clear" w:pos="360"/>
          <w:tab w:val="clear" w:pos="720"/>
          <w:tab w:val="clear" w:pos="1440"/>
          <w:tab w:val="clear" w:pos="1800"/>
          <w:tab w:val="clear" w:pos="4680"/>
        </w:tabs>
        <w:spacing w:line="276" w:lineRule="auto"/>
        <w:outlineLvl w:val="0"/>
        <w:rPr>
          <w:rFonts w:ascii="Arial" w:hAnsi="Arial"/>
          <w:b/>
          <w:color w:val="000000"/>
          <w:sz w:val="24"/>
          <w:u w:val="single"/>
          <w:lang w:val="en-CA" w:eastAsia="en-CA"/>
        </w:rPr>
      </w:pPr>
    </w:p>
    <w:p w14:paraId="7F0AD5DC" w14:textId="77777777" w:rsidR="00542670" w:rsidRPr="006F1108" w:rsidRDefault="00542670" w:rsidP="00F91CF2">
      <w:pPr>
        <w:tabs>
          <w:tab w:val="clear" w:pos="360"/>
          <w:tab w:val="clear" w:pos="720"/>
          <w:tab w:val="clear" w:pos="1440"/>
          <w:tab w:val="clear" w:pos="1800"/>
          <w:tab w:val="clear" w:pos="4680"/>
        </w:tabs>
        <w:spacing w:line="276" w:lineRule="auto"/>
        <w:outlineLvl w:val="0"/>
        <w:rPr>
          <w:rFonts w:ascii="Arial" w:hAnsi="Arial"/>
          <w:b/>
          <w:color w:val="000000"/>
          <w:sz w:val="24"/>
          <w:u w:val="single"/>
          <w:lang w:val="en-CA" w:eastAsia="en-CA"/>
        </w:rPr>
      </w:pPr>
      <w:r w:rsidRPr="006F1108">
        <w:rPr>
          <w:rFonts w:ascii="Arial" w:hAnsi="Arial"/>
          <w:b/>
          <w:color w:val="000000"/>
          <w:sz w:val="24"/>
          <w:u w:val="single"/>
          <w:lang w:val="en-CA" w:eastAsia="en-CA"/>
        </w:rPr>
        <w:t>IN THE SUPREME COURT OF THE NORTHWEST TERRITORIES</w:t>
      </w:r>
    </w:p>
    <w:p w14:paraId="5DBB43C5" w14:textId="77777777" w:rsidR="00542670" w:rsidRPr="006F1108" w:rsidRDefault="00542670" w:rsidP="00F91CF2">
      <w:pPr>
        <w:tabs>
          <w:tab w:val="clear" w:pos="360"/>
          <w:tab w:val="clear" w:pos="720"/>
          <w:tab w:val="clear" w:pos="1440"/>
          <w:tab w:val="clear" w:pos="1800"/>
          <w:tab w:val="clear" w:pos="4680"/>
        </w:tabs>
        <w:spacing w:line="276" w:lineRule="auto"/>
        <w:outlineLvl w:val="0"/>
        <w:rPr>
          <w:rFonts w:ascii="Arial" w:hAnsi="Arial"/>
          <w:b/>
          <w:color w:val="000000"/>
          <w:sz w:val="24"/>
          <w:u w:val="single"/>
          <w:lang w:val="en-CA" w:eastAsia="en-CA"/>
        </w:rPr>
      </w:pPr>
    </w:p>
    <w:p w14:paraId="7423B74D" w14:textId="77777777" w:rsidR="00542670" w:rsidRPr="006F1108"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Times New Roman"/>
          <w:color w:val="000000"/>
          <w:spacing w:val="0"/>
          <w:sz w:val="24"/>
          <w:u w:val="single"/>
          <w:lang w:val="en-CA" w:eastAsia="en-CA"/>
        </w:rPr>
      </w:pPr>
      <w:r w:rsidRPr="006F1108">
        <w:rPr>
          <w:rFonts w:ascii="Arial" w:hAnsi="Arial"/>
          <w:b/>
          <w:color w:val="000000"/>
          <w:sz w:val="24"/>
          <w:u w:val="single"/>
          <w:lang w:val="en-CA" w:eastAsia="en-CA"/>
        </w:rPr>
        <w:t>IN THE MATTER OF:</w:t>
      </w:r>
    </w:p>
    <w:p w14:paraId="2E6E835F" w14:textId="77777777" w:rsidR="00542670" w:rsidRPr="006F1108" w:rsidRDefault="00542670"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Times New Roman"/>
          <w:color w:val="000000"/>
          <w:spacing w:val="0"/>
          <w:sz w:val="24"/>
          <w:lang w:val="en-CA" w:eastAsia="en-CA"/>
        </w:rPr>
      </w:pPr>
    </w:p>
    <w:p w14:paraId="60B28DCE" w14:textId="77777777" w:rsidR="00542670" w:rsidRPr="006F1108" w:rsidRDefault="00780C49"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4"/>
          <w:lang w:val="en-CA" w:eastAsia="en-CA"/>
        </w:rPr>
      </w:pPr>
      <w:r w:rsidRPr="006F1108">
        <w:rPr>
          <w:rFonts w:ascii="Arial" w:hAnsi="Arial" w:cs="Arial"/>
          <w:b/>
          <w:color w:val="000000"/>
          <w:sz w:val="24"/>
          <w:lang w:val="en-CA" w:eastAsia="en-CA"/>
        </w:rPr>
        <w:t>HER MAJESTY THE QUEEN</w:t>
      </w:r>
    </w:p>
    <w:p w14:paraId="3CF6FDD0" w14:textId="77777777" w:rsidR="00542670" w:rsidRPr="006F1108"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4"/>
          <w:lang w:val="en-CA" w:eastAsia="en-CA"/>
        </w:rPr>
      </w:pPr>
    </w:p>
    <w:p w14:paraId="6A73F691" w14:textId="77777777" w:rsidR="00542670" w:rsidRPr="006F1108" w:rsidRDefault="00A41C1E"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4"/>
          <w:lang w:val="en-CA" w:eastAsia="en-CA"/>
        </w:rPr>
      </w:pPr>
      <w:r w:rsidRPr="006F1108">
        <w:rPr>
          <w:rFonts w:ascii="Arial" w:hAnsi="Arial" w:cs="Arial"/>
          <w:b/>
          <w:color w:val="000000"/>
          <w:spacing w:val="0"/>
          <w:sz w:val="24"/>
          <w:lang w:val="en-CA" w:eastAsia="en-CA"/>
        </w:rPr>
        <w:t>-v-</w:t>
      </w:r>
    </w:p>
    <w:p w14:paraId="7DC708FD" w14:textId="77777777" w:rsidR="00542670" w:rsidRPr="006F1108"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4"/>
          <w:lang w:val="en-CA" w:eastAsia="en-CA"/>
        </w:rPr>
      </w:pPr>
    </w:p>
    <w:p w14:paraId="57B0DCD3" w14:textId="5C4BBFC8" w:rsidR="00542670" w:rsidRPr="006F1108" w:rsidRDefault="004913F9"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Arial"/>
          <w:b/>
          <w:color w:val="000000"/>
          <w:spacing w:val="0"/>
          <w:sz w:val="24"/>
          <w:lang w:val="en-CA" w:eastAsia="en-CA"/>
        </w:rPr>
      </w:pPr>
      <w:r w:rsidRPr="006F1108">
        <w:rPr>
          <w:rFonts w:ascii="Arial" w:hAnsi="Arial" w:cs="Arial"/>
          <w:b/>
          <w:color w:val="000000"/>
          <w:spacing w:val="0"/>
          <w:sz w:val="24"/>
          <w:lang w:val="en-CA" w:eastAsia="en-CA"/>
        </w:rPr>
        <w:t>L</w:t>
      </w:r>
      <w:r w:rsidR="00B965D8" w:rsidRPr="006F1108">
        <w:rPr>
          <w:rFonts w:ascii="Arial" w:hAnsi="Arial" w:cs="Arial"/>
          <w:b/>
          <w:color w:val="000000"/>
          <w:spacing w:val="0"/>
          <w:sz w:val="24"/>
          <w:lang w:val="en-CA" w:eastAsia="en-CA"/>
        </w:rPr>
        <w:t>EVI CAYEN</w:t>
      </w:r>
      <w:r w:rsidR="001D7F15" w:rsidRPr="006F1108">
        <w:rPr>
          <w:rFonts w:ascii="Arial" w:hAnsi="Arial" w:cs="Arial"/>
          <w:b/>
          <w:color w:val="000000"/>
          <w:spacing w:val="0"/>
          <w:sz w:val="24"/>
          <w:lang w:val="en-CA" w:eastAsia="en-CA"/>
        </w:rPr>
        <w:t xml:space="preserve"> </w:t>
      </w:r>
    </w:p>
    <w:p w14:paraId="371481DD" w14:textId="6F754F79" w:rsidR="00542670" w:rsidRPr="006F1108" w:rsidRDefault="00542670" w:rsidP="00542670">
      <w:pPr>
        <w:tabs>
          <w:tab w:val="clear" w:pos="360"/>
          <w:tab w:val="clear" w:pos="720"/>
          <w:tab w:val="clear" w:pos="1440"/>
          <w:tab w:val="clear" w:pos="1800"/>
          <w:tab w:val="clear" w:pos="4680"/>
        </w:tabs>
        <w:spacing w:line="360" w:lineRule="auto"/>
        <w:rPr>
          <w:rFonts w:ascii="Arial" w:hAnsi="Arial" w:cs="Arial"/>
          <w:b/>
          <w:color w:val="000000"/>
          <w:sz w:val="24"/>
          <w:lang w:val="en-CA" w:eastAsia="en-CA"/>
        </w:rPr>
      </w:pPr>
      <w:r w:rsidRPr="006F1108">
        <w:rPr>
          <w:rFonts w:ascii="Arial" w:hAnsi="Arial" w:cs="Arial"/>
          <w:b/>
          <w:color w:val="000000"/>
          <w:spacing w:val="0"/>
          <w:sz w:val="24"/>
          <w:lang w:val="en-CA" w:eastAsia="en-CA"/>
        </w:rPr>
        <w:t>_____________________</w:t>
      </w:r>
      <w:r w:rsidRPr="006F1108">
        <w:rPr>
          <w:rFonts w:ascii="Arial" w:hAnsi="Arial" w:cs="Arial"/>
          <w:b/>
          <w:color w:val="000000"/>
          <w:sz w:val="24"/>
          <w:lang w:val="en-CA" w:eastAsia="en-CA"/>
        </w:rPr>
        <w:t>_________________________</w:t>
      </w:r>
      <w:r w:rsidR="00A54039" w:rsidRPr="006F1108">
        <w:rPr>
          <w:rFonts w:ascii="Arial" w:hAnsi="Arial" w:cs="Arial"/>
          <w:b/>
          <w:color w:val="000000"/>
          <w:sz w:val="24"/>
          <w:lang w:val="en-CA" w:eastAsia="en-CA"/>
        </w:rPr>
        <w:t>_____</w:t>
      </w:r>
      <w:r w:rsidR="006F1108">
        <w:rPr>
          <w:rFonts w:ascii="Arial" w:hAnsi="Arial" w:cs="Arial"/>
          <w:b/>
          <w:color w:val="000000"/>
          <w:sz w:val="24"/>
          <w:lang w:val="en-CA" w:eastAsia="en-CA"/>
        </w:rPr>
        <w:t>_______</w:t>
      </w:r>
      <w:r w:rsidR="00A54039" w:rsidRPr="006F1108">
        <w:rPr>
          <w:rFonts w:ascii="Arial" w:hAnsi="Arial" w:cs="Arial"/>
          <w:b/>
          <w:color w:val="000000"/>
          <w:sz w:val="24"/>
          <w:lang w:val="en-CA" w:eastAsia="en-CA"/>
        </w:rPr>
        <w:t>__</w:t>
      </w:r>
      <w:r w:rsidR="006F1108">
        <w:rPr>
          <w:rFonts w:ascii="Arial" w:hAnsi="Arial" w:cs="Arial"/>
          <w:b/>
          <w:color w:val="000000"/>
          <w:sz w:val="24"/>
          <w:lang w:val="en-CA" w:eastAsia="en-CA"/>
        </w:rPr>
        <w:t>__</w:t>
      </w:r>
      <w:r w:rsidR="00A54039" w:rsidRPr="006F1108">
        <w:rPr>
          <w:rFonts w:ascii="Arial" w:hAnsi="Arial" w:cs="Arial"/>
          <w:b/>
          <w:color w:val="000000"/>
          <w:sz w:val="24"/>
          <w:lang w:val="en-CA" w:eastAsia="en-CA"/>
        </w:rPr>
        <w:t>___</w:t>
      </w:r>
    </w:p>
    <w:p w14:paraId="24DD81EE" w14:textId="4DC8AE31" w:rsidR="006F1108" w:rsidRDefault="00542670" w:rsidP="006F1108">
      <w:pPr>
        <w:tabs>
          <w:tab w:val="clear" w:pos="360"/>
          <w:tab w:val="clear" w:pos="720"/>
          <w:tab w:val="clear" w:pos="1440"/>
          <w:tab w:val="clear" w:pos="1800"/>
          <w:tab w:val="clear" w:pos="4680"/>
        </w:tabs>
        <w:autoSpaceDE/>
        <w:autoSpaceDN/>
        <w:adjustRightInd/>
        <w:spacing w:line="276" w:lineRule="auto"/>
        <w:outlineLvl w:val="0"/>
        <w:rPr>
          <w:rFonts w:ascii="Arial" w:hAnsi="Arial" w:cs="Arial"/>
          <w:b/>
          <w:color w:val="000000"/>
          <w:sz w:val="24"/>
          <w:lang w:val="en-CA" w:eastAsia="en-CA"/>
        </w:rPr>
      </w:pPr>
      <w:r w:rsidRPr="006F1108">
        <w:rPr>
          <w:rFonts w:ascii="Arial" w:hAnsi="Arial" w:cs="Arial"/>
          <w:b/>
          <w:color w:val="000000"/>
          <w:sz w:val="24"/>
          <w:lang w:val="en-CA" w:eastAsia="en-CA"/>
        </w:rPr>
        <w:t xml:space="preserve">Transcript of the </w:t>
      </w:r>
      <w:r w:rsidR="005C7C9D">
        <w:rPr>
          <w:rFonts w:ascii="Arial" w:hAnsi="Arial" w:cs="Arial"/>
          <w:b/>
          <w:color w:val="000000"/>
          <w:sz w:val="24"/>
          <w:lang w:val="en-CA" w:eastAsia="en-CA"/>
        </w:rPr>
        <w:t>Reasons for Decision delivered by</w:t>
      </w:r>
      <w:r w:rsidRPr="006F1108">
        <w:rPr>
          <w:rFonts w:ascii="Arial" w:hAnsi="Arial" w:cs="Arial"/>
          <w:b/>
          <w:color w:val="000000"/>
          <w:sz w:val="24"/>
          <w:lang w:val="en-CA" w:eastAsia="en-CA"/>
        </w:rPr>
        <w:t xml:space="preserve"> the Honourable Justice </w:t>
      </w:r>
      <w:r w:rsidR="00E91D56" w:rsidRPr="006F1108">
        <w:rPr>
          <w:rFonts w:ascii="Arial" w:hAnsi="Arial" w:cs="Arial"/>
          <w:b/>
          <w:color w:val="000000"/>
          <w:sz w:val="24"/>
          <w:lang w:val="en-CA" w:eastAsia="en-CA"/>
        </w:rPr>
        <w:t>S.H. Smallwood</w:t>
      </w:r>
      <w:r w:rsidRPr="006F1108">
        <w:rPr>
          <w:rFonts w:ascii="Arial" w:hAnsi="Arial" w:cs="Arial"/>
          <w:b/>
          <w:color w:val="000000"/>
          <w:sz w:val="24"/>
          <w:lang w:val="en-CA" w:eastAsia="en-CA"/>
        </w:rPr>
        <w:t xml:space="preserve">, sitting in </w:t>
      </w:r>
      <w:r w:rsidR="000A6DD8" w:rsidRPr="006F1108">
        <w:rPr>
          <w:rFonts w:ascii="Arial" w:hAnsi="Arial" w:cs="Arial"/>
          <w:b/>
          <w:color w:val="000000"/>
          <w:sz w:val="24"/>
          <w:lang w:val="en-CA" w:eastAsia="en-CA"/>
        </w:rPr>
        <w:t>Yellowknife</w:t>
      </w:r>
      <w:r w:rsidRPr="006F1108">
        <w:rPr>
          <w:rFonts w:ascii="Arial" w:hAnsi="Arial" w:cs="Arial"/>
          <w:b/>
          <w:color w:val="000000"/>
          <w:sz w:val="24"/>
          <w:lang w:val="en-CA" w:eastAsia="en-CA"/>
        </w:rPr>
        <w:t xml:space="preserve">, in the Northwest Territories, on the </w:t>
      </w:r>
      <w:r w:rsidR="00CA295C" w:rsidRPr="006F1108">
        <w:rPr>
          <w:rFonts w:ascii="Arial" w:hAnsi="Arial" w:cs="Arial"/>
          <w:b/>
          <w:color w:val="000000"/>
          <w:sz w:val="24"/>
          <w:lang w:val="en-CA" w:eastAsia="en-CA"/>
        </w:rPr>
        <w:t>26</w:t>
      </w:r>
      <w:r w:rsidR="00B53C02" w:rsidRPr="006F1108">
        <w:rPr>
          <w:rFonts w:ascii="Arial" w:hAnsi="Arial" w:cs="Arial"/>
          <w:b/>
          <w:color w:val="000000"/>
          <w:sz w:val="24"/>
          <w:vertAlign w:val="superscript"/>
          <w:lang w:val="en-CA" w:eastAsia="en-CA"/>
        </w:rPr>
        <w:t>th</w:t>
      </w:r>
      <w:r w:rsidR="00B53C02" w:rsidRPr="006F1108">
        <w:rPr>
          <w:rFonts w:ascii="Arial" w:hAnsi="Arial" w:cs="Arial"/>
          <w:b/>
          <w:color w:val="000000"/>
          <w:sz w:val="24"/>
          <w:lang w:val="en-CA" w:eastAsia="en-CA"/>
        </w:rPr>
        <w:t xml:space="preserve"> </w:t>
      </w:r>
      <w:r w:rsidRPr="006F1108">
        <w:rPr>
          <w:rFonts w:ascii="Arial" w:hAnsi="Arial" w:cs="Arial"/>
          <w:b/>
          <w:color w:val="000000"/>
          <w:sz w:val="24"/>
          <w:lang w:val="en-CA" w:eastAsia="en-CA"/>
        </w:rPr>
        <w:t>day of M</w:t>
      </w:r>
      <w:r w:rsidR="000A6DD8" w:rsidRPr="006F1108">
        <w:rPr>
          <w:rFonts w:ascii="Arial" w:hAnsi="Arial" w:cs="Arial"/>
          <w:b/>
          <w:color w:val="000000"/>
          <w:sz w:val="24"/>
          <w:lang w:val="en-CA" w:eastAsia="en-CA"/>
        </w:rPr>
        <w:t>a</w:t>
      </w:r>
      <w:r w:rsidR="00B53C02" w:rsidRPr="006F1108">
        <w:rPr>
          <w:rFonts w:ascii="Arial" w:hAnsi="Arial" w:cs="Arial"/>
          <w:b/>
          <w:color w:val="000000"/>
          <w:sz w:val="24"/>
          <w:lang w:val="en-CA" w:eastAsia="en-CA"/>
        </w:rPr>
        <w:t>y</w:t>
      </w:r>
      <w:r w:rsidRPr="006F1108">
        <w:rPr>
          <w:rFonts w:ascii="Arial" w:hAnsi="Arial" w:cs="Arial"/>
          <w:b/>
          <w:color w:val="000000"/>
          <w:sz w:val="24"/>
          <w:lang w:val="en-CA" w:eastAsia="en-CA"/>
        </w:rPr>
        <w:t>, 20</w:t>
      </w:r>
      <w:r w:rsidR="000A6DD8" w:rsidRPr="006F1108">
        <w:rPr>
          <w:rFonts w:ascii="Arial" w:hAnsi="Arial" w:cs="Arial"/>
          <w:b/>
          <w:color w:val="000000"/>
          <w:sz w:val="24"/>
          <w:lang w:val="en-CA" w:eastAsia="en-CA"/>
        </w:rPr>
        <w:t>20.</w:t>
      </w:r>
    </w:p>
    <w:p w14:paraId="6EDC9EF1" w14:textId="1F31DB3B" w:rsidR="00A54039" w:rsidRPr="006F1108" w:rsidRDefault="00A54039" w:rsidP="006F1108">
      <w:pPr>
        <w:tabs>
          <w:tab w:val="clear" w:pos="360"/>
          <w:tab w:val="clear" w:pos="720"/>
          <w:tab w:val="clear" w:pos="1440"/>
          <w:tab w:val="clear" w:pos="1800"/>
          <w:tab w:val="clear" w:pos="4680"/>
        </w:tabs>
        <w:autoSpaceDE/>
        <w:autoSpaceDN/>
        <w:adjustRightInd/>
        <w:spacing w:line="276" w:lineRule="auto"/>
        <w:outlineLvl w:val="0"/>
        <w:rPr>
          <w:rFonts w:ascii="Arial" w:hAnsi="Arial" w:cs="Arial"/>
          <w:b/>
          <w:color w:val="000000"/>
          <w:sz w:val="24"/>
          <w:lang w:val="en-CA" w:eastAsia="en-CA"/>
        </w:rPr>
      </w:pPr>
      <w:r w:rsidRPr="006F1108">
        <w:rPr>
          <w:rFonts w:ascii="Arial" w:hAnsi="Arial" w:cs="Arial"/>
          <w:b/>
          <w:color w:val="000000"/>
          <w:spacing w:val="0"/>
          <w:sz w:val="24"/>
          <w:lang w:val="en-CA" w:eastAsia="en-CA"/>
        </w:rPr>
        <w:t>_____________________</w:t>
      </w:r>
      <w:r w:rsidRPr="006F1108">
        <w:rPr>
          <w:rFonts w:ascii="Arial" w:hAnsi="Arial" w:cs="Arial"/>
          <w:b/>
          <w:color w:val="000000"/>
          <w:sz w:val="24"/>
          <w:lang w:val="en-CA" w:eastAsia="en-CA"/>
        </w:rPr>
        <w:t>___________________________________</w:t>
      </w:r>
      <w:r w:rsidR="009A41F2" w:rsidRPr="006F1108">
        <w:rPr>
          <w:rFonts w:ascii="Arial" w:hAnsi="Arial" w:cs="Arial"/>
          <w:b/>
          <w:color w:val="000000"/>
          <w:sz w:val="24"/>
          <w:lang w:val="en-CA" w:eastAsia="en-CA"/>
        </w:rPr>
        <w:t>______</w:t>
      </w:r>
      <w:r w:rsidR="006F1108">
        <w:rPr>
          <w:rFonts w:ascii="Arial" w:hAnsi="Arial" w:cs="Arial"/>
          <w:b/>
          <w:color w:val="000000"/>
          <w:sz w:val="24"/>
          <w:lang w:val="en-CA" w:eastAsia="en-CA"/>
        </w:rPr>
        <w:t>___</w:t>
      </w:r>
    </w:p>
    <w:p w14:paraId="20CA718C" w14:textId="06BA898E" w:rsidR="00542670" w:rsidRPr="006F1108" w:rsidRDefault="00542670" w:rsidP="009A41F2">
      <w:pPr>
        <w:tabs>
          <w:tab w:val="clear" w:pos="360"/>
          <w:tab w:val="clear" w:pos="720"/>
          <w:tab w:val="clear" w:pos="1440"/>
          <w:tab w:val="clear" w:pos="1800"/>
          <w:tab w:val="clear" w:pos="4680"/>
        </w:tabs>
        <w:spacing w:line="276" w:lineRule="auto"/>
        <w:rPr>
          <w:rFonts w:ascii="Arial" w:hAnsi="Arial" w:cs="Arial"/>
          <w:color w:val="000000"/>
          <w:sz w:val="24"/>
          <w:lang w:val="en-CA" w:eastAsia="en-CA"/>
        </w:rPr>
      </w:pPr>
    </w:p>
    <w:p w14:paraId="1172D437" w14:textId="77777777" w:rsidR="00542670" w:rsidRPr="006F1108" w:rsidRDefault="00542670" w:rsidP="00F91CF2">
      <w:pPr>
        <w:tabs>
          <w:tab w:val="clear" w:pos="360"/>
          <w:tab w:val="clear" w:pos="720"/>
          <w:tab w:val="clear" w:pos="1440"/>
          <w:tab w:val="clear" w:pos="1800"/>
          <w:tab w:val="clear" w:pos="4680"/>
        </w:tabs>
        <w:autoSpaceDE/>
        <w:autoSpaceDN/>
        <w:adjustRightInd/>
        <w:spacing w:line="276" w:lineRule="auto"/>
        <w:rPr>
          <w:rFonts w:ascii="Arial" w:hAnsi="Arial" w:cs="Arial"/>
          <w:b/>
          <w:color w:val="000000"/>
          <w:spacing w:val="0"/>
          <w:sz w:val="24"/>
          <w:u w:val="single"/>
          <w:lang w:val="en-CA" w:eastAsia="en-CA"/>
        </w:rPr>
      </w:pPr>
      <w:r w:rsidRPr="006F1108">
        <w:rPr>
          <w:rFonts w:ascii="Arial" w:hAnsi="Arial" w:cs="Arial"/>
          <w:b/>
          <w:color w:val="000000"/>
          <w:sz w:val="24"/>
          <w:u w:val="single"/>
          <w:lang w:val="en-CA" w:eastAsia="en-CA"/>
        </w:rPr>
        <w:t>APPEARANCES:</w:t>
      </w:r>
    </w:p>
    <w:p w14:paraId="7D43F8F9" w14:textId="77777777" w:rsidR="00542670" w:rsidRPr="006F1108" w:rsidRDefault="00542670" w:rsidP="00F91CF2">
      <w:pPr>
        <w:tabs>
          <w:tab w:val="clear" w:pos="360"/>
          <w:tab w:val="clear" w:pos="720"/>
          <w:tab w:val="clear" w:pos="1440"/>
          <w:tab w:val="clear" w:pos="1800"/>
          <w:tab w:val="clear" w:pos="4680"/>
          <w:tab w:val="left" w:pos="5760"/>
        </w:tabs>
        <w:spacing w:line="276" w:lineRule="auto"/>
        <w:rPr>
          <w:rFonts w:ascii="Arial" w:hAnsi="Arial" w:cs="Arial"/>
          <w:color w:val="000000"/>
          <w:sz w:val="24"/>
          <w:highlight w:val="yellow"/>
          <w:lang w:val="en-CA" w:eastAsia="en-CA"/>
        </w:rPr>
      </w:pPr>
    </w:p>
    <w:p w14:paraId="33B37519" w14:textId="7F04F945" w:rsidR="00E97EBF" w:rsidRPr="006F1108" w:rsidRDefault="00F500B0" w:rsidP="00F85236">
      <w:pPr>
        <w:tabs>
          <w:tab w:val="clear" w:pos="360"/>
          <w:tab w:val="clear" w:pos="720"/>
          <w:tab w:val="clear" w:pos="1440"/>
          <w:tab w:val="clear" w:pos="1800"/>
          <w:tab w:val="clear" w:pos="4680"/>
          <w:tab w:val="left" w:pos="4320"/>
        </w:tabs>
        <w:autoSpaceDE/>
        <w:autoSpaceDN/>
        <w:adjustRightInd/>
        <w:spacing w:line="240" w:lineRule="auto"/>
        <w:rPr>
          <w:rFonts w:ascii="Arial" w:hAnsi="Arial" w:cs="Arial"/>
          <w:color w:val="000000"/>
          <w:sz w:val="24"/>
          <w:lang w:val="en-CA" w:eastAsia="en-CA"/>
        </w:rPr>
      </w:pPr>
      <w:r>
        <w:rPr>
          <w:rFonts w:ascii="Arial" w:hAnsi="Arial" w:cs="Arial"/>
          <w:color w:val="000000"/>
          <w:spacing w:val="0"/>
          <w:sz w:val="24"/>
          <w:lang w:val="en-CA" w:eastAsia="en-CA"/>
        </w:rPr>
        <w:t>A. Piche</w:t>
      </w:r>
      <w:r w:rsidR="002C351A" w:rsidRPr="006F1108">
        <w:rPr>
          <w:rFonts w:ascii="Arial" w:hAnsi="Arial" w:cs="Arial"/>
          <w:color w:val="000000"/>
          <w:spacing w:val="0"/>
          <w:sz w:val="24"/>
          <w:lang w:val="en-CA" w:eastAsia="en-CA"/>
        </w:rPr>
        <w:t>:</w:t>
      </w:r>
      <w:r w:rsidR="00E97EBF" w:rsidRPr="006F1108">
        <w:rPr>
          <w:rFonts w:ascii="Arial" w:hAnsi="Arial" w:cs="Arial"/>
          <w:color w:val="000000"/>
          <w:spacing w:val="0"/>
          <w:sz w:val="24"/>
          <w:lang w:val="en-CA" w:eastAsia="en-CA"/>
        </w:rPr>
        <w:tab/>
      </w:r>
      <w:r w:rsidR="00542670" w:rsidRPr="006F1108">
        <w:rPr>
          <w:rFonts w:ascii="Arial" w:hAnsi="Arial" w:cs="Arial"/>
          <w:color w:val="000000"/>
          <w:sz w:val="24"/>
          <w:lang w:val="en-CA" w:eastAsia="en-CA"/>
        </w:rPr>
        <w:t>Counsel for the Crown</w:t>
      </w:r>
    </w:p>
    <w:p w14:paraId="47D98F92" w14:textId="6295B287" w:rsidR="009A41F2" w:rsidRPr="006F1108" w:rsidRDefault="009A41F2" w:rsidP="00F85236">
      <w:pPr>
        <w:tabs>
          <w:tab w:val="clear" w:pos="360"/>
          <w:tab w:val="clear" w:pos="720"/>
          <w:tab w:val="clear" w:pos="1440"/>
          <w:tab w:val="clear" w:pos="1800"/>
          <w:tab w:val="clear" w:pos="4680"/>
          <w:tab w:val="left" w:pos="4320"/>
        </w:tabs>
        <w:autoSpaceDE/>
        <w:autoSpaceDN/>
        <w:adjustRightInd/>
        <w:spacing w:line="240" w:lineRule="auto"/>
        <w:rPr>
          <w:rFonts w:ascii="Arial" w:hAnsi="Arial" w:cs="Arial"/>
          <w:color w:val="000000"/>
          <w:sz w:val="24"/>
          <w:lang w:val="en-CA" w:eastAsia="en-CA"/>
        </w:rPr>
      </w:pPr>
      <w:r w:rsidRPr="006F1108">
        <w:rPr>
          <w:rFonts w:ascii="Arial" w:hAnsi="Arial" w:cs="Arial"/>
          <w:color w:val="000000"/>
          <w:sz w:val="24"/>
          <w:lang w:val="en-CA" w:eastAsia="en-CA"/>
        </w:rPr>
        <w:tab/>
        <w:t>appearing via teleconference</w:t>
      </w:r>
    </w:p>
    <w:p w14:paraId="23EED61D" w14:textId="41419F2F" w:rsidR="00CA295C" w:rsidRPr="006F1108" w:rsidRDefault="00CA295C" w:rsidP="009A41F2">
      <w:pPr>
        <w:tabs>
          <w:tab w:val="clear" w:pos="360"/>
          <w:tab w:val="clear" w:pos="720"/>
          <w:tab w:val="clear" w:pos="1440"/>
          <w:tab w:val="clear" w:pos="1800"/>
          <w:tab w:val="clear" w:pos="4680"/>
          <w:tab w:val="left" w:pos="4320"/>
        </w:tabs>
        <w:autoSpaceDE/>
        <w:autoSpaceDN/>
        <w:adjustRightInd/>
        <w:spacing w:line="276" w:lineRule="auto"/>
        <w:rPr>
          <w:rFonts w:ascii="Arial" w:hAnsi="Arial" w:cs="Arial"/>
          <w:color w:val="000000"/>
          <w:sz w:val="24"/>
          <w:lang w:val="en-CA" w:eastAsia="en-CA"/>
        </w:rPr>
      </w:pPr>
    </w:p>
    <w:p w14:paraId="0D84A691" w14:textId="79EA9C0C" w:rsidR="00CA295C" w:rsidRPr="006F1108" w:rsidRDefault="00CA295C" w:rsidP="00F85236">
      <w:pPr>
        <w:tabs>
          <w:tab w:val="clear" w:pos="360"/>
          <w:tab w:val="clear" w:pos="720"/>
          <w:tab w:val="clear" w:pos="1440"/>
          <w:tab w:val="clear" w:pos="1800"/>
          <w:tab w:val="clear" w:pos="4680"/>
          <w:tab w:val="left" w:pos="4320"/>
        </w:tabs>
        <w:autoSpaceDE/>
        <w:autoSpaceDN/>
        <w:adjustRightInd/>
        <w:spacing w:line="240" w:lineRule="auto"/>
        <w:rPr>
          <w:rFonts w:ascii="Arial" w:hAnsi="Arial" w:cs="Arial"/>
          <w:color w:val="000000"/>
          <w:sz w:val="24"/>
          <w:lang w:val="en-CA" w:eastAsia="en-CA"/>
        </w:rPr>
      </w:pPr>
      <w:r w:rsidRPr="006F1108">
        <w:rPr>
          <w:rFonts w:ascii="Arial" w:hAnsi="Arial" w:cs="Arial"/>
          <w:color w:val="000000"/>
          <w:sz w:val="24"/>
          <w:lang w:val="en-CA" w:eastAsia="en-CA"/>
        </w:rPr>
        <w:t>S. Delli</w:t>
      </w:r>
      <w:r w:rsidR="00226B30">
        <w:rPr>
          <w:rFonts w:ascii="Arial" w:hAnsi="Arial" w:cs="Arial"/>
          <w:color w:val="000000"/>
          <w:sz w:val="24"/>
          <w:lang w:val="en-CA" w:eastAsia="en-CA"/>
        </w:rPr>
        <w:t xml:space="preserve"> </w:t>
      </w:r>
      <w:r w:rsidRPr="006F1108">
        <w:rPr>
          <w:rFonts w:ascii="Arial" w:hAnsi="Arial" w:cs="Arial"/>
          <w:color w:val="000000"/>
          <w:sz w:val="24"/>
          <w:lang w:val="en-CA" w:eastAsia="en-CA"/>
        </w:rPr>
        <w:t>Fraine</w:t>
      </w:r>
      <w:r w:rsidRPr="006F1108">
        <w:rPr>
          <w:rFonts w:ascii="Arial" w:hAnsi="Arial" w:cs="Arial"/>
          <w:color w:val="000000"/>
          <w:sz w:val="24"/>
          <w:lang w:val="en-CA" w:eastAsia="en-CA"/>
        </w:rPr>
        <w:tab/>
        <w:t>Counsel for the Crown</w:t>
      </w:r>
    </w:p>
    <w:p w14:paraId="57AC48A2" w14:textId="452450A8" w:rsidR="00CA295C" w:rsidRPr="006F1108" w:rsidRDefault="00CA295C" w:rsidP="00F85236">
      <w:pPr>
        <w:tabs>
          <w:tab w:val="clear" w:pos="360"/>
          <w:tab w:val="clear" w:pos="720"/>
          <w:tab w:val="clear" w:pos="1440"/>
          <w:tab w:val="clear" w:pos="1800"/>
          <w:tab w:val="clear" w:pos="4680"/>
          <w:tab w:val="left" w:pos="4320"/>
        </w:tabs>
        <w:autoSpaceDE/>
        <w:autoSpaceDN/>
        <w:adjustRightInd/>
        <w:spacing w:line="240" w:lineRule="auto"/>
        <w:rPr>
          <w:rFonts w:ascii="Arial" w:hAnsi="Arial" w:cs="Arial"/>
          <w:color w:val="000000"/>
          <w:sz w:val="24"/>
          <w:lang w:val="en-CA" w:eastAsia="en-CA"/>
        </w:rPr>
      </w:pPr>
      <w:r w:rsidRPr="006F1108">
        <w:rPr>
          <w:rFonts w:ascii="Arial" w:hAnsi="Arial" w:cs="Arial"/>
          <w:color w:val="000000"/>
          <w:sz w:val="24"/>
          <w:lang w:val="en-CA" w:eastAsia="en-CA"/>
        </w:rPr>
        <w:tab/>
        <w:t>appearing via teleconference</w:t>
      </w:r>
    </w:p>
    <w:p w14:paraId="6C04EF18" w14:textId="77777777" w:rsidR="009A41F2" w:rsidRPr="006F1108" w:rsidRDefault="009A41F2" w:rsidP="009A41F2">
      <w:pPr>
        <w:tabs>
          <w:tab w:val="clear" w:pos="360"/>
          <w:tab w:val="clear" w:pos="720"/>
          <w:tab w:val="clear" w:pos="1440"/>
          <w:tab w:val="clear" w:pos="1800"/>
          <w:tab w:val="clear" w:pos="4680"/>
          <w:tab w:val="left" w:pos="4320"/>
        </w:tabs>
        <w:autoSpaceDE/>
        <w:autoSpaceDN/>
        <w:adjustRightInd/>
        <w:spacing w:line="276" w:lineRule="auto"/>
        <w:rPr>
          <w:rFonts w:ascii="Arial" w:hAnsi="Arial" w:cs="Arial"/>
          <w:color w:val="000000"/>
          <w:sz w:val="24"/>
          <w:lang w:val="en-CA" w:eastAsia="en-CA"/>
        </w:rPr>
      </w:pPr>
    </w:p>
    <w:p w14:paraId="06A017AD" w14:textId="377EA4F2" w:rsidR="00542670" w:rsidRPr="006F1108" w:rsidRDefault="009A41F2" w:rsidP="00F85236">
      <w:pPr>
        <w:tabs>
          <w:tab w:val="clear" w:pos="360"/>
          <w:tab w:val="clear" w:pos="720"/>
          <w:tab w:val="clear" w:pos="1440"/>
          <w:tab w:val="clear" w:pos="1800"/>
          <w:tab w:val="clear" w:pos="4680"/>
          <w:tab w:val="left" w:pos="4320"/>
        </w:tabs>
        <w:autoSpaceDE/>
        <w:autoSpaceDN/>
        <w:adjustRightInd/>
        <w:spacing w:line="240" w:lineRule="auto"/>
        <w:rPr>
          <w:rFonts w:ascii="Arial" w:hAnsi="Arial" w:cs="Arial"/>
          <w:color w:val="000000"/>
          <w:sz w:val="24"/>
          <w:lang w:val="en-CA" w:eastAsia="en-CA"/>
        </w:rPr>
      </w:pPr>
      <w:r w:rsidRPr="006F1108">
        <w:rPr>
          <w:rFonts w:ascii="Arial" w:hAnsi="Arial" w:cs="Arial"/>
          <w:color w:val="000000"/>
          <w:spacing w:val="0"/>
          <w:sz w:val="24"/>
          <w:lang w:val="en-CA" w:eastAsia="en-CA"/>
        </w:rPr>
        <w:t>A.</w:t>
      </w:r>
      <w:r w:rsidR="001D7F15" w:rsidRPr="006F1108">
        <w:rPr>
          <w:rFonts w:ascii="Arial" w:hAnsi="Arial" w:cs="Arial"/>
          <w:color w:val="000000"/>
          <w:spacing w:val="0"/>
          <w:sz w:val="24"/>
          <w:lang w:val="en-CA" w:eastAsia="en-CA"/>
        </w:rPr>
        <w:t xml:space="preserve"> </w:t>
      </w:r>
      <w:r w:rsidRPr="006F1108">
        <w:rPr>
          <w:rFonts w:ascii="Arial" w:hAnsi="Arial" w:cs="Arial"/>
          <w:color w:val="000000"/>
          <w:spacing w:val="0"/>
          <w:sz w:val="24"/>
          <w:lang w:val="en-CA" w:eastAsia="en-CA"/>
        </w:rPr>
        <w:t>Regel</w:t>
      </w:r>
      <w:r w:rsidR="00E97EBF" w:rsidRPr="006F1108">
        <w:rPr>
          <w:rFonts w:ascii="Arial" w:hAnsi="Arial" w:cs="Arial"/>
          <w:color w:val="000000"/>
          <w:sz w:val="24"/>
          <w:lang w:val="en-CA" w:eastAsia="en-CA"/>
        </w:rPr>
        <w:t>:</w:t>
      </w:r>
      <w:r w:rsidR="00542670" w:rsidRPr="006F1108">
        <w:rPr>
          <w:rFonts w:ascii="Arial" w:hAnsi="Arial" w:cs="Arial"/>
          <w:color w:val="000000"/>
          <w:sz w:val="24"/>
          <w:lang w:val="en-CA" w:eastAsia="en-CA"/>
        </w:rPr>
        <w:tab/>
        <w:t>Counsel for the Defence</w:t>
      </w:r>
    </w:p>
    <w:p w14:paraId="0BF8B4EC" w14:textId="076B5946" w:rsidR="00E372E4" w:rsidRDefault="009A41F2" w:rsidP="00F85236">
      <w:pPr>
        <w:tabs>
          <w:tab w:val="clear" w:pos="360"/>
          <w:tab w:val="clear" w:pos="720"/>
          <w:tab w:val="clear" w:pos="1440"/>
          <w:tab w:val="clear" w:pos="1800"/>
          <w:tab w:val="clear" w:pos="4680"/>
          <w:tab w:val="left" w:pos="4320"/>
        </w:tabs>
        <w:autoSpaceDE/>
        <w:autoSpaceDN/>
        <w:adjustRightInd/>
        <w:spacing w:line="240" w:lineRule="auto"/>
        <w:rPr>
          <w:rFonts w:ascii="Arial" w:hAnsi="Arial" w:cs="Arial"/>
          <w:color w:val="000000"/>
          <w:sz w:val="24"/>
          <w:lang w:val="en-CA" w:eastAsia="en-CA"/>
        </w:rPr>
      </w:pPr>
      <w:r w:rsidRPr="006F1108">
        <w:rPr>
          <w:rFonts w:ascii="Arial" w:hAnsi="Arial" w:cs="Arial"/>
          <w:color w:val="000000"/>
          <w:sz w:val="24"/>
          <w:lang w:val="en-CA" w:eastAsia="en-CA"/>
        </w:rPr>
        <w:tab/>
        <w:t>appearing via teleconference</w:t>
      </w:r>
    </w:p>
    <w:p w14:paraId="3C4C89E1" w14:textId="77777777" w:rsidR="00F85236" w:rsidRPr="006F1108" w:rsidRDefault="00F85236" w:rsidP="00F85236">
      <w:pPr>
        <w:tabs>
          <w:tab w:val="clear" w:pos="360"/>
          <w:tab w:val="clear" w:pos="720"/>
          <w:tab w:val="clear" w:pos="1440"/>
          <w:tab w:val="clear" w:pos="1800"/>
          <w:tab w:val="clear" w:pos="4680"/>
          <w:tab w:val="left" w:pos="4320"/>
        </w:tabs>
        <w:autoSpaceDE/>
        <w:autoSpaceDN/>
        <w:adjustRightInd/>
        <w:spacing w:line="240" w:lineRule="auto"/>
        <w:rPr>
          <w:rFonts w:ascii="Arial" w:hAnsi="Arial" w:cs="Arial"/>
          <w:color w:val="000000"/>
          <w:sz w:val="24"/>
          <w:lang w:val="en-CA" w:eastAsia="en-CA"/>
        </w:rPr>
      </w:pPr>
    </w:p>
    <w:p w14:paraId="437FBA73" w14:textId="77777777" w:rsidR="00542670" w:rsidRPr="006F1108" w:rsidRDefault="00542670" w:rsidP="00542670">
      <w:pPr>
        <w:tabs>
          <w:tab w:val="clear" w:pos="360"/>
          <w:tab w:val="clear" w:pos="720"/>
          <w:tab w:val="clear" w:pos="1440"/>
          <w:tab w:val="clear" w:pos="1800"/>
          <w:tab w:val="left" w:pos="5760"/>
        </w:tabs>
        <w:spacing w:line="360" w:lineRule="auto"/>
        <w:jc w:val="center"/>
        <w:rPr>
          <w:rFonts w:ascii="Arial" w:hAnsi="Arial"/>
          <w:b/>
          <w:color w:val="000000"/>
          <w:sz w:val="24"/>
          <w:lang w:val="en-CA" w:eastAsia="en-CA"/>
        </w:rPr>
      </w:pPr>
      <w:r w:rsidRPr="006F1108">
        <w:rPr>
          <w:rFonts w:ascii="Arial" w:hAnsi="Arial"/>
          <w:b/>
          <w:color w:val="000000"/>
          <w:sz w:val="24"/>
          <w:lang w:val="en-CA" w:eastAsia="en-CA"/>
        </w:rPr>
        <w:t>--------------------------------------------------------------------------</w:t>
      </w:r>
    </w:p>
    <w:p w14:paraId="1620B721" w14:textId="57F21EC6" w:rsidR="00542670" w:rsidRPr="00F91CF2" w:rsidRDefault="00542670" w:rsidP="00542670">
      <w:pPr>
        <w:tabs>
          <w:tab w:val="clear" w:pos="360"/>
          <w:tab w:val="clear" w:pos="720"/>
          <w:tab w:val="clear" w:pos="1440"/>
          <w:tab w:val="clear" w:pos="1800"/>
          <w:tab w:val="left" w:pos="5760"/>
        </w:tabs>
        <w:spacing w:line="360" w:lineRule="auto"/>
        <w:jc w:val="center"/>
        <w:rPr>
          <w:rFonts w:ascii="Arial" w:hAnsi="Arial" w:cs="Arial"/>
          <w:color w:val="000000"/>
          <w:sz w:val="22"/>
          <w:szCs w:val="22"/>
          <w:lang w:val="en-CA" w:eastAsia="en-CA"/>
        </w:rPr>
      </w:pPr>
      <w:r w:rsidRPr="00F91CF2">
        <w:rPr>
          <w:rFonts w:ascii="Arial" w:hAnsi="Arial" w:cs="Arial"/>
          <w:color w:val="000000"/>
          <w:sz w:val="22"/>
          <w:szCs w:val="22"/>
          <w:lang w:val="en-CA" w:eastAsia="en-CA"/>
        </w:rPr>
        <w:t>Charge</w:t>
      </w:r>
      <w:r w:rsidR="00A85565" w:rsidRPr="00F91CF2">
        <w:rPr>
          <w:rFonts w:ascii="Arial" w:hAnsi="Arial" w:cs="Arial"/>
          <w:color w:val="000000"/>
          <w:sz w:val="22"/>
          <w:szCs w:val="22"/>
          <w:lang w:val="en-CA" w:eastAsia="en-CA"/>
        </w:rPr>
        <w:t>s</w:t>
      </w:r>
      <w:r w:rsidRPr="00F91CF2">
        <w:rPr>
          <w:rFonts w:ascii="Arial" w:hAnsi="Arial" w:cs="Arial"/>
          <w:color w:val="000000"/>
          <w:sz w:val="22"/>
          <w:szCs w:val="22"/>
          <w:lang w:val="en-CA" w:eastAsia="en-CA"/>
        </w:rPr>
        <w:t xml:space="preserve"> under s. </w:t>
      </w:r>
      <w:r w:rsidR="001D7F15" w:rsidRPr="00F91CF2">
        <w:rPr>
          <w:rFonts w:ascii="Arial" w:hAnsi="Arial" w:cs="Arial"/>
          <w:color w:val="000000"/>
          <w:sz w:val="22"/>
          <w:szCs w:val="22"/>
          <w:lang w:val="en-CA" w:eastAsia="en-CA"/>
        </w:rPr>
        <w:t>2</w:t>
      </w:r>
      <w:r w:rsidR="00A85565" w:rsidRPr="00F91CF2">
        <w:rPr>
          <w:rFonts w:ascii="Arial" w:hAnsi="Arial" w:cs="Arial"/>
          <w:color w:val="000000"/>
          <w:sz w:val="22"/>
          <w:szCs w:val="22"/>
          <w:lang w:val="en-CA" w:eastAsia="en-CA"/>
        </w:rPr>
        <w:t>35(1) and s. 3</w:t>
      </w:r>
      <w:r w:rsidR="00092C57" w:rsidRPr="00F91CF2">
        <w:rPr>
          <w:rFonts w:ascii="Arial" w:hAnsi="Arial" w:cs="Arial"/>
          <w:color w:val="000000"/>
          <w:sz w:val="22"/>
          <w:szCs w:val="22"/>
          <w:lang w:val="en-CA" w:eastAsia="en-CA"/>
        </w:rPr>
        <w:t>44</w:t>
      </w:r>
      <w:r w:rsidR="00A85565" w:rsidRPr="00F91CF2">
        <w:rPr>
          <w:rFonts w:ascii="Arial" w:hAnsi="Arial" w:cs="Arial"/>
          <w:color w:val="000000"/>
          <w:sz w:val="22"/>
          <w:szCs w:val="22"/>
          <w:lang w:val="en-CA" w:eastAsia="en-CA"/>
        </w:rPr>
        <w:t xml:space="preserve"> </w:t>
      </w:r>
      <w:r w:rsidR="001D7F15" w:rsidRPr="00F91CF2">
        <w:rPr>
          <w:rFonts w:ascii="Arial" w:hAnsi="Arial" w:cs="Arial"/>
          <w:color w:val="000000"/>
          <w:sz w:val="22"/>
          <w:szCs w:val="22"/>
          <w:lang w:val="en-CA" w:eastAsia="en-CA"/>
        </w:rPr>
        <w:t xml:space="preserve">of the </w:t>
      </w:r>
      <w:r w:rsidRPr="00F91CF2">
        <w:rPr>
          <w:rFonts w:ascii="Arial" w:hAnsi="Arial" w:cs="Arial"/>
          <w:i/>
          <w:iCs/>
          <w:color w:val="000000"/>
          <w:sz w:val="22"/>
          <w:szCs w:val="22"/>
          <w:lang w:val="en-CA" w:eastAsia="en-CA"/>
        </w:rPr>
        <w:t>Criminal Code</w:t>
      </w:r>
    </w:p>
    <w:p w14:paraId="001E2F4E" w14:textId="57DDA34E" w:rsidR="00542670" w:rsidRDefault="00542670" w:rsidP="009A41F2">
      <w:pPr>
        <w:tabs>
          <w:tab w:val="clear" w:pos="360"/>
          <w:tab w:val="clear" w:pos="720"/>
          <w:tab w:val="clear" w:pos="1440"/>
          <w:tab w:val="clear" w:pos="1800"/>
          <w:tab w:val="left" w:pos="5760"/>
        </w:tabs>
        <w:spacing w:line="276" w:lineRule="auto"/>
        <w:jc w:val="center"/>
        <w:rPr>
          <w:rFonts w:ascii="Arial" w:hAnsi="Arial"/>
          <w:color w:val="000000"/>
          <w:sz w:val="24"/>
          <w:lang w:val="en-CA" w:eastAsia="en-CA"/>
        </w:rPr>
      </w:pPr>
    </w:p>
    <w:p w14:paraId="6CCED4CE" w14:textId="55C6CB23" w:rsidR="004511CF" w:rsidRDefault="004511CF" w:rsidP="009A41F2">
      <w:pPr>
        <w:tabs>
          <w:tab w:val="clear" w:pos="360"/>
          <w:tab w:val="clear" w:pos="720"/>
          <w:tab w:val="clear" w:pos="1440"/>
          <w:tab w:val="clear" w:pos="1800"/>
          <w:tab w:val="left" w:pos="5760"/>
        </w:tabs>
        <w:spacing w:line="276" w:lineRule="auto"/>
        <w:jc w:val="center"/>
        <w:rPr>
          <w:rFonts w:ascii="Arial" w:hAnsi="Arial"/>
          <w:color w:val="000000"/>
          <w:sz w:val="24"/>
          <w:lang w:val="en-CA" w:eastAsia="en-CA"/>
        </w:rPr>
      </w:pPr>
    </w:p>
    <w:p w14:paraId="466BD18F" w14:textId="3B6BC8F7" w:rsidR="004511CF" w:rsidRPr="004511CF" w:rsidRDefault="004511CF" w:rsidP="004511CF">
      <w:pPr>
        <w:tabs>
          <w:tab w:val="clear" w:pos="360"/>
          <w:tab w:val="clear" w:pos="720"/>
          <w:tab w:val="clear" w:pos="1440"/>
          <w:tab w:val="clear" w:pos="1800"/>
          <w:tab w:val="left" w:pos="5760"/>
        </w:tabs>
        <w:spacing w:line="276" w:lineRule="auto"/>
        <w:jc w:val="center"/>
        <w:rPr>
          <w:rFonts w:ascii="Arial" w:hAnsi="Arial"/>
          <w:color w:val="000000"/>
          <w:sz w:val="22"/>
          <w:szCs w:val="22"/>
          <w:lang w:val="en-CA" w:eastAsia="en-CA"/>
        </w:rPr>
      </w:pPr>
      <w:r w:rsidRPr="004511CF">
        <w:rPr>
          <w:rFonts w:ascii="Arial" w:hAnsi="Arial"/>
          <w:color w:val="000000"/>
          <w:sz w:val="22"/>
          <w:szCs w:val="22"/>
          <w:lang w:val="en-CA" w:eastAsia="en-CA"/>
        </w:rPr>
        <w:t xml:space="preserve">Original amended for Clarity as of July </w:t>
      </w:r>
      <w:r w:rsidR="002145DB">
        <w:rPr>
          <w:rFonts w:ascii="Arial" w:hAnsi="Arial"/>
          <w:color w:val="000000"/>
          <w:sz w:val="22"/>
          <w:szCs w:val="22"/>
          <w:lang w:val="en-CA" w:eastAsia="en-CA"/>
        </w:rPr>
        <w:t>0</w:t>
      </w:r>
      <w:bookmarkStart w:id="0" w:name="_GoBack"/>
      <w:bookmarkEnd w:id="0"/>
      <w:r w:rsidRPr="004511CF">
        <w:rPr>
          <w:rFonts w:ascii="Arial" w:hAnsi="Arial"/>
          <w:color w:val="000000"/>
          <w:sz w:val="22"/>
          <w:szCs w:val="22"/>
          <w:lang w:val="en-CA" w:eastAsia="en-CA"/>
        </w:rPr>
        <w:t>6th, 2022: transcript certification amended</w:t>
      </w:r>
    </w:p>
    <w:p w14:paraId="01B2CBAA" w14:textId="62B88F30" w:rsidR="0016506A" w:rsidRPr="00F91CF2" w:rsidRDefault="0016506A" w:rsidP="00D51281">
      <w:pPr>
        <w:pStyle w:val="Indextitle"/>
        <w:tabs>
          <w:tab w:val="clear" w:pos="900"/>
          <w:tab w:val="clear" w:pos="8640"/>
        </w:tabs>
        <w:ind w:left="0" w:firstLine="0"/>
        <w:rPr>
          <w:rFonts w:ascii="Arial" w:hAnsi="Arial" w:cs="Arial"/>
          <w:b w:val="0"/>
          <w:bCs/>
          <w:sz w:val="24"/>
          <w:szCs w:val="24"/>
        </w:rPr>
        <w:sectPr w:rsidR="0016506A" w:rsidRPr="00F91CF2" w:rsidSect="00A54039">
          <w:footerReference w:type="default" r:id="rId9"/>
          <w:type w:val="continuous"/>
          <w:pgSz w:w="12240" w:h="15840" w:code="1"/>
          <w:pgMar w:top="1440" w:right="1440" w:bottom="2160" w:left="2160" w:header="1440" w:footer="1752" w:gutter="0"/>
          <w:pgBorders w:zOrder="back">
            <w:top w:val="double" w:sz="4" w:space="20" w:color="auto"/>
            <w:left w:val="double" w:sz="4" w:space="31" w:color="auto"/>
            <w:bottom w:val="double" w:sz="4" w:space="31" w:color="auto"/>
            <w:right w:val="double" w:sz="4" w:space="31" w:color="auto"/>
          </w:pgBorders>
          <w:cols w:space="720"/>
          <w:docGrid w:linePitch="360"/>
        </w:sectPr>
      </w:pPr>
    </w:p>
    <w:p w14:paraId="433BEC75" w14:textId="77777777" w:rsidR="008B072D" w:rsidRPr="004F69B7" w:rsidRDefault="008B072D" w:rsidP="00EA6E79">
      <w:pPr>
        <w:pStyle w:val="Index"/>
        <w:rPr>
          <w:rFonts w:ascii="Arial" w:hAnsi="Arial" w:cs="Arial"/>
          <w:sz w:val="24"/>
          <w:szCs w:val="24"/>
        </w:rPr>
      </w:pPr>
    </w:p>
    <w:p w14:paraId="6CEB2B15" w14:textId="77777777" w:rsidR="00F529E1" w:rsidRPr="004F69B7" w:rsidRDefault="00F529E1" w:rsidP="00F529E1">
      <w:pPr>
        <w:pStyle w:val="Index"/>
        <w:jc w:val="center"/>
        <w:rPr>
          <w:rFonts w:ascii="Arial" w:hAnsi="Arial" w:cs="Arial"/>
          <w:b/>
          <w:sz w:val="24"/>
          <w:szCs w:val="24"/>
          <w:u w:val="single"/>
        </w:rPr>
      </w:pPr>
      <w:r w:rsidRPr="004F69B7">
        <w:rPr>
          <w:rFonts w:ascii="Arial" w:hAnsi="Arial" w:cs="Arial"/>
          <w:b/>
          <w:sz w:val="24"/>
          <w:szCs w:val="24"/>
          <w:u w:val="single"/>
        </w:rPr>
        <w:t>I N D E X</w:t>
      </w:r>
    </w:p>
    <w:p w14:paraId="14E0A8A9" w14:textId="77777777" w:rsidR="00F529E1" w:rsidRPr="004F69B7" w:rsidRDefault="00F529E1"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4F69B7">
        <w:rPr>
          <w:rFonts w:ascii="Arial" w:hAnsi="Arial" w:cs="Arial"/>
          <w:b/>
          <w:sz w:val="24"/>
          <w:szCs w:val="24"/>
        </w:rPr>
        <w:tab/>
        <w:t>PAGE</w:t>
      </w:r>
    </w:p>
    <w:p w14:paraId="09B321C1" w14:textId="77777777" w:rsidR="00F529E1" w:rsidRPr="004F69B7" w:rsidRDefault="00F529E1" w:rsidP="00F529E1">
      <w:pPr>
        <w:pStyle w:val="Index"/>
        <w:rPr>
          <w:rFonts w:ascii="Arial" w:hAnsi="Arial" w:cs="Arial"/>
          <w:sz w:val="24"/>
          <w:szCs w:val="24"/>
        </w:rPr>
      </w:pPr>
    </w:p>
    <w:p w14:paraId="614436EE" w14:textId="6F6BCEBB" w:rsidR="00F529E1" w:rsidRPr="00BD6232" w:rsidRDefault="00F529E1" w:rsidP="008936C3">
      <w:pPr>
        <w:pStyle w:val="Index"/>
        <w:tabs>
          <w:tab w:val="clear" w:pos="360"/>
          <w:tab w:val="clear" w:pos="720"/>
          <w:tab w:val="clear" w:pos="1440"/>
          <w:tab w:val="clear" w:pos="1800"/>
          <w:tab w:val="clear" w:pos="2160"/>
          <w:tab w:val="clear" w:pos="4680"/>
          <w:tab w:val="clear" w:pos="9360"/>
          <w:tab w:val="left" w:pos="7920"/>
        </w:tabs>
        <w:rPr>
          <w:rFonts w:ascii="Arial" w:hAnsi="Arial" w:cs="Arial"/>
          <w:bCs/>
          <w:sz w:val="24"/>
          <w:szCs w:val="24"/>
        </w:rPr>
      </w:pPr>
      <w:r w:rsidRPr="00BD6232">
        <w:rPr>
          <w:rFonts w:ascii="Arial" w:hAnsi="Arial" w:cs="Arial"/>
          <w:bCs/>
          <w:sz w:val="24"/>
          <w:szCs w:val="24"/>
        </w:rPr>
        <w:t>REASONS</w:t>
      </w:r>
      <w:r w:rsidR="00BD6232" w:rsidRPr="00BD6232">
        <w:rPr>
          <w:rFonts w:ascii="Arial" w:hAnsi="Arial" w:cs="Arial"/>
          <w:bCs/>
          <w:sz w:val="24"/>
          <w:szCs w:val="24"/>
        </w:rPr>
        <w:t xml:space="preserve"> FOR DECISION</w:t>
      </w:r>
      <w:r w:rsidR="00BD6232" w:rsidRPr="00BD6232">
        <w:rPr>
          <w:rFonts w:ascii="Arial" w:hAnsi="Arial" w:cs="Arial"/>
          <w:bCs/>
          <w:sz w:val="24"/>
          <w:szCs w:val="24"/>
        </w:rPr>
        <w:tab/>
        <w:t>1</w:t>
      </w:r>
    </w:p>
    <w:p w14:paraId="10FC3F00" w14:textId="77777777" w:rsidR="00F529E1" w:rsidRPr="004F69B7" w:rsidRDefault="00F529E1" w:rsidP="00F529E1">
      <w:pPr>
        <w:pStyle w:val="Index"/>
        <w:tabs>
          <w:tab w:val="clear" w:pos="360"/>
          <w:tab w:val="clear" w:pos="720"/>
          <w:tab w:val="clear" w:pos="1440"/>
          <w:tab w:val="clear" w:pos="1800"/>
          <w:tab w:val="clear" w:pos="2160"/>
          <w:tab w:val="clear" w:pos="4680"/>
          <w:tab w:val="clear" w:pos="9360"/>
          <w:tab w:val="left" w:pos="6480"/>
        </w:tabs>
        <w:rPr>
          <w:rFonts w:ascii="Arial" w:hAnsi="Arial" w:cs="Arial"/>
          <w:sz w:val="24"/>
          <w:szCs w:val="24"/>
        </w:rPr>
      </w:pPr>
    </w:p>
    <w:p w14:paraId="3809A41D" w14:textId="5A7089CF" w:rsidR="00F529E1" w:rsidRPr="004F69B7" w:rsidRDefault="00F529E1"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p>
    <w:p w14:paraId="52A4A23C" w14:textId="10F0C62B" w:rsidR="00FB558F" w:rsidRDefault="00FB558F" w:rsidP="00E8293E">
      <w:pPr>
        <w:pStyle w:val="Index"/>
        <w:rPr>
          <w:rFonts w:ascii="Arial" w:hAnsi="Arial" w:cs="Arial"/>
          <w:sz w:val="24"/>
          <w:szCs w:val="24"/>
          <w:highlight w:val="green"/>
        </w:rPr>
      </w:pPr>
    </w:p>
    <w:p w14:paraId="14EFB2E6" w14:textId="77777777" w:rsidR="00FB558F" w:rsidRPr="004F69B7" w:rsidRDefault="00FB558F" w:rsidP="00FB558F">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4F69B7">
        <w:rPr>
          <w:rFonts w:ascii="Arial" w:hAnsi="Arial" w:cs="Arial"/>
          <w:b/>
          <w:sz w:val="24"/>
          <w:szCs w:val="24"/>
        </w:rPr>
        <w:t>EXHIBITS:</w:t>
      </w:r>
    </w:p>
    <w:p w14:paraId="4AAEE36B" w14:textId="77777777" w:rsidR="00FB558F" w:rsidRPr="004F69B7" w:rsidRDefault="00FB558F" w:rsidP="00FB558F">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p>
    <w:p w14:paraId="32574CC0" w14:textId="259BA038" w:rsidR="00FB558F" w:rsidRDefault="00FB558F" w:rsidP="00FB558F">
      <w:pPr>
        <w:pStyle w:val="Index"/>
        <w:tabs>
          <w:tab w:val="clear" w:pos="360"/>
          <w:tab w:val="clear" w:pos="720"/>
          <w:tab w:val="clear" w:pos="1800"/>
          <w:tab w:val="clear" w:pos="2160"/>
          <w:tab w:val="clear" w:pos="4680"/>
          <w:tab w:val="clear" w:pos="9360"/>
          <w:tab w:val="left" w:pos="7920"/>
        </w:tabs>
        <w:rPr>
          <w:rFonts w:ascii="Arial" w:hAnsi="Arial" w:cs="Arial"/>
          <w:b/>
          <w:sz w:val="24"/>
          <w:szCs w:val="24"/>
        </w:rPr>
      </w:pPr>
      <w:r w:rsidRPr="004F69B7">
        <w:rPr>
          <w:rFonts w:ascii="Arial" w:hAnsi="Arial" w:cs="Arial"/>
          <w:b/>
          <w:sz w:val="24"/>
          <w:szCs w:val="24"/>
        </w:rPr>
        <w:t xml:space="preserve">NO. </w:t>
      </w:r>
      <w:r w:rsidRPr="004F69B7">
        <w:rPr>
          <w:rFonts w:ascii="Arial" w:hAnsi="Arial" w:cs="Arial"/>
          <w:b/>
          <w:sz w:val="24"/>
          <w:szCs w:val="24"/>
        </w:rPr>
        <w:tab/>
        <w:t>DEFINITION</w:t>
      </w:r>
      <w:r w:rsidRPr="004F69B7">
        <w:rPr>
          <w:rFonts w:ascii="Arial" w:hAnsi="Arial" w:cs="Arial"/>
          <w:b/>
          <w:sz w:val="24"/>
          <w:szCs w:val="24"/>
        </w:rPr>
        <w:tab/>
        <w:t>PAGE</w:t>
      </w:r>
    </w:p>
    <w:p w14:paraId="5E5E5843" w14:textId="646CECF6" w:rsidR="000230D8" w:rsidRDefault="000230D8" w:rsidP="00FB558F">
      <w:pPr>
        <w:pStyle w:val="Index"/>
        <w:tabs>
          <w:tab w:val="clear" w:pos="360"/>
          <w:tab w:val="clear" w:pos="720"/>
          <w:tab w:val="clear" w:pos="1800"/>
          <w:tab w:val="clear" w:pos="2160"/>
          <w:tab w:val="clear" w:pos="4680"/>
          <w:tab w:val="clear" w:pos="9360"/>
          <w:tab w:val="left" w:pos="7920"/>
        </w:tabs>
        <w:rPr>
          <w:rFonts w:ascii="Arial" w:hAnsi="Arial" w:cs="Arial"/>
          <w:b/>
          <w:sz w:val="24"/>
          <w:szCs w:val="24"/>
        </w:rPr>
      </w:pPr>
    </w:p>
    <w:p w14:paraId="76890CC3" w14:textId="20CD9F37" w:rsidR="00FB558F" w:rsidRPr="000230D8" w:rsidRDefault="000230D8" w:rsidP="000230D8">
      <w:pPr>
        <w:pStyle w:val="Index"/>
        <w:tabs>
          <w:tab w:val="clear" w:pos="360"/>
          <w:tab w:val="clear" w:pos="720"/>
          <w:tab w:val="clear" w:pos="1800"/>
          <w:tab w:val="clear" w:pos="2160"/>
          <w:tab w:val="clear" w:pos="4680"/>
          <w:tab w:val="clear" w:pos="9360"/>
          <w:tab w:val="left" w:pos="7920"/>
        </w:tabs>
        <w:rPr>
          <w:rFonts w:ascii="Arial" w:hAnsi="Arial" w:cs="Arial"/>
          <w:sz w:val="24"/>
          <w:szCs w:val="24"/>
          <w:highlight w:val="green"/>
        </w:rPr>
        <w:sectPr w:rsidR="00FB558F" w:rsidRPr="000230D8" w:rsidSect="00A54039">
          <w:headerReference w:type="default" r:id="rId10"/>
          <w:footerReference w:type="default" r:id="rId11"/>
          <w:pgSz w:w="12240" w:h="15840" w:code="1"/>
          <w:pgMar w:top="1440" w:right="1440" w:bottom="2160" w:left="2160" w:header="720" w:footer="1757" w:gutter="0"/>
          <w:pgBorders w:zOrder="back">
            <w:top w:val="double" w:sz="4" w:space="20" w:color="auto"/>
            <w:left w:val="double" w:sz="4" w:space="31" w:color="auto"/>
            <w:bottom w:val="double" w:sz="4" w:space="31" w:color="auto"/>
            <w:right w:val="double" w:sz="4" w:space="31" w:color="auto"/>
          </w:pgBorders>
          <w:pgNumType w:fmt="lowerRoman" w:start="1"/>
          <w:cols w:space="720"/>
          <w:docGrid w:linePitch="360"/>
        </w:sectPr>
      </w:pPr>
      <w:r w:rsidRPr="000230D8">
        <w:rPr>
          <w:rFonts w:ascii="Arial" w:hAnsi="Arial" w:cs="Arial"/>
          <w:bCs/>
          <w:sz w:val="24"/>
          <w:szCs w:val="24"/>
        </w:rPr>
        <w:t>6</w:t>
      </w:r>
      <w:r>
        <w:rPr>
          <w:rFonts w:ascii="Arial" w:hAnsi="Arial" w:cs="Arial"/>
          <w:b/>
          <w:sz w:val="24"/>
          <w:szCs w:val="24"/>
        </w:rPr>
        <w:tab/>
      </w:r>
      <w:r w:rsidR="00F41261" w:rsidRPr="00F41261">
        <w:rPr>
          <w:rFonts w:ascii="Arial" w:hAnsi="Arial" w:cs="Arial"/>
          <w:sz w:val="24"/>
          <w:szCs w:val="24"/>
          <w:lang w:val="en-US"/>
        </w:rPr>
        <w:t>CROWN DOCUMENTATION RE COVID-19</w:t>
      </w:r>
      <w:r w:rsidR="00670D15">
        <w:rPr>
          <w:rFonts w:ascii="Arial" w:hAnsi="Arial" w:cs="Arial"/>
          <w:sz w:val="24"/>
          <w:szCs w:val="24"/>
        </w:rPr>
        <w:tab/>
        <w:t>6</w:t>
      </w:r>
    </w:p>
    <w:p w14:paraId="16350238" w14:textId="468C0192" w:rsidR="000E69EB" w:rsidRDefault="000E69EB" w:rsidP="005E18CC">
      <w:pPr>
        <w:pStyle w:val="Coll"/>
        <w:rPr>
          <w:b/>
          <w:bCs/>
          <w:lang w:val="en-CA"/>
        </w:rPr>
      </w:pPr>
      <w:r>
        <w:rPr>
          <w:b/>
          <w:bCs/>
          <w:lang w:val="en-CA"/>
        </w:rPr>
        <w:lastRenderedPageBreak/>
        <w:t>(BEGINNING OF EXCERPT)</w:t>
      </w:r>
    </w:p>
    <w:p w14:paraId="04C0F783" w14:textId="5C30462C" w:rsidR="00091545" w:rsidRPr="00091545" w:rsidRDefault="00091545" w:rsidP="005E18CC">
      <w:pPr>
        <w:pStyle w:val="Coll"/>
        <w:rPr>
          <w:b/>
          <w:bCs/>
          <w:lang w:val="en-CA"/>
        </w:rPr>
      </w:pPr>
      <w:r>
        <w:rPr>
          <w:b/>
          <w:bCs/>
          <w:lang w:val="en-CA"/>
        </w:rPr>
        <w:t>(REA</w:t>
      </w:r>
      <w:r w:rsidR="00367F75">
        <w:rPr>
          <w:b/>
          <w:bCs/>
          <w:lang w:val="en-CA"/>
        </w:rPr>
        <w:t>S</w:t>
      </w:r>
      <w:r>
        <w:rPr>
          <w:b/>
          <w:bCs/>
          <w:lang w:val="en-CA"/>
        </w:rPr>
        <w:t>ONS FOR DECISION)</w:t>
      </w:r>
    </w:p>
    <w:p w14:paraId="2E57698A" w14:textId="69A72A37" w:rsidR="006E2256" w:rsidRDefault="000838AB" w:rsidP="005E18CC">
      <w:pPr>
        <w:pStyle w:val="Coll"/>
        <w:rPr>
          <w:lang w:val="en-CA"/>
        </w:rPr>
      </w:pPr>
      <w:r>
        <w:t xml:space="preserve">THE COURT:            </w:t>
      </w:r>
      <w:r w:rsidR="006E2256">
        <w:rPr>
          <w:lang w:val="en-CA"/>
        </w:rPr>
        <w:t>So, the accused Levi Cayen faces charges of first</w:t>
      </w:r>
      <w:r w:rsidR="00952524">
        <w:rPr>
          <w:lang w:val="en-CA"/>
        </w:rPr>
        <w:t>-</w:t>
      </w:r>
      <w:r w:rsidR="006E2256">
        <w:rPr>
          <w:lang w:val="en-CA"/>
        </w:rPr>
        <w:t>degree murder and robbery in relation to the death of Alexander Norwegian on December 27</w:t>
      </w:r>
      <w:r w:rsidR="006E2256" w:rsidRPr="006E2256">
        <w:rPr>
          <w:vertAlign w:val="superscript"/>
          <w:lang w:val="en-CA"/>
        </w:rPr>
        <w:t>th</w:t>
      </w:r>
      <w:r w:rsidR="006E2256">
        <w:rPr>
          <w:lang w:val="en-CA"/>
        </w:rPr>
        <w:t xml:space="preserve">, 2017, at the K’atl’Odeeche First Nation Reserve near Hay River, Northwest Territories. </w:t>
      </w:r>
      <w:r w:rsidR="00F51BEC">
        <w:rPr>
          <w:lang w:val="en-CA"/>
        </w:rPr>
        <w:t xml:space="preserve"> Following his arrest on January 3</w:t>
      </w:r>
      <w:r w:rsidR="00F51BEC" w:rsidRPr="00F51BEC">
        <w:rPr>
          <w:vertAlign w:val="superscript"/>
          <w:lang w:val="en-CA"/>
        </w:rPr>
        <w:t>rd</w:t>
      </w:r>
      <w:r w:rsidR="00F51BEC">
        <w:rPr>
          <w:lang w:val="en-CA"/>
        </w:rPr>
        <w:t xml:space="preserve">, 2018, the accused was remanded into custody.  He now seeks his release on a recognizance with a number of conditions. </w:t>
      </w:r>
    </w:p>
    <w:p w14:paraId="5ADB7693" w14:textId="77777777" w:rsidR="000E1ED3" w:rsidRDefault="00F51BEC" w:rsidP="005E18CC">
      <w:pPr>
        <w:pStyle w:val="Coll"/>
        <w:rPr>
          <w:lang w:val="en-CA"/>
        </w:rPr>
      </w:pPr>
      <w:r>
        <w:rPr>
          <w:lang w:val="en-CA"/>
        </w:rPr>
        <w:tab/>
      </w:r>
      <w:r>
        <w:rPr>
          <w:lang w:val="en-CA"/>
        </w:rPr>
        <w:tab/>
        <w:t xml:space="preserve"> The plan proposed by the accused would have him live with his parents in West Channel, just outside the Town of Hay River.  He proposes to enter into a recognizance with his sister and his mother as sureties.</w:t>
      </w:r>
    </w:p>
    <w:p w14:paraId="7138906A" w14:textId="5564E4C8" w:rsidR="00F51BEC" w:rsidRDefault="000E1ED3" w:rsidP="005E18CC">
      <w:pPr>
        <w:pStyle w:val="Coll"/>
        <w:rPr>
          <w:lang w:val="en-CA"/>
        </w:rPr>
      </w:pPr>
      <w:r>
        <w:rPr>
          <w:lang w:val="en-CA"/>
        </w:rPr>
        <w:tab/>
      </w:r>
      <w:r>
        <w:rPr>
          <w:lang w:val="en-CA"/>
        </w:rPr>
        <w:tab/>
      </w:r>
      <w:r w:rsidR="00F51BEC">
        <w:rPr>
          <w:lang w:val="en-CA"/>
        </w:rPr>
        <w:t>The release plan includes a number of conditions, including that he reside with his parents, obey any house rules, obey a daily curfew, work at the West</w:t>
      </w:r>
      <w:r w:rsidR="007E52F2">
        <w:rPr>
          <w:lang w:val="en-CA"/>
        </w:rPr>
        <w:t xml:space="preserve"> </w:t>
      </w:r>
      <w:r>
        <w:rPr>
          <w:lang w:val="en-CA"/>
        </w:rPr>
        <w:t>Point</w:t>
      </w:r>
      <w:r w:rsidR="00F51BEC">
        <w:rPr>
          <w:lang w:val="en-CA"/>
        </w:rPr>
        <w:t xml:space="preserve"> First</w:t>
      </w:r>
      <w:r>
        <w:rPr>
          <w:lang w:val="en-CA"/>
        </w:rPr>
        <w:t xml:space="preserve"> Nation</w:t>
      </w:r>
      <w:r w:rsidR="00F51BEC">
        <w:rPr>
          <w:lang w:val="en-CA"/>
        </w:rPr>
        <w:t xml:space="preserve">, abstain </w:t>
      </w:r>
      <w:r w:rsidR="009D0D76">
        <w:rPr>
          <w:lang w:val="en-CA"/>
        </w:rPr>
        <w:t>from</w:t>
      </w:r>
      <w:r w:rsidR="00F51BEC">
        <w:rPr>
          <w:lang w:val="en-CA"/>
        </w:rPr>
        <w:t xml:space="preserve"> the possession or consumption of alcohol </w:t>
      </w:r>
      <w:r w:rsidR="005C0CAF">
        <w:rPr>
          <w:lang w:val="en-CA"/>
        </w:rPr>
        <w:t>or</w:t>
      </w:r>
      <w:r w:rsidR="00F51BEC">
        <w:rPr>
          <w:lang w:val="en-CA"/>
        </w:rPr>
        <w:t xml:space="preserve"> drugs and have no contact with a number of</w:t>
      </w:r>
      <w:r w:rsidR="00406511">
        <w:rPr>
          <w:lang w:val="en-CA"/>
        </w:rPr>
        <w:t xml:space="preserve"> </w:t>
      </w:r>
      <w:r w:rsidR="00F51BEC">
        <w:rPr>
          <w:lang w:val="en-CA"/>
        </w:rPr>
        <w:t xml:space="preserve">witnesses that are anticipated to be called by the Crown. </w:t>
      </w:r>
    </w:p>
    <w:p w14:paraId="240CC5F9" w14:textId="34675034" w:rsidR="0090564E" w:rsidRDefault="0090564E" w:rsidP="005E18CC">
      <w:pPr>
        <w:pStyle w:val="Coll"/>
        <w:rPr>
          <w:lang w:val="en-CA"/>
        </w:rPr>
      </w:pPr>
      <w:r>
        <w:rPr>
          <w:lang w:val="en-CA"/>
        </w:rPr>
        <w:tab/>
      </w:r>
      <w:r>
        <w:rPr>
          <w:lang w:val="en-CA"/>
        </w:rPr>
        <w:tab/>
      </w:r>
      <w:r w:rsidR="009232C8">
        <w:rPr>
          <w:lang w:val="en-CA"/>
        </w:rPr>
        <w:t xml:space="preserve">The proposed sureties, Wendy Ross and Leah Ross, </w:t>
      </w:r>
      <w:r w:rsidR="001E5905">
        <w:rPr>
          <w:lang w:val="en-CA"/>
        </w:rPr>
        <w:t>testified at the bail hearing.  In addition, John Nahanni, and Clayton Bell, Warden and Deputy Warden at the North Slave Correctional Centre</w:t>
      </w:r>
      <w:r w:rsidR="00B35C68">
        <w:rPr>
          <w:lang w:val="en-CA"/>
        </w:rPr>
        <w:t>,</w:t>
      </w:r>
      <w:r w:rsidR="001E5905">
        <w:rPr>
          <w:lang w:val="en-CA"/>
        </w:rPr>
        <w:t xml:space="preserve"> also testified, as did the accused. </w:t>
      </w:r>
    </w:p>
    <w:p w14:paraId="7FF1E62B" w14:textId="112D2A5C" w:rsidR="001E5905" w:rsidRDefault="001E5905" w:rsidP="005E18CC">
      <w:pPr>
        <w:pStyle w:val="Coll"/>
        <w:rPr>
          <w:lang w:val="en-CA"/>
        </w:rPr>
      </w:pPr>
      <w:r>
        <w:rPr>
          <w:lang w:val="en-CA"/>
        </w:rPr>
        <w:tab/>
      </w:r>
      <w:r>
        <w:rPr>
          <w:lang w:val="en-CA"/>
        </w:rPr>
        <w:tab/>
      </w:r>
      <w:r w:rsidR="00270B67">
        <w:rPr>
          <w:lang w:val="en-CA"/>
        </w:rPr>
        <w:t xml:space="preserve">The Crown is opposed to the accused’s release on the secondary and tertiary grounds.  The Crown has no concerns on the primary grounds. </w:t>
      </w:r>
    </w:p>
    <w:p w14:paraId="204776B5" w14:textId="77777777" w:rsidR="00270B67" w:rsidRDefault="00270B67" w:rsidP="005E18CC">
      <w:pPr>
        <w:pStyle w:val="Coll"/>
        <w:rPr>
          <w:lang w:val="en-CA"/>
        </w:rPr>
      </w:pPr>
      <w:r>
        <w:rPr>
          <w:lang w:val="en-CA"/>
        </w:rPr>
        <w:tab/>
      </w:r>
      <w:r>
        <w:rPr>
          <w:lang w:val="en-CA"/>
        </w:rPr>
        <w:tab/>
        <w:t>The primary ground is concerned with whether detention is necessary to ensure that the accused will attend court.  I agree with the Crown that this is not a concern, based on the plan that has been proposed.</w:t>
      </w:r>
    </w:p>
    <w:p w14:paraId="19B20D97" w14:textId="77777777" w:rsidR="00AE7E30" w:rsidRDefault="00270B67" w:rsidP="005E18CC">
      <w:pPr>
        <w:pStyle w:val="Coll"/>
        <w:rPr>
          <w:lang w:val="en-CA"/>
        </w:rPr>
      </w:pPr>
      <w:r>
        <w:rPr>
          <w:lang w:val="en-CA"/>
        </w:rPr>
        <w:tab/>
      </w:r>
      <w:r>
        <w:rPr>
          <w:lang w:val="en-CA"/>
        </w:rPr>
        <w:tab/>
        <w:t xml:space="preserve">The accused plans to live with his parents and comply with the rules of their house.  At the time of the arrest, he was living with his parents and has lived in the community for his entire life.  He has strong ties to the community and no significant ties outside of the community.  </w:t>
      </w:r>
    </w:p>
    <w:p w14:paraId="0CBEB982" w14:textId="25BA326A" w:rsidR="00270B67" w:rsidRDefault="00AE7E30" w:rsidP="005E18CC">
      <w:pPr>
        <w:pStyle w:val="Coll"/>
        <w:rPr>
          <w:lang w:val="en-CA"/>
        </w:rPr>
      </w:pPr>
      <w:r>
        <w:rPr>
          <w:lang w:val="en-CA"/>
        </w:rPr>
        <w:tab/>
      </w:r>
      <w:r>
        <w:rPr>
          <w:lang w:val="en-CA"/>
        </w:rPr>
        <w:tab/>
      </w:r>
      <w:r w:rsidR="00270B67">
        <w:rPr>
          <w:lang w:val="en-CA"/>
        </w:rPr>
        <w:t>His mother understands the</w:t>
      </w:r>
      <w:r w:rsidR="00BE7E13">
        <w:rPr>
          <w:lang w:val="en-CA"/>
        </w:rPr>
        <w:t xml:space="preserve"> charges</w:t>
      </w:r>
      <w:r w:rsidR="00270B67">
        <w:rPr>
          <w:lang w:val="en-CA"/>
        </w:rPr>
        <w:t xml:space="preserve"> that he faces and is prepared to be a surety and ensure that he attends court. </w:t>
      </w:r>
      <w:r w:rsidR="00E04E04">
        <w:rPr>
          <w:lang w:val="en-CA"/>
        </w:rPr>
        <w:t xml:space="preserve"> While the charges that Mr. Cayen faces are very serious charges</w:t>
      </w:r>
      <w:r w:rsidR="00975C43">
        <w:rPr>
          <w:lang w:val="en-CA"/>
        </w:rPr>
        <w:t>,</w:t>
      </w:r>
      <w:r w:rsidR="00E04E04">
        <w:rPr>
          <w:lang w:val="en-CA"/>
        </w:rPr>
        <w:t xml:space="preserve"> and there are serious consequences if he is convicted, I am satisfied that the plan and Mr. Cayen’s criminal record, which does not have any convictions for failing to attend court, mean that the accused is not a significant flight risk, and his detention is not necessary on the primary ground. </w:t>
      </w:r>
    </w:p>
    <w:p w14:paraId="06741255" w14:textId="7464A9F5" w:rsidR="00AE7E30" w:rsidRDefault="00AE7E30" w:rsidP="005E18CC">
      <w:pPr>
        <w:pStyle w:val="Coll"/>
        <w:rPr>
          <w:lang w:val="en-CA"/>
        </w:rPr>
      </w:pPr>
      <w:r>
        <w:rPr>
          <w:lang w:val="en-CA"/>
        </w:rPr>
        <w:tab/>
      </w:r>
      <w:r>
        <w:rPr>
          <w:lang w:val="en-CA"/>
        </w:rPr>
        <w:tab/>
      </w:r>
      <w:r w:rsidR="00D82033">
        <w:rPr>
          <w:lang w:val="en-CA"/>
        </w:rPr>
        <w:t xml:space="preserve">Before I turn to the secondary and </w:t>
      </w:r>
      <w:r w:rsidR="00A449F5">
        <w:rPr>
          <w:lang w:val="en-CA"/>
        </w:rPr>
        <w:t>tertiary</w:t>
      </w:r>
      <w:r w:rsidR="00D82033">
        <w:rPr>
          <w:lang w:val="en-CA"/>
        </w:rPr>
        <w:t xml:space="preserve"> grounds of </w:t>
      </w:r>
      <w:r w:rsidR="005978EF">
        <w:rPr>
          <w:lang w:val="en-CA"/>
        </w:rPr>
        <w:t>detention</w:t>
      </w:r>
      <w:r w:rsidR="00D82033">
        <w:rPr>
          <w:lang w:val="en-CA"/>
        </w:rPr>
        <w:t>, I will address the admissibility of the documents submitted by the Crown entitled “COVID-19 and Judicial Notice.”</w:t>
      </w:r>
      <w:r w:rsidR="00E35E3A">
        <w:rPr>
          <w:lang w:val="en-CA"/>
        </w:rPr>
        <w:t xml:space="preserve"> </w:t>
      </w:r>
      <w:r w:rsidR="00A4185E">
        <w:rPr>
          <w:lang w:val="en-CA"/>
        </w:rPr>
        <w:t xml:space="preserve"> The defence has objected to the admissibility of this document on the basis that it is not accurate.  There is nothing specific that the defen</w:t>
      </w:r>
      <w:r w:rsidR="00975C43">
        <w:rPr>
          <w:lang w:val="en-CA"/>
        </w:rPr>
        <w:t>c</w:t>
      </w:r>
      <w:r w:rsidR="00A4185E">
        <w:rPr>
          <w:lang w:val="en-CA"/>
        </w:rPr>
        <w:t>e objects to in the document, and there is nothing that the defen</w:t>
      </w:r>
      <w:r w:rsidR="000869D6">
        <w:rPr>
          <w:lang w:val="en-CA"/>
        </w:rPr>
        <w:t>c</w:t>
      </w:r>
      <w:r w:rsidR="00A4185E">
        <w:rPr>
          <w:lang w:val="en-CA"/>
        </w:rPr>
        <w:t xml:space="preserve">e points to as being specifically inaccurate in the document.  Rather, the defence objection is that the document does not fully </w:t>
      </w:r>
      <w:r w:rsidR="00224C0A">
        <w:rPr>
          <w:lang w:val="en-CA"/>
        </w:rPr>
        <w:t>e</w:t>
      </w:r>
      <w:r w:rsidR="00A4185E">
        <w:rPr>
          <w:lang w:val="en-CA"/>
        </w:rPr>
        <w:t xml:space="preserve">ncapsulate the totality of the information known about COVID-19, and that the information presented is incomplete and leaves the impression that the COVID-19 threat is not serious. </w:t>
      </w:r>
    </w:p>
    <w:p w14:paraId="3B0E5198" w14:textId="48C48D54" w:rsidR="00A4185E" w:rsidRDefault="00A4185E" w:rsidP="005E18CC">
      <w:pPr>
        <w:pStyle w:val="Coll"/>
        <w:rPr>
          <w:lang w:val="en-CA"/>
        </w:rPr>
      </w:pPr>
      <w:r>
        <w:rPr>
          <w:lang w:val="en-CA"/>
        </w:rPr>
        <w:tab/>
      </w:r>
      <w:r>
        <w:rPr>
          <w:lang w:val="en-CA"/>
        </w:rPr>
        <w:tab/>
      </w:r>
      <w:r w:rsidR="00AC7DE1">
        <w:rPr>
          <w:lang w:val="en-CA"/>
        </w:rPr>
        <w:t xml:space="preserve">The Crown has filed a book of authorities, which includes of number of cases addressing the impact of the coronavirus on bail hearings and bail reviews.  It has been very helpful. </w:t>
      </w:r>
    </w:p>
    <w:p w14:paraId="07BFA591" w14:textId="77777777" w:rsidR="00024D58" w:rsidRDefault="00AC7DE1" w:rsidP="005E18CC">
      <w:pPr>
        <w:pStyle w:val="Coll"/>
        <w:rPr>
          <w:lang w:val="en-CA"/>
        </w:rPr>
      </w:pPr>
      <w:r>
        <w:rPr>
          <w:lang w:val="en-CA"/>
        </w:rPr>
        <w:tab/>
      </w:r>
      <w:r>
        <w:rPr>
          <w:lang w:val="en-CA"/>
        </w:rPr>
        <w:tab/>
      </w:r>
      <w:r w:rsidR="002E3C7A">
        <w:rPr>
          <w:lang w:val="en-CA"/>
        </w:rPr>
        <w:t xml:space="preserve">Courts across the country have dealt with the issue of COVID-19 and its impact upon bail reviews or bail hearings.  No clear consensus has emerged about how the information about the virus should be presented to courts or what evidence should be admissible.  </w:t>
      </w:r>
    </w:p>
    <w:p w14:paraId="2C57CF92" w14:textId="50D35D61" w:rsidR="00AC7DE1" w:rsidRDefault="00024D58" w:rsidP="005E18CC">
      <w:pPr>
        <w:pStyle w:val="Coll"/>
        <w:rPr>
          <w:lang w:val="en-CA"/>
        </w:rPr>
      </w:pPr>
      <w:r>
        <w:rPr>
          <w:lang w:val="en-CA"/>
        </w:rPr>
        <w:tab/>
      </w:r>
      <w:r>
        <w:rPr>
          <w:lang w:val="en-CA"/>
        </w:rPr>
        <w:tab/>
      </w:r>
      <w:r w:rsidR="002E3C7A">
        <w:rPr>
          <w:lang w:val="en-CA"/>
        </w:rPr>
        <w:t xml:space="preserve">In the </w:t>
      </w:r>
      <w:r w:rsidR="002E3C7A">
        <w:rPr>
          <w:i/>
          <w:iCs/>
          <w:lang w:val="en-CA"/>
        </w:rPr>
        <w:t>R. v. Find</w:t>
      </w:r>
      <w:r w:rsidR="002E3C7A">
        <w:rPr>
          <w:lang w:val="en-CA"/>
        </w:rPr>
        <w:t>,</w:t>
      </w:r>
      <w:r w:rsidR="002E3C7A">
        <w:rPr>
          <w:i/>
          <w:iCs/>
          <w:lang w:val="en-CA"/>
        </w:rPr>
        <w:t xml:space="preserve"> </w:t>
      </w:r>
      <w:r w:rsidR="002E3C7A">
        <w:rPr>
          <w:lang w:val="en-CA"/>
        </w:rPr>
        <w:t xml:space="preserve">2001 SCC 32, the  Supreme Court of Canada set out the test for judicial notice at paragraph 48: </w:t>
      </w:r>
    </w:p>
    <w:p w14:paraId="0A81992E" w14:textId="533BE916" w:rsidR="002E3C7A" w:rsidRDefault="002E3C7A" w:rsidP="002E3C7A">
      <w:pPr>
        <w:pStyle w:val="Coll"/>
        <w:ind w:left="2268" w:hanging="1548"/>
        <w:rPr>
          <w:lang w:val="en-US"/>
        </w:rPr>
      </w:pPr>
      <w:r>
        <w:rPr>
          <w:lang w:val="en-US"/>
        </w:rPr>
        <w:tab/>
      </w:r>
      <w:r>
        <w:rPr>
          <w:lang w:val="en-US"/>
        </w:rPr>
        <w:tab/>
      </w:r>
      <w:r w:rsidRPr="002E3C7A">
        <w:rPr>
          <w:lang w:val="en-US"/>
        </w:rPr>
        <w:t>Judicial notice dispense</w:t>
      </w:r>
      <w:r>
        <w:rPr>
          <w:lang w:val="en-US"/>
        </w:rPr>
        <w:t>s</w:t>
      </w:r>
      <w:r w:rsidRPr="002E3C7A">
        <w:rPr>
          <w:lang w:val="en-US"/>
        </w:rPr>
        <w:t xml:space="preserve"> with the need for proof of facts that are clearly uncontroversial or beyond reasonable dispute.  Facts judicially noticed are not proved by evidence under oath</w:t>
      </w:r>
      <w:r>
        <w:rPr>
          <w:lang w:val="en-US"/>
        </w:rPr>
        <w:t>, n</w:t>
      </w:r>
      <w:r w:rsidRPr="002E3C7A">
        <w:rPr>
          <w:lang w:val="en-US"/>
        </w:rPr>
        <w:t>or are they tested by cross-examination.  Therefore, the  threshold for judicial notice is strict: a court may properly take judicial notice of facts that are either: (1) so notorious or generally accepted as not to be the subject of debate among</w:t>
      </w:r>
      <w:r>
        <w:rPr>
          <w:lang w:val="en-US"/>
        </w:rPr>
        <w:t>st</w:t>
      </w:r>
      <w:r w:rsidRPr="002E3C7A">
        <w:rPr>
          <w:lang w:val="en-US"/>
        </w:rPr>
        <w:t xml:space="preserve"> reasonable persons</w:t>
      </w:r>
      <w:r>
        <w:rPr>
          <w:lang w:val="en-US"/>
        </w:rPr>
        <w:t>,</w:t>
      </w:r>
      <w:r w:rsidRPr="002E3C7A">
        <w:rPr>
          <w:lang w:val="en-US"/>
        </w:rPr>
        <w:t xml:space="preserve"> or (2) capable of immediate and accurate demonstration by resort to readily accessible sources of indisputable accuracy</w:t>
      </w:r>
      <w:r>
        <w:rPr>
          <w:lang w:val="en-US"/>
        </w:rPr>
        <w:t>.</w:t>
      </w:r>
    </w:p>
    <w:p w14:paraId="290FE6F6" w14:textId="6EB919E9" w:rsidR="002E3C7A" w:rsidRDefault="002E3C7A" w:rsidP="005E18CC">
      <w:pPr>
        <w:pStyle w:val="Coll"/>
        <w:rPr>
          <w:lang w:val="en-US"/>
        </w:rPr>
      </w:pPr>
      <w:r>
        <w:rPr>
          <w:lang w:val="en-US"/>
        </w:rPr>
        <w:tab/>
      </w:r>
      <w:r>
        <w:rPr>
          <w:lang w:val="en-US"/>
        </w:rPr>
        <w:tab/>
        <w:t>The test for judicial notice is a strict test.  Balanced against this is section 518(1)</w:t>
      </w:r>
      <w:r w:rsidR="0055143D">
        <w:rPr>
          <w:lang w:val="en-US"/>
        </w:rPr>
        <w:t>(e) o</w:t>
      </w:r>
      <w:r>
        <w:rPr>
          <w:lang w:val="en-US"/>
        </w:rPr>
        <w:t xml:space="preserve">f the </w:t>
      </w:r>
      <w:r w:rsidRPr="0055143D">
        <w:rPr>
          <w:i/>
          <w:iCs/>
          <w:lang w:val="en-US"/>
        </w:rPr>
        <w:t>Criminal Code</w:t>
      </w:r>
      <w:r>
        <w:rPr>
          <w:lang w:val="en-US"/>
        </w:rPr>
        <w:t xml:space="preserve"> which permits a justice at a bail hearing to consider evidence that is considered credible or trustworthy in the circumstances of each case. </w:t>
      </w:r>
      <w:r w:rsidRPr="002E3C7A">
        <w:rPr>
          <w:lang w:val="en-US"/>
        </w:rPr>
        <w:t xml:space="preserve"> </w:t>
      </w:r>
    </w:p>
    <w:p w14:paraId="6FE2D6ED" w14:textId="37A1ED60" w:rsidR="00371868" w:rsidRDefault="0055143D" w:rsidP="005E18CC">
      <w:pPr>
        <w:pStyle w:val="Coll"/>
        <w:rPr>
          <w:lang w:val="en-US"/>
        </w:rPr>
      </w:pPr>
      <w:r>
        <w:rPr>
          <w:lang w:val="en-US"/>
        </w:rPr>
        <w:tab/>
      </w:r>
      <w:r>
        <w:rPr>
          <w:lang w:val="en-US"/>
        </w:rPr>
        <w:tab/>
        <w:t xml:space="preserve">It was acknowledged in </w:t>
      </w:r>
      <w:r>
        <w:rPr>
          <w:i/>
          <w:iCs/>
          <w:lang w:val="en-US"/>
        </w:rPr>
        <w:t>R. v. St-Cloud</w:t>
      </w:r>
      <w:r>
        <w:rPr>
          <w:lang w:val="en-US"/>
        </w:rPr>
        <w:t>, 2015 SCC 27</w:t>
      </w:r>
      <w:r w:rsidR="00920294">
        <w:rPr>
          <w:lang w:val="en-US"/>
        </w:rPr>
        <w:t>,</w:t>
      </w:r>
      <w:r>
        <w:rPr>
          <w:lang w:val="en-US"/>
        </w:rPr>
        <w:t xml:space="preserve"> </w:t>
      </w:r>
      <w:r w:rsidR="00AE0568">
        <w:rPr>
          <w:lang w:val="en-US"/>
        </w:rPr>
        <w:t>“</w:t>
      </w:r>
      <w:r w:rsidR="009118C8">
        <w:rPr>
          <w:lang w:val="en-US"/>
        </w:rPr>
        <w:t>t</w:t>
      </w:r>
      <w:r>
        <w:rPr>
          <w:lang w:val="en-US"/>
        </w:rPr>
        <w:t>hat the rules of evidence are relaxed at a bail hearing</w:t>
      </w:r>
      <w:r w:rsidR="00AE0568">
        <w:rPr>
          <w:lang w:val="en-US"/>
        </w:rPr>
        <w:t>,” a</w:t>
      </w:r>
      <w:r>
        <w:rPr>
          <w:lang w:val="en-US"/>
        </w:rPr>
        <w:t xml:space="preserve">nd in the context of bail reviews, what is considered credible must be </w:t>
      </w:r>
      <w:r w:rsidR="00B94A04">
        <w:rPr>
          <w:lang w:val="en-US"/>
        </w:rPr>
        <w:t>“</w:t>
      </w:r>
      <w:r>
        <w:rPr>
          <w:lang w:val="en-US"/>
        </w:rPr>
        <w:t>reasonably capable of belief</w:t>
      </w:r>
      <w:r w:rsidR="00B94A04">
        <w:rPr>
          <w:lang w:val="en-US"/>
        </w:rPr>
        <w:t>”</w:t>
      </w:r>
      <w:r>
        <w:rPr>
          <w:lang w:val="en-US"/>
        </w:rPr>
        <w:t xml:space="preserve"> </w:t>
      </w:r>
      <w:r w:rsidR="00371868">
        <w:rPr>
          <w:lang w:val="en-US"/>
        </w:rPr>
        <w:t>(</w:t>
      </w:r>
      <w:r>
        <w:rPr>
          <w:lang w:val="en-US"/>
        </w:rPr>
        <w:t>para</w:t>
      </w:r>
      <w:r w:rsidR="00371868">
        <w:rPr>
          <w:lang w:val="en-US"/>
        </w:rPr>
        <w:t>s.</w:t>
      </w:r>
      <w:r>
        <w:rPr>
          <w:lang w:val="en-US"/>
        </w:rPr>
        <w:t xml:space="preserve"> 129, 136</w:t>
      </w:r>
      <w:r w:rsidR="00371868">
        <w:rPr>
          <w:lang w:val="en-US"/>
        </w:rPr>
        <w:t>)</w:t>
      </w:r>
      <w:r>
        <w:rPr>
          <w:lang w:val="en-US"/>
        </w:rPr>
        <w:t>.</w:t>
      </w:r>
    </w:p>
    <w:p w14:paraId="4E23DF1A" w14:textId="3373EACB" w:rsidR="0055143D" w:rsidRDefault="00371868" w:rsidP="005E18CC">
      <w:pPr>
        <w:pStyle w:val="Coll"/>
        <w:rPr>
          <w:lang w:val="en-US"/>
        </w:rPr>
      </w:pPr>
      <w:r>
        <w:rPr>
          <w:lang w:val="en-US"/>
        </w:rPr>
        <w:tab/>
      </w:r>
      <w:r>
        <w:rPr>
          <w:lang w:val="en-US"/>
        </w:rPr>
        <w:tab/>
      </w:r>
      <w:r w:rsidR="003E580D">
        <w:rPr>
          <w:lang w:val="en-US"/>
        </w:rPr>
        <w:t xml:space="preserve">Different courts have come to different conclusions about what can be taken judicial notice of with respect to the coronavirus and when expert evidence is required.  Information about the coronavirus is available from public health authorities.  It is also available from different government departments. </w:t>
      </w:r>
      <w:r w:rsidR="0055143D">
        <w:rPr>
          <w:lang w:val="en-US"/>
        </w:rPr>
        <w:t xml:space="preserve"> </w:t>
      </w:r>
    </w:p>
    <w:p w14:paraId="5F4C5754" w14:textId="77777777" w:rsidR="00DF3704" w:rsidRDefault="003E580D" w:rsidP="005E18CC">
      <w:pPr>
        <w:pStyle w:val="Coll"/>
        <w:rPr>
          <w:lang w:val="en-US"/>
        </w:rPr>
      </w:pPr>
      <w:r>
        <w:rPr>
          <w:lang w:val="en-US"/>
        </w:rPr>
        <w:tab/>
      </w:r>
      <w:r>
        <w:rPr>
          <w:lang w:val="en-US"/>
        </w:rPr>
        <w:tab/>
      </w:r>
      <w:r w:rsidR="00D737FD">
        <w:rPr>
          <w:lang w:val="en-US"/>
        </w:rPr>
        <w:t>There are things that are known about the coronavirus, and there are things that are more speculative.  Some information is based upon the best information available at the time</w:t>
      </w:r>
      <w:r w:rsidR="00DF3704">
        <w:rPr>
          <w:lang w:val="en-US"/>
        </w:rPr>
        <w:t>, but, f</w:t>
      </w:r>
      <w:r w:rsidR="00D737FD">
        <w:rPr>
          <w:lang w:val="en-US"/>
        </w:rPr>
        <w:t xml:space="preserve">or example, health models predicting the spread of the coronavirus, health authorities are making predictions based upon education and experience.  </w:t>
      </w:r>
    </w:p>
    <w:p w14:paraId="4A67F2B1" w14:textId="4FADF1BF" w:rsidR="00D737FD" w:rsidRDefault="00DF3704" w:rsidP="005E18CC">
      <w:pPr>
        <w:pStyle w:val="Coll"/>
        <w:rPr>
          <w:lang w:val="en-US"/>
        </w:rPr>
      </w:pPr>
      <w:r>
        <w:rPr>
          <w:lang w:val="en-US"/>
        </w:rPr>
        <w:tab/>
      </w:r>
      <w:r>
        <w:rPr>
          <w:lang w:val="en-US"/>
        </w:rPr>
        <w:tab/>
      </w:r>
      <w:r w:rsidR="00D737FD">
        <w:rPr>
          <w:lang w:val="en-US"/>
        </w:rPr>
        <w:t xml:space="preserve">In a situation like this, what the </w:t>
      </w:r>
      <w:r w:rsidR="00DE0B50">
        <w:rPr>
          <w:lang w:val="en-US"/>
        </w:rPr>
        <w:t>C</w:t>
      </w:r>
      <w:r w:rsidR="00D737FD">
        <w:rPr>
          <w:lang w:val="en-US"/>
        </w:rPr>
        <w:t xml:space="preserve">ourt has to do is take judicial notice of the authoritative information, the best and most reliable information that is available to it at the time, acknowledging that this is a unique situation and what might have seemed accurate </w:t>
      </w:r>
      <w:r w:rsidR="00DE0B50">
        <w:rPr>
          <w:lang w:val="en-US"/>
        </w:rPr>
        <w:t>i</w:t>
      </w:r>
      <w:r w:rsidR="00D737FD">
        <w:rPr>
          <w:lang w:val="en-US"/>
        </w:rPr>
        <w:t xml:space="preserve">n March 2020 may now, as the situation evolves and our information and experience with this virus grows, may not be considered as accurate now.  In two or three months, we will have learned even more about the virus, and some of the information viewed as accurate today may not be viewed as such then.  </w:t>
      </w:r>
    </w:p>
    <w:p w14:paraId="01034784" w14:textId="7CDEB25E" w:rsidR="003E580D" w:rsidRDefault="00D737FD" w:rsidP="005E18CC">
      <w:pPr>
        <w:pStyle w:val="Coll"/>
        <w:rPr>
          <w:lang w:val="en-US"/>
        </w:rPr>
      </w:pPr>
      <w:r>
        <w:rPr>
          <w:lang w:val="en-US"/>
        </w:rPr>
        <w:tab/>
      </w:r>
      <w:r>
        <w:rPr>
          <w:lang w:val="en-US"/>
        </w:rPr>
        <w:tab/>
        <w:t xml:space="preserve">The most </w:t>
      </w:r>
      <w:r w:rsidR="0027616C">
        <w:rPr>
          <w:lang w:val="en-US"/>
        </w:rPr>
        <w:t>credible</w:t>
      </w:r>
      <w:r>
        <w:rPr>
          <w:lang w:val="en-US"/>
        </w:rPr>
        <w:t>, reliable sources of information, in my view, are the public health authorities who are responsible for managing the Northwest</w:t>
      </w:r>
      <w:r w:rsidR="00EB2B45">
        <w:rPr>
          <w:lang w:val="en-US"/>
        </w:rPr>
        <w:t xml:space="preserve"> Territories’</w:t>
      </w:r>
      <w:r>
        <w:rPr>
          <w:lang w:val="en-US"/>
        </w:rPr>
        <w:t xml:space="preserve"> and Canada’s response to this pandemic, and the World Health Organization.  Other specialized </w:t>
      </w:r>
      <w:r w:rsidR="00EB2B45">
        <w:rPr>
          <w:lang w:val="en-US"/>
        </w:rPr>
        <w:t>institutions</w:t>
      </w:r>
      <w:r>
        <w:rPr>
          <w:lang w:val="en-US"/>
        </w:rPr>
        <w:t xml:space="preserve"> or </w:t>
      </w:r>
      <w:r w:rsidR="00FD39A3">
        <w:rPr>
          <w:lang w:val="en-US"/>
        </w:rPr>
        <w:t>organizations</w:t>
      </w:r>
      <w:r>
        <w:rPr>
          <w:lang w:val="en-US"/>
        </w:rPr>
        <w:t>, for example, the John</w:t>
      </w:r>
      <w:r w:rsidR="00FD39A3">
        <w:rPr>
          <w:lang w:val="en-US"/>
        </w:rPr>
        <w:t>s</w:t>
      </w:r>
      <w:r>
        <w:rPr>
          <w:lang w:val="en-US"/>
        </w:rPr>
        <w:t xml:space="preserve"> Hopkins </w:t>
      </w:r>
      <w:r w:rsidR="00FD39A3">
        <w:rPr>
          <w:lang w:val="en-US"/>
        </w:rPr>
        <w:t>C</w:t>
      </w:r>
      <w:r>
        <w:rPr>
          <w:lang w:val="en-US"/>
        </w:rPr>
        <w:t xml:space="preserve">oronavirus </w:t>
      </w:r>
      <w:r w:rsidR="00FD39A3">
        <w:rPr>
          <w:lang w:val="en-US"/>
        </w:rPr>
        <w:t>R</w:t>
      </w:r>
      <w:r>
        <w:rPr>
          <w:lang w:val="en-US"/>
        </w:rPr>
        <w:t xml:space="preserve">esource </w:t>
      </w:r>
      <w:r w:rsidR="00FD39A3">
        <w:rPr>
          <w:lang w:val="en-US"/>
        </w:rPr>
        <w:t>C</w:t>
      </w:r>
      <w:r>
        <w:rPr>
          <w:lang w:val="en-US"/>
        </w:rPr>
        <w:t>entre</w:t>
      </w:r>
      <w:r w:rsidR="000347D2">
        <w:rPr>
          <w:lang w:val="en-US"/>
        </w:rPr>
        <w:t>,</w:t>
      </w:r>
      <w:r>
        <w:rPr>
          <w:lang w:val="en-US"/>
        </w:rPr>
        <w:t xml:space="preserve"> which has experts in global </w:t>
      </w:r>
      <w:r w:rsidR="00EB2B45">
        <w:rPr>
          <w:lang w:val="en-US"/>
        </w:rPr>
        <w:t>p</w:t>
      </w:r>
      <w:r>
        <w:rPr>
          <w:lang w:val="en-US"/>
        </w:rPr>
        <w:t xml:space="preserve">ublic health and infectious </w:t>
      </w:r>
      <w:r w:rsidR="008855BE">
        <w:rPr>
          <w:lang w:val="en-US"/>
        </w:rPr>
        <w:t>disease</w:t>
      </w:r>
      <w:r>
        <w:rPr>
          <w:lang w:val="en-US"/>
        </w:rPr>
        <w:t xml:space="preserve"> who are devoted to helping understand and explain the virus</w:t>
      </w:r>
      <w:r w:rsidR="000347D2">
        <w:rPr>
          <w:lang w:val="en-US"/>
        </w:rPr>
        <w:t>,</w:t>
      </w:r>
      <w:r>
        <w:rPr>
          <w:lang w:val="en-US"/>
        </w:rPr>
        <w:t xml:space="preserve"> may also be of assistance to courts. </w:t>
      </w:r>
    </w:p>
    <w:p w14:paraId="57850502" w14:textId="46434FA5" w:rsidR="001335E7" w:rsidRDefault="000347D2" w:rsidP="00C45369">
      <w:pPr>
        <w:pStyle w:val="Coll"/>
        <w:rPr>
          <w:lang w:val="en-US"/>
        </w:rPr>
      </w:pPr>
      <w:r>
        <w:rPr>
          <w:lang w:val="en-US"/>
        </w:rPr>
        <w:tab/>
      </w:r>
      <w:r>
        <w:rPr>
          <w:lang w:val="en-US"/>
        </w:rPr>
        <w:tab/>
      </w:r>
      <w:r w:rsidR="00C22058">
        <w:rPr>
          <w:lang w:val="en-US"/>
        </w:rPr>
        <w:t>On that basis, I am prepared to admit the document presented by the Crown.  It is information obtained from the World Health Organization, Public Health Agency of Canada, and the GNWT Health and Social Services websites</w:t>
      </w:r>
      <w:r w:rsidR="001B5C35">
        <w:rPr>
          <w:lang w:val="en-US"/>
        </w:rPr>
        <w:t>, s</w:t>
      </w:r>
      <w:r w:rsidR="000A4E16">
        <w:rPr>
          <w:lang w:val="en-US"/>
        </w:rPr>
        <w:t xml:space="preserve">o that document will be marked Exhibit 6. </w:t>
      </w:r>
    </w:p>
    <w:p w14:paraId="1F5337CC" w14:textId="5112774B" w:rsidR="00FB558F" w:rsidRDefault="00FB558F" w:rsidP="00C45369">
      <w:pPr>
        <w:pStyle w:val="Coll"/>
        <w:rPr>
          <w:lang w:val="en-US"/>
        </w:rPr>
      </w:pPr>
    </w:p>
    <w:p w14:paraId="55FAF671" w14:textId="2C88BB98" w:rsidR="00FB558F" w:rsidRDefault="00FB558F" w:rsidP="00FB558F">
      <w:pPr>
        <w:pStyle w:val="EX"/>
      </w:pPr>
      <w:r>
        <w:t xml:space="preserve">EXHIBIT 6:  </w:t>
      </w:r>
      <w:bookmarkStart w:id="1" w:name="_Hlk41469374"/>
      <w:r w:rsidR="00F41261">
        <w:t xml:space="preserve">CROWN </w:t>
      </w:r>
      <w:r>
        <w:t>DOCUMENTATION RE CO</w:t>
      </w:r>
      <w:r w:rsidR="00F41261">
        <w:t>VID-19</w:t>
      </w:r>
      <w:bookmarkEnd w:id="1"/>
      <w:r>
        <w:t>.</w:t>
      </w:r>
    </w:p>
    <w:p w14:paraId="4C774FB0" w14:textId="10A2B737" w:rsidR="00FB558F" w:rsidRDefault="00FB558F" w:rsidP="00C45369">
      <w:pPr>
        <w:pStyle w:val="Coll"/>
        <w:rPr>
          <w:b/>
          <w:bCs/>
          <w:lang w:val="en-US"/>
        </w:rPr>
      </w:pPr>
    </w:p>
    <w:p w14:paraId="60D434DC" w14:textId="6E31B1D0" w:rsidR="000A4E16" w:rsidRDefault="00430D50" w:rsidP="00C45369">
      <w:pPr>
        <w:pStyle w:val="Coll"/>
      </w:pPr>
      <w:r>
        <w:t xml:space="preserve">THE COURT:            </w:t>
      </w:r>
      <w:r w:rsidR="005E1D06">
        <w:t>I acknowledge defen</w:t>
      </w:r>
      <w:r w:rsidR="003047A7">
        <w:t>c</w:t>
      </w:r>
      <w:r w:rsidR="005E1D06">
        <w:t xml:space="preserve">e counsel’s comments that the information is incomplete.  I do not think that the document was intended to be a compendium of information regarding the coronavirus. </w:t>
      </w:r>
      <w:r w:rsidR="0006336D">
        <w:t xml:space="preserve"> It provides some basic information about the disease and the situation in the Northwest Territories. </w:t>
      </w:r>
    </w:p>
    <w:p w14:paraId="3EA6B843" w14:textId="5F224F51" w:rsidR="0006336D" w:rsidRDefault="0006336D" w:rsidP="005E18CC">
      <w:pPr>
        <w:pStyle w:val="Coll"/>
        <w:rPr>
          <w:lang w:val="en-US"/>
        </w:rPr>
      </w:pPr>
      <w:r>
        <w:rPr>
          <w:lang w:val="en-US"/>
        </w:rPr>
        <w:tab/>
      </w:r>
      <w:r>
        <w:rPr>
          <w:lang w:val="en-US"/>
        </w:rPr>
        <w:tab/>
      </w:r>
      <w:r w:rsidR="00BC400A">
        <w:rPr>
          <w:lang w:val="en-US"/>
        </w:rPr>
        <w:t xml:space="preserve">I will have more to say about the coronavirus when I address the secondary and the tertiary grounds. </w:t>
      </w:r>
    </w:p>
    <w:p w14:paraId="40329408" w14:textId="0C90EF65" w:rsidR="00D25844" w:rsidRDefault="00BC400A" w:rsidP="005E18CC">
      <w:pPr>
        <w:pStyle w:val="Coll"/>
        <w:rPr>
          <w:lang w:val="en-US"/>
        </w:rPr>
      </w:pPr>
      <w:r>
        <w:rPr>
          <w:lang w:val="en-US"/>
        </w:rPr>
        <w:tab/>
      </w:r>
      <w:r>
        <w:rPr>
          <w:lang w:val="en-US"/>
        </w:rPr>
        <w:tab/>
      </w:r>
      <w:r w:rsidR="00D25844">
        <w:rPr>
          <w:lang w:val="en-US"/>
        </w:rPr>
        <w:t xml:space="preserve">The procedural history of what has occurred is also important.  As I mentioned, the accused was arrested on January 3, 2018, and he has been in custody since that date.  He was charged with murder and robbery on January 4, 2018.  </w:t>
      </w:r>
    </w:p>
    <w:p w14:paraId="172E90F7" w14:textId="318619E2" w:rsidR="00D25844" w:rsidRDefault="00D25844" w:rsidP="005E18CC">
      <w:pPr>
        <w:pStyle w:val="Coll"/>
        <w:rPr>
          <w:lang w:val="en-US"/>
        </w:rPr>
      </w:pPr>
      <w:r>
        <w:rPr>
          <w:lang w:val="en-US"/>
        </w:rPr>
        <w:tab/>
      </w:r>
      <w:r>
        <w:rPr>
          <w:lang w:val="en-US"/>
        </w:rPr>
        <w:tab/>
        <w:t>A preliminary inquiry was held, and on November 20, 2018, the accused was ordered to stand trial on charges of first</w:t>
      </w:r>
      <w:r w:rsidR="00952524">
        <w:rPr>
          <w:lang w:val="en-US"/>
        </w:rPr>
        <w:t>-</w:t>
      </w:r>
      <w:r>
        <w:rPr>
          <w:lang w:val="en-US"/>
        </w:rPr>
        <w:t xml:space="preserve">degree murder and robbery.  And Indictment was filed on November 23, 2018.  A trial was scheduled in this court to commence January 13, 2020 and was expected to last for six weeks.  </w:t>
      </w:r>
    </w:p>
    <w:p w14:paraId="35EC066E" w14:textId="2B43BA33" w:rsidR="00267369" w:rsidRDefault="00D25844" w:rsidP="005E18CC">
      <w:pPr>
        <w:pStyle w:val="Coll"/>
        <w:rPr>
          <w:lang w:val="en-US"/>
        </w:rPr>
      </w:pPr>
      <w:r>
        <w:rPr>
          <w:lang w:val="en-US"/>
        </w:rPr>
        <w:tab/>
      </w:r>
      <w:r>
        <w:rPr>
          <w:lang w:val="en-US"/>
        </w:rPr>
        <w:tab/>
        <w:t>Pre-trial applications were also scheduled for October 2019.  Those applications were heard</w:t>
      </w:r>
      <w:r w:rsidR="001A431E">
        <w:rPr>
          <w:lang w:val="en-US"/>
        </w:rPr>
        <w:t>,</w:t>
      </w:r>
      <w:r>
        <w:rPr>
          <w:lang w:val="en-US"/>
        </w:rPr>
        <w:t xml:space="preserve"> and the matter</w:t>
      </w:r>
      <w:r w:rsidR="001C2500">
        <w:rPr>
          <w:lang w:val="en-US"/>
        </w:rPr>
        <w:t xml:space="preserve"> was</w:t>
      </w:r>
      <w:r>
        <w:rPr>
          <w:lang w:val="en-US"/>
        </w:rPr>
        <w:t xml:space="preserve"> adjourned to November 18, 2019.  On that date, the accused dismissed his counsel, Mr. Mc</w:t>
      </w:r>
      <w:r w:rsidR="001A431E">
        <w:rPr>
          <w:lang w:val="en-US"/>
        </w:rPr>
        <w:t>Intyre</w:t>
      </w:r>
      <w:r>
        <w:rPr>
          <w:lang w:val="en-US"/>
        </w:rPr>
        <w:t>.</w:t>
      </w:r>
      <w:r w:rsidR="00C8163D">
        <w:rPr>
          <w:lang w:val="en-US"/>
        </w:rPr>
        <w:t xml:space="preserve">  </w:t>
      </w:r>
      <w:r>
        <w:rPr>
          <w:lang w:val="en-US"/>
        </w:rPr>
        <w:t xml:space="preserve">The following week, the trial was cancelled.  Mr. Regel was subsequently retained.  </w:t>
      </w:r>
    </w:p>
    <w:p w14:paraId="40F1BC5A" w14:textId="39DC1E3E" w:rsidR="00267369" w:rsidRDefault="00267369" w:rsidP="005E18CC">
      <w:pPr>
        <w:pStyle w:val="Coll"/>
        <w:rPr>
          <w:lang w:val="en-US"/>
        </w:rPr>
      </w:pPr>
      <w:r>
        <w:rPr>
          <w:lang w:val="en-US"/>
        </w:rPr>
        <w:tab/>
      </w:r>
      <w:r>
        <w:rPr>
          <w:lang w:val="en-US"/>
        </w:rPr>
        <w:tab/>
      </w:r>
      <w:r w:rsidR="00D25844">
        <w:rPr>
          <w:lang w:val="en-US"/>
        </w:rPr>
        <w:t xml:space="preserve">A pre-trial conference was held on May 4, 2020.  Some pre-trial applications were scheduled for this week, and others will be scheduled once these applications have been addressed.  </w:t>
      </w:r>
    </w:p>
    <w:p w14:paraId="5590D9F9" w14:textId="11A30B9D" w:rsidR="00BC400A" w:rsidRDefault="00267369" w:rsidP="005E18CC">
      <w:pPr>
        <w:pStyle w:val="Coll"/>
        <w:rPr>
          <w:lang w:val="en-US"/>
        </w:rPr>
      </w:pPr>
      <w:r>
        <w:rPr>
          <w:lang w:val="en-US"/>
        </w:rPr>
        <w:tab/>
      </w:r>
      <w:r>
        <w:rPr>
          <w:lang w:val="en-US"/>
        </w:rPr>
        <w:tab/>
      </w:r>
      <w:r w:rsidR="00D25844">
        <w:rPr>
          <w:lang w:val="en-US"/>
        </w:rPr>
        <w:t>A trial date has not been set yet.  As it currently stands, because of COVID-19 the court is not conduct</w:t>
      </w:r>
      <w:r w:rsidR="00B57264">
        <w:rPr>
          <w:lang w:val="en-US"/>
        </w:rPr>
        <w:t xml:space="preserve">ing </w:t>
      </w:r>
      <w:r w:rsidR="00D25844">
        <w:rPr>
          <w:lang w:val="en-US"/>
        </w:rPr>
        <w:t xml:space="preserve">jury trials, and there is no indication of when they will resume. </w:t>
      </w:r>
      <w:r w:rsidR="00986320">
        <w:rPr>
          <w:lang w:val="en-US"/>
        </w:rPr>
        <w:t xml:space="preserve"> It is very likely that judge-alone trials will resume before we are able to conduct jury trials. </w:t>
      </w:r>
    </w:p>
    <w:p w14:paraId="7F6C9BD8" w14:textId="5B79AE47" w:rsidR="00986320" w:rsidRDefault="00986320" w:rsidP="005E18CC">
      <w:pPr>
        <w:pStyle w:val="Coll"/>
        <w:rPr>
          <w:lang w:val="en-US"/>
        </w:rPr>
      </w:pPr>
      <w:r>
        <w:rPr>
          <w:lang w:val="en-US"/>
        </w:rPr>
        <w:tab/>
      </w:r>
      <w:r>
        <w:rPr>
          <w:lang w:val="en-US"/>
        </w:rPr>
        <w:tab/>
      </w:r>
      <w:r w:rsidR="00C35775">
        <w:rPr>
          <w:lang w:val="en-US"/>
        </w:rPr>
        <w:t xml:space="preserve">In terms of the issue of delay, the delay that can be attributed to the coronavirus really commences as of this month, May 2020.  While the accused has been in custody since his arrest, had he not dismissed his lawyer in the fall of 2019, his trial was scheduled to have been completed prior to any of the restrictions associated with the coronavirus being imposed. </w:t>
      </w:r>
    </w:p>
    <w:p w14:paraId="421F6887" w14:textId="77777777" w:rsidR="00C8163D" w:rsidRDefault="00C35775" w:rsidP="005E18CC">
      <w:pPr>
        <w:pStyle w:val="Coll"/>
        <w:rPr>
          <w:lang w:val="en-US"/>
        </w:rPr>
      </w:pPr>
      <w:r>
        <w:rPr>
          <w:lang w:val="en-US"/>
        </w:rPr>
        <w:tab/>
      </w:r>
      <w:r>
        <w:rPr>
          <w:lang w:val="en-US"/>
        </w:rPr>
        <w:tab/>
      </w:r>
      <w:r w:rsidR="00981087">
        <w:rPr>
          <w:lang w:val="en-US"/>
        </w:rPr>
        <w:t xml:space="preserve">One of the factors cited by the accused in seeking his release is the risk of transmission of the coronavirus while in custody.  The impact of the coronavirus on the grounds for detention has been considered in varying manners by courts across the country. </w:t>
      </w:r>
      <w:r w:rsidR="00C8163D">
        <w:rPr>
          <w:lang w:val="en-US"/>
        </w:rPr>
        <w:t xml:space="preserve"> </w:t>
      </w:r>
    </w:p>
    <w:p w14:paraId="1E562A5C" w14:textId="0F36FBBA" w:rsidR="00A24DC2" w:rsidRDefault="00C8163D" w:rsidP="005E18CC">
      <w:pPr>
        <w:pStyle w:val="Coll"/>
        <w:rPr>
          <w:lang w:val="en-US"/>
        </w:rPr>
      </w:pPr>
      <w:r>
        <w:rPr>
          <w:lang w:val="en-US"/>
        </w:rPr>
        <w:tab/>
      </w:r>
      <w:r>
        <w:rPr>
          <w:lang w:val="en-US"/>
        </w:rPr>
        <w:tab/>
      </w:r>
      <w:r w:rsidR="00B26DDC">
        <w:rPr>
          <w:lang w:val="en-US"/>
        </w:rPr>
        <w:t>The consensus in the case law is that the coronavirus pandemic is not</w:t>
      </w:r>
      <w:r>
        <w:rPr>
          <w:lang w:val="en-US"/>
        </w:rPr>
        <w:t>,</w:t>
      </w:r>
      <w:r w:rsidR="00B26DDC">
        <w:rPr>
          <w:lang w:val="en-US"/>
        </w:rPr>
        <w:t xml:space="preserve"> on its own</w:t>
      </w:r>
      <w:r>
        <w:rPr>
          <w:lang w:val="en-US"/>
        </w:rPr>
        <w:t>, a</w:t>
      </w:r>
      <w:r w:rsidR="00B26DDC">
        <w:rPr>
          <w:lang w:val="en-US"/>
        </w:rPr>
        <w:t xml:space="preserve"> justification for release on any of the grounds.  Courts have appeared to accept that it is a relevant factor in considering the tertiary grounds, and there is less agreement that the coronavirus is a relevant consideration in considering the secondary grounds. </w:t>
      </w:r>
    </w:p>
    <w:p w14:paraId="77EE0194" w14:textId="562905B9" w:rsidR="002E3C7A" w:rsidRDefault="00B26DDC" w:rsidP="00555FC4">
      <w:pPr>
        <w:pStyle w:val="Coll"/>
        <w:rPr>
          <w:lang w:val="en-US"/>
        </w:rPr>
      </w:pPr>
      <w:r>
        <w:rPr>
          <w:lang w:val="en-US"/>
        </w:rPr>
        <w:tab/>
      </w:r>
      <w:r>
        <w:rPr>
          <w:lang w:val="en-US"/>
        </w:rPr>
        <w:tab/>
      </w:r>
      <w:r w:rsidR="007A22C4">
        <w:rPr>
          <w:lang w:val="en-US"/>
        </w:rPr>
        <w:t xml:space="preserve">As stated in </w:t>
      </w:r>
      <w:r w:rsidR="007A22C4" w:rsidRPr="00555FC4">
        <w:rPr>
          <w:i/>
          <w:iCs/>
          <w:lang w:val="en-US"/>
        </w:rPr>
        <w:t>R</w:t>
      </w:r>
      <w:r w:rsidR="00555FC4">
        <w:rPr>
          <w:i/>
          <w:iCs/>
          <w:lang w:val="en-US"/>
        </w:rPr>
        <w:t>.</w:t>
      </w:r>
      <w:r w:rsidR="007A22C4" w:rsidRPr="00555FC4">
        <w:rPr>
          <w:i/>
          <w:iCs/>
          <w:lang w:val="en-US"/>
        </w:rPr>
        <w:t xml:space="preserve"> v. </w:t>
      </w:r>
      <w:r w:rsidR="00555FC4" w:rsidRPr="00555FC4">
        <w:rPr>
          <w:i/>
          <w:iCs/>
          <w:lang w:val="en-US"/>
        </w:rPr>
        <w:t>Ledesma</w:t>
      </w:r>
      <w:r w:rsidR="00555FC4">
        <w:rPr>
          <w:lang w:val="en-US"/>
        </w:rPr>
        <w:t>, 2020 ABCA 194</w:t>
      </w:r>
      <w:r w:rsidR="00C8163D">
        <w:rPr>
          <w:lang w:val="en-US"/>
        </w:rPr>
        <w:t>,</w:t>
      </w:r>
      <w:r w:rsidR="00555FC4">
        <w:rPr>
          <w:lang w:val="en-US"/>
        </w:rPr>
        <w:t xml:space="preserve"> at paragraph 31, t</w:t>
      </w:r>
      <w:r w:rsidR="00555FC4" w:rsidRPr="00555FC4">
        <w:rPr>
          <w:lang w:val="en-US"/>
        </w:rPr>
        <w:t>he emerging trend</w:t>
      </w:r>
      <w:r w:rsidR="00555FC4">
        <w:rPr>
          <w:lang w:val="en-US"/>
        </w:rPr>
        <w:t xml:space="preserve"> is that an accused person seeking release “must establish that, if detained, they are </w:t>
      </w:r>
      <w:r w:rsidR="00555FC4" w:rsidRPr="00555FC4">
        <w:rPr>
          <w:lang w:val="en-US"/>
        </w:rPr>
        <w:t>at a higher risk of infection or at a higher risk of complications from infection as compared to the general inmate population.</w:t>
      </w:r>
      <w:r w:rsidR="00555FC4">
        <w:rPr>
          <w:lang w:val="en-US"/>
        </w:rPr>
        <w:t>”</w:t>
      </w:r>
    </w:p>
    <w:p w14:paraId="67AD6EFB" w14:textId="4B38E72B" w:rsidR="00784A2E" w:rsidRDefault="00555FC4" w:rsidP="00555FC4">
      <w:pPr>
        <w:pStyle w:val="Coll"/>
        <w:rPr>
          <w:lang w:val="en-US"/>
        </w:rPr>
      </w:pPr>
      <w:r>
        <w:rPr>
          <w:lang w:val="en-US"/>
        </w:rPr>
        <w:tab/>
      </w:r>
      <w:r>
        <w:rPr>
          <w:lang w:val="en-US"/>
        </w:rPr>
        <w:tab/>
        <w:t>COVID-19 is an infectious disease which can cause mild to severe respiratory infections.  For the majority of individuals who contract this disease, they experience flu-like symptoms and recover without needing medical treatment.  In some cases,</w:t>
      </w:r>
      <w:r w:rsidR="00044347">
        <w:rPr>
          <w:lang w:val="en-US"/>
        </w:rPr>
        <w:t xml:space="preserve"> individuals</w:t>
      </w:r>
      <w:r w:rsidR="00F155B8">
        <w:rPr>
          <w:lang w:val="en-US"/>
        </w:rPr>
        <w:t xml:space="preserve"> suffer severe symptoms which can include difficulty breathing</w:t>
      </w:r>
      <w:r w:rsidR="00C8163D">
        <w:rPr>
          <w:lang w:val="en-US"/>
        </w:rPr>
        <w:t>,</w:t>
      </w:r>
      <w:r w:rsidR="00F155B8">
        <w:rPr>
          <w:lang w:val="en-US"/>
        </w:rPr>
        <w:t xml:space="preserve"> pneumonia, severe acute respiratory distress syndrome</w:t>
      </w:r>
      <w:r w:rsidR="00301515">
        <w:rPr>
          <w:lang w:val="en-US"/>
        </w:rPr>
        <w:t>,</w:t>
      </w:r>
      <w:r w:rsidR="00F155B8">
        <w:rPr>
          <w:lang w:val="en-US"/>
        </w:rPr>
        <w:t xml:space="preserve"> and death.  It is accepted that there are individuals who are at higher risk of serious complications from the coronavirus, for example, those over the age of 60, those </w:t>
      </w:r>
      <w:r w:rsidR="00F97B89">
        <w:rPr>
          <w:lang w:val="en-US"/>
        </w:rPr>
        <w:t>with</w:t>
      </w:r>
      <w:r w:rsidR="00F155B8">
        <w:rPr>
          <w:lang w:val="en-US"/>
        </w:rPr>
        <w:t xml:space="preserve"> certain underlying conditions, and those with weakened </w:t>
      </w:r>
      <w:r w:rsidR="00EE2B90">
        <w:rPr>
          <w:lang w:val="en-US"/>
        </w:rPr>
        <w:t>immune</w:t>
      </w:r>
      <w:r w:rsidR="00F155B8">
        <w:rPr>
          <w:lang w:val="en-US"/>
        </w:rPr>
        <w:t xml:space="preserve"> systems.</w:t>
      </w:r>
    </w:p>
    <w:p w14:paraId="089193F1" w14:textId="77777777" w:rsidR="00C254BD" w:rsidRDefault="00784A2E" w:rsidP="00555FC4">
      <w:pPr>
        <w:pStyle w:val="Coll"/>
        <w:rPr>
          <w:lang w:val="en-US"/>
        </w:rPr>
      </w:pPr>
      <w:r>
        <w:rPr>
          <w:lang w:val="en-US"/>
        </w:rPr>
        <w:tab/>
      </w:r>
      <w:r>
        <w:rPr>
          <w:lang w:val="en-US"/>
        </w:rPr>
        <w:tab/>
      </w:r>
      <w:r w:rsidR="00F155B8">
        <w:rPr>
          <w:lang w:val="en-US"/>
        </w:rPr>
        <w:t xml:space="preserve">There are places like correctional </w:t>
      </w:r>
      <w:r>
        <w:rPr>
          <w:lang w:val="en-US"/>
        </w:rPr>
        <w:t>institutions</w:t>
      </w:r>
      <w:r w:rsidR="00F155B8">
        <w:rPr>
          <w:lang w:val="en-US"/>
        </w:rPr>
        <w:t xml:space="preserve"> where the risk of transmission of the coronavirus is higher if the virus enters the facility.  Senior care facilities have been disproportionately </w:t>
      </w:r>
      <w:r>
        <w:rPr>
          <w:lang w:val="en-US"/>
        </w:rPr>
        <w:t>a</w:t>
      </w:r>
      <w:r w:rsidR="00F155B8">
        <w:rPr>
          <w:lang w:val="en-US"/>
        </w:rPr>
        <w:t xml:space="preserve">ffected in Canada.  That being said, we are all at risk from the coronavirus. </w:t>
      </w:r>
      <w:r>
        <w:rPr>
          <w:lang w:val="en-US"/>
        </w:rPr>
        <w:t xml:space="preserve"> </w:t>
      </w:r>
    </w:p>
    <w:p w14:paraId="1EB35298" w14:textId="0C6B677F" w:rsidR="00784A2E" w:rsidRDefault="00C254BD" w:rsidP="00555FC4">
      <w:pPr>
        <w:pStyle w:val="Coll"/>
        <w:rPr>
          <w:lang w:val="en-US"/>
        </w:rPr>
      </w:pPr>
      <w:r>
        <w:rPr>
          <w:lang w:val="en-US"/>
        </w:rPr>
        <w:tab/>
      </w:r>
      <w:r>
        <w:rPr>
          <w:lang w:val="en-US"/>
        </w:rPr>
        <w:tab/>
      </w:r>
      <w:r w:rsidR="00784A2E">
        <w:rPr>
          <w:lang w:val="en-US"/>
        </w:rPr>
        <w:t xml:space="preserve">While some categories of people are at higher risk of serious complications or death, people from all age groups have been affected. </w:t>
      </w:r>
      <w:r w:rsidR="00173C43">
        <w:rPr>
          <w:lang w:val="en-US"/>
        </w:rPr>
        <w:t xml:space="preserve"> It is a serious disease that has caused a great deal of anxiety and fear in our society.  Unprecedented public health measures have been put in place to attempt to stop the spread. </w:t>
      </w:r>
    </w:p>
    <w:p w14:paraId="3874EE1D" w14:textId="5EEDE3E3" w:rsidR="00055479" w:rsidRDefault="00173C43" w:rsidP="00555FC4">
      <w:pPr>
        <w:pStyle w:val="Coll"/>
        <w:rPr>
          <w:lang w:val="en-US"/>
        </w:rPr>
      </w:pPr>
      <w:r>
        <w:rPr>
          <w:lang w:val="en-US"/>
        </w:rPr>
        <w:tab/>
      </w:r>
      <w:r>
        <w:rPr>
          <w:lang w:val="en-US"/>
        </w:rPr>
        <w:tab/>
      </w:r>
      <w:r w:rsidR="004E5077">
        <w:rPr>
          <w:lang w:val="en-US"/>
        </w:rPr>
        <w:t>The accused states that he is concerned that he may contract coronavirus while in custody.  He says that he has a weak immune system.  In her testimony, his mother, Wendy Ross, testified that the accused has always had a weak immune system.</w:t>
      </w:r>
      <w:r w:rsidR="00C254BD">
        <w:rPr>
          <w:lang w:val="en-US"/>
        </w:rPr>
        <w:t xml:space="preserve">  </w:t>
      </w:r>
      <w:r w:rsidR="00DD501A">
        <w:rPr>
          <w:lang w:val="en-US"/>
        </w:rPr>
        <w:t xml:space="preserve">When questioned by the Crown about what this meant, the accused testified that he gets sick easily, and colds are difficult for him.  His mother testified that it takes him a long time to recover when he gets sick. </w:t>
      </w:r>
    </w:p>
    <w:p w14:paraId="6458BF78" w14:textId="46AC6785" w:rsidR="00DD501A" w:rsidRDefault="00DD501A" w:rsidP="00555FC4">
      <w:pPr>
        <w:pStyle w:val="Coll"/>
        <w:rPr>
          <w:lang w:val="en-US"/>
        </w:rPr>
      </w:pPr>
      <w:r>
        <w:rPr>
          <w:lang w:val="en-US"/>
        </w:rPr>
        <w:tab/>
      </w:r>
      <w:r>
        <w:rPr>
          <w:lang w:val="en-US"/>
        </w:rPr>
        <w:tab/>
      </w:r>
      <w:r w:rsidR="003818ED">
        <w:rPr>
          <w:lang w:val="en-US"/>
        </w:rPr>
        <w:t xml:space="preserve">The accused has not been diagnosed with a disease or a condition which would substantiate this claim.  No medical records have been provided which would give credence to this claim. </w:t>
      </w:r>
    </w:p>
    <w:p w14:paraId="0729BB86" w14:textId="77777777" w:rsidR="00BB225B" w:rsidRDefault="003818ED" w:rsidP="00555FC4">
      <w:pPr>
        <w:pStyle w:val="Coll"/>
        <w:rPr>
          <w:lang w:val="en-US"/>
        </w:rPr>
      </w:pPr>
      <w:r>
        <w:rPr>
          <w:lang w:val="en-US"/>
        </w:rPr>
        <w:tab/>
      </w:r>
      <w:r>
        <w:rPr>
          <w:lang w:val="en-US"/>
        </w:rPr>
        <w:tab/>
      </w:r>
      <w:r w:rsidR="00253FF3">
        <w:rPr>
          <w:lang w:val="en-US"/>
        </w:rPr>
        <w:t>Within the institution, I have heard evidence about the measures that NSCC staff have taken to reduce the risk of transmission of the coronavirus.  I will not go through all of the steps taken, but there is a plan if an inmate or a staff member tests positive for COVID-19.  Measures have been put in place to reduce the risk of transmission such as providing each inmate with their own cell, requiring inmates to eat their meals in their cells, providing masks to the inmates</w:t>
      </w:r>
      <w:r w:rsidR="00BB225B">
        <w:rPr>
          <w:lang w:val="en-US"/>
        </w:rPr>
        <w:t>,</w:t>
      </w:r>
      <w:r w:rsidR="00253FF3">
        <w:rPr>
          <w:lang w:val="en-US"/>
        </w:rPr>
        <w:t xml:space="preserve"> and requiring inmates to social distance in common areas. </w:t>
      </w:r>
      <w:r w:rsidR="003C4BBE">
        <w:rPr>
          <w:lang w:val="en-US"/>
        </w:rPr>
        <w:t xml:space="preserve"> Enhanced cleaning has also been undertaken. </w:t>
      </w:r>
      <w:r w:rsidR="00BB225B">
        <w:rPr>
          <w:lang w:val="en-US"/>
        </w:rPr>
        <w:t xml:space="preserve"> </w:t>
      </w:r>
      <w:r w:rsidR="00021F27">
        <w:rPr>
          <w:lang w:val="en-US"/>
        </w:rPr>
        <w:t>To date, there have been no positive tests for the coronavirus at NSCC amongst the staff or inmates.</w:t>
      </w:r>
    </w:p>
    <w:p w14:paraId="6C74C157" w14:textId="3DCAC818" w:rsidR="00773FE9" w:rsidRDefault="00BB225B" w:rsidP="00555FC4">
      <w:pPr>
        <w:pStyle w:val="Coll"/>
        <w:rPr>
          <w:lang w:val="en-US"/>
        </w:rPr>
      </w:pPr>
      <w:r>
        <w:rPr>
          <w:lang w:val="en-US"/>
        </w:rPr>
        <w:tab/>
      </w:r>
      <w:r>
        <w:rPr>
          <w:lang w:val="en-US"/>
        </w:rPr>
        <w:tab/>
      </w:r>
      <w:r w:rsidR="00E86246">
        <w:rPr>
          <w:lang w:val="en-US"/>
        </w:rPr>
        <w:t xml:space="preserve">Within the Northwest Territories, a public health emergency was declared on March 18, 2020.  Schools and businesses have been closed.  There were a number of restrictions imposed, including limiting who can enter the Northwest Territories.  </w:t>
      </w:r>
    </w:p>
    <w:p w14:paraId="5C7E7645" w14:textId="639551AC" w:rsidR="003E4C8E" w:rsidRDefault="00773FE9" w:rsidP="00555FC4">
      <w:pPr>
        <w:pStyle w:val="Coll"/>
        <w:rPr>
          <w:lang w:val="en-US"/>
        </w:rPr>
      </w:pPr>
      <w:r>
        <w:rPr>
          <w:lang w:val="en-US"/>
        </w:rPr>
        <w:tab/>
      </w:r>
      <w:r>
        <w:rPr>
          <w:lang w:val="en-US"/>
        </w:rPr>
        <w:tab/>
      </w:r>
      <w:r w:rsidR="00E86246">
        <w:rPr>
          <w:lang w:val="en-US"/>
        </w:rPr>
        <w:t xml:space="preserve">To date, there have been five known cases of coronavirus in the Northwest Territories. </w:t>
      </w:r>
      <w:r>
        <w:rPr>
          <w:lang w:val="en-US"/>
        </w:rPr>
        <w:t xml:space="preserve"> All cases have recovered.  All cases involve travel outside of the Northwest Territories, and there is no known evidence of community spread in the Northwest Territories. </w:t>
      </w:r>
      <w:r w:rsidR="0089230D">
        <w:rPr>
          <w:lang w:val="en-US"/>
        </w:rPr>
        <w:t xml:space="preserve"> The last reported case was on April 5, 2020.  There are no known active cases in the Northwest Territories as of today’s date. </w:t>
      </w:r>
    </w:p>
    <w:p w14:paraId="76CE266E" w14:textId="7A5151E2" w:rsidR="0089230D" w:rsidRDefault="0089230D" w:rsidP="00555FC4">
      <w:pPr>
        <w:pStyle w:val="Coll"/>
        <w:rPr>
          <w:lang w:val="en-US"/>
        </w:rPr>
      </w:pPr>
      <w:r>
        <w:rPr>
          <w:lang w:val="en-US"/>
        </w:rPr>
        <w:tab/>
      </w:r>
      <w:r>
        <w:rPr>
          <w:lang w:val="en-US"/>
        </w:rPr>
        <w:tab/>
      </w:r>
      <w:r w:rsidR="000D5A57">
        <w:rPr>
          <w:lang w:val="en-US"/>
        </w:rPr>
        <w:t xml:space="preserve"> While the borders remain closed, within the Northwest Territories restrictions have begun to be eased</w:t>
      </w:r>
      <w:r w:rsidR="005F7D74">
        <w:rPr>
          <w:lang w:val="en-US"/>
        </w:rPr>
        <w:t>,</w:t>
      </w:r>
      <w:r w:rsidR="000D5A57">
        <w:rPr>
          <w:lang w:val="en-US"/>
        </w:rPr>
        <w:t xml:space="preserve"> beginning on May 15, 2020.  There are four phases in the pla</w:t>
      </w:r>
      <w:r w:rsidR="00920294">
        <w:rPr>
          <w:lang w:val="en-US"/>
        </w:rPr>
        <w:t>n</w:t>
      </w:r>
      <w:r w:rsidR="000D5A57">
        <w:rPr>
          <w:lang w:val="en-US"/>
        </w:rPr>
        <w:t xml:space="preserve"> to lift restrictions.  We are currently in Phase 1, and Phase 2 is scheduled to commence later in June 2020, assuming that there are no further cases. </w:t>
      </w:r>
    </w:p>
    <w:p w14:paraId="21C62E99" w14:textId="0C96D656" w:rsidR="000D5A57" w:rsidRDefault="000D5A57" w:rsidP="00555FC4">
      <w:pPr>
        <w:pStyle w:val="Coll"/>
        <w:rPr>
          <w:lang w:val="en-US"/>
        </w:rPr>
      </w:pPr>
      <w:r>
        <w:rPr>
          <w:lang w:val="en-US"/>
        </w:rPr>
        <w:tab/>
      </w:r>
      <w:r>
        <w:rPr>
          <w:lang w:val="en-US"/>
        </w:rPr>
        <w:tab/>
      </w:r>
      <w:r w:rsidR="009E4EE8">
        <w:rPr>
          <w:lang w:val="en-US"/>
        </w:rPr>
        <w:t xml:space="preserve">The situation in the Northwest Territories is currently stable.  And we are luckier than other provinces:  </w:t>
      </w:r>
      <w:r w:rsidR="005F7D74">
        <w:rPr>
          <w:lang w:val="en-US"/>
        </w:rPr>
        <w:t>w</w:t>
      </w:r>
      <w:r w:rsidR="009E4EE8">
        <w:rPr>
          <w:lang w:val="en-US"/>
        </w:rPr>
        <w:t xml:space="preserve">e have no active cases, and there is </w:t>
      </w:r>
      <w:r w:rsidR="00D23DCB">
        <w:rPr>
          <w:lang w:val="en-US"/>
        </w:rPr>
        <w:t xml:space="preserve">no </w:t>
      </w:r>
      <w:r w:rsidR="009E4EE8">
        <w:rPr>
          <w:lang w:val="en-US"/>
        </w:rPr>
        <w:t xml:space="preserve">evidence of community spread. </w:t>
      </w:r>
    </w:p>
    <w:p w14:paraId="304B28AE" w14:textId="12AC4D6A" w:rsidR="009E4EE8" w:rsidRDefault="009E4EE8" w:rsidP="00555FC4">
      <w:pPr>
        <w:pStyle w:val="Coll"/>
        <w:rPr>
          <w:lang w:val="en-US"/>
        </w:rPr>
      </w:pPr>
      <w:r>
        <w:rPr>
          <w:lang w:val="en-US"/>
        </w:rPr>
        <w:tab/>
      </w:r>
      <w:r>
        <w:rPr>
          <w:lang w:val="en-US"/>
        </w:rPr>
        <w:tab/>
      </w:r>
      <w:r w:rsidR="00730792">
        <w:rPr>
          <w:lang w:val="en-US"/>
        </w:rPr>
        <w:t>In the circumstances of this case, I am not satisfied that the current risk of Mr. Cayen contracting the coronavirus is significant.  Further, Mr. Cayen</w:t>
      </w:r>
      <w:r w:rsidR="000502A7">
        <w:rPr>
          <w:lang w:val="en-US"/>
        </w:rPr>
        <w:t xml:space="preserve"> </w:t>
      </w:r>
      <w:r w:rsidR="00730792">
        <w:rPr>
          <w:lang w:val="en-US"/>
        </w:rPr>
        <w:t>is young, 22 years old, and there is no medical evidence that Mr. Cayen</w:t>
      </w:r>
      <w:r w:rsidR="000502A7">
        <w:rPr>
          <w:lang w:val="en-US"/>
        </w:rPr>
        <w:t xml:space="preserve"> </w:t>
      </w:r>
      <w:r w:rsidR="00730792">
        <w:rPr>
          <w:lang w:val="en-US"/>
        </w:rPr>
        <w:t xml:space="preserve">is any more at risk of contracting the coronavirus or of being at risk of serious complications or death than any other person </w:t>
      </w:r>
      <w:r w:rsidR="000502A7">
        <w:rPr>
          <w:lang w:val="en-US"/>
        </w:rPr>
        <w:t>incarcerated</w:t>
      </w:r>
      <w:r w:rsidR="00730792">
        <w:rPr>
          <w:lang w:val="en-US"/>
        </w:rPr>
        <w:t xml:space="preserve"> at the North Sl</w:t>
      </w:r>
      <w:r w:rsidR="000502A7">
        <w:rPr>
          <w:lang w:val="en-US"/>
        </w:rPr>
        <w:t>ave</w:t>
      </w:r>
      <w:r w:rsidR="00730792">
        <w:rPr>
          <w:lang w:val="en-US"/>
        </w:rPr>
        <w:t xml:space="preserve"> Correctional Centre. </w:t>
      </w:r>
    </w:p>
    <w:p w14:paraId="241CA9F0" w14:textId="510862EC" w:rsidR="008C784B" w:rsidRDefault="00A02FCD" w:rsidP="00555FC4">
      <w:pPr>
        <w:pStyle w:val="Coll"/>
        <w:rPr>
          <w:lang w:val="en-US"/>
        </w:rPr>
      </w:pPr>
      <w:r>
        <w:rPr>
          <w:lang w:val="en-US"/>
        </w:rPr>
        <w:tab/>
      </w:r>
      <w:r>
        <w:rPr>
          <w:lang w:val="en-US"/>
        </w:rPr>
        <w:tab/>
      </w:r>
      <w:r w:rsidR="00121C47">
        <w:rPr>
          <w:lang w:val="en-US"/>
        </w:rPr>
        <w:t xml:space="preserve">In an application for release, based in part on concerns about the coronavirus, medical evidence should be presented regarding the accused’s medical situation, including any evidence of enhanced susceptibility to the effects of the coronavirus. </w:t>
      </w:r>
      <w:r w:rsidR="008C784B">
        <w:rPr>
          <w:lang w:val="en-US"/>
        </w:rPr>
        <w:t xml:space="preserve"> Evidence of the general risk to the population or the inmate population is not sufficient to establish that a particular accused should be released absent demonstrating that the accused is at an elevated risk to contract the virus or has an elevated risk of experiencing severe complications from the virus.</w:t>
      </w:r>
    </w:p>
    <w:p w14:paraId="0F75C836" w14:textId="4CAD9381" w:rsidR="00A02FCD" w:rsidRDefault="008C784B" w:rsidP="00555FC4">
      <w:pPr>
        <w:pStyle w:val="Coll"/>
        <w:rPr>
          <w:lang w:val="en-US"/>
        </w:rPr>
      </w:pPr>
      <w:r>
        <w:rPr>
          <w:lang w:val="en-US"/>
        </w:rPr>
        <w:tab/>
      </w:r>
      <w:r>
        <w:rPr>
          <w:lang w:val="en-US"/>
        </w:rPr>
        <w:tab/>
      </w:r>
      <w:r w:rsidR="00945CE9">
        <w:rPr>
          <w:lang w:val="en-US"/>
        </w:rPr>
        <w:t>Associated with the accused’s concern about the coronavirus is the accused’s complaint that he has noticed blood in his stool while incarcerated and has brought this to the attention of the staff at NSCC</w:t>
      </w:r>
      <w:r w:rsidR="00F964EB">
        <w:rPr>
          <w:lang w:val="en-US"/>
        </w:rPr>
        <w:t>,</w:t>
      </w:r>
      <w:r w:rsidR="00945CE9">
        <w:rPr>
          <w:lang w:val="en-US"/>
        </w:rPr>
        <w:t xml:space="preserve"> but nothing has been done to follow-up with this complaint. </w:t>
      </w:r>
      <w:r>
        <w:rPr>
          <w:lang w:val="en-US"/>
        </w:rPr>
        <w:t xml:space="preserve"> </w:t>
      </w:r>
      <w:r w:rsidR="00945CE9">
        <w:rPr>
          <w:lang w:val="en-US"/>
        </w:rPr>
        <w:t>It is not clear from the evidence what happened with Mr. Cayen’s request.  For some reason, it has not been followed up on.</w:t>
      </w:r>
      <w:r w:rsidR="00F964EB">
        <w:rPr>
          <w:lang w:val="en-US"/>
        </w:rPr>
        <w:t xml:space="preserve">  </w:t>
      </w:r>
      <w:r w:rsidR="00A50765">
        <w:rPr>
          <w:lang w:val="en-US"/>
        </w:rPr>
        <w:t>T</w:t>
      </w:r>
      <w:r w:rsidR="00945CE9">
        <w:rPr>
          <w:lang w:val="en-US"/>
        </w:rPr>
        <w:t xml:space="preserve">his is unfortunate, but there is no evidence that this medical situation renders Mr. Cayen more susceptible to contracting the coronavirus or more susceptible to experiencing severe complications if he were to contract the virus.  I would encourage Mr. Cayen to follow-up with correctional staff if he wishes to have this issue medically assessed. </w:t>
      </w:r>
    </w:p>
    <w:p w14:paraId="3237E1F2" w14:textId="77777777" w:rsidR="00500BD6" w:rsidRDefault="00A50765" w:rsidP="00555FC4">
      <w:pPr>
        <w:pStyle w:val="Coll"/>
        <w:rPr>
          <w:lang w:val="en-US"/>
        </w:rPr>
      </w:pPr>
      <w:r>
        <w:rPr>
          <w:lang w:val="en-US"/>
        </w:rPr>
        <w:tab/>
      </w:r>
      <w:r>
        <w:rPr>
          <w:lang w:val="en-US"/>
        </w:rPr>
        <w:tab/>
      </w:r>
      <w:r w:rsidR="00EC0F85">
        <w:rPr>
          <w:lang w:val="en-US"/>
        </w:rPr>
        <w:t xml:space="preserve">Mr. Cayen has also raised the issue of an attack on him by another inmate which occurred a few weeks ago.  </w:t>
      </w:r>
      <w:r w:rsidR="003436DE">
        <w:rPr>
          <w:lang w:val="en-US"/>
        </w:rPr>
        <w:t xml:space="preserve">According </w:t>
      </w:r>
      <w:r w:rsidR="00EC0F85">
        <w:rPr>
          <w:lang w:val="en-US"/>
        </w:rPr>
        <w:t>to Mr. Cayen, he was attacked by another inmate who worked in the kitchen with him, and he suffered injuries.  There is no indication that the attack was related to the charge</w:t>
      </w:r>
      <w:r w:rsidR="00341FBD">
        <w:rPr>
          <w:lang w:val="en-US"/>
        </w:rPr>
        <w:t>s</w:t>
      </w:r>
      <w:r w:rsidR="00EC0F85">
        <w:rPr>
          <w:lang w:val="en-US"/>
        </w:rPr>
        <w:t xml:space="preserve"> Mr. Cayen faces or is related to gang or drug activity. </w:t>
      </w:r>
      <w:r w:rsidR="00B25883">
        <w:rPr>
          <w:lang w:val="en-US"/>
        </w:rPr>
        <w:t xml:space="preserve"> </w:t>
      </w:r>
    </w:p>
    <w:p w14:paraId="366F5C76" w14:textId="746BCDB8" w:rsidR="00A50765" w:rsidRDefault="00500BD6" w:rsidP="00555FC4">
      <w:pPr>
        <w:pStyle w:val="Coll"/>
        <w:rPr>
          <w:lang w:val="en-US"/>
        </w:rPr>
      </w:pPr>
      <w:r>
        <w:rPr>
          <w:lang w:val="en-US"/>
        </w:rPr>
        <w:tab/>
      </w:r>
      <w:r>
        <w:rPr>
          <w:lang w:val="en-US"/>
        </w:rPr>
        <w:tab/>
      </w:r>
      <w:r w:rsidR="00B25883">
        <w:rPr>
          <w:lang w:val="en-US"/>
        </w:rPr>
        <w:t>There is no known history between the accused and the other inmate.</w:t>
      </w:r>
      <w:r>
        <w:rPr>
          <w:lang w:val="en-US"/>
        </w:rPr>
        <w:t xml:space="preserve">  </w:t>
      </w:r>
      <w:r w:rsidR="00B25883">
        <w:rPr>
          <w:lang w:val="en-US"/>
        </w:rPr>
        <w:t xml:space="preserve">Quite simply, the attack appears to be unprovoked, and there is no known motive.  This is apparently the first incident of violence against the accused since his arrest. </w:t>
      </w:r>
      <w:r w:rsidR="00B91593">
        <w:rPr>
          <w:lang w:val="en-US"/>
        </w:rPr>
        <w:t xml:space="preserve"> While this was an unfortunately incident, I do not see how it can have any significance in the decision of whether to grant the accused’s release. </w:t>
      </w:r>
    </w:p>
    <w:p w14:paraId="1B66D252" w14:textId="66072848" w:rsidR="00B91593" w:rsidRDefault="00B91593" w:rsidP="00555FC4">
      <w:pPr>
        <w:pStyle w:val="Coll"/>
        <w:rPr>
          <w:lang w:val="en-US"/>
        </w:rPr>
      </w:pPr>
      <w:r>
        <w:rPr>
          <w:lang w:val="en-US"/>
        </w:rPr>
        <w:tab/>
      </w:r>
      <w:r>
        <w:rPr>
          <w:lang w:val="en-US"/>
        </w:rPr>
        <w:tab/>
      </w:r>
      <w:r w:rsidR="000E08AF">
        <w:rPr>
          <w:lang w:val="en-US"/>
        </w:rPr>
        <w:t xml:space="preserve">Turning now to the secondary grounds of detention.  The secondary grounds are concerned with the protection of the public, including the existence of a substantial likelihood that the accused will commit a criminal offence or interfere with the administration of justice if released.  The seriousness of the charges and the allegations raise public safety concerns.  I do not intend to review the allegations in detail, but the allegations involve the accused and others planning to rob the deceased of drugs and money, and the accused and another person directly participating in the assault and robbery of the deceased using weapons and leaving the deceased injured in a vulnerable state in the winter which resulted in his death from </w:t>
      </w:r>
      <w:r w:rsidR="0088185D">
        <w:rPr>
          <w:lang w:val="en-US"/>
        </w:rPr>
        <w:t>h</w:t>
      </w:r>
      <w:r w:rsidR="000E08AF">
        <w:rPr>
          <w:lang w:val="en-US"/>
        </w:rPr>
        <w:t xml:space="preserve">ypothermia. </w:t>
      </w:r>
    </w:p>
    <w:p w14:paraId="7566B223" w14:textId="7A017B7F" w:rsidR="00457D67" w:rsidRDefault="00C2515D" w:rsidP="00555FC4">
      <w:pPr>
        <w:pStyle w:val="Coll"/>
        <w:rPr>
          <w:lang w:val="en-US"/>
        </w:rPr>
      </w:pPr>
      <w:r>
        <w:rPr>
          <w:lang w:val="en-US"/>
        </w:rPr>
        <w:tab/>
      </w:r>
      <w:r>
        <w:rPr>
          <w:lang w:val="en-US"/>
        </w:rPr>
        <w:tab/>
      </w:r>
      <w:r w:rsidR="00615055">
        <w:rPr>
          <w:lang w:val="en-US"/>
        </w:rPr>
        <w:t xml:space="preserve">The accused has a criminal record which has five convictions in 2017 and 2018.  He has three convictions for failing to comply with an undertaking, one conviction for failing to comply with a probation order, and a conviction for an assault against his ex-girlfriend, Monique Graham. </w:t>
      </w:r>
      <w:r w:rsidR="00457D67">
        <w:rPr>
          <w:lang w:val="en-US"/>
        </w:rPr>
        <w:t xml:space="preserve"> </w:t>
      </w:r>
    </w:p>
    <w:p w14:paraId="4F7DAFB2" w14:textId="0FA95C15" w:rsidR="00457D67" w:rsidRDefault="00457D67" w:rsidP="00555FC4">
      <w:pPr>
        <w:pStyle w:val="Coll"/>
        <w:rPr>
          <w:lang w:val="en-US"/>
        </w:rPr>
      </w:pPr>
      <w:r>
        <w:rPr>
          <w:lang w:val="en-US"/>
        </w:rPr>
        <w:tab/>
      </w:r>
      <w:r>
        <w:rPr>
          <w:lang w:val="en-US"/>
        </w:rPr>
        <w:tab/>
      </w:r>
      <w:r w:rsidR="005408F3">
        <w:rPr>
          <w:lang w:val="en-US"/>
        </w:rPr>
        <w:t xml:space="preserve">For the assault, he received a conditional discharge and 15 months of probation.  One of the conditions of his probation required him to have no contact with Monique Graham.  </w:t>
      </w:r>
    </w:p>
    <w:p w14:paraId="0A7AF7B8" w14:textId="0BF3A4D7" w:rsidR="00457D67" w:rsidRDefault="00457D67" w:rsidP="00555FC4">
      <w:pPr>
        <w:pStyle w:val="Coll"/>
        <w:rPr>
          <w:lang w:val="en-US"/>
        </w:rPr>
      </w:pPr>
      <w:r>
        <w:rPr>
          <w:lang w:val="en-US"/>
        </w:rPr>
        <w:tab/>
      </w:r>
      <w:r>
        <w:rPr>
          <w:lang w:val="en-US"/>
        </w:rPr>
        <w:tab/>
      </w:r>
      <w:r w:rsidR="005408F3">
        <w:rPr>
          <w:lang w:val="en-US"/>
        </w:rPr>
        <w:t xml:space="preserve">While in custody, the accused has faced disciplinary charges within the institution.  These include contacting </w:t>
      </w:r>
      <w:r w:rsidR="007F52E5">
        <w:rPr>
          <w:lang w:val="en-US"/>
        </w:rPr>
        <w:t>Monique</w:t>
      </w:r>
      <w:r w:rsidR="005408F3">
        <w:rPr>
          <w:lang w:val="en-US"/>
        </w:rPr>
        <w:t xml:space="preserve"> </w:t>
      </w:r>
      <w:r w:rsidR="007F52E5">
        <w:rPr>
          <w:lang w:val="en-US"/>
        </w:rPr>
        <w:t>G</w:t>
      </w:r>
      <w:r w:rsidR="005408F3">
        <w:rPr>
          <w:lang w:val="en-US"/>
        </w:rPr>
        <w:t xml:space="preserve">raham when he was not permitted to do so.  This contact was reported by Ms. Graham’s mother and the phone number was blocked from his call list.  </w:t>
      </w:r>
    </w:p>
    <w:p w14:paraId="0B059524" w14:textId="17898D9B" w:rsidR="007D20C9" w:rsidRDefault="00457D67" w:rsidP="00555FC4">
      <w:pPr>
        <w:pStyle w:val="Coll"/>
        <w:rPr>
          <w:lang w:val="en-US"/>
        </w:rPr>
      </w:pPr>
      <w:r>
        <w:rPr>
          <w:lang w:val="en-US"/>
        </w:rPr>
        <w:tab/>
      </w:r>
      <w:r>
        <w:rPr>
          <w:lang w:val="en-US"/>
        </w:rPr>
        <w:tab/>
      </w:r>
      <w:r w:rsidR="005408F3">
        <w:rPr>
          <w:lang w:val="en-US"/>
        </w:rPr>
        <w:t>Mr. Cayen then contacted Ms. Graham using a different number.  He contacted Ms. Graham 285 times in</w:t>
      </w:r>
      <w:r w:rsidR="001E3291">
        <w:rPr>
          <w:lang w:val="en-US"/>
        </w:rPr>
        <w:t xml:space="preserve"> approximately </w:t>
      </w:r>
      <w:r w:rsidR="005408F3">
        <w:rPr>
          <w:lang w:val="en-US"/>
        </w:rPr>
        <w:t xml:space="preserve">a six-week period in 2018. </w:t>
      </w:r>
      <w:r w:rsidR="00FF3113">
        <w:rPr>
          <w:lang w:val="en-US"/>
        </w:rPr>
        <w:t xml:space="preserve"> Mr. Cayen explains this by saying he contacted Ms. Graham because he was suicidal and his support plan that had been developed prior to him going into custody included her as a person to contact. </w:t>
      </w:r>
      <w:r w:rsidR="007D20C9">
        <w:rPr>
          <w:lang w:val="en-US"/>
        </w:rPr>
        <w:t xml:space="preserve"> </w:t>
      </w:r>
    </w:p>
    <w:p w14:paraId="6031E63A" w14:textId="7795587A" w:rsidR="00361221" w:rsidRDefault="007D20C9" w:rsidP="00555FC4">
      <w:pPr>
        <w:pStyle w:val="Coll"/>
        <w:rPr>
          <w:lang w:val="en-US"/>
        </w:rPr>
      </w:pPr>
      <w:r>
        <w:rPr>
          <w:lang w:val="en-US"/>
        </w:rPr>
        <w:tab/>
      </w:r>
      <w:r>
        <w:rPr>
          <w:lang w:val="en-US"/>
        </w:rPr>
        <w:tab/>
        <w:t>Mr. Cayen</w:t>
      </w:r>
      <w:r w:rsidR="00457D67">
        <w:rPr>
          <w:lang w:val="en-US"/>
        </w:rPr>
        <w:t xml:space="preserve"> </w:t>
      </w:r>
      <w:r>
        <w:rPr>
          <w:lang w:val="en-US"/>
        </w:rPr>
        <w:t xml:space="preserve">says that he now appreciates the importance of complying with court-imposed conditions.  He says that he is now detoxed from the drugs and alcohol he was using before his arrest, and he has taken some counselling while in custody.  Mr. Cayen has also faced disciplinary charges for disrespecting staff and for the possession and/or use of marijuana while in custody. </w:t>
      </w:r>
      <w:r w:rsidR="00D273EF">
        <w:rPr>
          <w:lang w:val="en-US"/>
        </w:rPr>
        <w:t xml:space="preserve"> As recently as January 2020, Mr. Cayen tested positive for THC. </w:t>
      </w:r>
    </w:p>
    <w:p w14:paraId="0C9F87B7" w14:textId="3AD4894B" w:rsidR="006A7447" w:rsidRDefault="00D273EF" w:rsidP="00555FC4">
      <w:pPr>
        <w:pStyle w:val="Coll"/>
        <w:rPr>
          <w:lang w:val="en-US"/>
        </w:rPr>
      </w:pPr>
      <w:r>
        <w:rPr>
          <w:lang w:val="en-US"/>
        </w:rPr>
        <w:tab/>
      </w:r>
      <w:r>
        <w:rPr>
          <w:lang w:val="en-US"/>
        </w:rPr>
        <w:tab/>
      </w:r>
      <w:r w:rsidR="006A7447">
        <w:rPr>
          <w:lang w:val="en-US"/>
        </w:rPr>
        <w:t xml:space="preserve">In my view, despite the accused’s newfound appreciation for the importance of complying with conditions, the accused’s recent history suggests that there is a significant risk that he would not comply with conditions if released.  </w:t>
      </w:r>
    </w:p>
    <w:p w14:paraId="620E0A9A" w14:textId="022996FA" w:rsidR="00D273EF" w:rsidRDefault="006A7447" w:rsidP="00555FC4">
      <w:pPr>
        <w:pStyle w:val="Coll"/>
        <w:rPr>
          <w:lang w:val="en-US"/>
        </w:rPr>
      </w:pPr>
      <w:r>
        <w:rPr>
          <w:lang w:val="en-US"/>
        </w:rPr>
        <w:tab/>
      </w:r>
      <w:r>
        <w:rPr>
          <w:lang w:val="en-US"/>
        </w:rPr>
        <w:tab/>
        <w:t xml:space="preserve">The plan for </w:t>
      </w:r>
      <w:r w:rsidR="004566F6">
        <w:rPr>
          <w:lang w:val="en-US"/>
        </w:rPr>
        <w:t>the</w:t>
      </w:r>
      <w:r>
        <w:rPr>
          <w:lang w:val="en-US"/>
        </w:rPr>
        <w:t xml:space="preserve"> accused’s release</w:t>
      </w:r>
      <w:r w:rsidR="004566F6">
        <w:rPr>
          <w:lang w:val="en-US"/>
        </w:rPr>
        <w:t xml:space="preserve"> involves him living in the small community of West Channel with his parents.  The community is just outside of Hay River, and there are around 200 people who reside in the community, many of whom are related.  His mother works at the West Point First Nation, and the accused has been promised employment with the First Nation if he were to be released. </w:t>
      </w:r>
    </w:p>
    <w:p w14:paraId="0A459C83" w14:textId="16908EE4" w:rsidR="00A76691" w:rsidRDefault="00C77877" w:rsidP="00555FC4">
      <w:pPr>
        <w:pStyle w:val="Coll"/>
        <w:rPr>
          <w:lang w:val="en-US"/>
        </w:rPr>
      </w:pPr>
      <w:r>
        <w:rPr>
          <w:lang w:val="en-US"/>
        </w:rPr>
        <w:tab/>
      </w:r>
      <w:r>
        <w:rPr>
          <w:lang w:val="en-US"/>
        </w:rPr>
        <w:tab/>
      </w:r>
      <w:r w:rsidR="00EF2251">
        <w:rPr>
          <w:lang w:val="en-US"/>
        </w:rPr>
        <w:t>Two witnesses for the Crown, Sash</w:t>
      </w:r>
      <w:r w:rsidR="00920294">
        <w:rPr>
          <w:lang w:val="en-US"/>
        </w:rPr>
        <w:t>a</w:t>
      </w:r>
      <w:r w:rsidR="00EF2251">
        <w:rPr>
          <w:lang w:val="en-US"/>
        </w:rPr>
        <w:t xml:space="preserve"> </w:t>
      </w:r>
      <w:proofErr w:type="spellStart"/>
      <w:r w:rsidR="00EF2251">
        <w:rPr>
          <w:lang w:val="en-US"/>
        </w:rPr>
        <w:t>Cayen</w:t>
      </w:r>
      <w:proofErr w:type="spellEnd"/>
      <w:r w:rsidR="00EF2251">
        <w:rPr>
          <w:lang w:val="en-US"/>
        </w:rPr>
        <w:t xml:space="preserve"> and Tyler </w:t>
      </w:r>
      <w:proofErr w:type="spellStart"/>
      <w:r w:rsidR="00EF2251">
        <w:rPr>
          <w:lang w:val="en-US"/>
        </w:rPr>
        <w:t>Cayen</w:t>
      </w:r>
      <w:proofErr w:type="spellEnd"/>
      <w:r w:rsidR="00EF2251">
        <w:rPr>
          <w:lang w:val="en-US"/>
        </w:rPr>
        <w:t>, are both related to the accused.  They have pled guilty to their involvement in this crime, served their sentences, and been released.  They both currently live in West Channel.</w:t>
      </w:r>
      <w:r w:rsidR="00A76691">
        <w:rPr>
          <w:lang w:val="en-US"/>
        </w:rPr>
        <w:t xml:space="preserve">  </w:t>
      </w:r>
    </w:p>
    <w:p w14:paraId="10919F15" w14:textId="40D0BA63" w:rsidR="00C77877" w:rsidRDefault="00A76691" w:rsidP="00555FC4">
      <w:pPr>
        <w:pStyle w:val="Coll"/>
        <w:rPr>
          <w:lang w:val="en-US"/>
        </w:rPr>
      </w:pPr>
      <w:r>
        <w:rPr>
          <w:lang w:val="en-US"/>
        </w:rPr>
        <w:tab/>
      </w:r>
      <w:r>
        <w:rPr>
          <w:lang w:val="en-US"/>
        </w:rPr>
        <w:tab/>
        <w:t>Sasha Cayen works f</w:t>
      </w:r>
      <w:r w:rsidR="00C34905">
        <w:rPr>
          <w:lang w:val="en-US"/>
        </w:rPr>
        <w:t xml:space="preserve">or </w:t>
      </w:r>
      <w:r>
        <w:rPr>
          <w:lang w:val="en-US"/>
        </w:rPr>
        <w:t>the West Point First Nation</w:t>
      </w:r>
      <w:r w:rsidR="00F800EC">
        <w:rPr>
          <w:lang w:val="en-US"/>
        </w:rPr>
        <w:t>;</w:t>
      </w:r>
      <w:r>
        <w:rPr>
          <w:lang w:val="en-US"/>
        </w:rPr>
        <w:t xml:space="preserve"> although</w:t>
      </w:r>
      <w:r w:rsidR="00F800EC">
        <w:rPr>
          <w:lang w:val="en-US"/>
        </w:rPr>
        <w:t>,</w:t>
      </w:r>
      <w:r>
        <w:rPr>
          <w:lang w:val="en-US"/>
        </w:rPr>
        <w:t xml:space="preserve"> Wendy Ross testified that Ms. Cayen works in a different building than she does. </w:t>
      </w:r>
      <w:r w:rsidR="00EF2251">
        <w:rPr>
          <w:lang w:val="en-US"/>
        </w:rPr>
        <w:t xml:space="preserve"> </w:t>
      </w:r>
      <w:r>
        <w:rPr>
          <w:lang w:val="en-US"/>
        </w:rPr>
        <w:t>The employment that has been proposed for the accused would involve him working in the community.  There is</w:t>
      </w:r>
      <w:r w:rsidR="00203865">
        <w:rPr>
          <w:lang w:val="en-US"/>
        </w:rPr>
        <w:t>,</w:t>
      </w:r>
      <w:r>
        <w:rPr>
          <w:lang w:val="en-US"/>
        </w:rPr>
        <w:t xml:space="preserve"> given the size of the community, a risk, a substantial risk</w:t>
      </w:r>
      <w:r w:rsidR="00203865">
        <w:rPr>
          <w:lang w:val="en-US"/>
        </w:rPr>
        <w:t>,</w:t>
      </w:r>
      <w:r>
        <w:rPr>
          <w:lang w:val="en-US"/>
        </w:rPr>
        <w:t xml:space="preserve"> that if released on the proposed plan that the accused will </w:t>
      </w:r>
      <w:r w:rsidR="00203865">
        <w:rPr>
          <w:lang w:val="en-US"/>
        </w:rPr>
        <w:t>encounter</w:t>
      </w:r>
      <w:r>
        <w:rPr>
          <w:lang w:val="en-US"/>
        </w:rPr>
        <w:t xml:space="preserve"> one or both of these witnesses while on release. </w:t>
      </w:r>
    </w:p>
    <w:p w14:paraId="7C653836" w14:textId="2ABAAD0A" w:rsidR="00203865" w:rsidRDefault="00203865" w:rsidP="00555FC4">
      <w:pPr>
        <w:pStyle w:val="Coll"/>
        <w:rPr>
          <w:lang w:val="en-US"/>
        </w:rPr>
      </w:pPr>
      <w:r>
        <w:rPr>
          <w:lang w:val="en-US"/>
        </w:rPr>
        <w:tab/>
      </w:r>
      <w:r>
        <w:rPr>
          <w:lang w:val="en-US"/>
        </w:rPr>
        <w:tab/>
      </w:r>
      <w:r w:rsidR="00D65A03">
        <w:rPr>
          <w:lang w:val="en-US"/>
        </w:rPr>
        <w:t xml:space="preserve">The allegations presented by the Crown claim that the accused interfered with evidence, that he initially lied to the police and later burnt his clothes and destroyed evidence.  If true, this raises serious concerns that the accused will interfere with witnesses or evidence if he is released. </w:t>
      </w:r>
    </w:p>
    <w:p w14:paraId="0B9AD741" w14:textId="095D9970" w:rsidR="00D65A03" w:rsidRDefault="00D65A03" w:rsidP="00555FC4">
      <w:pPr>
        <w:pStyle w:val="Coll"/>
        <w:rPr>
          <w:lang w:val="en-US"/>
        </w:rPr>
      </w:pPr>
      <w:r>
        <w:rPr>
          <w:lang w:val="en-US"/>
        </w:rPr>
        <w:tab/>
      </w:r>
      <w:r>
        <w:rPr>
          <w:lang w:val="en-US"/>
        </w:rPr>
        <w:tab/>
      </w:r>
      <w:r w:rsidR="00224181">
        <w:rPr>
          <w:lang w:val="en-US"/>
        </w:rPr>
        <w:t xml:space="preserve">Taking into account the accused’s criminal record, his disciplinary record at </w:t>
      </w:r>
      <w:proofErr w:type="gramStart"/>
      <w:r w:rsidR="00224181">
        <w:rPr>
          <w:lang w:val="en-US"/>
        </w:rPr>
        <w:t>NSCC,</w:t>
      </w:r>
      <w:proofErr w:type="gramEnd"/>
      <w:r w:rsidR="00224181">
        <w:rPr>
          <w:lang w:val="en-US"/>
        </w:rPr>
        <w:t xml:space="preserve"> and the allegations that he destroyed evidence, there is a substantial risk that if released the accused will commit an offence or interfere with the administration of justice. </w:t>
      </w:r>
    </w:p>
    <w:p w14:paraId="0A94FC25" w14:textId="2761E230" w:rsidR="00447A5A" w:rsidRDefault="00C83E33" w:rsidP="00555FC4">
      <w:pPr>
        <w:pStyle w:val="Coll"/>
        <w:rPr>
          <w:lang w:val="en-US"/>
        </w:rPr>
      </w:pPr>
      <w:r>
        <w:rPr>
          <w:lang w:val="en-US"/>
        </w:rPr>
        <w:tab/>
      </w:r>
      <w:r>
        <w:rPr>
          <w:lang w:val="en-US"/>
        </w:rPr>
        <w:tab/>
      </w:r>
      <w:r w:rsidR="00355483">
        <w:rPr>
          <w:lang w:val="en-US"/>
        </w:rPr>
        <w:t>Two sureties have been proposed as part of the release plan.  Leah Ross is the sister of the accused and she is prepared to pledge $500 no-cash deposit.  Wend</w:t>
      </w:r>
      <w:r w:rsidR="000C2A38">
        <w:rPr>
          <w:lang w:val="en-US"/>
        </w:rPr>
        <w:t>y</w:t>
      </w:r>
      <w:r w:rsidR="00355483">
        <w:rPr>
          <w:lang w:val="en-US"/>
        </w:rPr>
        <w:t xml:space="preserve"> Ross is the accused ‘s mother and she </w:t>
      </w:r>
      <w:r w:rsidR="000C2A38">
        <w:rPr>
          <w:lang w:val="en-US"/>
        </w:rPr>
        <w:t xml:space="preserve">is </w:t>
      </w:r>
      <w:r w:rsidR="00355483">
        <w:rPr>
          <w:lang w:val="en-US"/>
        </w:rPr>
        <w:t xml:space="preserve">prepared to pledge her home to secure the accused’s release. </w:t>
      </w:r>
      <w:r w:rsidR="000C2A38">
        <w:rPr>
          <w:lang w:val="en-US"/>
        </w:rPr>
        <w:t xml:space="preserve"> I have concerns about the suitability of the sureties, particularly Wendy Ross.  </w:t>
      </w:r>
    </w:p>
    <w:p w14:paraId="76815690" w14:textId="7DF07B3E" w:rsidR="00BE7E0F" w:rsidRDefault="00447A5A" w:rsidP="00555FC4">
      <w:pPr>
        <w:pStyle w:val="Coll"/>
        <w:rPr>
          <w:lang w:val="en-US"/>
        </w:rPr>
      </w:pPr>
      <w:r>
        <w:rPr>
          <w:lang w:val="en-US"/>
        </w:rPr>
        <w:tab/>
      </w:r>
      <w:r>
        <w:rPr>
          <w:lang w:val="en-US"/>
        </w:rPr>
        <w:tab/>
      </w:r>
      <w:r w:rsidR="000C2A38">
        <w:rPr>
          <w:lang w:val="en-US"/>
        </w:rPr>
        <w:t>I have some hesitation about Leah Ross’ suitability as a surety</w:t>
      </w:r>
      <w:r w:rsidR="00380D9F">
        <w:rPr>
          <w:lang w:val="en-US"/>
        </w:rPr>
        <w:t>,</w:t>
      </w:r>
      <w:r w:rsidR="000C2A38">
        <w:rPr>
          <w:lang w:val="en-US"/>
        </w:rPr>
        <w:t xml:space="preserve"> given the seriousness of the charges and the level of supervision the </w:t>
      </w:r>
      <w:r w:rsidR="00380D9F">
        <w:rPr>
          <w:lang w:val="en-US"/>
        </w:rPr>
        <w:t>C</w:t>
      </w:r>
      <w:r w:rsidR="000C2A38">
        <w:rPr>
          <w:lang w:val="en-US"/>
        </w:rPr>
        <w:t>ourt would expect.  She is the young</w:t>
      </w:r>
      <w:r>
        <w:rPr>
          <w:lang w:val="en-US"/>
        </w:rPr>
        <w:t>er</w:t>
      </w:r>
      <w:r w:rsidR="000C2A38">
        <w:rPr>
          <w:lang w:val="en-US"/>
        </w:rPr>
        <w:t xml:space="preserve"> sister of the accused.  She is 20 years old and lives with her boyfriend and has a young baby. </w:t>
      </w:r>
      <w:r w:rsidR="007E7C68">
        <w:rPr>
          <w:lang w:val="en-US"/>
        </w:rPr>
        <w:t xml:space="preserve"> She is employed and does not live at the same residence where the accused proposes to reside if released from custody. </w:t>
      </w:r>
      <w:r w:rsidR="00CB1326">
        <w:rPr>
          <w:lang w:val="en-US"/>
        </w:rPr>
        <w:t xml:space="preserve"> I question whether she can adequately supervise the accused and whether she can enforce the accused’s compliance with the terms of the proposed plan. </w:t>
      </w:r>
    </w:p>
    <w:p w14:paraId="7A1A8E80" w14:textId="487BE05D" w:rsidR="00555FC4" w:rsidRDefault="00CB1326" w:rsidP="005E18CC">
      <w:pPr>
        <w:pStyle w:val="Coll"/>
        <w:rPr>
          <w:lang w:val="en-US"/>
        </w:rPr>
      </w:pPr>
      <w:r>
        <w:rPr>
          <w:lang w:val="en-US"/>
        </w:rPr>
        <w:tab/>
      </w:r>
      <w:r>
        <w:rPr>
          <w:lang w:val="en-US"/>
        </w:rPr>
        <w:tab/>
      </w:r>
      <w:r w:rsidR="00757A22">
        <w:rPr>
          <w:lang w:val="en-US"/>
        </w:rPr>
        <w:t>Wendy Ross was cross-examined about her knowledge of the accused’s criminal record.  She denied knowing that the accused had a criminal record or that he had been charged in the past.  She also claimed not to know that he was charged with assaulting Monique Gr</w:t>
      </w:r>
      <w:r w:rsidR="00676DFA">
        <w:rPr>
          <w:lang w:val="en-US"/>
        </w:rPr>
        <w:t>a</w:t>
      </w:r>
      <w:r w:rsidR="00757A22">
        <w:rPr>
          <w:lang w:val="en-US"/>
        </w:rPr>
        <w:t xml:space="preserve">ham or that he was charged with breaching conditions. </w:t>
      </w:r>
      <w:r w:rsidR="007C4AA6">
        <w:rPr>
          <w:lang w:val="en-US"/>
        </w:rPr>
        <w:t xml:space="preserve"> When asked if these concerned her, she testified that if she had known</w:t>
      </w:r>
      <w:r w:rsidR="00380D9F">
        <w:rPr>
          <w:lang w:val="en-US"/>
        </w:rPr>
        <w:t>,</w:t>
      </w:r>
      <w:r w:rsidR="007C4AA6">
        <w:rPr>
          <w:lang w:val="en-US"/>
        </w:rPr>
        <w:t xml:space="preserve"> she would have kept the accused out of trouble and kept him away from Monique Graham, who she viewed as a troublemaker. </w:t>
      </w:r>
    </w:p>
    <w:p w14:paraId="5D30D726" w14:textId="4117772C" w:rsidR="009E7537" w:rsidRDefault="00250382" w:rsidP="005E18CC">
      <w:pPr>
        <w:pStyle w:val="Coll"/>
        <w:rPr>
          <w:lang w:val="en-US"/>
        </w:rPr>
      </w:pPr>
      <w:r>
        <w:rPr>
          <w:lang w:val="en-US"/>
        </w:rPr>
        <w:tab/>
      </w:r>
      <w:r>
        <w:rPr>
          <w:lang w:val="en-US"/>
        </w:rPr>
        <w:tab/>
      </w:r>
      <w:r w:rsidR="009E7537">
        <w:rPr>
          <w:lang w:val="en-US"/>
        </w:rPr>
        <w:t>She also claimed that she did</w:t>
      </w:r>
      <w:r w:rsidR="00AF7868">
        <w:rPr>
          <w:lang w:val="en-US"/>
        </w:rPr>
        <w:t xml:space="preserve"> no</w:t>
      </w:r>
      <w:r w:rsidR="00380D9F">
        <w:rPr>
          <w:lang w:val="en-US"/>
        </w:rPr>
        <w:t>t</w:t>
      </w:r>
      <w:r w:rsidR="009E7537">
        <w:rPr>
          <w:lang w:val="en-US"/>
        </w:rPr>
        <w:t xml:space="preserve"> know the accused was not to have communication with Monique Graham.  Ms. Ross’ testimony was contradicted by the text messages presented by the Crown.  The Crown presented text messages between Wendy Ross and Monique Graham.  Wendy Ross acknowledged sending the text messages.  In those text messages, she asked Monique Graham to drop the charges, texting: </w:t>
      </w:r>
    </w:p>
    <w:p w14:paraId="3C168DA2" w14:textId="54E778D4" w:rsidR="00250382" w:rsidRDefault="009E7537" w:rsidP="008C576E">
      <w:pPr>
        <w:pStyle w:val="Coll"/>
        <w:ind w:left="2268" w:hanging="1548"/>
        <w:rPr>
          <w:lang w:val="en-US"/>
        </w:rPr>
      </w:pPr>
      <w:r>
        <w:rPr>
          <w:lang w:val="en-US"/>
        </w:rPr>
        <w:tab/>
      </w:r>
      <w:r w:rsidR="008C576E">
        <w:rPr>
          <w:lang w:val="en-US"/>
        </w:rPr>
        <w:tab/>
      </w:r>
      <w:r>
        <w:rPr>
          <w:lang w:val="en-US"/>
        </w:rPr>
        <w:t>Hello</w:t>
      </w:r>
      <w:r w:rsidR="00920294">
        <w:rPr>
          <w:lang w:val="en-US"/>
        </w:rPr>
        <w:t xml:space="preserve"> </w:t>
      </w:r>
      <w:proofErr w:type="spellStart"/>
      <w:r w:rsidR="00920294">
        <w:rPr>
          <w:lang w:val="en-US"/>
        </w:rPr>
        <w:t>l</w:t>
      </w:r>
      <w:r>
        <w:rPr>
          <w:lang w:val="en-US"/>
        </w:rPr>
        <w:t>evi</w:t>
      </w:r>
      <w:proofErr w:type="spellEnd"/>
      <w:r>
        <w:rPr>
          <w:lang w:val="en-US"/>
        </w:rPr>
        <w:t xml:space="preserve"> wants to know if you can drop the charges on him so he can call you</w:t>
      </w:r>
      <w:r w:rsidR="00920294">
        <w:rPr>
          <w:lang w:val="en-US"/>
        </w:rPr>
        <w:t xml:space="preserve"> h</w:t>
      </w:r>
      <w:r>
        <w:rPr>
          <w:lang w:val="en-US"/>
        </w:rPr>
        <w:t xml:space="preserve">e does not want to </w:t>
      </w:r>
      <w:proofErr w:type="spellStart"/>
      <w:r>
        <w:rPr>
          <w:lang w:val="en-US"/>
        </w:rPr>
        <w:t>lo</w:t>
      </w:r>
      <w:r w:rsidR="00920294">
        <w:rPr>
          <w:lang w:val="en-US"/>
        </w:rPr>
        <w:t>o</w:t>
      </w:r>
      <w:r>
        <w:rPr>
          <w:lang w:val="en-US"/>
        </w:rPr>
        <w:t>se</w:t>
      </w:r>
      <w:proofErr w:type="spellEnd"/>
      <w:r>
        <w:rPr>
          <w:lang w:val="en-US"/>
        </w:rPr>
        <w:t xml:space="preserve"> his telephone privileges as there is conditions not to contact you</w:t>
      </w:r>
      <w:r w:rsidR="00920294">
        <w:rPr>
          <w:lang w:val="en-US"/>
        </w:rPr>
        <w:t xml:space="preserve"> i</w:t>
      </w:r>
      <w:r>
        <w:rPr>
          <w:lang w:val="en-US"/>
        </w:rPr>
        <w:t xml:space="preserve">f he gets caught he will </w:t>
      </w:r>
      <w:proofErr w:type="spellStart"/>
      <w:r>
        <w:rPr>
          <w:lang w:val="en-US"/>
        </w:rPr>
        <w:t>lo</w:t>
      </w:r>
      <w:r w:rsidR="00920294">
        <w:rPr>
          <w:lang w:val="en-US"/>
        </w:rPr>
        <w:t>o</w:t>
      </w:r>
      <w:r>
        <w:rPr>
          <w:lang w:val="en-US"/>
        </w:rPr>
        <w:t>se</w:t>
      </w:r>
      <w:proofErr w:type="spellEnd"/>
      <w:r>
        <w:rPr>
          <w:lang w:val="en-US"/>
        </w:rPr>
        <w:t xml:space="preserve"> all his phone calls. </w:t>
      </w:r>
    </w:p>
    <w:p w14:paraId="679A9D42" w14:textId="438894FA" w:rsidR="003E1AA3" w:rsidRDefault="008C576E" w:rsidP="005E18CC">
      <w:pPr>
        <w:pStyle w:val="Coll"/>
        <w:rPr>
          <w:lang w:val="en-US"/>
        </w:rPr>
      </w:pPr>
      <w:r>
        <w:rPr>
          <w:lang w:val="en-US"/>
        </w:rPr>
        <w:tab/>
      </w:r>
      <w:r>
        <w:rPr>
          <w:lang w:val="en-US"/>
        </w:rPr>
        <w:tab/>
        <w:t>When asked about this</w:t>
      </w:r>
      <w:r w:rsidR="00491EA6">
        <w:rPr>
          <w:lang w:val="en-US"/>
        </w:rPr>
        <w:t xml:space="preserve">, she claimed that she thought that this was just about the phone calls between the accused and Monique Graham while in jail and thought he was going to lose his phone privileges. </w:t>
      </w:r>
      <w:r>
        <w:rPr>
          <w:lang w:val="en-US"/>
        </w:rPr>
        <w:t xml:space="preserve"> </w:t>
      </w:r>
      <w:r w:rsidR="003E1AA3">
        <w:rPr>
          <w:lang w:val="en-US"/>
        </w:rPr>
        <w:t xml:space="preserve"> When Ms. Graham asked about how to drop the charges, Ms. Ross replied that she would check with Sasha about </w:t>
      </w:r>
      <w:r w:rsidR="00920294">
        <w:rPr>
          <w:lang w:val="en-US"/>
        </w:rPr>
        <w:t xml:space="preserve">how </w:t>
      </w:r>
      <w:r w:rsidR="003E1AA3">
        <w:rPr>
          <w:lang w:val="en-US"/>
        </w:rPr>
        <w:t xml:space="preserve">she dropped charges and later advised Ms. Graham: </w:t>
      </w:r>
    </w:p>
    <w:p w14:paraId="290D040D" w14:textId="1183E18D" w:rsidR="009E7537" w:rsidRDefault="003E1AA3" w:rsidP="003E1AA3">
      <w:pPr>
        <w:pStyle w:val="Coll"/>
        <w:ind w:left="2268" w:hanging="1548"/>
        <w:rPr>
          <w:lang w:val="en-US"/>
        </w:rPr>
      </w:pPr>
      <w:r>
        <w:rPr>
          <w:lang w:val="en-US"/>
        </w:rPr>
        <w:tab/>
      </w:r>
      <w:r>
        <w:rPr>
          <w:lang w:val="en-US"/>
        </w:rPr>
        <w:tab/>
      </w:r>
      <w:r w:rsidR="00920294">
        <w:rPr>
          <w:lang w:val="en-US"/>
        </w:rPr>
        <w:t>n</w:t>
      </w:r>
      <w:r>
        <w:rPr>
          <w:lang w:val="en-US"/>
        </w:rPr>
        <w:t>eed to talk to the Crown and witness coordinator at the courthouse today</w:t>
      </w:r>
      <w:r w:rsidR="00920294">
        <w:rPr>
          <w:lang w:val="en-US"/>
        </w:rPr>
        <w:t xml:space="preserve"> t</w:t>
      </w:r>
      <w:r>
        <w:rPr>
          <w:lang w:val="en-US"/>
        </w:rPr>
        <w:t>hey are all there today</w:t>
      </w:r>
      <w:r w:rsidR="00920294">
        <w:rPr>
          <w:lang w:val="en-US"/>
        </w:rPr>
        <w:t xml:space="preserve"> l</w:t>
      </w:r>
      <w:r>
        <w:rPr>
          <w:lang w:val="en-US"/>
        </w:rPr>
        <w:t>et me know if you need a ride or if you want me to go with you.</w:t>
      </w:r>
    </w:p>
    <w:p w14:paraId="7EDB07ED" w14:textId="77777777" w:rsidR="00F1736B" w:rsidRDefault="003E1AA3" w:rsidP="005E18CC">
      <w:pPr>
        <w:pStyle w:val="Coll"/>
        <w:rPr>
          <w:lang w:val="en-US"/>
        </w:rPr>
      </w:pPr>
      <w:r>
        <w:rPr>
          <w:lang w:val="en-US"/>
        </w:rPr>
        <w:tab/>
      </w:r>
      <w:r>
        <w:rPr>
          <w:lang w:val="en-US"/>
        </w:rPr>
        <w:tab/>
        <w:t xml:space="preserve">It is apparent that Wendy Ross knew that Levi Cayen was not supposed to contact </w:t>
      </w:r>
      <w:r w:rsidR="00454E7D">
        <w:rPr>
          <w:lang w:val="en-US"/>
        </w:rPr>
        <w:t>Monique</w:t>
      </w:r>
      <w:r>
        <w:rPr>
          <w:lang w:val="en-US"/>
        </w:rPr>
        <w:t xml:space="preserve"> Graham and that she contacted Mon</w:t>
      </w:r>
      <w:r w:rsidR="00454E7D">
        <w:rPr>
          <w:lang w:val="en-US"/>
        </w:rPr>
        <w:t>i</w:t>
      </w:r>
      <w:r w:rsidR="00FE3107">
        <w:rPr>
          <w:lang w:val="en-US"/>
        </w:rPr>
        <w:t xml:space="preserve">que </w:t>
      </w:r>
      <w:r w:rsidR="00380D9F">
        <w:rPr>
          <w:lang w:val="en-US"/>
        </w:rPr>
        <w:t>G</w:t>
      </w:r>
      <w:r w:rsidR="00FE3107">
        <w:rPr>
          <w:lang w:val="en-US"/>
        </w:rPr>
        <w:t xml:space="preserve">raham because he was not supposed to.  She contacted Ms. Graham to pressure her to drop the charges.  </w:t>
      </w:r>
    </w:p>
    <w:p w14:paraId="6C413E45" w14:textId="32E6CE1F" w:rsidR="0007051C" w:rsidRDefault="00F1736B" w:rsidP="005E18CC">
      <w:pPr>
        <w:pStyle w:val="Coll"/>
        <w:rPr>
          <w:lang w:val="en-US"/>
        </w:rPr>
      </w:pPr>
      <w:r>
        <w:rPr>
          <w:lang w:val="en-US"/>
        </w:rPr>
        <w:tab/>
      </w:r>
      <w:r>
        <w:rPr>
          <w:lang w:val="en-US"/>
        </w:rPr>
        <w:tab/>
      </w:r>
      <w:r w:rsidR="00FE3107">
        <w:rPr>
          <w:lang w:val="en-US"/>
        </w:rPr>
        <w:t xml:space="preserve">Wendy Ross essentially helped the accused to breach his probation condition, and I have serious doubts about her explanation that she did so because she thought he was going to lose his phone privileges. </w:t>
      </w:r>
      <w:r w:rsidR="00182FC4">
        <w:rPr>
          <w:lang w:val="en-US"/>
        </w:rPr>
        <w:t xml:space="preserve"> It is clear from those text messages that Wendy Ross knew Levi Cayen</w:t>
      </w:r>
      <w:r w:rsidR="0007051C">
        <w:rPr>
          <w:lang w:val="en-US"/>
        </w:rPr>
        <w:t xml:space="preserve"> </w:t>
      </w:r>
      <w:r w:rsidR="00182FC4">
        <w:rPr>
          <w:lang w:val="en-US"/>
        </w:rPr>
        <w:t>had charges.  Why else would she refer to court and talking to the Crown</w:t>
      </w:r>
      <w:r w:rsidR="0007051C">
        <w:rPr>
          <w:lang w:val="en-US"/>
        </w:rPr>
        <w:t xml:space="preserve">.  </w:t>
      </w:r>
    </w:p>
    <w:p w14:paraId="601B6716" w14:textId="23182231" w:rsidR="003463F6" w:rsidRDefault="0007051C" w:rsidP="005E18CC">
      <w:pPr>
        <w:pStyle w:val="Coll"/>
        <w:rPr>
          <w:lang w:val="en-US"/>
        </w:rPr>
      </w:pPr>
      <w:r>
        <w:rPr>
          <w:lang w:val="en-US"/>
        </w:rPr>
        <w:tab/>
      </w:r>
      <w:r>
        <w:rPr>
          <w:lang w:val="en-US"/>
        </w:rPr>
        <w:tab/>
        <w:t xml:space="preserve">As a proposed surety, Wendy Ross would have obligations to the court to enforce the accused’s compliance with conditions, to properly supervise the accused.  I do not think </w:t>
      </w:r>
      <w:r w:rsidR="00710A27">
        <w:rPr>
          <w:lang w:val="en-US"/>
        </w:rPr>
        <w:t xml:space="preserve">that </w:t>
      </w:r>
      <w:r>
        <w:rPr>
          <w:lang w:val="en-US"/>
        </w:rPr>
        <w:t>she has been cand</w:t>
      </w:r>
      <w:r w:rsidR="00710A27">
        <w:rPr>
          <w:lang w:val="en-US"/>
        </w:rPr>
        <w:t>id</w:t>
      </w:r>
      <w:r>
        <w:rPr>
          <w:lang w:val="en-US"/>
        </w:rPr>
        <w:t xml:space="preserve"> and forthright with the court. </w:t>
      </w:r>
      <w:r w:rsidR="00182FC4">
        <w:rPr>
          <w:lang w:val="en-US"/>
        </w:rPr>
        <w:t xml:space="preserve"> </w:t>
      </w:r>
      <w:r w:rsidR="0094269D">
        <w:rPr>
          <w:lang w:val="en-US"/>
        </w:rPr>
        <w:t xml:space="preserve">I do not have confidence in her ability to properly supervise the accused and I am concerned that she might interfere with the administration of justice. </w:t>
      </w:r>
      <w:r w:rsidR="003463F6">
        <w:rPr>
          <w:lang w:val="en-US"/>
        </w:rPr>
        <w:t xml:space="preserve"> </w:t>
      </w:r>
    </w:p>
    <w:p w14:paraId="145E6870" w14:textId="6CD10EB9" w:rsidR="0094269D" w:rsidRDefault="003463F6" w:rsidP="005E18CC">
      <w:pPr>
        <w:pStyle w:val="Coll"/>
        <w:rPr>
          <w:lang w:val="en-US"/>
        </w:rPr>
      </w:pPr>
      <w:r>
        <w:rPr>
          <w:lang w:val="en-US"/>
        </w:rPr>
        <w:tab/>
      </w:r>
      <w:r>
        <w:rPr>
          <w:lang w:val="en-US"/>
        </w:rPr>
        <w:tab/>
      </w:r>
      <w:r w:rsidR="00AD01B3">
        <w:rPr>
          <w:lang w:val="en-US"/>
        </w:rPr>
        <w:t xml:space="preserve">Accordingly, detention on the secondary grounds is justified. </w:t>
      </w:r>
    </w:p>
    <w:p w14:paraId="4EB89D38" w14:textId="103EA4B0" w:rsidR="00AD01B3" w:rsidRDefault="00AD01B3" w:rsidP="005E18CC">
      <w:pPr>
        <w:pStyle w:val="Coll"/>
        <w:rPr>
          <w:lang w:val="en-US"/>
        </w:rPr>
      </w:pPr>
      <w:r>
        <w:rPr>
          <w:lang w:val="en-US"/>
        </w:rPr>
        <w:tab/>
      </w:r>
      <w:r>
        <w:rPr>
          <w:lang w:val="en-US"/>
        </w:rPr>
        <w:tab/>
        <w:t xml:space="preserve">The tertiary grounds of detention </w:t>
      </w:r>
      <w:r w:rsidR="00BF2871">
        <w:rPr>
          <w:lang w:val="en-US"/>
        </w:rPr>
        <w:t>r</w:t>
      </w:r>
      <w:r>
        <w:rPr>
          <w:lang w:val="en-US"/>
        </w:rPr>
        <w:t>equire me to consider pursuant to section 515(10)</w:t>
      </w:r>
      <w:r w:rsidR="00BF2871">
        <w:rPr>
          <w:lang w:val="en-US"/>
        </w:rPr>
        <w:t>(c)</w:t>
      </w:r>
      <w:r>
        <w:rPr>
          <w:lang w:val="en-US"/>
        </w:rPr>
        <w:t xml:space="preserve"> whether the detention of the ac</w:t>
      </w:r>
      <w:r w:rsidR="00BF2871">
        <w:rPr>
          <w:lang w:val="en-US"/>
        </w:rPr>
        <w:t>cused</w:t>
      </w:r>
      <w:r>
        <w:rPr>
          <w:lang w:val="en-US"/>
        </w:rPr>
        <w:t xml:space="preserve"> is necessary to maintain confidence in the administration of justice</w:t>
      </w:r>
      <w:r w:rsidR="00C439BE">
        <w:rPr>
          <w:lang w:val="en-US"/>
        </w:rPr>
        <w:t>,</w:t>
      </w:r>
      <w:r>
        <w:rPr>
          <w:lang w:val="en-US"/>
        </w:rPr>
        <w:t xml:space="preserve"> having re</w:t>
      </w:r>
      <w:r w:rsidR="00ED7BC8">
        <w:rPr>
          <w:lang w:val="en-US"/>
        </w:rPr>
        <w:t>gard</w:t>
      </w:r>
      <w:r>
        <w:rPr>
          <w:lang w:val="en-US"/>
        </w:rPr>
        <w:t xml:space="preserve"> to all the circumstances</w:t>
      </w:r>
      <w:r w:rsidR="00C439BE">
        <w:rPr>
          <w:lang w:val="en-US"/>
        </w:rPr>
        <w:t>,</w:t>
      </w:r>
      <w:r>
        <w:rPr>
          <w:lang w:val="en-US"/>
        </w:rPr>
        <w:t xml:space="preserve"> including the apparent strength of the prosecution’s case</w:t>
      </w:r>
      <w:r w:rsidR="003463F6">
        <w:rPr>
          <w:lang w:val="en-US"/>
        </w:rPr>
        <w:t>;</w:t>
      </w:r>
      <w:r>
        <w:rPr>
          <w:lang w:val="en-US"/>
        </w:rPr>
        <w:t xml:space="preserve"> the gravity of the offence</w:t>
      </w:r>
      <w:r w:rsidR="003463F6">
        <w:rPr>
          <w:lang w:val="en-US"/>
        </w:rPr>
        <w:t>;</w:t>
      </w:r>
      <w:r>
        <w:rPr>
          <w:lang w:val="en-US"/>
        </w:rPr>
        <w:t xml:space="preserve"> the circumstances surrounding the commission of the offence</w:t>
      </w:r>
      <w:r w:rsidR="003463F6">
        <w:rPr>
          <w:lang w:val="en-US"/>
        </w:rPr>
        <w:t>,</w:t>
      </w:r>
      <w:r>
        <w:rPr>
          <w:lang w:val="en-US"/>
        </w:rPr>
        <w:t xml:space="preserve"> including whether a firearm was used</w:t>
      </w:r>
      <w:r w:rsidR="003463F6">
        <w:rPr>
          <w:lang w:val="en-US"/>
        </w:rPr>
        <w:t>;</w:t>
      </w:r>
      <w:r>
        <w:rPr>
          <w:lang w:val="en-US"/>
        </w:rPr>
        <w:t xml:space="preserve"> and the fact that the accused is </w:t>
      </w:r>
      <w:r w:rsidR="00C439BE">
        <w:rPr>
          <w:lang w:val="en-US"/>
        </w:rPr>
        <w:t>liable</w:t>
      </w:r>
      <w:r>
        <w:rPr>
          <w:lang w:val="en-US"/>
        </w:rPr>
        <w:t xml:space="preserve"> on conviction for a potentially lengthy term of imprisonment. </w:t>
      </w:r>
    </w:p>
    <w:p w14:paraId="4335DEE1" w14:textId="77777777" w:rsidR="00212523" w:rsidRDefault="00C439BE" w:rsidP="005E18CC">
      <w:pPr>
        <w:pStyle w:val="Coll"/>
        <w:rPr>
          <w:lang w:val="en-US"/>
        </w:rPr>
      </w:pPr>
      <w:r>
        <w:rPr>
          <w:lang w:val="en-US"/>
        </w:rPr>
        <w:tab/>
      </w:r>
      <w:r>
        <w:rPr>
          <w:lang w:val="en-US"/>
        </w:rPr>
        <w:tab/>
      </w:r>
      <w:r w:rsidR="00B71A2D">
        <w:rPr>
          <w:lang w:val="en-US"/>
        </w:rPr>
        <w:t xml:space="preserve"> Looking at the apparent strength of the prosecution’s case, the allegations that were put forward by the Crown at the bail hearing were lengthy, and I do not intend to review them in detail.  </w:t>
      </w:r>
    </w:p>
    <w:p w14:paraId="16A78051" w14:textId="7C902345" w:rsidR="00C439BE" w:rsidRDefault="00212523" w:rsidP="005E18CC">
      <w:pPr>
        <w:pStyle w:val="Coll"/>
        <w:rPr>
          <w:lang w:val="en-US"/>
        </w:rPr>
      </w:pPr>
      <w:r>
        <w:rPr>
          <w:lang w:val="en-US"/>
        </w:rPr>
        <w:tab/>
      </w:r>
      <w:r>
        <w:rPr>
          <w:lang w:val="en-US"/>
        </w:rPr>
        <w:tab/>
      </w:r>
      <w:r w:rsidR="00B71A2D">
        <w:rPr>
          <w:lang w:val="en-US"/>
        </w:rPr>
        <w:t xml:space="preserve">Briefly, the victim, Alexander Norwegian, was selling crack cocaine on the evening of December 26, 2017.  He was in an isolated area on K’atl’Odeeche First Nation.  </w:t>
      </w:r>
      <w:r w:rsidR="002C452F">
        <w:rPr>
          <w:lang w:val="en-US"/>
        </w:rPr>
        <w:tab/>
      </w:r>
      <w:r w:rsidR="00B71A2D">
        <w:rPr>
          <w:lang w:val="en-US"/>
        </w:rPr>
        <w:t xml:space="preserve">Alexander Norwegian sold crack cocaine to Sasha Cayen that night. </w:t>
      </w:r>
      <w:r w:rsidR="002C452F">
        <w:rPr>
          <w:lang w:val="en-US"/>
        </w:rPr>
        <w:t xml:space="preserve"> </w:t>
      </w:r>
      <w:r w:rsidR="0036374B">
        <w:rPr>
          <w:lang w:val="en-US"/>
        </w:rPr>
        <w:t>L</w:t>
      </w:r>
      <w:r w:rsidR="002C452F">
        <w:rPr>
          <w:lang w:val="en-US"/>
        </w:rPr>
        <w:t xml:space="preserve">ater, Sasha Cayen, Tyler Cayen, James Thomas, and Levi </w:t>
      </w:r>
      <w:proofErr w:type="spellStart"/>
      <w:r w:rsidR="002C452F">
        <w:rPr>
          <w:lang w:val="en-US"/>
        </w:rPr>
        <w:t>Cayen</w:t>
      </w:r>
      <w:proofErr w:type="spellEnd"/>
      <w:r w:rsidR="002C452F">
        <w:rPr>
          <w:lang w:val="en-US"/>
        </w:rPr>
        <w:t xml:space="preserve"> were socializing at James Thomas’ house</w:t>
      </w:r>
      <w:r w:rsidR="00215358">
        <w:rPr>
          <w:lang w:val="en-US"/>
        </w:rPr>
        <w:t xml:space="preserve">.  One of them suggested robbing the victim for his money and drugs.  The four of them discussed the plan. </w:t>
      </w:r>
    </w:p>
    <w:p w14:paraId="122AD6F4" w14:textId="50B57C36" w:rsidR="00C93048" w:rsidRDefault="00C93048" w:rsidP="005E18CC">
      <w:pPr>
        <w:pStyle w:val="Coll"/>
        <w:rPr>
          <w:lang w:val="en-US"/>
        </w:rPr>
      </w:pPr>
      <w:r>
        <w:rPr>
          <w:lang w:val="en-US"/>
        </w:rPr>
        <w:tab/>
      </w:r>
      <w:r>
        <w:rPr>
          <w:lang w:val="en-US"/>
        </w:rPr>
        <w:tab/>
      </w:r>
      <w:r w:rsidR="00EE626D">
        <w:rPr>
          <w:lang w:val="en-US"/>
        </w:rPr>
        <w:t xml:space="preserve">James Thomas and Levi Cayen went to the victim’s location after Sasha Cayen texted the victim to set up a drug purchase.  They took with them a small wooden bat and a steel pipe.  The accused and James Thomas assaulted the victim, leaving him bleeding and disoriented.  They took his sweater and coat and cell phone. </w:t>
      </w:r>
    </w:p>
    <w:p w14:paraId="5D6B040D" w14:textId="3A270D73" w:rsidR="00EE626D" w:rsidRDefault="00EE626D" w:rsidP="005E18CC">
      <w:pPr>
        <w:pStyle w:val="Coll"/>
        <w:rPr>
          <w:lang w:val="en-US"/>
        </w:rPr>
      </w:pPr>
      <w:r>
        <w:rPr>
          <w:lang w:val="en-US"/>
        </w:rPr>
        <w:tab/>
      </w:r>
      <w:r>
        <w:rPr>
          <w:lang w:val="en-US"/>
        </w:rPr>
        <w:tab/>
      </w:r>
      <w:r w:rsidR="001A45B2">
        <w:rPr>
          <w:lang w:val="en-US"/>
        </w:rPr>
        <w:t>James Thomas and Levi Cayen returned to James’ residence</w:t>
      </w:r>
      <w:r w:rsidR="00212523">
        <w:rPr>
          <w:lang w:val="en-US"/>
        </w:rPr>
        <w:t>.  A</w:t>
      </w:r>
      <w:r w:rsidR="001A45B2">
        <w:rPr>
          <w:lang w:val="en-US"/>
        </w:rPr>
        <w:t>nd later that even</w:t>
      </w:r>
      <w:r w:rsidR="00212523">
        <w:rPr>
          <w:lang w:val="en-US"/>
        </w:rPr>
        <w:t>ing,</w:t>
      </w:r>
      <w:r w:rsidR="001A45B2">
        <w:rPr>
          <w:lang w:val="en-US"/>
        </w:rPr>
        <w:t xml:space="preserve"> Levi Cayen made an anonymous call to the RCMP, reporting an intoxicated driver in a damaged vehicle.  The accused was not found until December 28, 2017, and he was deceased in his vehicle. </w:t>
      </w:r>
      <w:r w:rsidR="00DA2321">
        <w:rPr>
          <w:lang w:val="en-US"/>
        </w:rPr>
        <w:t xml:space="preserve"> The accused was arrested on January 3, 2018.  In a statement to the police following his arrest, Levi Cayen confessed to his involvement in the death of the victim and admitted burning his coat and boots on instructions from James Thomas. </w:t>
      </w:r>
    </w:p>
    <w:p w14:paraId="7929471F" w14:textId="7A9E321B" w:rsidR="007222A2" w:rsidRDefault="007222A2" w:rsidP="005E18CC">
      <w:pPr>
        <w:pStyle w:val="Coll"/>
        <w:rPr>
          <w:lang w:val="en-US"/>
        </w:rPr>
      </w:pPr>
      <w:r>
        <w:rPr>
          <w:lang w:val="en-US"/>
        </w:rPr>
        <w:tab/>
      </w:r>
      <w:r>
        <w:rPr>
          <w:lang w:val="en-US"/>
        </w:rPr>
        <w:tab/>
      </w:r>
      <w:r w:rsidR="00DC0C98">
        <w:rPr>
          <w:lang w:val="en-US"/>
        </w:rPr>
        <w:t>The Crown’s case is apparently a strong one.  In terms of manslaughter, it appears to be overwhelming.  And with respect to murder, it</w:t>
      </w:r>
      <w:r w:rsidR="00454982">
        <w:rPr>
          <w:lang w:val="en-US"/>
        </w:rPr>
        <w:t xml:space="preserve"> i</w:t>
      </w:r>
      <w:r w:rsidR="00DC0C98">
        <w:rPr>
          <w:lang w:val="en-US"/>
        </w:rPr>
        <w:t xml:space="preserve">s a fairly strong case. </w:t>
      </w:r>
      <w:r w:rsidR="000578EF">
        <w:rPr>
          <w:lang w:val="en-US"/>
        </w:rPr>
        <w:t xml:space="preserve"> I say this, keeping in mind that the evidence has not all been presented in court, nor has it been tested.  I do not have the benefit of any defen</w:t>
      </w:r>
      <w:r w:rsidR="00BD5124">
        <w:rPr>
          <w:lang w:val="en-US"/>
        </w:rPr>
        <w:t>c</w:t>
      </w:r>
      <w:r w:rsidR="000578EF">
        <w:rPr>
          <w:lang w:val="en-US"/>
        </w:rPr>
        <w:t>es that might be raised</w:t>
      </w:r>
      <w:r w:rsidR="00920294">
        <w:rPr>
          <w:lang w:val="en-US"/>
        </w:rPr>
        <w:t>.  T</w:t>
      </w:r>
      <w:r w:rsidR="000578EF">
        <w:rPr>
          <w:lang w:val="en-US"/>
        </w:rPr>
        <w:t xml:space="preserve">hat is the nature of a bail hearing.  How things come out at trial may be different.  But at this stage, I am required to consider the strength of the Crown’s case, and it is strong. </w:t>
      </w:r>
    </w:p>
    <w:p w14:paraId="371CA575" w14:textId="0026E548" w:rsidR="000578EF" w:rsidRDefault="000578EF" w:rsidP="005E18CC">
      <w:pPr>
        <w:pStyle w:val="Coll"/>
        <w:rPr>
          <w:lang w:val="en-US"/>
        </w:rPr>
      </w:pPr>
      <w:r>
        <w:rPr>
          <w:lang w:val="en-US"/>
        </w:rPr>
        <w:tab/>
      </w:r>
      <w:r>
        <w:rPr>
          <w:lang w:val="en-US"/>
        </w:rPr>
        <w:tab/>
      </w:r>
      <w:r w:rsidR="009204EB">
        <w:rPr>
          <w:lang w:val="en-US"/>
        </w:rPr>
        <w:t>In terms of the gravity of the offences, the offences the accused are facing, first</w:t>
      </w:r>
      <w:r w:rsidR="00952524">
        <w:rPr>
          <w:lang w:val="en-US"/>
        </w:rPr>
        <w:t>-</w:t>
      </w:r>
      <w:r w:rsidR="009204EB">
        <w:rPr>
          <w:lang w:val="en-US"/>
        </w:rPr>
        <w:t xml:space="preserve">degree murder and robbery, are two of the most serious offences in the </w:t>
      </w:r>
      <w:r w:rsidR="009204EB" w:rsidRPr="009204EB">
        <w:rPr>
          <w:i/>
          <w:iCs/>
          <w:lang w:val="en-US"/>
        </w:rPr>
        <w:t>Criminal Code</w:t>
      </w:r>
      <w:r w:rsidR="009204EB">
        <w:rPr>
          <w:lang w:val="en-US"/>
        </w:rPr>
        <w:t xml:space="preserve">.  The allegations involve the death of a person, and there is no doubt that the gravity of the offences </w:t>
      </w:r>
      <w:proofErr w:type="gramStart"/>
      <w:r w:rsidR="009204EB">
        <w:rPr>
          <w:lang w:val="en-US"/>
        </w:rPr>
        <w:t>are</w:t>
      </w:r>
      <w:proofErr w:type="gramEnd"/>
      <w:r w:rsidR="009204EB">
        <w:rPr>
          <w:lang w:val="en-US"/>
        </w:rPr>
        <w:t xml:space="preserve"> serious.  </w:t>
      </w:r>
      <w:r w:rsidR="00975DF7">
        <w:rPr>
          <w:lang w:val="en-US"/>
        </w:rPr>
        <w:t xml:space="preserve"> Even if the accused were found guilty of manslaughter, that is still a very serious offence, and the allegations presented by the Crown demonstrate that it would be manslaughter with several aggravating factors. </w:t>
      </w:r>
    </w:p>
    <w:p w14:paraId="727C84E1" w14:textId="6D6BF620" w:rsidR="000363A3" w:rsidRDefault="00975DF7" w:rsidP="005E18CC">
      <w:pPr>
        <w:pStyle w:val="Coll"/>
        <w:rPr>
          <w:lang w:val="en-US"/>
        </w:rPr>
      </w:pPr>
      <w:r>
        <w:rPr>
          <w:lang w:val="en-US"/>
        </w:rPr>
        <w:tab/>
      </w:r>
      <w:r>
        <w:rPr>
          <w:lang w:val="en-US"/>
        </w:rPr>
        <w:tab/>
      </w:r>
      <w:r w:rsidR="00035BFE">
        <w:rPr>
          <w:lang w:val="en-US"/>
        </w:rPr>
        <w:t xml:space="preserve">Looking at the circumstances surrounding the commission of the offence, in this case there was no firearm used.  However, it is alleged that the accused use weapons: a small wooden bat and a steel pipe.  Those are aggravating.  </w:t>
      </w:r>
    </w:p>
    <w:p w14:paraId="53140725" w14:textId="77777777" w:rsidR="00FC2A97" w:rsidRDefault="000363A3" w:rsidP="005E18CC">
      <w:pPr>
        <w:pStyle w:val="Coll"/>
        <w:rPr>
          <w:lang w:val="en-US"/>
        </w:rPr>
      </w:pPr>
      <w:r>
        <w:rPr>
          <w:lang w:val="en-US"/>
        </w:rPr>
        <w:tab/>
      </w:r>
      <w:r>
        <w:rPr>
          <w:lang w:val="en-US"/>
        </w:rPr>
        <w:tab/>
      </w:r>
      <w:r w:rsidR="00035BFE">
        <w:rPr>
          <w:lang w:val="en-US"/>
        </w:rPr>
        <w:t>It is also aggravating that following the attack on the deceased it is alleged that the accused took his sweater and coat and cell phone, and they left him in the cold</w:t>
      </w:r>
      <w:r w:rsidR="00FC2A97">
        <w:rPr>
          <w:lang w:val="en-US"/>
        </w:rPr>
        <w:t>,</w:t>
      </w:r>
      <w:r w:rsidR="00035BFE">
        <w:rPr>
          <w:lang w:val="en-US"/>
        </w:rPr>
        <w:t xml:space="preserve"> injured and disoriented. </w:t>
      </w:r>
      <w:r>
        <w:rPr>
          <w:lang w:val="en-US"/>
        </w:rPr>
        <w:t xml:space="preserve"> The deceased was not in a position to call for help or keep himself warm.  It is also alleged that the accused, they locked the gate on the road, putting another obstacle between the deceased and help if he had been able to get that far.</w:t>
      </w:r>
    </w:p>
    <w:p w14:paraId="7909F847" w14:textId="7C4A2661" w:rsidR="00FA6D3B" w:rsidRDefault="00FC2A97" w:rsidP="005E18CC">
      <w:pPr>
        <w:pStyle w:val="Coll"/>
        <w:rPr>
          <w:lang w:val="en-US"/>
        </w:rPr>
      </w:pPr>
      <w:r>
        <w:rPr>
          <w:lang w:val="en-US"/>
        </w:rPr>
        <w:tab/>
      </w:r>
      <w:r>
        <w:rPr>
          <w:lang w:val="en-US"/>
        </w:rPr>
        <w:tab/>
      </w:r>
      <w:r w:rsidR="00FA6D3B">
        <w:rPr>
          <w:lang w:val="en-US"/>
        </w:rPr>
        <w:t xml:space="preserve">There are a number of aggravating factors in the allegations that would impact on the circumstances surrounding the commission of the offence.  </w:t>
      </w:r>
    </w:p>
    <w:p w14:paraId="304769D3" w14:textId="77A2AF1F" w:rsidR="00DE184D" w:rsidRDefault="00FA6D3B" w:rsidP="005E18CC">
      <w:pPr>
        <w:pStyle w:val="Coll"/>
        <w:rPr>
          <w:lang w:val="en-US"/>
        </w:rPr>
      </w:pPr>
      <w:r>
        <w:rPr>
          <w:lang w:val="en-US"/>
        </w:rPr>
        <w:tab/>
      </w:r>
      <w:r>
        <w:rPr>
          <w:lang w:val="en-US"/>
        </w:rPr>
        <w:tab/>
        <w:t>In terms of a potentially lengthy term of imprisonment, if convicted of the offences he is charged with</w:t>
      </w:r>
      <w:r w:rsidR="007E7233">
        <w:rPr>
          <w:lang w:val="en-US"/>
        </w:rPr>
        <w:t>,</w:t>
      </w:r>
      <w:r>
        <w:rPr>
          <w:lang w:val="en-US"/>
        </w:rPr>
        <w:t xml:space="preserve"> the accused is liable to a lengthy period of imprisonment.  First</w:t>
      </w:r>
      <w:r w:rsidR="00DE184D">
        <w:rPr>
          <w:lang w:val="en-US"/>
        </w:rPr>
        <w:t>-</w:t>
      </w:r>
      <w:r>
        <w:rPr>
          <w:lang w:val="en-US"/>
        </w:rPr>
        <w:t xml:space="preserve"> or second-degree murder result in an automatic sentence of life, a life sentence</w:t>
      </w:r>
      <w:r w:rsidR="007E7233">
        <w:rPr>
          <w:lang w:val="en-US"/>
        </w:rPr>
        <w:t>,</w:t>
      </w:r>
      <w:r w:rsidR="00DE184D">
        <w:rPr>
          <w:lang w:val="en-US"/>
        </w:rPr>
        <w:t xml:space="preserve"> t</w:t>
      </w:r>
      <w:r>
        <w:rPr>
          <w:lang w:val="en-US"/>
        </w:rPr>
        <w:t xml:space="preserve">he only difference being the eligibility for parole. </w:t>
      </w:r>
      <w:r w:rsidR="000363A3">
        <w:rPr>
          <w:lang w:val="en-US"/>
        </w:rPr>
        <w:t xml:space="preserve"> </w:t>
      </w:r>
    </w:p>
    <w:p w14:paraId="4B4A57B1" w14:textId="5271A908" w:rsidR="00975DF7" w:rsidRDefault="00DE184D" w:rsidP="005E18CC">
      <w:pPr>
        <w:pStyle w:val="Coll"/>
        <w:rPr>
          <w:lang w:val="en-US"/>
        </w:rPr>
      </w:pPr>
      <w:r>
        <w:rPr>
          <w:lang w:val="en-US"/>
        </w:rPr>
        <w:tab/>
      </w:r>
      <w:r>
        <w:rPr>
          <w:lang w:val="en-US"/>
        </w:rPr>
        <w:tab/>
        <w:t xml:space="preserve">Even if the accused were convicted of manslaughter, in these circumstances a lengthy period of imprisonment is likely.  As well, a robbery conviction would also expose the accused to a lengthy period of imprisonment, although not as lengthy as a conviction for any of the homicide offences. </w:t>
      </w:r>
    </w:p>
    <w:p w14:paraId="264D1441" w14:textId="77777777" w:rsidR="00920294" w:rsidRDefault="007E2A1D" w:rsidP="005E18CC">
      <w:pPr>
        <w:pStyle w:val="Coll"/>
        <w:rPr>
          <w:lang w:val="en-US"/>
        </w:rPr>
      </w:pPr>
      <w:r>
        <w:rPr>
          <w:lang w:val="en-US"/>
        </w:rPr>
        <w:tab/>
      </w:r>
      <w:r>
        <w:rPr>
          <w:lang w:val="en-US"/>
        </w:rPr>
        <w:tab/>
        <w:t xml:space="preserve">At paragraph 88 of </w:t>
      </w:r>
      <w:r w:rsidRPr="007E7233">
        <w:rPr>
          <w:i/>
          <w:iCs/>
          <w:lang w:val="en-US"/>
        </w:rPr>
        <w:t>St-Cloud</w:t>
      </w:r>
      <w:r>
        <w:rPr>
          <w:lang w:val="en-US"/>
        </w:rPr>
        <w:t xml:space="preserve">, the Supreme Court of Canada noted that if the crime is serious or very violent, if there is overwhelming evidence against the accused, and if the victim or victims were vulnerable, pre-trial detention will usually be ordered on the tertiary grounds. </w:t>
      </w:r>
      <w:r w:rsidR="00940EA9">
        <w:rPr>
          <w:lang w:val="en-US"/>
        </w:rPr>
        <w:t xml:space="preserve"> </w:t>
      </w:r>
    </w:p>
    <w:p w14:paraId="0EF489F3" w14:textId="45E25076" w:rsidR="00940EA9" w:rsidRDefault="00920294" w:rsidP="005E18CC">
      <w:pPr>
        <w:pStyle w:val="Coll"/>
        <w:rPr>
          <w:lang w:val="en-US"/>
        </w:rPr>
      </w:pPr>
      <w:r>
        <w:rPr>
          <w:lang w:val="en-US"/>
        </w:rPr>
        <w:tab/>
      </w:r>
      <w:r>
        <w:rPr>
          <w:lang w:val="en-US"/>
        </w:rPr>
        <w:tab/>
      </w:r>
      <w:r w:rsidR="00940EA9">
        <w:rPr>
          <w:lang w:val="en-US"/>
        </w:rPr>
        <w:t xml:space="preserve">In this case, the alleged offence is serious.  The victim was assaulted by two individuals armed with weapons and left in a vulnerable situation to die.  The case is strong.  On balance, the four factors favour detention.  </w:t>
      </w:r>
    </w:p>
    <w:p w14:paraId="3240A1FB" w14:textId="77777777" w:rsidR="002E1DE3" w:rsidRDefault="00940EA9" w:rsidP="005E18CC">
      <w:pPr>
        <w:pStyle w:val="Coll"/>
        <w:rPr>
          <w:lang w:val="en-US"/>
        </w:rPr>
      </w:pPr>
      <w:r>
        <w:rPr>
          <w:lang w:val="en-US"/>
        </w:rPr>
        <w:tab/>
      </w:r>
      <w:r>
        <w:rPr>
          <w:lang w:val="en-US"/>
        </w:rPr>
        <w:tab/>
        <w:t>Overall, I must consider whether the accused</w:t>
      </w:r>
      <w:r w:rsidR="00AC574A">
        <w:rPr>
          <w:lang w:val="en-US"/>
        </w:rPr>
        <w:t>’s</w:t>
      </w:r>
      <w:r>
        <w:rPr>
          <w:lang w:val="en-US"/>
        </w:rPr>
        <w:t xml:space="preserve"> detention is necessary to satisfy the public’s confidence in the administration of justice.  I have already commented on the suitability of the sureties and expressed some concerns with the plan</w:t>
      </w:r>
      <w:r w:rsidR="00A541F0">
        <w:rPr>
          <w:lang w:val="en-US"/>
        </w:rPr>
        <w:t>,</w:t>
      </w:r>
      <w:r>
        <w:rPr>
          <w:lang w:val="en-US"/>
        </w:rPr>
        <w:t xml:space="preserve"> as well as the accused’s prospect for compliance with conditions. </w:t>
      </w:r>
      <w:r w:rsidR="002E1DE3">
        <w:rPr>
          <w:lang w:val="en-US"/>
        </w:rPr>
        <w:t xml:space="preserve"> I have also considered the accused’s arguments with respect to the coronavirus.  </w:t>
      </w:r>
    </w:p>
    <w:p w14:paraId="34DD2071" w14:textId="77777777" w:rsidR="007E7233" w:rsidRDefault="002E1DE3" w:rsidP="005E18CC">
      <w:pPr>
        <w:pStyle w:val="Coll"/>
        <w:rPr>
          <w:lang w:val="en-US"/>
        </w:rPr>
      </w:pPr>
      <w:r>
        <w:rPr>
          <w:lang w:val="en-US"/>
        </w:rPr>
        <w:tab/>
      </w:r>
      <w:r>
        <w:rPr>
          <w:lang w:val="en-US"/>
        </w:rPr>
        <w:tab/>
        <w:t xml:space="preserve">In my view, a reasonable member of the public, familiar with the basics of the rule of law and knowledge of the circumstances of the case, would have their confidence in the administration of justice negatively impact were I to grant Mr. Cayen’s release. </w:t>
      </w:r>
      <w:r w:rsidR="004819AC">
        <w:rPr>
          <w:lang w:val="en-US"/>
        </w:rPr>
        <w:t xml:space="preserve"> </w:t>
      </w:r>
    </w:p>
    <w:p w14:paraId="7B428FF2" w14:textId="004199D6" w:rsidR="007E2A1D" w:rsidRDefault="007E7233" w:rsidP="005E18CC">
      <w:pPr>
        <w:pStyle w:val="Coll"/>
        <w:rPr>
          <w:lang w:val="en-CA"/>
        </w:rPr>
      </w:pPr>
      <w:r>
        <w:rPr>
          <w:lang w:val="en-US"/>
        </w:rPr>
        <w:tab/>
      </w:r>
      <w:r>
        <w:rPr>
          <w:lang w:val="en-US"/>
        </w:rPr>
        <w:tab/>
      </w:r>
      <w:r w:rsidR="004819AC">
        <w:rPr>
          <w:lang w:val="en-US"/>
        </w:rPr>
        <w:t>In my view, detention is required on the tertiary grounds.</w:t>
      </w:r>
      <w:r>
        <w:rPr>
          <w:lang w:val="en-US"/>
        </w:rPr>
        <w:t xml:space="preserve">  </w:t>
      </w:r>
      <w:r w:rsidR="004819AC">
        <w:rPr>
          <w:lang w:val="en-US"/>
        </w:rPr>
        <w:t xml:space="preserve">Therefore, the application of the accused for bail is denied, and he is detained on the secondary and the tertiary grounds. </w:t>
      </w:r>
    </w:p>
    <w:p w14:paraId="024F40C0" w14:textId="77777777" w:rsidR="00D879E9" w:rsidRDefault="00D879E9" w:rsidP="005E18CC">
      <w:pPr>
        <w:pStyle w:val="Coll"/>
        <w:rPr>
          <w:b/>
          <w:bCs/>
          <w:lang w:val="en-CA"/>
        </w:rPr>
      </w:pPr>
    </w:p>
    <w:p w14:paraId="5D4A707F" w14:textId="7F1C78B2" w:rsidR="00555FC4" w:rsidRPr="000E69EB" w:rsidRDefault="000E69EB" w:rsidP="005E18CC">
      <w:pPr>
        <w:pStyle w:val="Coll"/>
        <w:rPr>
          <w:b/>
          <w:bCs/>
          <w:lang w:val="en-CA"/>
        </w:rPr>
      </w:pPr>
      <w:r>
        <w:rPr>
          <w:b/>
          <w:bCs/>
          <w:lang w:val="en-CA"/>
        </w:rPr>
        <w:t>(END OF EXCERPT)</w:t>
      </w:r>
    </w:p>
    <w:p w14:paraId="425A44A3" w14:textId="77777777" w:rsidR="00555FC4" w:rsidRPr="002E3C7A" w:rsidRDefault="00555FC4" w:rsidP="005E18CC">
      <w:pPr>
        <w:pStyle w:val="Coll"/>
        <w:rPr>
          <w:lang w:val="en-CA"/>
        </w:rPr>
      </w:pPr>
    </w:p>
    <w:p w14:paraId="67C39EF9" w14:textId="3D7B431F" w:rsidR="00B32327" w:rsidRPr="00B32327" w:rsidRDefault="00B32327" w:rsidP="00B32327">
      <w:pPr>
        <w:pStyle w:val="Coll"/>
      </w:pPr>
    </w:p>
    <w:p w14:paraId="0A3C8B89" w14:textId="3DCC1364" w:rsidR="00177475" w:rsidRPr="00366478" w:rsidRDefault="00342066" w:rsidP="00177475">
      <w:pPr>
        <w:pStyle w:val="Coll"/>
        <w:rPr>
          <w:lang w:val="en-CA"/>
        </w:rPr>
      </w:pPr>
      <w:r>
        <w:rPr>
          <w:lang w:val="en-CA"/>
        </w:rPr>
        <w:t xml:space="preserve"> </w:t>
      </w:r>
    </w:p>
    <w:p w14:paraId="0ED4A243" w14:textId="3BE10CD1" w:rsidR="00F870E3" w:rsidRDefault="00F870E3" w:rsidP="00605B60">
      <w:pPr>
        <w:pStyle w:val="ProcEnd"/>
        <w:tabs>
          <w:tab w:val="clear" w:pos="360"/>
          <w:tab w:val="clear" w:pos="720"/>
          <w:tab w:val="clear" w:pos="1440"/>
          <w:tab w:val="clear" w:pos="1800"/>
          <w:tab w:val="clear" w:pos="4680"/>
        </w:tabs>
        <w:spacing w:line="396" w:lineRule="auto"/>
        <w:ind w:left="720"/>
        <w:rPr>
          <w:rFonts w:ascii="Arial" w:hAnsi="Arial" w:cs="Arial"/>
          <w:b/>
          <w:sz w:val="24"/>
          <w:lang w:val="en-CA"/>
        </w:rPr>
      </w:pPr>
    </w:p>
    <w:p w14:paraId="43B58691" w14:textId="7D7184F7" w:rsidR="00A52D52" w:rsidRDefault="00A52D52" w:rsidP="00605B60">
      <w:pPr>
        <w:pStyle w:val="ProcEnd"/>
        <w:tabs>
          <w:tab w:val="clear" w:pos="360"/>
          <w:tab w:val="clear" w:pos="720"/>
          <w:tab w:val="clear" w:pos="1440"/>
          <w:tab w:val="clear" w:pos="1800"/>
          <w:tab w:val="clear" w:pos="4680"/>
        </w:tabs>
        <w:spacing w:line="396" w:lineRule="auto"/>
        <w:ind w:left="720"/>
        <w:rPr>
          <w:rFonts w:ascii="Arial" w:hAnsi="Arial" w:cs="Arial"/>
          <w:b/>
          <w:sz w:val="24"/>
          <w:lang w:val="en-CA"/>
        </w:rPr>
      </w:pPr>
    </w:p>
    <w:p w14:paraId="0706FCE2" w14:textId="3276241C" w:rsidR="00A52D52" w:rsidRDefault="00A52D52" w:rsidP="00605B60">
      <w:pPr>
        <w:pStyle w:val="ProcEnd"/>
        <w:tabs>
          <w:tab w:val="clear" w:pos="360"/>
          <w:tab w:val="clear" w:pos="720"/>
          <w:tab w:val="clear" w:pos="1440"/>
          <w:tab w:val="clear" w:pos="1800"/>
          <w:tab w:val="clear" w:pos="4680"/>
        </w:tabs>
        <w:spacing w:line="396" w:lineRule="auto"/>
        <w:ind w:left="720"/>
        <w:rPr>
          <w:rFonts w:ascii="Arial" w:hAnsi="Arial" w:cs="Arial"/>
          <w:b/>
          <w:sz w:val="24"/>
          <w:lang w:val="en-CA"/>
        </w:rPr>
      </w:pPr>
    </w:p>
    <w:p w14:paraId="795418D1" w14:textId="77777777" w:rsidR="00A52D52" w:rsidRDefault="00A52D52" w:rsidP="00605B60">
      <w:pPr>
        <w:pStyle w:val="ProcEnd"/>
        <w:tabs>
          <w:tab w:val="clear" w:pos="360"/>
          <w:tab w:val="clear" w:pos="720"/>
          <w:tab w:val="clear" w:pos="1440"/>
          <w:tab w:val="clear" w:pos="1800"/>
          <w:tab w:val="clear" w:pos="4680"/>
        </w:tabs>
        <w:spacing w:line="396" w:lineRule="auto"/>
        <w:ind w:left="720"/>
        <w:rPr>
          <w:rFonts w:ascii="Arial" w:hAnsi="Arial" w:cs="Arial"/>
          <w:b/>
          <w:sz w:val="24"/>
          <w:lang w:val="en-CA"/>
        </w:rPr>
      </w:pPr>
    </w:p>
    <w:p w14:paraId="78178DFA" w14:textId="19CEFC91" w:rsidR="008D70FC" w:rsidRDefault="008D70FC" w:rsidP="00DB132E">
      <w:pPr>
        <w:widowControl/>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34BBF356" w14:textId="4AD065D8" w:rsidR="005C7C9D" w:rsidRDefault="005C7C9D" w:rsidP="00DB132E">
      <w:pPr>
        <w:widowControl/>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37DFE26A" w14:textId="09DDD05F" w:rsidR="005C7C9D" w:rsidRDefault="005C7C9D" w:rsidP="00DB132E">
      <w:pPr>
        <w:widowControl/>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1D8F8F5A" w14:textId="1D0FA7F6" w:rsidR="005C7C9D" w:rsidRDefault="005C7C9D" w:rsidP="00DB132E">
      <w:pPr>
        <w:widowControl/>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7CAB3C97" w14:textId="5D7B2C46" w:rsidR="005C7C9D" w:rsidRDefault="005C7C9D" w:rsidP="00DB132E">
      <w:pPr>
        <w:widowControl/>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595E4F25" w14:textId="5223217F" w:rsidR="005C7C9D" w:rsidRDefault="005C7C9D" w:rsidP="00DB132E">
      <w:pPr>
        <w:widowControl/>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28C8D4DD" w14:textId="6F4A47D4" w:rsidR="005C7C9D" w:rsidRDefault="005C7C9D" w:rsidP="00DB132E">
      <w:pPr>
        <w:widowControl/>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0FB28668" w14:textId="131616ED" w:rsidR="002B6D5E" w:rsidRDefault="002B6D5E" w:rsidP="00DB132E">
      <w:pPr>
        <w:widowControl/>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517A4469" w14:textId="77777777" w:rsidR="002B6D5E" w:rsidRDefault="002B6D5E" w:rsidP="00DB132E">
      <w:pPr>
        <w:widowControl/>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795E1F64" w14:textId="5EB37509" w:rsidR="005C7C9D" w:rsidRDefault="005C7C9D" w:rsidP="00DB132E">
      <w:pPr>
        <w:widowControl/>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75B5A8F6" w14:textId="77777777" w:rsidR="002B6D5E" w:rsidRPr="00C47426" w:rsidRDefault="002B6D5E" w:rsidP="002B6D5E">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bookmarkStart w:id="2" w:name="_Hlk52025006"/>
      <w:bookmarkStart w:id="3" w:name="_Hlk15487900"/>
      <w:r w:rsidRPr="00C47426">
        <w:rPr>
          <w:rFonts w:ascii="Arial" w:hAnsi="Arial" w:cs="Arial"/>
          <w:b/>
          <w:bCs/>
          <w:color w:val="000000"/>
          <w:spacing w:val="0"/>
          <w:sz w:val="24"/>
          <w:lang w:val="en-CA"/>
        </w:rPr>
        <w:t xml:space="preserve">CERTIFICATE OF TRANSCRIPT </w:t>
      </w:r>
    </w:p>
    <w:p w14:paraId="551FDFB9" w14:textId="77777777" w:rsidR="002B6D5E" w:rsidRPr="004511CF" w:rsidRDefault="002B6D5E" w:rsidP="002B6D5E">
      <w:pPr>
        <w:tabs>
          <w:tab w:val="clear" w:pos="360"/>
          <w:tab w:val="clear" w:pos="720"/>
          <w:tab w:val="clear" w:pos="1440"/>
          <w:tab w:val="clear" w:pos="1800"/>
          <w:tab w:val="clear" w:pos="4680"/>
        </w:tabs>
        <w:spacing w:line="396" w:lineRule="auto"/>
        <w:ind w:left="720"/>
        <w:rPr>
          <w:rFonts w:ascii="Arial" w:hAnsi="Arial" w:cs="Arial"/>
          <w:color w:val="000000"/>
          <w:spacing w:val="0"/>
          <w:sz w:val="24"/>
          <w:u w:val="single"/>
          <w:lang w:val="en-CA"/>
        </w:rPr>
      </w:pPr>
      <w:bookmarkStart w:id="4" w:name="_Hlk35425470"/>
      <w:r>
        <w:rPr>
          <w:rFonts w:ascii="Arial" w:hAnsi="Arial" w:cs="Arial"/>
          <w:color w:val="000000"/>
          <w:spacing w:val="0"/>
          <w:sz w:val="24"/>
          <w:lang w:val="en-CA"/>
        </w:rPr>
        <w:t>Neesons</w:t>
      </w:r>
      <w:r w:rsidRPr="007B0B6D">
        <w:rPr>
          <w:rFonts w:ascii="Arial" w:hAnsi="Arial" w:cs="Arial"/>
          <w:color w:val="000000"/>
          <w:spacing w:val="0"/>
          <w:sz w:val="24"/>
          <w:lang w:val="en-CA"/>
        </w:rPr>
        <w:t xml:space="preserve">, the undersigned, hereby certify that the foregoing pages are a complete and accurate transcript of the proceedings transcribed from the audio recording to the best </w:t>
      </w:r>
      <w:r>
        <w:rPr>
          <w:rFonts w:ascii="Arial" w:hAnsi="Arial" w:cs="Arial"/>
          <w:color w:val="000000"/>
          <w:spacing w:val="0"/>
          <w:sz w:val="24"/>
          <w:lang w:val="en-CA"/>
        </w:rPr>
        <w:t>of our</w:t>
      </w:r>
      <w:r w:rsidRPr="007B0B6D">
        <w:rPr>
          <w:rFonts w:ascii="Arial" w:hAnsi="Arial" w:cs="Arial"/>
          <w:color w:val="000000"/>
          <w:spacing w:val="0"/>
          <w:sz w:val="24"/>
          <w:lang w:val="en-CA"/>
        </w:rPr>
        <w:t xml:space="preserve"> skill and ability. </w:t>
      </w:r>
      <w:bookmarkStart w:id="5" w:name="_Hlk62642230"/>
      <w:r>
        <w:rPr>
          <w:rFonts w:ascii="Arial" w:hAnsi="Arial" w:cs="Arial"/>
          <w:color w:val="000000"/>
          <w:spacing w:val="0"/>
          <w:sz w:val="24"/>
          <w:lang w:val="en-CA"/>
        </w:rPr>
        <w:t xml:space="preserve"> </w:t>
      </w:r>
      <w:r w:rsidRPr="004511CF">
        <w:rPr>
          <w:rFonts w:ascii="Arial" w:hAnsi="Arial" w:cs="Arial"/>
          <w:color w:val="000000"/>
          <w:spacing w:val="0"/>
          <w:sz w:val="24"/>
          <w:u w:val="single"/>
          <w:lang w:val="en-CA"/>
        </w:rPr>
        <w:t>Judicial amendments have been applied to this transcript.</w:t>
      </w:r>
    </w:p>
    <w:bookmarkEnd w:id="5"/>
    <w:p w14:paraId="42D6ADE0" w14:textId="77777777" w:rsidR="002B6D5E" w:rsidRPr="007B0B6D" w:rsidRDefault="002B6D5E" w:rsidP="002B6D5E">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40D932E8" w14:textId="77777777" w:rsidR="002B6D5E" w:rsidRPr="007B0B6D" w:rsidRDefault="002B6D5E" w:rsidP="002B6D5E">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6782C186" w14:textId="52F1DF23" w:rsidR="002B6D5E" w:rsidRPr="008D71E3" w:rsidRDefault="002B6D5E" w:rsidP="002B6D5E">
      <w:pPr>
        <w:spacing w:line="396" w:lineRule="auto"/>
        <w:ind w:left="720"/>
        <w:rPr>
          <w:rFonts w:ascii="Arial" w:hAnsi="Arial" w:cs="Arial"/>
          <w:color w:val="000000"/>
          <w:spacing w:val="0"/>
          <w:sz w:val="24"/>
          <w:vertAlign w:val="superscript"/>
          <w:lang w:val="en-CA"/>
        </w:rPr>
      </w:pPr>
      <w:proofErr w:type="gramStart"/>
      <w:r w:rsidRPr="007B0B6D">
        <w:rPr>
          <w:rFonts w:ascii="Arial" w:hAnsi="Arial" w:cs="Arial"/>
          <w:color w:val="000000"/>
          <w:spacing w:val="0"/>
          <w:sz w:val="24"/>
          <w:lang w:val="en-CA"/>
        </w:rPr>
        <w:t xml:space="preserve">Dated at the City of </w:t>
      </w:r>
      <w:r>
        <w:rPr>
          <w:rFonts w:ascii="Arial" w:hAnsi="Arial" w:cs="Arial"/>
          <w:color w:val="000000"/>
          <w:spacing w:val="0"/>
          <w:sz w:val="24"/>
          <w:lang w:val="en-CA"/>
        </w:rPr>
        <w:t>Toronto</w:t>
      </w:r>
      <w:r w:rsidRPr="007B0B6D">
        <w:rPr>
          <w:rFonts w:ascii="Arial" w:hAnsi="Arial" w:cs="Arial"/>
          <w:color w:val="000000"/>
          <w:spacing w:val="0"/>
          <w:sz w:val="24"/>
          <w:lang w:val="en-CA"/>
        </w:rPr>
        <w:t>, in the</w:t>
      </w:r>
      <w:r>
        <w:rPr>
          <w:rFonts w:ascii="Arial" w:hAnsi="Arial" w:cs="Arial"/>
          <w:color w:val="000000"/>
          <w:spacing w:val="0"/>
          <w:sz w:val="24"/>
          <w:lang w:val="en-CA"/>
        </w:rPr>
        <w:t xml:space="preserve"> Province of Ontario</w:t>
      </w:r>
      <w:r w:rsidRPr="007B0B6D">
        <w:rPr>
          <w:rFonts w:ascii="Arial" w:hAnsi="Arial" w:cs="Arial"/>
          <w:color w:val="000000"/>
          <w:spacing w:val="0"/>
          <w:sz w:val="24"/>
          <w:lang w:val="en-CA"/>
        </w:rPr>
        <w:t>, this</w:t>
      </w:r>
      <w:r>
        <w:rPr>
          <w:rFonts w:ascii="Arial" w:hAnsi="Arial" w:cs="Arial"/>
          <w:color w:val="000000"/>
          <w:spacing w:val="0"/>
          <w:sz w:val="24"/>
          <w:lang w:val="en-CA"/>
        </w:rPr>
        <w:t xml:space="preserve"> 6th </w:t>
      </w:r>
      <w:r w:rsidRPr="007B0B6D">
        <w:rPr>
          <w:rFonts w:ascii="Arial" w:hAnsi="Arial" w:cs="Arial"/>
          <w:color w:val="000000"/>
          <w:spacing w:val="0"/>
          <w:sz w:val="24"/>
          <w:lang w:val="en-CA"/>
        </w:rPr>
        <w:t>day of</w:t>
      </w:r>
      <w:r>
        <w:rPr>
          <w:rFonts w:ascii="Arial" w:hAnsi="Arial" w:cs="Arial"/>
          <w:color w:val="000000"/>
          <w:spacing w:val="0"/>
          <w:sz w:val="24"/>
          <w:lang w:val="en-CA"/>
        </w:rPr>
        <w:t xml:space="preserve"> July</w:t>
      </w:r>
      <w:r w:rsidRPr="007B0B6D">
        <w:rPr>
          <w:rFonts w:ascii="Arial" w:hAnsi="Arial" w:cs="Arial"/>
          <w:color w:val="000000"/>
          <w:spacing w:val="0"/>
          <w:sz w:val="24"/>
          <w:lang w:val="en-CA"/>
        </w:rPr>
        <w:t>, 20</w:t>
      </w:r>
      <w:r>
        <w:rPr>
          <w:rFonts w:ascii="Arial" w:hAnsi="Arial" w:cs="Arial"/>
          <w:color w:val="000000"/>
          <w:spacing w:val="0"/>
          <w:sz w:val="24"/>
          <w:lang w:val="en-CA"/>
        </w:rPr>
        <w:t>22</w:t>
      </w:r>
      <w:r w:rsidRPr="007B0B6D">
        <w:rPr>
          <w:rFonts w:ascii="Arial" w:hAnsi="Arial" w:cs="Arial"/>
          <w:color w:val="000000"/>
          <w:spacing w:val="0"/>
          <w:sz w:val="24"/>
          <w:lang w:val="en-CA"/>
        </w:rPr>
        <w:t>.</w:t>
      </w:r>
      <w:proofErr w:type="gramEnd"/>
    </w:p>
    <w:bookmarkEnd w:id="2"/>
    <w:bookmarkEnd w:id="3"/>
    <w:bookmarkEnd w:id="4"/>
    <w:p w14:paraId="1E472A51" w14:textId="77777777" w:rsidR="002B6D5E" w:rsidRPr="00C47426" w:rsidRDefault="002B6D5E" w:rsidP="002B6D5E">
      <w:pPr>
        <w:spacing w:line="396" w:lineRule="auto"/>
        <w:ind w:left="720"/>
        <w:rPr>
          <w:rFonts w:ascii="Arial" w:hAnsi="Arial" w:cs="Arial"/>
          <w:sz w:val="24"/>
          <w:lang w:val="en-CA"/>
        </w:rPr>
      </w:pPr>
    </w:p>
    <w:p w14:paraId="2B2F29D6" w14:textId="77777777" w:rsidR="002B6D5E" w:rsidRPr="00650B64" w:rsidRDefault="002B6D5E" w:rsidP="002B6D5E">
      <w:pPr>
        <w:spacing w:line="396" w:lineRule="auto"/>
        <w:ind w:left="720"/>
        <w:rPr>
          <w:rFonts w:ascii="Arial" w:hAnsi="Arial" w:cs="Arial"/>
          <w:sz w:val="24"/>
          <w:lang w:val="en-CA"/>
        </w:rPr>
      </w:pPr>
    </w:p>
    <w:p w14:paraId="4B64CA5D" w14:textId="77777777" w:rsidR="002B6D5E" w:rsidRPr="00650B64" w:rsidRDefault="002B6D5E" w:rsidP="002B6D5E">
      <w:pPr>
        <w:tabs>
          <w:tab w:val="clear" w:pos="360"/>
          <w:tab w:val="clear" w:pos="720"/>
          <w:tab w:val="clear" w:pos="1800"/>
          <w:tab w:val="clear" w:pos="4680"/>
        </w:tabs>
        <w:spacing w:line="360" w:lineRule="auto"/>
        <w:ind w:left="1440" w:hanging="720"/>
        <w:rPr>
          <w:rFonts w:ascii="Script MT Bold" w:hAnsi="Script MT Bold" w:cs="Arial"/>
          <w:noProof/>
          <w:color w:val="0070C0"/>
          <w:sz w:val="32"/>
          <w:szCs w:val="32"/>
          <w:lang w:val="x-none" w:eastAsia="x-none"/>
        </w:rPr>
      </w:pPr>
      <w:r w:rsidRPr="00650B64">
        <w:rPr>
          <w:rFonts w:ascii="Script MT Bold" w:hAnsi="Script MT Bold" w:cs="Arial"/>
          <w:noProof/>
          <w:color w:val="0070C0"/>
          <w:sz w:val="32"/>
          <w:szCs w:val="32"/>
          <w:lang w:val="x-none" w:eastAsia="x-none"/>
        </w:rPr>
        <w:t>Veritext Canada</w:t>
      </w:r>
    </w:p>
    <w:p w14:paraId="74B42088" w14:textId="77777777" w:rsidR="002B6D5E" w:rsidRPr="00650B64" w:rsidRDefault="002B6D5E" w:rsidP="002B6D5E">
      <w:pPr>
        <w:tabs>
          <w:tab w:val="clear" w:pos="360"/>
          <w:tab w:val="clear" w:pos="720"/>
          <w:tab w:val="clear" w:pos="1800"/>
          <w:tab w:val="clear" w:pos="4680"/>
        </w:tabs>
        <w:spacing w:line="360" w:lineRule="auto"/>
        <w:ind w:left="1440" w:hanging="720"/>
        <w:rPr>
          <w:rFonts w:ascii="Script MT Bold" w:hAnsi="Script MT Bold" w:cs="Arial"/>
          <w:noProof/>
          <w:sz w:val="32"/>
          <w:szCs w:val="32"/>
          <w:lang w:val="x-none" w:eastAsia="x-none"/>
        </w:rPr>
      </w:pPr>
      <w:r w:rsidRPr="00650B64">
        <w:rPr>
          <w:rFonts w:ascii="Script MT Bold" w:hAnsi="Script MT Bold" w:cs="Arial"/>
          <w:noProof/>
          <w:sz w:val="32"/>
          <w:szCs w:val="32"/>
          <w:lang w:val="x-none" w:eastAsia="x-none"/>
        </w:rPr>
        <w:t>____________________________________</w:t>
      </w:r>
    </w:p>
    <w:p w14:paraId="3D50FDF0" w14:textId="77777777" w:rsidR="002B6D5E" w:rsidRDefault="002B6D5E" w:rsidP="002B6D5E">
      <w:r w:rsidRPr="00650B64">
        <w:rPr>
          <w:lang w:val="x-none" w:eastAsia="x-none"/>
        </w:rPr>
        <w:tab/>
      </w:r>
      <w:r>
        <w:rPr>
          <w:lang w:val="x-none" w:eastAsia="x-none"/>
        </w:rPr>
        <w:tab/>
      </w:r>
      <w:r w:rsidRPr="00650B64">
        <w:rPr>
          <w:rFonts w:ascii="Arial" w:hAnsi="Arial" w:cs="Arial"/>
          <w:sz w:val="24"/>
          <w:lang w:eastAsia="x-none"/>
        </w:rPr>
        <w:t>Veritext Canada</w:t>
      </w:r>
    </w:p>
    <w:p w14:paraId="11C3275A" w14:textId="37353892" w:rsidR="00622814" w:rsidRDefault="00622814" w:rsidP="0032211D">
      <w:pPr>
        <w:pStyle w:val="Coll"/>
      </w:pPr>
    </w:p>
    <w:p w14:paraId="0FC8058B" w14:textId="064625F6" w:rsidR="00622814" w:rsidRDefault="00622814" w:rsidP="0032211D">
      <w:pPr>
        <w:pStyle w:val="Coll"/>
      </w:pPr>
    </w:p>
    <w:p w14:paraId="4C2B14B9" w14:textId="54012665" w:rsidR="00622814" w:rsidRDefault="00622814" w:rsidP="0032211D">
      <w:pPr>
        <w:pStyle w:val="Coll"/>
      </w:pPr>
    </w:p>
    <w:p w14:paraId="4B2ADD43" w14:textId="4502AB85" w:rsidR="00622814" w:rsidRDefault="00622814" w:rsidP="0032211D">
      <w:pPr>
        <w:pStyle w:val="Coll"/>
      </w:pPr>
    </w:p>
    <w:p w14:paraId="127AF625" w14:textId="0FF99A54" w:rsidR="00622814" w:rsidRDefault="00622814" w:rsidP="0032211D">
      <w:pPr>
        <w:pStyle w:val="Coll"/>
      </w:pPr>
    </w:p>
    <w:p w14:paraId="3B49E1DF" w14:textId="3824BFC5" w:rsidR="00622814" w:rsidRDefault="00622814" w:rsidP="0032211D">
      <w:pPr>
        <w:pStyle w:val="Coll"/>
      </w:pPr>
    </w:p>
    <w:p w14:paraId="74DDB5D1" w14:textId="65E0714C" w:rsidR="00622814" w:rsidRDefault="00622814" w:rsidP="0032211D">
      <w:pPr>
        <w:pStyle w:val="Coll"/>
      </w:pPr>
    </w:p>
    <w:p w14:paraId="6E676964" w14:textId="0B1E55C7" w:rsidR="00622814" w:rsidRDefault="00622814" w:rsidP="0032211D">
      <w:pPr>
        <w:pStyle w:val="Coll"/>
      </w:pPr>
    </w:p>
    <w:p w14:paraId="25CD686B" w14:textId="4BAC8553" w:rsidR="00622814" w:rsidRDefault="00622814" w:rsidP="0032211D">
      <w:pPr>
        <w:pStyle w:val="Coll"/>
      </w:pPr>
    </w:p>
    <w:p w14:paraId="441EF0CB" w14:textId="7976C539" w:rsidR="00622814" w:rsidRDefault="00622814" w:rsidP="0032211D">
      <w:pPr>
        <w:pStyle w:val="Coll"/>
      </w:pPr>
    </w:p>
    <w:p w14:paraId="5C7901E8" w14:textId="51266FD9" w:rsidR="00622814" w:rsidRDefault="00622814" w:rsidP="0032211D">
      <w:pPr>
        <w:pStyle w:val="Coll"/>
      </w:pPr>
    </w:p>
    <w:p w14:paraId="4A9DBDA9" w14:textId="77777777" w:rsidR="008334BC" w:rsidRPr="004F69B7" w:rsidRDefault="008334BC" w:rsidP="0032211D">
      <w:pPr>
        <w:pStyle w:val="Coll"/>
      </w:pPr>
    </w:p>
    <w:sectPr w:rsidR="008334BC" w:rsidRPr="004F69B7" w:rsidSect="00BA104E">
      <w:headerReference w:type="default" r:id="rId12"/>
      <w:footerReference w:type="default" r:id="rId13"/>
      <w:pgSz w:w="12240" w:h="15840" w:code="1"/>
      <w:pgMar w:top="1440" w:right="2160" w:bottom="2160" w:left="2880" w:header="720" w:footer="1755" w:gutter="0"/>
      <w:pgBorders w:zOrder="back">
        <w:top w:val="double" w:sz="4" w:space="20" w:color="auto"/>
        <w:left w:val="double" w:sz="4" w:space="31" w:color="auto"/>
        <w:bottom w:val="double" w:sz="4" w:space="31" w:color="auto"/>
        <w:right w:val="double" w:sz="4" w:space="31" w:color="auto"/>
      </w:pgBorders>
      <w:lnNumType w:countBy="1" w:distance="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C4653" w14:textId="77777777" w:rsidR="007874D6" w:rsidRDefault="007874D6">
      <w:r>
        <w:separator/>
      </w:r>
    </w:p>
    <w:p w14:paraId="48D29526" w14:textId="77777777" w:rsidR="007874D6" w:rsidRDefault="007874D6"/>
  </w:endnote>
  <w:endnote w:type="continuationSeparator" w:id="0">
    <w:p w14:paraId="03B93226" w14:textId="77777777" w:rsidR="007874D6" w:rsidRDefault="007874D6">
      <w:r>
        <w:continuationSeparator/>
      </w:r>
    </w:p>
    <w:p w14:paraId="72C59546" w14:textId="77777777" w:rsidR="007874D6" w:rsidRDefault="00787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8E344" w14:textId="4BDC14A8" w:rsidR="00B94A04" w:rsidRDefault="00B94A04" w:rsidP="00BA104E">
    <w:pPr>
      <w:pStyle w:val="Footer"/>
      <w:jc w:val="center"/>
    </w:pPr>
    <w:r>
      <w:rPr>
        <w:noProof/>
        <w:lang w:val="en-CA" w:eastAsia="en-CA"/>
      </w:rPr>
      <mc:AlternateContent>
        <mc:Choice Requires="wps">
          <w:drawing>
            <wp:anchor distT="0" distB="0" distL="114300" distR="114300" simplePos="0" relativeHeight="251658752" behindDoc="0" locked="0" layoutInCell="1" allowOverlap="1" wp14:anchorId="012B0AB3" wp14:editId="14ACFFC0">
              <wp:simplePos x="0" y="0"/>
              <wp:positionH relativeFrom="column">
                <wp:posOffset>-421005</wp:posOffset>
              </wp:positionH>
              <wp:positionV relativeFrom="paragraph">
                <wp:posOffset>780415</wp:posOffset>
              </wp:positionV>
              <wp:extent cx="4211320" cy="275590"/>
              <wp:effectExtent l="0" t="1905"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2968B" w14:textId="77777777" w:rsidR="00B94A04" w:rsidRPr="00DF5538" w:rsidRDefault="00B94A04" w:rsidP="00DF5538">
                          <w:pPr>
                            <w:rPr>
                              <w:rFonts w:ascii="Arial" w:hAnsi="Arial" w:cs="Arial"/>
                              <w:b/>
                              <w:sz w:val="24"/>
                            </w:rPr>
                          </w:pPr>
                          <w:r w:rsidRPr="00DF5538">
                            <w:rPr>
                              <w:rFonts w:ascii="Arial" w:hAnsi="Arial" w:cs="Arial"/>
                              <w:b/>
                              <w:sz w:val="24"/>
                            </w:rPr>
                            <w:t>NEESONS, A VERITEXT COMPANY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2B0AB3" id="_x0000_t202" coordsize="21600,21600" o:spt="202" path="m,l,21600r21600,l21600,xe">
              <v:stroke joinstyle="miter"/>
              <v:path gradientshapeok="t" o:connecttype="rect"/>
            </v:shapetype>
            <v:shape id="Text Box 2" o:spid="_x0000_s1026" type="#_x0000_t202" style="position:absolute;left:0;text-align:left;margin-left:-33.15pt;margin-top:61.45pt;width:331.6pt;height:21.7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gN8gEAAMo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" stroked="f">
              <v:textbox style="mso-fit-shape-to-text:t">
                <w:txbxContent>
                  <w:p w14:paraId="0122968B" w14:textId="77777777" w:rsidR="00B94A04" w:rsidRPr="00DF5538" w:rsidRDefault="00B94A04" w:rsidP="00DF5538">
                    <w:pPr>
                      <w:rPr>
                        <w:rFonts w:ascii="Arial" w:hAnsi="Arial" w:cs="Arial"/>
                        <w:b/>
                        <w:sz w:val="24"/>
                      </w:rPr>
                    </w:pPr>
                    <w:r w:rsidRPr="00DF5538">
                      <w:rPr>
                        <w:rFonts w:ascii="Arial" w:hAnsi="Arial" w:cs="Arial"/>
                        <w:b/>
                        <w:sz w:val="24"/>
                      </w:rPr>
                      <w:t>NEESONS, A VERITEXT COMPANY</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748BE" w14:textId="0E4D3A9F" w:rsidR="00B94A04" w:rsidRPr="00521BD5" w:rsidRDefault="00B94A04" w:rsidP="00BA104E">
    <w:pPr>
      <w:pStyle w:val="Footer"/>
      <w:jc w:val="center"/>
      <w:rPr>
        <w:rFonts w:ascii="Arial" w:hAnsi="Arial" w:cs="Arial"/>
        <w:sz w:val="24"/>
      </w:rPr>
    </w:pPr>
    <w:r w:rsidRPr="00521BD5">
      <w:rPr>
        <w:rFonts w:ascii="Arial" w:hAnsi="Arial" w:cs="Arial"/>
        <w:noProof/>
        <w:sz w:val="24"/>
        <w:lang w:val="en-CA" w:eastAsia="en-CA"/>
      </w:rPr>
      <mc:AlternateContent>
        <mc:Choice Requires="wps">
          <w:drawing>
            <wp:anchor distT="0" distB="0" distL="114300" distR="114300" simplePos="0" relativeHeight="251657728" behindDoc="0" locked="0" layoutInCell="1" allowOverlap="1" wp14:anchorId="6B46279A" wp14:editId="33563C1F">
              <wp:simplePos x="0" y="0"/>
              <wp:positionH relativeFrom="column">
                <wp:posOffset>-421005</wp:posOffset>
              </wp:positionH>
              <wp:positionV relativeFrom="paragraph">
                <wp:posOffset>782320</wp:posOffset>
              </wp:positionV>
              <wp:extent cx="4211320" cy="275590"/>
              <wp:effectExtent l="0" t="0" r="63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69B13" w14:textId="77777777" w:rsidR="00B94A04" w:rsidRPr="00DF5538" w:rsidRDefault="00B94A04" w:rsidP="00DF5538">
                          <w:pPr>
                            <w:rPr>
                              <w:rFonts w:ascii="Arial" w:hAnsi="Arial" w:cs="Arial"/>
                              <w:b/>
                              <w:sz w:val="24"/>
                            </w:rPr>
                          </w:pPr>
                          <w:r w:rsidRPr="00DF5538">
                            <w:rPr>
                              <w:rFonts w:ascii="Arial" w:hAnsi="Arial" w:cs="Arial"/>
                              <w:b/>
                              <w:sz w:val="24"/>
                            </w:rPr>
                            <w:t>NEESONS, A VERITEXT COMPANY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46279A" id="_x0000_t202" coordsize="21600,21600" o:spt="202" path="m,l,21600r21600,l21600,xe">
              <v:stroke joinstyle="miter"/>
              <v:path gradientshapeok="t" o:connecttype="rect"/>
            </v:shapetype>
            <v:shape id="_x0000_s1027" type="#_x0000_t202" style="position:absolute;left:0;text-align:left;margin-left:-33.15pt;margin-top:61.6pt;width:331.6pt;height:21.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X9QEAANE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" stroked="f">
              <v:textbox style="mso-fit-shape-to-text:t">
                <w:txbxContent>
                  <w:p w14:paraId="49669B13" w14:textId="77777777" w:rsidR="00B94A04" w:rsidRPr="00DF5538" w:rsidRDefault="00B94A04" w:rsidP="00DF5538">
                    <w:pPr>
                      <w:rPr>
                        <w:rFonts w:ascii="Arial" w:hAnsi="Arial" w:cs="Arial"/>
                        <w:b/>
                        <w:sz w:val="24"/>
                      </w:rPr>
                    </w:pPr>
                    <w:r w:rsidRPr="00DF5538">
                      <w:rPr>
                        <w:rFonts w:ascii="Arial" w:hAnsi="Arial" w:cs="Arial"/>
                        <w:b/>
                        <w:sz w:val="24"/>
                      </w:rPr>
                      <w:t>NEESONS, A VERITEXT COMPANY</w:t>
                    </w:r>
                  </w:p>
                </w:txbxContent>
              </v:textbox>
            </v:shape>
          </w:pict>
        </mc:Fallback>
      </mc:AlternateContent>
    </w:r>
    <w:r w:rsidRPr="00521BD5">
      <w:rPr>
        <w:rFonts w:ascii="Arial" w:hAnsi="Arial" w:cs="Arial"/>
        <w:sz w:val="24"/>
      </w:rPr>
      <w:fldChar w:fldCharType="begin"/>
    </w:r>
    <w:r w:rsidRPr="00521BD5">
      <w:rPr>
        <w:rFonts w:ascii="Arial" w:hAnsi="Arial" w:cs="Arial"/>
        <w:sz w:val="24"/>
      </w:rPr>
      <w:instrText xml:space="preserve"> PAGE   \* MERGEFORMAT </w:instrText>
    </w:r>
    <w:r w:rsidRPr="00521BD5">
      <w:rPr>
        <w:rFonts w:ascii="Arial" w:hAnsi="Arial" w:cs="Arial"/>
        <w:sz w:val="24"/>
      </w:rPr>
      <w:fldChar w:fldCharType="separate"/>
    </w:r>
    <w:r w:rsidR="002145DB">
      <w:rPr>
        <w:rFonts w:ascii="Arial" w:hAnsi="Arial" w:cs="Arial"/>
        <w:noProof/>
        <w:sz w:val="24"/>
      </w:rPr>
      <w:t>i</w:t>
    </w:r>
    <w:r w:rsidRPr="00521BD5">
      <w:rPr>
        <w:rFonts w:ascii="Arial" w:hAnsi="Arial" w:cs="Arial"/>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6960F" w14:textId="1E2FE3A0" w:rsidR="00B94A04" w:rsidRPr="00521BD5" w:rsidRDefault="00B94A04" w:rsidP="00BA104E">
    <w:pPr>
      <w:pStyle w:val="Footer"/>
      <w:jc w:val="center"/>
      <w:rPr>
        <w:rFonts w:ascii="Arial" w:hAnsi="Arial" w:cs="Arial"/>
        <w:sz w:val="24"/>
      </w:rPr>
    </w:pPr>
    <w:r w:rsidRPr="00521BD5">
      <w:rPr>
        <w:rFonts w:ascii="Arial" w:hAnsi="Arial" w:cs="Arial"/>
        <w:noProof/>
        <w:sz w:val="24"/>
        <w:lang w:val="en-CA" w:eastAsia="en-CA"/>
      </w:rPr>
      <mc:AlternateContent>
        <mc:Choice Requires="wps">
          <w:drawing>
            <wp:anchor distT="0" distB="0" distL="114300" distR="114300" simplePos="0" relativeHeight="251656704" behindDoc="0" locked="0" layoutInCell="1" allowOverlap="1" wp14:anchorId="7D6A3016" wp14:editId="7E0B9A6B">
              <wp:simplePos x="0" y="0"/>
              <wp:positionH relativeFrom="column">
                <wp:posOffset>-424815</wp:posOffset>
              </wp:positionH>
              <wp:positionV relativeFrom="paragraph">
                <wp:posOffset>782320</wp:posOffset>
              </wp:positionV>
              <wp:extent cx="4211320" cy="275590"/>
              <wp:effectExtent l="0" t="0" r="63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C635D" w14:textId="77777777" w:rsidR="00B94A04" w:rsidRPr="00DF5538" w:rsidRDefault="00B94A04">
                          <w:pPr>
                            <w:rPr>
                              <w:rFonts w:ascii="Arial" w:hAnsi="Arial" w:cs="Arial"/>
                              <w:b/>
                              <w:sz w:val="24"/>
                            </w:rPr>
                          </w:pPr>
                          <w:r w:rsidRPr="00DF5538">
                            <w:rPr>
                              <w:rFonts w:ascii="Arial" w:hAnsi="Arial" w:cs="Arial"/>
                              <w:b/>
                              <w:sz w:val="24"/>
                            </w:rPr>
                            <w:t>NEESONS, A VERITEXT COMPANY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6A3016" id="_x0000_t202" coordsize="21600,21600" o:spt="202" path="m,l,21600r21600,l21600,xe">
              <v:stroke joinstyle="miter"/>
              <v:path gradientshapeok="t" o:connecttype="rect"/>
            </v:shapetype>
            <v:shape id="_x0000_s1028" type="#_x0000_t202" style="position:absolute;left:0;text-align:left;margin-left:-33.45pt;margin-top:61.6pt;width:331.6pt;height:2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59gEAANE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" stroked="f">
              <v:textbox style="mso-fit-shape-to-text:t">
                <w:txbxContent>
                  <w:p w14:paraId="4D0C635D" w14:textId="77777777" w:rsidR="00B94A04" w:rsidRPr="00DF5538" w:rsidRDefault="00B94A04">
                    <w:pPr>
                      <w:rPr>
                        <w:rFonts w:ascii="Arial" w:hAnsi="Arial" w:cs="Arial"/>
                        <w:b/>
                        <w:sz w:val="24"/>
                      </w:rPr>
                    </w:pPr>
                    <w:r w:rsidRPr="00DF5538">
                      <w:rPr>
                        <w:rFonts w:ascii="Arial" w:hAnsi="Arial" w:cs="Arial"/>
                        <w:b/>
                        <w:sz w:val="24"/>
                      </w:rPr>
                      <w:t>NEESONS, A VERITEXT COMPANY</w:t>
                    </w:r>
                  </w:p>
                </w:txbxContent>
              </v:textbox>
            </v:shape>
          </w:pict>
        </mc:Fallback>
      </mc:AlternateContent>
    </w:r>
    <w:r w:rsidRPr="00521BD5">
      <w:rPr>
        <w:rFonts w:ascii="Arial" w:hAnsi="Arial" w:cs="Arial"/>
        <w:sz w:val="24"/>
      </w:rPr>
      <w:fldChar w:fldCharType="begin"/>
    </w:r>
    <w:r w:rsidRPr="00521BD5">
      <w:rPr>
        <w:rFonts w:ascii="Arial" w:hAnsi="Arial" w:cs="Arial"/>
        <w:sz w:val="24"/>
      </w:rPr>
      <w:instrText xml:space="preserve"> PAGE   \* MERGEFORMAT </w:instrText>
    </w:r>
    <w:r w:rsidRPr="00521BD5">
      <w:rPr>
        <w:rFonts w:ascii="Arial" w:hAnsi="Arial" w:cs="Arial"/>
        <w:sz w:val="24"/>
      </w:rPr>
      <w:fldChar w:fldCharType="separate"/>
    </w:r>
    <w:r w:rsidR="002145DB">
      <w:rPr>
        <w:rFonts w:ascii="Arial" w:hAnsi="Arial" w:cs="Arial"/>
        <w:noProof/>
        <w:sz w:val="24"/>
      </w:rPr>
      <w:t>24</w:t>
    </w:r>
    <w:r w:rsidRPr="00521BD5">
      <w:rPr>
        <w:rFonts w:ascii="Arial" w:hAnsi="Arial" w:cs="Arial"/>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76077" w14:textId="77777777" w:rsidR="007874D6" w:rsidRDefault="007874D6">
      <w:r>
        <w:separator/>
      </w:r>
    </w:p>
    <w:p w14:paraId="2BBC626A" w14:textId="77777777" w:rsidR="007874D6" w:rsidRDefault="007874D6"/>
  </w:footnote>
  <w:footnote w:type="continuationSeparator" w:id="0">
    <w:p w14:paraId="3F00A52C" w14:textId="77777777" w:rsidR="007874D6" w:rsidRDefault="007874D6">
      <w:r>
        <w:continuationSeparator/>
      </w:r>
    </w:p>
    <w:p w14:paraId="16CD5E2E" w14:textId="77777777" w:rsidR="007874D6" w:rsidRDefault="007874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65A98" w14:textId="77777777" w:rsidR="00B94A04" w:rsidRPr="000350D3" w:rsidRDefault="00B94A04" w:rsidP="00E8293E">
    <w:pPr>
      <w:jc w:val="center"/>
      <w:rPr>
        <w:rFonts w:cs="Times New Roman"/>
      </w:rPr>
    </w:pPr>
  </w:p>
  <w:p w14:paraId="5DCE43EC" w14:textId="77777777" w:rsidR="00B94A04" w:rsidRPr="00A15459" w:rsidRDefault="00B94A04">
    <w:pP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73668" w14:textId="77777777" w:rsidR="00B94A04" w:rsidRPr="000350D3" w:rsidRDefault="00B94A04" w:rsidP="00E8293E">
    <w:pPr>
      <w:jc w:val="center"/>
      <w:rPr>
        <w:rFonts w:cs="Times New Roman"/>
      </w:rPr>
    </w:pPr>
  </w:p>
  <w:p w14:paraId="5CDF12DD" w14:textId="77777777" w:rsidR="00B94A04" w:rsidRPr="005A45EC" w:rsidRDefault="00B94A04">
    <w:pPr>
      <w:rPr>
        <w:rFonts w:ascii="Courier New" w:hAnsi="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BBD"/>
    <w:multiLevelType w:val="hybridMultilevel"/>
    <w:tmpl w:val="88B04204"/>
    <w:lvl w:ilvl="0" w:tplc="EC2049B8">
      <w:start w:val="1"/>
      <w:numFmt w:val="decimal"/>
      <w:suff w:val="nothing"/>
      <w:lvlText w:val="--- UNDERTAKING NO. %1"/>
      <w:lvlJc w:val="left"/>
      <w:pPr>
        <w:ind w:left="0" w:firstLine="907"/>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nsid w:val="0A50520F"/>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AC104A"/>
    <w:multiLevelType w:val="hybridMultilevel"/>
    <w:tmpl w:val="5466367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nsid w:val="1BF53B02"/>
    <w:multiLevelType w:val="hybridMultilevel"/>
    <w:tmpl w:val="2CDEAF2E"/>
    <w:lvl w:ilvl="0" w:tplc="969458C8">
      <w:start w:val="1"/>
      <w:numFmt w:val="decimal"/>
      <w:lvlRestart w:val="0"/>
      <w:lvlText w:val="%1."/>
      <w:lvlJc w:val="left"/>
      <w:pPr>
        <w:tabs>
          <w:tab w:val="num" w:pos="720"/>
        </w:tabs>
        <w:ind w:left="720" w:hanging="360"/>
      </w:pPr>
      <w:rPr>
        <w:rFonts w:hint="default"/>
      </w:rPr>
    </w:lvl>
    <w:lvl w:ilvl="1" w:tplc="2C14861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7E0166"/>
    <w:multiLevelType w:val="hybridMultilevel"/>
    <w:tmpl w:val="5386ABCE"/>
    <w:lvl w:ilvl="0" w:tplc="DDEAFE1E">
      <w:start w:val="1"/>
      <w:numFmt w:val="decimal"/>
      <w:suff w:val="nothing"/>
      <w:lvlText w:val="--- UNDER ADVISEMENT NO. %1"/>
      <w:lvlJc w:val="left"/>
      <w:pPr>
        <w:ind w:left="90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C208A"/>
    <w:multiLevelType w:val="hybridMultilevel"/>
    <w:tmpl w:val="0902F30A"/>
    <w:lvl w:ilvl="0" w:tplc="CE588C2E">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6">
    <w:nsid w:val="26331E44"/>
    <w:multiLevelType w:val="hybridMultilevel"/>
    <w:tmpl w:val="C03EB96C"/>
    <w:lvl w:ilvl="0" w:tplc="BD76FF06">
      <w:start w:val="1"/>
      <w:numFmt w:val="decimal"/>
      <w:lvlText w:val="--- UNDER ADVISEMENT NO. %1"/>
      <w:lvlJc w:val="left"/>
      <w:pPr>
        <w:ind w:left="1267" w:hanging="360"/>
      </w:pPr>
      <w:rPr>
        <w:rFonts w:ascii="Courier New" w:hAnsi="Courier New" w:hint="default"/>
        <w:b w:val="0"/>
        <w:i w:val="0"/>
        <w:sz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nsid w:val="26A70CDA"/>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A83FC7"/>
    <w:multiLevelType w:val="hybridMultilevel"/>
    <w:tmpl w:val="221E481E"/>
    <w:lvl w:ilvl="0" w:tplc="3CD41068">
      <w:start w:val="1"/>
      <w:numFmt w:val="decimal"/>
      <w:lvlText w:val="%1."/>
      <w:lvlJc w:val="left"/>
      <w:pPr>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A2C0A"/>
    <w:multiLevelType w:val="hybridMultilevel"/>
    <w:tmpl w:val="7C38090E"/>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nsid w:val="33BE4CD8"/>
    <w:multiLevelType w:val="hybridMultilevel"/>
    <w:tmpl w:val="32DEEA4C"/>
    <w:lvl w:ilvl="0" w:tplc="2F22A1AA">
      <w:start w:val="1"/>
      <w:numFmt w:val="decimal"/>
      <w:lvlText w:val="%1"/>
      <w:lvlJc w:val="left"/>
      <w:pPr>
        <w:ind w:left="3600" w:hanging="2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7A2C69"/>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DDE1F82"/>
    <w:multiLevelType w:val="hybridMultilevel"/>
    <w:tmpl w:val="FA40322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nsid w:val="47037C6C"/>
    <w:multiLevelType w:val="hybridMultilevel"/>
    <w:tmpl w:val="24F29E86"/>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4">
    <w:nsid w:val="4EC51A68"/>
    <w:multiLevelType w:val="hybridMultilevel"/>
    <w:tmpl w:val="5A306C8C"/>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5">
    <w:nsid w:val="50B56F48"/>
    <w:multiLevelType w:val="hybridMultilevel"/>
    <w:tmpl w:val="FC364CB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nsid w:val="571165E8"/>
    <w:multiLevelType w:val="hybridMultilevel"/>
    <w:tmpl w:val="7F3A434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nsid w:val="57EC3AC5"/>
    <w:multiLevelType w:val="hybridMultilevel"/>
    <w:tmpl w:val="8F12144A"/>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nsid w:val="62EF3284"/>
    <w:multiLevelType w:val="hybridMultilevel"/>
    <w:tmpl w:val="67D6E79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708B644A"/>
    <w:multiLevelType w:val="hybridMultilevel"/>
    <w:tmpl w:val="D65053E4"/>
    <w:lvl w:ilvl="0" w:tplc="7B747604">
      <w:start w:val="1"/>
      <w:numFmt w:val="decimal"/>
      <w:suff w:val="nothing"/>
      <w:lvlText w:val="--- REFUSAL NO. %1"/>
      <w:lvlJc w:val="left"/>
      <w:pPr>
        <w:ind w:left="1267" w:hanging="72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nsid w:val="74262232"/>
    <w:multiLevelType w:val="hybridMultilevel"/>
    <w:tmpl w:val="3FEE012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nsid w:val="748F7284"/>
    <w:multiLevelType w:val="hybridMultilevel"/>
    <w:tmpl w:val="1A2436DC"/>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nsid w:val="770F593A"/>
    <w:multiLevelType w:val="hybridMultilevel"/>
    <w:tmpl w:val="7D742F32"/>
    <w:lvl w:ilvl="0" w:tplc="BA524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EC536E"/>
    <w:multiLevelType w:val="hybridMultilevel"/>
    <w:tmpl w:val="EE025FD8"/>
    <w:lvl w:ilvl="0" w:tplc="3EC09E8C">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24">
    <w:nsid w:val="7DF5667D"/>
    <w:multiLevelType w:val="hybridMultilevel"/>
    <w:tmpl w:val="4DEA6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4"/>
  </w:num>
  <w:num w:numId="3">
    <w:abstractNumId w:val="20"/>
  </w:num>
  <w:num w:numId="4">
    <w:abstractNumId w:val="21"/>
  </w:num>
  <w:num w:numId="5">
    <w:abstractNumId w:val="18"/>
  </w:num>
  <w:num w:numId="6">
    <w:abstractNumId w:val="12"/>
  </w:num>
  <w:num w:numId="7">
    <w:abstractNumId w:val="2"/>
  </w:num>
  <w:num w:numId="8">
    <w:abstractNumId w:val="17"/>
  </w:num>
  <w:num w:numId="9">
    <w:abstractNumId w:val="15"/>
  </w:num>
  <w:num w:numId="10">
    <w:abstractNumId w:val="16"/>
  </w:num>
  <w:num w:numId="11">
    <w:abstractNumId w:val="14"/>
  </w:num>
  <w:num w:numId="12">
    <w:abstractNumId w:val="13"/>
  </w:num>
  <w:num w:numId="13">
    <w:abstractNumId w:val="9"/>
  </w:num>
  <w:num w:numId="14">
    <w:abstractNumId w:val="8"/>
  </w:num>
  <w:num w:numId="15">
    <w:abstractNumId w:val="23"/>
  </w:num>
  <w:num w:numId="16">
    <w:abstractNumId w:val="5"/>
  </w:num>
  <w:num w:numId="17">
    <w:abstractNumId w:val="10"/>
  </w:num>
  <w:num w:numId="18">
    <w:abstractNumId w:val="7"/>
  </w:num>
  <w:num w:numId="19">
    <w:abstractNumId w:val="11"/>
  </w:num>
  <w:num w:numId="20">
    <w:abstractNumId w:val="1"/>
  </w:num>
  <w:num w:numId="21">
    <w:abstractNumId w:val="4"/>
  </w:num>
  <w:num w:numId="22">
    <w:abstractNumId w:val="0"/>
  </w:num>
  <w:num w:numId="23">
    <w:abstractNumId w:val="6"/>
  </w:num>
  <w:num w:numId="24">
    <w:abstractNumId w:val="19"/>
  </w:num>
  <w:num w:numId="2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proofState w:spelling="clean" w:grammar="clean"/>
  <w:attachedTemplate r:id="rId1"/>
  <w:defaultTabStop w:val="2880"/>
  <w:drawingGridHorizontalSpacing w:val="2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67C2BA0-1582-4588-8998-869F8DC00968}"/>
    <w:docVar w:name="dgnword-eventsink" w:val="95753992"/>
  </w:docVars>
  <w:rsids>
    <w:rsidRoot w:val="00CA0100"/>
    <w:rsid w:val="000017CE"/>
    <w:rsid w:val="00002A8E"/>
    <w:rsid w:val="00005921"/>
    <w:rsid w:val="00006165"/>
    <w:rsid w:val="00006E77"/>
    <w:rsid w:val="00006F56"/>
    <w:rsid w:val="0001487C"/>
    <w:rsid w:val="00015E24"/>
    <w:rsid w:val="000161E0"/>
    <w:rsid w:val="00017786"/>
    <w:rsid w:val="00020C0F"/>
    <w:rsid w:val="00021F27"/>
    <w:rsid w:val="00022E97"/>
    <w:rsid w:val="00022EEF"/>
    <w:rsid w:val="000230D8"/>
    <w:rsid w:val="00024D58"/>
    <w:rsid w:val="00025553"/>
    <w:rsid w:val="00026755"/>
    <w:rsid w:val="00032904"/>
    <w:rsid w:val="00034676"/>
    <w:rsid w:val="000347D2"/>
    <w:rsid w:val="000350D3"/>
    <w:rsid w:val="00035BFE"/>
    <w:rsid w:val="000363A3"/>
    <w:rsid w:val="0003695B"/>
    <w:rsid w:val="00036A77"/>
    <w:rsid w:val="00040AF1"/>
    <w:rsid w:val="00040E16"/>
    <w:rsid w:val="00041AF4"/>
    <w:rsid w:val="000421B0"/>
    <w:rsid w:val="0004284F"/>
    <w:rsid w:val="00042A67"/>
    <w:rsid w:val="00044347"/>
    <w:rsid w:val="00044A37"/>
    <w:rsid w:val="0004527A"/>
    <w:rsid w:val="000502A7"/>
    <w:rsid w:val="00051850"/>
    <w:rsid w:val="00051AF3"/>
    <w:rsid w:val="00052303"/>
    <w:rsid w:val="000553AD"/>
    <w:rsid w:val="00055479"/>
    <w:rsid w:val="000578EF"/>
    <w:rsid w:val="0006198F"/>
    <w:rsid w:val="000627BB"/>
    <w:rsid w:val="0006336D"/>
    <w:rsid w:val="0006344C"/>
    <w:rsid w:val="00063506"/>
    <w:rsid w:val="00063C4E"/>
    <w:rsid w:val="0007051C"/>
    <w:rsid w:val="00071497"/>
    <w:rsid w:val="00071D54"/>
    <w:rsid w:val="00074647"/>
    <w:rsid w:val="00076FCA"/>
    <w:rsid w:val="0008103D"/>
    <w:rsid w:val="00082DF6"/>
    <w:rsid w:val="000838AB"/>
    <w:rsid w:val="0008397C"/>
    <w:rsid w:val="00083C29"/>
    <w:rsid w:val="000840B3"/>
    <w:rsid w:val="000842ED"/>
    <w:rsid w:val="000847D9"/>
    <w:rsid w:val="00085521"/>
    <w:rsid w:val="00085666"/>
    <w:rsid w:val="00086753"/>
    <w:rsid w:val="00086942"/>
    <w:rsid w:val="000869D6"/>
    <w:rsid w:val="00087C4F"/>
    <w:rsid w:val="00087CCB"/>
    <w:rsid w:val="00091545"/>
    <w:rsid w:val="00091977"/>
    <w:rsid w:val="00092C57"/>
    <w:rsid w:val="00093654"/>
    <w:rsid w:val="00093E0E"/>
    <w:rsid w:val="0009664E"/>
    <w:rsid w:val="00096AF6"/>
    <w:rsid w:val="00097388"/>
    <w:rsid w:val="00097A62"/>
    <w:rsid w:val="00097BAA"/>
    <w:rsid w:val="000A1638"/>
    <w:rsid w:val="000A4A98"/>
    <w:rsid w:val="000A4CB7"/>
    <w:rsid w:val="000A4E16"/>
    <w:rsid w:val="000A511D"/>
    <w:rsid w:val="000A54F4"/>
    <w:rsid w:val="000A54FF"/>
    <w:rsid w:val="000A5D2E"/>
    <w:rsid w:val="000A64BB"/>
    <w:rsid w:val="000A6DD8"/>
    <w:rsid w:val="000A7D3B"/>
    <w:rsid w:val="000B10D2"/>
    <w:rsid w:val="000B1E02"/>
    <w:rsid w:val="000B26C5"/>
    <w:rsid w:val="000B4BAA"/>
    <w:rsid w:val="000B5DBA"/>
    <w:rsid w:val="000B6C0B"/>
    <w:rsid w:val="000B7409"/>
    <w:rsid w:val="000C0D10"/>
    <w:rsid w:val="000C136B"/>
    <w:rsid w:val="000C2297"/>
    <w:rsid w:val="000C2A38"/>
    <w:rsid w:val="000C3B78"/>
    <w:rsid w:val="000C3D1C"/>
    <w:rsid w:val="000C5654"/>
    <w:rsid w:val="000C6268"/>
    <w:rsid w:val="000C6540"/>
    <w:rsid w:val="000C6C65"/>
    <w:rsid w:val="000C75FE"/>
    <w:rsid w:val="000D0414"/>
    <w:rsid w:val="000D3030"/>
    <w:rsid w:val="000D40AF"/>
    <w:rsid w:val="000D42EE"/>
    <w:rsid w:val="000D5A57"/>
    <w:rsid w:val="000D687F"/>
    <w:rsid w:val="000D690B"/>
    <w:rsid w:val="000D6E93"/>
    <w:rsid w:val="000D709A"/>
    <w:rsid w:val="000D7BA3"/>
    <w:rsid w:val="000E0623"/>
    <w:rsid w:val="000E08AF"/>
    <w:rsid w:val="000E0BC5"/>
    <w:rsid w:val="000E1ED3"/>
    <w:rsid w:val="000E276B"/>
    <w:rsid w:val="000E30FE"/>
    <w:rsid w:val="000E3233"/>
    <w:rsid w:val="000E34F1"/>
    <w:rsid w:val="000E3870"/>
    <w:rsid w:val="000E6752"/>
    <w:rsid w:val="000E69EB"/>
    <w:rsid w:val="000E7C87"/>
    <w:rsid w:val="000F0666"/>
    <w:rsid w:val="000F10E1"/>
    <w:rsid w:val="000F5BA3"/>
    <w:rsid w:val="001037FF"/>
    <w:rsid w:val="00104670"/>
    <w:rsid w:val="00105FE8"/>
    <w:rsid w:val="001068AE"/>
    <w:rsid w:val="001079C0"/>
    <w:rsid w:val="001105F6"/>
    <w:rsid w:val="00113027"/>
    <w:rsid w:val="00113804"/>
    <w:rsid w:val="001151BF"/>
    <w:rsid w:val="0011582A"/>
    <w:rsid w:val="00115E4A"/>
    <w:rsid w:val="001167D6"/>
    <w:rsid w:val="00120F72"/>
    <w:rsid w:val="00121C47"/>
    <w:rsid w:val="001239F0"/>
    <w:rsid w:val="00127A95"/>
    <w:rsid w:val="00127CDD"/>
    <w:rsid w:val="00130B9C"/>
    <w:rsid w:val="001335E7"/>
    <w:rsid w:val="00135DE2"/>
    <w:rsid w:val="001406FF"/>
    <w:rsid w:val="001407A5"/>
    <w:rsid w:val="0014266B"/>
    <w:rsid w:val="0014318A"/>
    <w:rsid w:val="00144207"/>
    <w:rsid w:val="00145A79"/>
    <w:rsid w:val="00145D11"/>
    <w:rsid w:val="00147CAA"/>
    <w:rsid w:val="0015173B"/>
    <w:rsid w:val="00151CFA"/>
    <w:rsid w:val="00152097"/>
    <w:rsid w:val="00152150"/>
    <w:rsid w:val="00152C07"/>
    <w:rsid w:val="00153119"/>
    <w:rsid w:val="00154A8F"/>
    <w:rsid w:val="00156FCB"/>
    <w:rsid w:val="00157656"/>
    <w:rsid w:val="0016037D"/>
    <w:rsid w:val="00162807"/>
    <w:rsid w:val="00162B3F"/>
    <w:rsid w:val="00162B84"/>
    <w:rsid w:val="00163526"/>
    <w:rsid w:val="00164E5E"/>
    <w:rsid w:val="00164F26"/>
    <w:rsid w:val="0016506A"/>
    <w:rsid w:val="00165911"/>
    <w:rsid w:val="0017147C"/>
    <w:rsid w:val="00172DE3"/>
    <w:rsid w:val="0017397C"/>
    <w:rsid w:val="00173C43"/>
    <w:rsid w:val="00174286"/>
    <w:rsid w:val="0017625A"/>
    <w:rsid w:val="00177051"/>
    <w:rsid w:val="00177475"/>
    <w:rsid w:val="00180A21"/>
    <w:rsid w:val="00180B9D"/>
    <w:rsid w:val="00180D61"/>
    <w:rsid w:val="00182FC4"/>
    <w:rsid w:val="00183DC1"/>
    <w:rsid w:val="00185048"/>
    <w:rsid w:val="00185211"/>
    <w:rsid w:val="001855E1"/>
    <w:rsid w:val="001858C6"/>
    <w:rsid w:val="00186066"/>
    <w:rsid w:val="00186690"/>
    <w:rsid w:val="00186981"/>
    <w:rsid w:val="0018705B"/>
    <w:rsid w:val="00187CDE"/>
    <w:rsid w:val="00192361"/>
    <w:rsid w:val="001948F4"/>
    <w:rsid w:val="0019521C"/>
    <w:rsid w:val="0019566D"/>
    <w:rsid w:val="00195C57"/>
    <w:rsid w:val="0019709D"/>
    <w:rsid w:val="001973B1"/>
    <w:rsid w:val="001A0443"/>
    <w:rsid w:val="001A05B9"/>
    <w:rsid w:val="001A130C"/>
    <w:rsid w:val="001A1448"/>
    <w:rsid w:val="001A2E19"/>
    <w:rsid w:val="001A431E"/>
    <w:rsid w:val="001A45B2"/>
    <w:rsid w:val="001A6498"/>
    <w:rsid w:val="001A7368"/>
    <w:rsid w:val="001B0951"/>
    <w:rsid w:val="001B5723"/>
    <w:rsid w:val="001B58C8"/>
    <w:rsid w:val="001B5C35"/>
    <w:rsid w:val="001B5CC2"/>
    <w:rsid w:val="001B5F6E"/>
    <w:rsid w:val="001B615C"/>
    <w:rsid w:val="001B637E"/>
    <w:rsid w:val="001B725A"/>
    <w:rsid w:val="001B7385"/>
    <w:rsid w:val="001C0D20"/>
    <w:rsid w:val="001C2500"/>
    <w:rsid w:val="001C268E"/>
    <w:rsid w:val="001C370D"/>
    <w:rsid w:val="001C3929"/>
    <w:rsid w:val="001C7E58"/>
    <w:rsid w:val="001D0C26"/>
    <w:rsid w:val="001D2289"/>
    <w:rsid w:val="001D3435"/>
    <w:rsid w:val="001D497E"/>
    <w:rsid w:val="001D5B80"/>
    <w:rsid w:val="001D6898"/>
    <w:rsid w:val="001D6C07"/>
    <w:rsid w:val="001D7683"/>
    <w:rsid w:val="001D7F15"/>
    <w:rsid w:val="001E0776"/>
    <w:rsid w:val="001E1352"/>
    <w:rsid w:val="001E18E4"/>
    <w:rsid w:val="001E233A"/>
    <w:rsid w:val="001E3291"/>
    <w:rsid w:val="001E5130"/>
    <w:rsid w:val="001E5905"/>
    <w:rsid w:val="001E65D7"/>
    <w:rsid w:val="001E6EE2"/>
    <w:rsid w:val="001F2694"/>
    <w:rsid w:val="001F3369"/>
    <w:rsid w:val="001F36AD"/>
    <w:rsid w:val="001F3DC5"/>
    <w:rsid w:val="001F6870"/>
    <w:rsid w:val="001F741B"/>
    <w:rsid w:val="00200131"/>
    <w:rsid w:val="002006F3"/>
    <w:rsid w:val="00202D94"/>
    <w:rsid w:val="00203421"/>
    <w:rsid w:val="002037B5"/>
    <w:rsid w:val="00203865"/>
    <w:rsid w:val="002058C0"/>
    <w:rsid w:val="0020666C"/>
    <w:rsid w:val="002066C8"/>
    <w:rsid w:val="00210B5B"/>
    <w:rsid w:val="00212523"/>
    <w:rsid w:val="0021416C"/>
    <w:rsid w:val="002145DB"/>
    <w:rsid w:val="00215358"/>
    <w:rsid w:val="00215BF6"/>
    <w:rsid w:val="00215F49"/>
    <w:rsid w:val="0021725E"/>
    <w:rsid w:val="00220972"/>
    <w:rsid w:val="00224181"/>
    <w:rsid w:val="00224C0A"/>
    <w:rsid w:val="0022633E"/>
    <w:rsid w:val="00226B30"/>
    <w:rsid w:val="002318CC"/>
    <w:rsid w:val="002342C2"/>
    <w:rsid w:val="00235462"/>
    <w:rsid w:val="002368AA"/>
    <w:rsid w:val="002369AF"/>
    <w:rsid w:val="002376D6"/>
    <w:rsid w:val="002379BA"/>
    <w:rsid w:val="002404E0"/>
    <w:rsid w:val="0024097E"/>
    <w:rsid w:val="00240D6D"/>
    <w:rsid w:val="00240F97"/>
    <w:rsid w:val="00241BAD"/>
    <w:rsid w:val="0024204F"/>
    <w:rsid w:val="002422CF"/>
    <w:rsid w:val="002428F5"/>
    <w:rsid w:val="00242922"/>
    <w:rsid w:val="00243023"/>
    <w:rsid w:val="00243650"/>
    <w:rsid w:val="0024414C"/>
    <w:rsid w:val="00244C39"/>
    <w:rsid w:val="002463D6"/>
    <w:rsid w:val="00246D8E"/>
    <w:rsid w:val="00247455"/>
    <w:rsid w:val="00250382"/>
    <w:rsid w:val="002505C3"/>
    <w:rsid w:val="00250713"/>
    <w:rsid w:val="0025219E"/>
    <w:rsid w:val="002524BB"/>
    <w:rsid w:val="002525B8"/>
    <w:rsid w:val="0025276B"/>
    <w:rsid w:val="00253064"/>
    <w:rsid w:val="00253ACF"/>
    <w:rsid w:val="00253BD6"/>
    <w:rsid w:val="00253FF3"/>
    <w:rsid w:val="002549DA"/>
    <w:rsid w:val="00255302"/>
    <w:rsid w:val="002562FE"/>
    <w:rsid w:val="002570BA"/>
    <w:rsid w:val="00257D3E"/>
    <w:rsid w:val="00260D3C"/>
    <w:rsid w:val="00261136"/>
    <w:rsid w:val="00262233"/>
    <w:rsid w:val="00262DD2"/>
    <w:rsid w:val="00263655"/>
    <w:rsid w:val="00263D23"/>
    <w:rsid w:val="002660EC"/>
    <w:rsid w:val="00267369"/>
    <w:rsid w:val="00267E71"/>
    <w:rsid w:val="00270131"/>
    <w:rsid w:val="00270B67"/>
    <w:rsid w:val="00275063"/>
    <w:rsid w:val="00275756"/>
    <w:rsid w:val="0027616C"/>
    <w:rsid w:val="002768B3"/>
    <w:rsid w:val="002808C8"/>
    <w:rsid w:val="00283258"/>
    <w:rsid w:val="002833D9"/>
    <w:rsid w:val="00283697"/>
    <w:rsid w:val="002840D2"/>
    <w:rsid w:val="00285D16"/>
    <w:rsid w:val="002910B2"/>
    <w:rsid w:val="002933A0"/>
    <w:rsid w:val="002A02E7"/>
    <w:rsid w:val="002A4600"/>
    <w:rsid w:val="002A56D5"/>
    <w:rsid w:val="002A714D"/>
    <w:rsid w:val="002B0F75"/>
    <w:rsid w:val="002B4D5E"/>
    <w:rsid w:val="002B554A"/>
    <w:rsid w:val="002B6D5E"/>
    <w:rsid w:val="002C2327"/>
    <w:rsid w:val="002C2CF5"/>
    <w:rsid w:val="002C351A"/>
    <w:rsid w:val="002C452F"/>
    <w:rsid w:val="002C4FEA"/>
    <w:rsid w:val="002C6611"/>
    <w:rsid w:val="002C7A50"/>
    <w:rsid w:val="002D13FE"/>
    <w:rsid w:val="002D170E"/>
    <w:rsid w:val="002D265D"/>
    <w:rsid w:val="002D32E2"/>
    <w:rsid w:val="002D3304"/>
    <w:rsid w:val="002D395D"/>
    <w:rsid w:val="002D3E09"/>
    <w:rsid w:val="002D5146"/>
    <w:rsid w:val="002D562C"/>
    <w:rsid w:val="002D5BEB"/>
    <w:rsid w:val="002D78F6"/>
    <w:rsid w:val="002E1C4E"/>
    <w:rsid w:val="002E1DE3"/>
    <w:rsid w:val="002E346D"/>
    <w:rsid w:val="002E3C7A"/>
    <w:rsid w:val="002E48FC"/>
    <w:rsid w:val="002E5F90"/>
    <w:rsid w:val="002F1162"/>
    <w:rsid w:val="002F4ABC"/>
    <w:rsid w:val="002F61FA"/>
    <w:rsid w:val="002F67F0"/>
    <w:rsid w:val="002F68DD"/>
    <w:rsid w:val="002F7059"/>
    <w:rsid w:val="00301515"/>
    <w:rsid w:val="00303602"/>
    <w:rsid w:val="003047A7"/>
    <w:rsid w:val="00305C3B"/>
    <w:rsid w:val="00306531"/>
    <w:rsid w:val="0030736A"/>
    <w:rsid w:val="003079F7"/>
    <w:rsid w:val="0031202C"/>
    <w:rsid w:val="0031334D"/>
    <w:rsid w:val="00313F9E"/>
    <w:rsid w:val="003140D6"/>
    <w:rsid w:val="00315B5F"/>
    <w:rsid w:val="00317659"/>
    <w:rsid w:val="00317801"/>
    <w:rsid w:val="00317996"/>
    <w:rsid w:val="00317F69"/>
    <w:rsid w:val="0032082F"/>
    <w:rsid w:val="003209DA"/>
    <w:rsid w:val="00322107"/>
    <w:rsid w:val="0032211D"/>
    <w:rsid w:val="003230E1"/>
    <w:rsid w:val="00324D47"/>
    <w:rsid w:val="00325467"/>
    <w:rsid w:val="003265ED"/>
    <w:rsid w:val="00327AD9"/>
    <w:rsid w:val="00327E89"/>
    <w:rsid w:val="00330A96"/>
    <w:rsid w:val="003340AD"/>
    <w:rsid w:val="003347D7"/>
    <w:rsid w:val="0033688D"/>
    <w:rsid w:val="003375C1"/>
    <w:rsid w:val="0034045C"/>
    <w:rsid w:val="00340C48"/>
    <w:rsid w:val="00341FBD"/>
    <w:rsid w:val="00342066"/>
    <w:rsid w:val="003429BD"/>
    <w:rsid w:val="00343581"/>
    <w:rsid w:val="003436DE"/>
    <w:rsid w:val="0034370D"/>
    <w:rsid w:val="003463F6"/>
    <w:rsid w:val="00346929"/>
    <w:rsid w:val="00350412"/>
    <w:rsid w:val="003527FD"/>
    <w:rsid w:val="00355483"/>
    <w:rsid w:val="00357D76"/>
    <w:rsid w:val="00360A74"/>
    <w:rsid w:val="00361221"/>
    <w:rsid w:val="003625C5"/>
    <w:rsid w:val="00362B97"/>
    <w:rsid w:val="0036374B"/>
    <w:rsid w:val="00364B39"/>
    <w:rsid w:val="00364D2A"/>
    <w:rsid w:val="00366478"/>
    <w:rsid w:val="0036712E"/>
    <w:rsid w:val="00367F75"/>
    <w:rsid w:val="00370365"/>
    <w:rsid w:val="003703C3"/>
    <w:rsid w:val="00371868"/>
    <w:rsid w:val="00371CEE"/>
    <w:rsid w:val="0037249E"/>
    <w:rsid w:val="00374D29"/>
    <w:rsid w:val="00374F17"/>
    <w:rsid w:val="00374F56"/>
    <w:rsid w:val="003771BC"/>
    <w:rsid w:val="0037727F"/>
    <w:rsid w:val="003778B1"/>
    <w:rsid w:val="00377C00"/>
    <w:rsid w:val="00380D9F"/>
    <w:rsid w:val="003818ED"/>
    <w:rsid w:val="003833CA"/>
    <w:rsid w:val="00383408"/>
    <w:rsid w:val="00390412"/>
    <w:rsid w:val="00390F83"/>
    <w:rsid w:val="003915EF"/>
    <w:rsid w:val="00391915"/>
    <w:rsid w:val="00391E7C"/>
    <w:rsid w:val="00394B39"/>
    <w:rsid w:val="003A277F"/>
    <w:rsid w:val="003A607B"/>
    <w:rsid w:val="003A6E9F"/>
    <w:rsid w:val="003A7F29"/>
    <w:rsid w:val="003B054A"/>
    <w:rsid w:val="003B1633"/>
    <w:rsid w:val="003B2BD4"/>
    <w:rsid w:val="003B3182"/>
    <w:rsid w:val="003B35A6"/>
    <w:rsid w:val="003B3E64"/>
    <w:rsid w:val="003B5DF0"/>
    <w:rsid w:val="003B75CB"/>
    <w:rsid w:val="003C1D13"/>
    <w:rsid w:val="003C4BBE"/>
    <w:rsid w:val="003C609A"/>
    <w:rsid w:val="003C6F24"/>
    <w:rsid w:val="003C7F1E"/>
    <w:rsid w:val="003D017D"/>
    <w:rsid w:val="003D0FDE"/>
    <w:rsid w:val="003D1BF5"/>
    <w:rsid w:val="003D29F6"/>
    <w:rsid w:val="003D47A5"/>
    <w:rsid w:val="003D49FE"/>
    <w:rsid w:val="003D6293"/>
    <w:rsid w:val="003D657F"/>
    <w:rsid w:val="003E0A89"/>
    <w:rsid w:val="003E1568"/>
    <w:rsid w:val="003E1AA3"/>
    <w:rsid w:val="003E1CA2"/>
    <w:rsid w:val="003E294C"/>
    <w:rsid w:val="003E35CF"/>
    <w:rsid w:val="003E3A48"/>
    <w:rsid w:val="003E4C8E"/>
    <w:rsid w:val="003E580D"/>
    <w:rsid w:val="003E5BB6"/>
    <w:rsid w:val="003E65CF"/>
    <w:rsid w:val="003E6B89"/>
    <w:rsid w:val="003F0F5D"/>
    <w:rsid w:val="003F1C12"/>
    <w:rsid w:val="003F1F14"/>
    <w:rsid w:val="003F3EFA"/>
    <w:rsid w:val="003F654D"/>
    <w:rsid w:val="003F66C8"/>
    <w:rsid w:val="003F66FB"/>
    <w:rsid w:val="003F7DB4"/>
    <w:rsid w:val="00400265"/>
    <w:rsid w:val="00400620"/>
    <w:rsid w:val="004009AA"/>
    <w:rsid w:val="00404EBC"/>
    <w:rsid w:val="00404FC3"/>
    <w:rsid w:val="00406511"/>
    <w:rsid w:val="00410E98"/>
    <w:rsid w:val="00412441"/>
    <w:rsid w:val="00412AFE"/>
    <w:rsid w:val="00415C8E"/>
    <w:rsid w:val="00416644"/>
    <w:rsid w:val="00420869"/>
    <w:rsid w:val="004211EF"/>
    <w:rsid w:val="00423711"/>
    <w:rsid w:val="004240E4"/>
    <w:rsid w:val="004248B5"/>
    <w:rsid w:val="00425984"/>
    <w:rsid w:val="00425CB2"/>
    <w:rsid w:val="004260AF"/>
    <w:rsid w:val="00430696"/>
    <w:rsid w:val="00430D24"/>
    <w:rsid w:val="00430D50"/>
    <w:rsid w:val="00431B5A"/>
    <w:rsid w:val="00431B93"/>
    <w:rsid w:val="004345A9"/>
    <w:rsid w:val="00435E66"/>
    <w:rsid w:val="00437909"/>
    <w:rsid w:val="00437A89"/>
    <w:rsid w:val="00437F96"/>
    <w:rsid w:val="00440214"/>
    <w:rsid w:val="00440390"/>
    <w:rsid w:val="00440CF5"/>
    <w:rsid w:val="00440F43"/>
    <w:rsid w:val="00442192"/>
    <w:rsid w:val="004421C0"/>
    <w:rsid w:val="00443E23"/>
    <w:rsid w:val="0044405B"/>
    <w:rsid w:val="00445079"/>
    <w:rsid w:val="00445CF5"/>
    <w:rsid w:val="004463F2"/>
    <w:rsid w:val="00447622"/>
    <w:rsid w:val="00447A5A"/>
    <w:rsid w:val="00447E4B"/>
    <w:rsid w:val="004506B4"/>
    <w:rsid w:val="0045070E"/>
    <w:rsid w:val="00450879"/>
    <w:rsid w:val="00450B1D"/>
    <w:rsid w:val="004511CF"/>
    <w:rsid w:val="00451344"/>
    <w:rsid w:val="00451F69"/>
    <w:rsid w:val="00452B51"/>
    <w:rsid w:val="00454982"/>
    <w:rsid w:val="00454E7D"/>
    <w:rsid w:val="004566F6"/>
    <w:rsid w:val="00457D67"/>
    <w:rsid w:val="00457DB6"/>
    <w:rsid w:val="00461E5D"/>
    <w:rsid w:val="00461F2F"/>
    <w:rsid w:val="004621BF"/>
    <w:rsid w:val="00465767"/>
    <w:rsid w:val="00466501"/>
    <w:rsid w:val="00466A65"/>
    <w:rsid w:val="00467781"/>
    <w:rsid w:val="00467D83"/>
    <w:rsid w:val="00470449"/>
    <w:rsid w:val="0047154A"/>
    <w:rsid w:val="00472626"/>
    <w:rsid w:val="0047598F"/>
    <w:rsid w:val="00475B89"/>
    <w:rsid w:val="004771BA"/>
    <w:rsid w:val="004819AC"/>
    <w:rsid w:val="004830D0"/>
    <w:rsid w:val="00483DF4"/>
    <w:rsid w:val="00484798"/>
    <w:rsid w:val="00485FF6"/>
    <w:rsid w:val="00490CE6"/>
    <w:rsid w:val="004913F9"/>
    <w:rsid w:val="00491429"/>
    <w:rsid w:val="00491EA6"/>
    <w:rsid w:val="00492DE0"/>
    <w:rsid w:val="004939EA"/>
    <w:rsid w:val="004940E5"/>
    <w:rsid w:val="004946A1"/>
    <w:rsid w:val="004A4863"/>
    <w:rsid w:val="004A5466"/>
    <w:rsid w:val="004A7304"/>
    <w:rsid w:val="004A7655"/>
    <w:rsid w:val="004B0E2B"/>
    <w:rsid w:val="004B1991"/>
    <w:rsid w:val="004B3B33"/>
    <w:rsid w:val="004B3C20"/>
    <w:rsid w:val="004B56F1"/>
    <w:rsid w:val="004B5CD5"/>
    <w:rsid w:val="004B5EDF"/>
    <w:rsid w:val="004B66BD"/>
    <w:rsid w:val="004B6EBB"/>
    <w:rsid w:val="004B77C0"/>
    <w:rsid w:val="004B7E62"/>
    <w:rsid w:val="004C081A"/>
    <w:rsid w:val="004C127B"/>
    <w:rsid w:val="004C2305"/>
    <w:rsid w:val="004C3495"/>
    <w:rsid w:val="004C4F46"/>
    <w:rsid w:val="004C66D7"/>
    <w:rsid w:val="004C722F"/>
    <w:rsid w:val="004C7A26"/>
    <w:rsid w:val="004D2DE0"/>
    <w:rsid w:val="004D318A"/>
    <w:rsid w:val="004D4B93"/>
    <w:rsid w:val="004E0081"/>
    <w:rsid w:val="004E00A4"/>
    <w:rsid w:val="004E1B84"/>
    <w:rsid w:val="004E29ED"/>
    <w:rsid w:val="004E3C62"/>
    <w:rsid w:val="004E5077"/>
    <w:rsid w:val="004E6C5F"/>
    <w:rsid w:val="004F04C6"/>
    <w:rsid w:val="004F174F"/>
    <w:rsid w:val="004F1A36"/>
    <w:rsid w:val="004F1EED"/>
    <w:rsid w:val="004F29AD"/>
    <w:rsid w:val="004F3EB4"/>
    <w:rsid w:val="004F42FF"/>
    <w:rsid w:val="004F4E9A"/>
    <w:rsid w:val="004F5241"/>
    <w:rsid w:val="004F530D"/>
    <w:rsid w:val="004F549A"/>
    <w:rsid w:val="004F69B7"/>
    <w:rsid w:val="004F7B6D"/>
    <w:rsid w:val="00500BD6"/>
    <w:rsid w:val="005029C7"/>
    <w:rsid w:val="00504717"/>
    <w:rsid w:val="00506753"/>
    <w:rsid w:val="00506F0F"/>
    <w:rsid w:val="00507956"/>
    <w:rsid w:val="00507C38"/>
    <w:rsid w:val="005120C9"/>
    <w:rsid w:val="00515CF5"/>
    <w:rsid w:val="00516846"/>
    <w:rsid w:val="005172F5"/>
    <w:rsid w:val="00517C9C"/>
    <w:rsid w:val="0052099A"/>
    <w:rsid w:val="005211D4"/>
    <w:rsid w:val="00521BD5"/>
    <w:rsid w:val="00521F84"/>
    <w:rsid w:val="005227DC"/>
    <w:rsid w:val="005235BF"/>
    <w:rsid w:val="00525042"/>
    <w:rsid w:val="00526E11"/>
    <w:rsid w:val="00527CE9"/>
    <w:rsid w:val="00527F9E"/>
    <w:rsid w:val="00532263"/>
    <w:rsid w:val="005325E4"/>
    <w:rsid w:val="00532D60"/>
    <w:rsid w:val="00533CB1"/>
    <w:rsid w:val="00533D15"/>
    <w:rsid w:val="005343A4"/>
    <w:rsid w:val="00535CBC"/>
    <w:rsid w:val="00535F22"/>
    <w:rsid w:val="0053707F"/>
    <w:rsid w:val="005408F3"/>
    <w:rsid w:val="00541BCA"/>
    <w:rsid w:val="0054219F"/>
    <w:rsid w:val="00542670"/>
    <w:rsid w:val="005428F2"/>
    <w:rsid w:val="005437E9"/>
    <w:rsid w:val="00544CFE"/>
    <w:rsid w:val="0054580C"/>
    <w:rsid w:val="0055143D"/>
    <w:rsid w:val="005529DC"/>
    <w:rsid w:val="00553DCC"/>
    <w:rsid w:val="005550FC"/>
    <w:rsid w:val="00555FC4"/>
    <w:rsid w:val="00561651"/>
    <w:rsid w:val="00563A5F"/>
    <w:rsid w:val="00564F81"/>
    <w:rsid w:val="00566F95"/>
    <w:rsid w:val="00570CE1"/>
    <w:rsid w:val="00570F5B"/>
    <w:rsid w:val="00572912"/>
    <w:rsid w:val="0057337B"/>
    <w:rsid w:val="00573921"/>
    <w:rsid w:val="00573E99"/>
    <w:rsid w:val="0057426B"/>
    <w:rsid w:val="00574FE8"/>
    <w:rsid w:val="00575AB3"/>
    <w:rsid w:val="00575DD3"/>
    <w:rsid w:val="00576125"/>
    <w:rsid w:val="00577C41"/>
    <w:rsid w:val="0058201E"/>
    <w:rsid w:val="00584B7F"/>
    <w:rsid w:val="00585645"/>
    <w:rsid w:val="005912FD"/>
    <w:rsid w:val="0059233F"/>
    <w:rsid w:val="0059238F"/>
    <w:rsid w:val="005934E8"/>
    <w:rsid w:val="005952D2"/>
    <w:rsid w:val="00595D3C"/>
    <w:rsid w:val="005978EF"/>
    <w:rsid w:val="00597D6C"/>
    <w:rsid w:val="005A0906"/>
    <w:rsid w:val="005A1A28"/>
    <w:rsid w:val="005A1FEE"/>
    <w:rsid w:val="005A2706"/>
    <w:rsid w:val="005A2EF7"/>
    <w:rsid w:val="005A397E"/>
    <w:rsid w:val="005A45EC"/>
    <w:rsid w:val="005A5392"/>
    <w:rsid w:val="005A5BA9"/>
    <w:rsid w:val="005A5E76"/>
    <w:rsid w:val="005A6E98"/>
    <w:rsid w:val="005A75BA"/>
    <w:rsid w:val="005B449F"/>
    <w:rsid w:val="005B523A"/>
    <w:rsid w:val="005B562E"/>
    <w:rsid w:val="005B5A64"/>
    <w:rsid w:val="005C01EC"/>
    <w:rsid w:val="005C0CAF"/>
    <w:rsid w:val="005C2E27"/>
    <w:rsid w:val="005C5B20"/>
    <w:rsid w:val="005C5C3C"/>
    <w:rsid w:val="005C69B4"/>
    <w:rsid w:val="005C6B5E"/>
    <w:rsid w:val="005C7C9D"/>
    <w:rsid w:val="005D0CE2"/>
    <w:rsid w:val="005D1E61"/>
    <w:rsid w:val="005D4300"/>
    <w:rsid w:val="005D4F42"/>
    <w:rsid w:val="005D56F0"/>
    <w:rsid w:val="005D64F5"/>
    <w:rsid w:val="005E0089"/>
    <w:rsid w:val="005E0720"/>
    <w:rsid w:val="005E1649"/>
    <w:rsid w:val="005E18CC"/>
    <w:rsid w:val="005E1C4F"/>
    <w:rsid w:val="005E1D06"/>
    <w:rsid w:val="005E2D9A"/>
    <w:rsid w:val="005E4867"/>
    <w:rsid w:val="005E5A66"/>
    <w:rsid w:val="005E6F54"/>
    <w:rsid w:val="005F1F4F"/>
    <w:rsid w:val="005F1F85"/>
    <w:rsid w:val="005F33F9"/>
    <w:rsid w:val="005F38CF"/>
    <w:rsid w:val="005F4292"/>
    <w:rsid w:val="005F7D74"/>
    <w:rsid w:val="0060031B"/>
    <w:rsid w:val="0060067D"/>
    <w:rsid w:val="006033F6"/>
    <w:rsid w:val="006039BC"/>
    <w:rsid w:val="00605AD2"/>
    <w:rsid w:val="00605B60"/>
    <w:rsid w:val="006107EC"/>
    <w:rsid w:val="00610C28"/>
    <w:rsid w:val="0061226A"/>
    <w:rsid w:val="00613551"/>
    <w:rsid w:val="0061359C"/>
    <w:rsid w:val="006137CA"/>
    <w:rsid w:val="00615055"/>
    <w:rsid w:val="006155A3"/>
    <w:rsid w:val="00616FED"/>
    <w:rsid w:val="00617402"/>
    <w:rsid w:val="006175F0"/>
    <w:rsid w:val="00617772"/>
    <w:rsid w:val="0062059B"/>
    <w:rsid w:val="00620C13"/>
    <w:rsid w:val="0062134E"/>
    <w:rsid w:val="00622814"/>
    <w:rsid w:val="00622D12"/>
    <w:rsid w:val="006235B4"/>
    <w:rsid w:val="00625BEF"/>
    <w:rsid w:val="00625F22"/>
    <w:rsid w:val="00627618"/>
    <w:rsid w:val="0062772E"/>
    <w:rsid w:val="00627AE0"/>
    <w:rsid w:val="00630D92"/>
    <w:rsid w:val="0063104D"/>
    <w:rsid w:val="00631ADE"/>
    <w:rsid w:val="00631F90"/>
    <w:rsid w:val="00632526"/>
    <w:rsid w:val="0063295B"/>
    <w:rsid w:val="00634522"/>
    <w:rsid w:val="006374D6"/>
    <w:rsid w:val="00641698"/>
    <w:rsid w:val="00641D3E"/>
    <w:rsid w:val="006433F3"/>
    <w:rsid w:val="00643C1D"/>
    <w:rsid w:val="00643F20"/>
    <w:rsid w:val="00644827"/>
    <w:rsid w:val="00645A5E"/>
    <w:rsid w:val="00645EAA"/>
    <w:rsid w:val="00645F8E"/>
    <w:rsid w:val="0065059B"/>
    <w:rsid w:val="00654212"/>
    <w:rsid w:val="0065447E"/>
    <w:rsid w:val="00654F73"/>
    <w:rsid w:val="00655383"/>
    <w:rsid w:val="00660630"/>
    <w:rsid w:val="00661757"/>
    <w:rsid w:val="00661E68"/>
    <w:rsid w:val="00662242"/>
    <w:rsid w:val="00664B99"/>
    <w:rsid w:val="00664CCD"/>
    <w:rsid w:val="0066582C"/>
    <w:rsid w:val="00666207"/>
    <w:rsid w:val="00670D15"/>
    <w:rsid w:val="006710B4"/>
    <w:rsid w:val="00671CFE"/>
    <w:rsid w:val="00673E77"/>
    <w:rsid w:val="00676315"/>
    <w:rsid w:val="00676860"/>
    <w:rsid w:val="00676DFA"/>
    <w:rsid w:val="0067722F"/>
    <w:rsid w:val="00680B69"/>
    <w:rsid w:val="00684267"/>
    <w:rsid w:val="00684D22"/>
    <w:rsid w:val="006850C8"/>
    <w:rsid w:val="00687A6B"/>
    <w:rsid w:val="0069007F"/>
    <w:rsid w:val="006905F9"/>
    <w:rsid w:val="00691CF4"/>
    <w:rsid w:val="00691DFC"/>
    <w:rsid w:val="00697323"/>
    <w:rsid w:val="006A010B"/>
    <w:rsid w:val="006A36D3"/>
    <w:rsid w:val="006A410A"/>
    <w:rsid w:val="006A4709"/>
    <w:rsid w:val="006A5800"/>
    <w:rsid w:val="006A7447"/>
    <w:rsid w:val="006B1593"/>
    <w:rsid w:val="006B1BF7"/>
    <w:rsid w:val="006B3460"/>
    <w:rsid w:val="006B4113"/>
    <w:rsid w:val="006B483F"/>
    <w:rsid w:val="006B4962"/>
    <w:rsid w:val="006B5023"/>
    <w:rsid w:val="006B7D33"/>
    <w:rsid w:val="006C0237"/>
    <w:rsid w:val="006C235D"/>
    <w:rsid w:val="006C2AB8"/>
    <w:rsid w:val="006C2CF7"/>
    <w:rsid w:val="006C6003"/>
    <w:rsid w:val="006C6D26"/>
    <w:rsid w:val="006D058E"/>
    <w:rsid w:val="006D179A"/>
    <w:rsid w:val="006D26EA"/>
    <w:rsid w:val="006D2C72"/>
    <w:rsid w:val="006D382A"/>
    <w:rsid w:val="006D3B51"/>
    <w:rsid w:val="006D6B33"/>
    <w:rsid w:val="006E2256"/>
    <w:rsid w:val="006E26C6"/>
    <w:rsid w:val="006E34BE"/>
    <w:rsid w:val="006E3BF5"/>
    <w:rsid w:val="006E4C68"/>
    <w:rsid w:val="006E599A"/>
    <w:rsid w:val="006F0F9A"/>
    <w:rsid w:val="006F1108"/>
    <w:rsid w:val="006F4A32"/>
    <w:rsid w:val="006F504D"/>
    <w:rsid w:val="007004A5"/>
    <w:rsid w:val="007012BD"/>
    <w:rsid w:val="0070177D"/>
    <w:rsid w:val="0070434E"/>
    <w:rsid w:val="00705B8D"/>
    <w:rsid w:val="0070641B"/>
    <w:rsid w:val="0070733D"/>
    <w:rsid w:val="00710A27"/>
    <w:rsid w:val="00710EAC"/>
    <w:rsid w:val="007110B2"/>
    <w:rsid w:val="0071128A"/>
    <w:rsid w:val="007119A9"/>
    <w:rsid w:val="007140BF"/>
    <w:rsid w:val="0071665A"/>
    <w:rsid w:val="00720AE8"/>
    <w:rsid w:val="007221C3"/>
    <w:rsid w:val="007222A2"/>
    <w:rsid w:val="007233CE"/>
    <w:rsid w:val="0072395F"/>
    <w:rsid w:val="00723C36"/>
    <w:rsid w:val="00724B74"/>
    <w:rsid w:val="00724BA2"/>
    <w:rsid w:val="00726976"/>
    <w:rsid w:val="00726C5D"/>
    <w:rsid w:val="007278AB"/>
    <w:rsid w:val="00730792"/>
    <w:rsid w:val="00731C77"/>
    <w:rsid w:val="00732080"/>
    <w:rsid w:val="0073243E"/>
    <w:rsid w:val="007326C1"/>
    <w:rsid w:val="00733A0A"/>
    <w:rsid w:val="00735403"/>
    <w:rsid w:val="007355ED"/>
    <w:rsid w:val="00736388"/>
    <w:rsid w:val="00736CBA"/>
    <w:rsid w:val="00737262"/>
    <w:rsid w:val="007374C1"/>
    <w:rsid w:val="007404BD"/>
    <w:rsid w:val="0074055A"/>
    <w:rsid w:val="007407EC"/>
    <w:rsid w:val="00742D41"/>
    <w:rsid w:val="007445B2"/>
    <w:rsid w:val="00746FD1"/>
    <w:rsid w:val="007476E7"/>
    <w:rsid w:val="00751F6D"/>
    <w:rsid w:val="00754093"/>
    <w:rsid w:val="00755F20"/>
    <w:rsid w:val="007563B5"/>
    <w:rsid w:val="00757A22"/>
    <w:rsid w:val="0076027A"/>
    <w:rsid w:val="00761AAF"/>
    <w:rsid w:val="0076305F"/>
    <w:rsid w:val="007637D3"/>
    <w:rsid w:val="00766ADE"/>
    <w:rsid w:val="007675E7"/>
    <w:rsid w:val="0077095B"/>
    <w:rsid w:val="00771001"/>
    <w:rsid w:val="00772BE3"/>
    <w:rsid w:val="00773FE9"/>
    <w:rsid w:val="00774DB8"/>
    <w:rsid w:val="00774E61"/>
    <w:rsid w:val="007759DD"/>
    <w:rsid w:val="0077645E"/>
    <w:rsid w:val="007774DE"/>
    <w:rsid w:val="00777987"/>
    <w:rsid w:val="00777F3E"/>
    <w:rsid w:val="007805A3"/>
    <w:rsid w:val="00780C49"/>
    <w:rsid w:val="00781251"/>
    <w:rsid w:val="00781AD0"/>
    <w:rsid w:val="007821D8"/>
    <w:rsid w:val="00782398"/>
    <w:rsid w:val="007835C6"/>
    <w:rsid w:val="00784467"/>
    <w:rsid w:val="00784A2E"/>
    <w:rsid w:val="0078506F"/>
    <w:rsid w:val="007874D6"/>
    <w:rsid w:val="00793B8B"/>
    <w:rsid w:val="0079432C"/>
    <w:rsid w:val="00795A35"/>
    <w:rsid w:val="00796E5E"/>
    <w:rsid w:val="00796F1B"/>
    <w:rsid w:val="007A06D3"/>
    <w:rsid w:val="007A140A"/>
    <w:rsid w:val="007A1911"/>
    <w:rsid w:val="007A22C4"/>
    <w:rsid w:val="007A4886"/>
    <w:rsid w:val="007A5433"/>
    <w:rsid w:val="007A55B4"/>
    <w:rsid w:val="007A5873"/>
    <w:rsid w:val="007A5AE9"/>
    <w:rsid w:val="007A7142"/>
    <w:rsid w:val="007A7F57"/>
    <w:rsid w:val="007B06C5"/>
    <w:rsid w:val="007B2C1A"/>
    <w:rsid w:val="007B2E5F"/>
    <w:rsid w:val="007B4C35"/>
    <w:rsid w:val="007C41E8"/>
    <w:rsid w:val="007C4AA6"/>
    <w:rsid w:val="007C4E09"/>
    <w:rsid w:val="007C65AA"/>
    <w:rsid w:val="007C6A52"/>
    <w:rsid w:val="007C6C8D"/>
    <w:rsid w:val="007D0EA2"/>
    <w:rsid w:val="007D13CD"/>
    <w:rsid w:val="007D144D"/>
    <w:rsid w:val="007D20C9"/>
    <w:rsid w:val="007D3306"/>
    <w:rsid w:val="007D4C3B"/>
    <w:rsid w:val="007D5CB7"/>
    <w:rsid w:val="007E2A1D"/>
    <w:rsid w:val="007E3B3B"/>
    <w:rsid w:val="007E4205"/>
    <w:rsid w:val="007E52F2"/>
    <w:rsid w:val="007E5FB2"/>
    <w:rsid w:val="007E6C4D"/>
    <w:rsid w:val="007E6C97"/>
    <w:rsid w:val="007E7233"/>
    <w:rsid w:val="007E78A0"/>
    <w:rsid w:val="007E7C68"/>
    <w:rsid w:val="007F0812"/>
    <w:rsid w:val="007F10A3"/>
    <w:rsid w:val="007F215A"/>
    <w:rsid w:val="007F25B0"/>
    <w:rsid w:val="007F28C8"/>
    <w:rsid w:val="007F3CC0"/>
    <w:rsid w:val="007F4285"/>
    <w:rsid w:val="007F52E5"/>
    <w:rsid w:val="0080013C"/>
    <w:rsid w:val="00800C31"/>
    <w:rsid w:val="008016D6"/>
    <w:rsid w:val="008017CC"/>
    <w:rsid w:val="00802507"/>
    <w:rsid w:val="008026E8"/>
    <w:rsid w:val="00802B0E"/>
    <w:rsid w:val="008035A7"/>
    <w:rsid w:val="00803AD0"/>
    <w:rsid w:val="00803EA3"/>
    <w:rsid w:val="008048D4"/>
    <w:rsid w:val="00805A94"/>
    <w:rsid w:val="00805D5C"/>
    <w:rsid w:val="00806DB3"/>
    <w:rsid w:val="00807570"/>
    <w:rsid w:val="00807653"/>
    <w:rsid w:val="00811335"/>
    <w:rsid w:val="008139F1"/>
    <w:rsid w:val="008148EF"/>
    <w:rsid w:val="00816263"/>
    <w:rsid w:val="008167A1"/>
    <w:rsid w:val="00820BFF"/>
    <w:rsid w:val="00821DA9"/>
    <w:rsid w:val="008240EC"/>
    <w:rsid w:val="00824236"/>
    <w:rsid w:val="00825686"/>
    <w:rsid w:val="00826722"/>
    <w:rsid w:val="00831158"/>
    <w:rsid w:val="0083154F"/>
    <w:rsid w:val="0083226B"/>
    <w:rsid w:val="00833301"/>
    <w:rsid w:val="008334BC"/>
    <w:rsid w:val="00833970"/>
    <w:rsid w:val="00834B7A"/>
    <w:rsid w:val="008360C9"/>
    <w:rsid w:val="00836A68"/>
    <w:rsid w:val="00837877"/>
    <w:rsid w:val="00840BBD"/>
    <w:rsid w:val="00840CB2"/>
    <w:rsid w:val="008413CE"/>
    <w:rsid w:val="008416E9"/>
    <w:rsid w:val="008416F6"/>
    <w:rsid w:val="00842CBC"/>
    <w:rsid w:val="00845127"/>
    <w:rsid w:val="00845385"/>
    <w:rsid w:val="00847AC0"/>
    <w:rsid w:val="00847F02"/>
    <w:rsid w:val="0085310D"/>
    <w:rsid w:val="0085364A"/>
    <w:rsid w:val="008536C2"/>
    <w:rsid w:val="008543DC"/>
    <w:rsid w:val="00856EB2"/>
    <w:rsid w:val="0086121D"/>
    <w:rsid w:val="00861512"/>
    <w:rsid w:val="008625DC"/>
    <w:rsid w:val="008638A3"/>
    <w:rsid w:val="008639A3"/>
    <w:rsid w:val="00864B57"/>
    <w:rsid w:val="00864DDB"/>
    <w:rsid w:val="00871D31"/>
    <w:rsid w:val="00872556"/>
    <w:rsid w:val="00874986"/>
    <w:rsid w:val="0087590C"/>
    <w:rsid w:val="00876BFF"/>
    <w:rsid w:val="008770C0"/>
    <w:rsid w:val="008779F6"/>
    <w:rsid w:val="00880EDA"/>
    <w:rsid w:val="0088185D"/>
    <w:rsid w:val="00882F9F"/>
    <w:rsid w:val="008851A2"/>
    <w:rsid w:val="008853AA"/>
    <w:rsid w:val="00885454"/>
    <w:rsid w:val="008855BE"/>
    <w:rsid w:val="00886A7D"/>
    <w:rsid w:val="008904E2"/>
    <w:rsid w:val="0089230D"/>
    <w:rsid w:val="00893540"/>
    <w:rsid w:val="008936C3"/>
    <w:rsid w:val="00894125"/>
    <w:rsid w:val="008947A1"/>
    <w:rsid w:val="00895B28"/>
    <w:rsid w:val="00897889"/>
    <w:rsid w:val="00897A16"/>
    <w:rsid w:val="008A1D20"/>
    <w:rsid w:val="008A2927"/>
    <w:rsid w:val="008A2F0E"/>
    <w:rsid w:val="008A4442"/>
    <w:rsid w:val="008A4CBE"/>
    <w:rsid w:val="008A79BD"/>
    <w:rsid w:val="008A7F82"/>
    <w:rsid w:val="008B0117"/>
    <w:rsid w:val="008B072D"/>
    <w:rsid w:val="008B15BB"/>
    <w:rsid w:val="008B24FD"/>
    <w:rsid w:val="008B5331"/>
    <w:rsid w:val="008B552D"/>
    <w:rsid w:val="008B6BF3"/>
    <w:rsid w:val="008B717B"/>
    <w:rsid w:val="008B78AA"/>
    <w:rsid w:val="008B7D89"/>
    <w:rsid w:val="008C026F"/>
    <w:rsid w:val="008C2350"/>
    <w:rsid w:val="008C337C"/>
    <w:rsid w:val="008C4994"/>
    <w:rsid w:val="008C576E"/>
    <w:rsid w:val="008C5822"/>
    <w:rsid w:val="008C5825"/>
    <w:rsid w:val="008C5D11"/>
    <w:rsid w:val="008C6B49"/>
    <w:rsid w:val="008C784B"/>
    <w:rsid w:val="008D09F3"/>
    <w:rsid w:val="008D11A5"/>
    <w:rsid w:val="008D5A04"/>
    <w:rsid w:val="008D61C2"/>
    <w:rsid w:val="008D70FC"/>
    <w:rsid w:val="008D7651"/>
    <w:rsid w:val="008E1CFB"/>
    <w:rsid w:val="008E1EE6"/>
    <w:rsid w:val="008E2332"/>
    <w:rsid w:val="008E6E8D"/>
    <w:rsid w:val="008F0D8B"/>
    <w:rsid w:val="008F11C6"/>
    <w:rsid w:val="008F5A62"/>
    <w:rsid w:val="0090323E"/>
    <w:rsid w:val="00903282"/>
    <w:rsid w:val="0090331E"/>
    <w:rsid w:val="00903B51"/>
    <w:rsid w:val="0090564E"/>
    <w:rsid w:val="00906D1F"/>
    <w:rsid w:val="00910691"/>
    <w:rsid w:val="00910D22"/>
    <w:rsid w:val="009118C8"/>
    <w:rsid w:val="00911CD3"/>
    <w:rsid w:val="00914B4D"/>
    <w:rsid w:val="00915E80"/>
    <w:rsid w:val="009160E9"/>
    <w:rsid w:val="00917F1D"/>
    <w:rsid w:val="00920294"/>
    <w:rsid w:val="009204EB"/>
    <w:rsid w:val="00920CCC"/>
    <w:rsid w:val="00920F79"/>
    <w:rsid w:val="00921624"/>
    <w:rsid w:val="00922D04"/>
    <w:rsid w:val="009232C8"/>
    <w:rsid w:val="009240AD"/>
    <w:rsid w:val="009242DC"/>
    <w:rsid w:val="00926BD8"/>
    <w:rsid w:val="00931C8E"/>
    <w:rsid w:val="0093342D"/>
    <w:rsid w:val="009338F7"/>
    <w:rsid w:val="00933F45"/>
    <w:rsid w:val="00935D85"/>
    <w:rsid w:val="00936D2F"/>
    <w:rsid w:val="00936D5B"/>
    <w:rsid w:val="009375B3"/>
    <w:rsid w:val="00940EA9"/>
    <w:rsid w:val="0094230E"/>
    <w:rsid w:val="0094269D"/>
    <w:rsid w:val="00943196"/>
    <w:rsid w:val="00943B91"/>
    <w:rsid w:val="00944233"/>
    <w:rsid w:val="00944CC9"/>
    <w:rsid w:val="0094534A"/>
    <w:rsid w:val="00945A36"/>
    <w:rsid w:val="00945CE9"/>
    <w:rsid w:val="00950029"/>
    <w:rsid w:val="00950222"/>
    <w:rsid w:val="009505EA"/>
    <w:rsid w:val="00950781"/>
    <w:rsid w:val="00951F0E"/>
    <w:rsid w:val="00952524"/>
    <w:rsid w:val="00952588"/>
    <w:rsid w:val="00954C72"/>
    <w:rsid w:val="00954F6A"/>
    <w:rsid w:val="0095594E"/>
    <w:rsid w:val="00956944"/>
    <w:rsid w:val="009573E1"/>
    <w:rsid w:val="009607C5"/>
    <w:rsid w:val="0096083E"/>
    <w:rsid w:val="0096218E"/>
    <w:rsid w:val="009623AF"/>
    <w:rsid w:val="00962FDA"/>
    <w:rsid w:val="0096492F"/>
    <w:rsid w:val="00964EE3"/>
    <w:rsid w:val="00965E86"/>
    <w:rsid w:val="0096650B"/>
    <w:rsid w:val="00967756"/>
    <w:rsid w:val="00967C39"/>
    <w:rsid w:val="009709B0"/>
    <w:rsid w:val="00970C88"/>
    <w:rsid w:val="00971886"/>
    <w:rsid w:val="009719BB"/>
    <w:rsid w:val="0097208D"/>
    <w:rsid w:val="00972BB7"/>
    <w:rsid w:val="00974A01"/>
    <w:rsid w:val="009755A9"/>
    <w:rsid w:val="00975824"/>
    <w:rsid w:val="00975C43"/>
    <w:rsid w:val="00975DF7"/>
    <w:rsid w:val="0097609F"/>
    <w:rsid w:val="009762BB"/>
    <w:rsid w:val="00976A67"/>
    <w:rsid w:val="00976E96"/>
    <w:rsid w:val="00976F90"/>
    <w:rsid w:val="00981087"/>
    <w:rsid w:val="00981451"/>
    <w:rsid w:val="00982A45"/>
    <w:rsid w:val="009839D3"/>
    <w:rsid w:val="00983B53"/>
    <w:rsid w:val="00985F20"/>
    <w:rsid w:val="00986320"/>
    <w:rsid w:val="00987909"/>
    <w:rsid w:val="00987D7B"/>
    <w:rsid w:val="00990CB2"/>
    <w:rsid w:val="0099133B"/>
    <w:rsid w:val="00991F79"/>
    <w:rsid w:val="0099225A"/>
    <w:rsid w:val="0099232B"/>
    <w:rsid w:val="00992DA5"/>
    <w:rsid w:val="00994569"/>
    <w:rsid w:val="00994843"/>
    <w:rsid w:val="0099484F"/>
    <w:rsid w:val="00994A8A"/>
    <w:rsid w:val="00994EAB"/>
    <w:rsid w:val="00994EEF"/>
    <w:rsid w:val="0099543D"/>
    <w:rsid w:val="009965B1"/>
    <w:rsid w:val="009973BF"/>
    <w:rsid w:val="0099759C"/>
    <w:rsid w:val="00997706"/>
    <w:rsid w:val="009A0B9F"/>
    <w:rsid w:val="009A114E"/>
    <w:rsid w:val="009A164C"/>
    <w:rsid w:val="009A1A0B"/>
    <w:rsid w:val="009A2693"/>
    <w:rsid w:val="009A2A09"/>
    <w:rsid w:val="009A2AFA"/>
    <w:rsid w:val="009A41F2"/>
    <w:rsid w:val="009A46DD"/>
    <w:rsid w:val="009A46DF"/>
    <w:rsid w:val="009A7283"/>
    <w:rsid w:val="009A729A"/>
    <w:rsid w:val="009A74C6"/>
    <w:rsid w:val="009A7796"/>
    <w:rsid w:val="009B09C9"/>
    <w:rsid w:val="009B0AAA"/>
    <w:rsid w:val="009B1A98"/>
    <w:rsid w:val="009B2763"/>
    <w:rsid w:val="009B297D"/>
    <w:rsid w:val="009B2B23"/>
    <w:rsid w:val="009B3812"/>
    <w:rsid w:val="009B39C6"/>
    <w:rsid w:val="009B5716"/>
    <w:rsid w:val="009B7D67"/>
    <w:rsid w:val="009C0EC1"/>
    <w:rsid w:val="009C15FE"/>
    <w:rsid w:val="009C24F2"/>
    <w:rsid w:val="009C395F"/>
    <w:rsid w:val="009C42A6"/>
    <w:rsid w:val="009C463C"/>
    <w:rsid w:val="009C6203"/>
    <w:rsid w:val="009C62CB"/>
    <w:rsid w:val="009C7D6E"/>
    <w:rsid w:val="009D0735"/>
    <w:rsid w:val="009D073B"/>
    <w:rsid w:val="009D0D76"/>
    <w:rsid w:val="009D129B"/>
    <w:rsid w:val="009D1B01"/>
    <w:rsid w:val="009D2A4D"/>
    <w:rsid w:val="009D450F"/>
    <w:rsid w:val="009D461C"/>
    <w:rsid w:val="009D543C"/>
    <w:rsid w:val="009D6FAD"/>
    <w:rsid w:val="009D7F3F"/>
    <w:rsid w:val="009E0F41"/>
    <w:rsid w:val="009E2659"/>
    <w:rsid w:val="009E4EE8"/>
    <w:rsid w:val="009E5578"/>
    <w:rsid w:val="009E5A1E"/>
    <w:rsid w:val="009E72E0"/>
    <w:rsid w:val="009E7537"/>
    <w:rsid w:val="009E7E80"/>
    <w:rsid w:val="009F13BC"/>
    <w:rsid w:val="009F157F"/>
    <w:rsid w:val="009F1DDD"/>
    <w:rsid w:val="009F324D"/>
    <w:rsid w:val="009F608B"/>
    <w:rsid w:val="00A010B7"/>
    <w:rsid w:val="00A011AA"/>
    <w:rsid w:val="00A02FCD"/>
    <w:rsid w:val="00A07479"/>
    <w:rsid w:val="00A113D2"/>
    <w:rsid w:val="00A128D4"/>
    <w:rsid w:val="00A1506B"/>
    <w:rsid w:val="00A15459"/>
    <w:rsid w:val="00A167A5"/>
    <w:rsid w:val="00A178B3"/>
    <w:rsid w:val="00A17B09"/>
    <w:rsid w:val="00A20C2D"/>
    <w:rsid w:val="00A219FF"/>
    <w:rsid w:val="00A22AB7"/>
    <w:rsid w:val="00A24333"/>
    <w:rsid w:val="00A24B96"/>
    <w:rsid w:val="00A24DC2"/>
    <w:rsid w:val="00A25FD1"/>
    <w:rsid w:val="00A30037"/>
    <w:rsid w:val="00A31721"/>
    <w:rsid w:val="00A32E56"/>
    <w:rsid w:val="00A33B22"/>
    <w:rsid w:val="00A3448E"/>
    <w:rsid w:val="00A35D58"/>
    <w:rsid w:val="00A360A0"/>
    <w:rsid w:val="00A4185E"/>
    <w:rsid w:val="00A41C1E"/>
    <w:rsid w:val="00A43E4B"/>
    <w:rsid w:val="00A449F5"/>
    <w:rsid w:val="00A455A8"/>
    <w:rsid w:val="00A46140"/>
    <w:rsid w:val="00A506DA"/>
    <w:rsid w:val="00A50765"/>
    <w:rsid w:val="00A51BD2"/>
    <w:rsid w:val="00A5242E"/>
    <w:rsid w:val="00A52D52"/>
    <w:rsid w:val="00A54039"/>
    <w:rsid w:val="00A541F0"/>
    <w:rsid w:val="00A56B1D"/>
    <w:rsid w:val="00A57CB7"/>
    <w:rsid w:val="00A57E1F"/>
    <w:rsid w:val="00A60C01"/>
    <w:rsid w:val="00A61AFA"/>
    <w:rsid w:val="00A64495"/>
    <w:rsid w:val="00A658AE"/>
    <w:rsid w:val="00A66284"/>
    <w:rsid w:val="00A70404"/>
    <w:rsid w:val="00A7356E"/>
    <w:rsid w:val="00A73FE3"/>
    <w:rsid w:val="00A740FF"/>
    <w:rsid w:val="00A74A29"/>
    <w:rsid w:val="00A75ADE"/>
    <w:rsid w:val="00A76691"/>
    <w:rsid w:val="00A77A9B"/>
    <w:rsid w:val="00A77CF6"/>
    <w:rsid w:val="00A80202"/>
    <w:rsid w:val="00A807B4"/>
    <w:rsid w:val="00A81169"/>
    <w:rsid w:val="00A822D1"/>
    <w:rsid w:val="00A8249E"/>
    <w:rsid w:val="00A84BE6"/>
    <w:rsid w:val="00A853F1"/>
    <w:rsid w:val="00A85565"/>
    <w:rsid w:val="00A8618E"/>
    <w:rsid w:val="00A87B03"/>
    <w:rsid w:val="00A90253"/>
    <w:rsid w:val="00A90F5F"/>
    <w:rsid w:val="00A93FD7"/>
    <w:rsid w:val="00A94FAB"/>
    <w:rsid w:val="00A9500A"/>
    <w:rsid w:val="00A95C83"/>
    <w:rsid w:val="00A960B7"/>
    <w:rsid w:val="00A967A8"/>
    <w:rsid w:val="00A96D04"/>
    <w:rsid w:val="00A970B3"/>
    <w:rsid w:val="00AA1C7D"/>
    <w:rsid w:val="00AA2CD2"/>
    <w:rsid w:val="00AA2E09"/>
    <w:rsid w:val="00AA2F85"/>
    <w:rsid w:val="00AA3C31"/>
    <w:rsid w:val="00AA4257"/>
    <w:rsid w:val="00AA42A5"/>
    <w:rsid w:val="00AA4925"/>
    <w:rsid w:val="00AA4E70"/>
    <w:rsid w:val="00AA54D5"/>
    <w:rsid w:val="00AB0167"/>
    <w:rsid w:val="00AB0ECA"/>
    <w:rsid w:val="00AB64D5"/>
    <w:rsid w:val="00AB75C6"/>
    <w:rsid w:val="00AB7D7D"/>
    <w:rsid w:val="00AC0149"/>
    <w:rsid w:val="00AC2C9D"/>
    <w:rsid w:val="00AC4C44"/>
    <w:rsid w:val="00AC574A"/>
    <w:rsid w:val="00AC5D72"/>
    <w:rsid w:val="00AC68CE"/>
    <w:rsid w:val="00AC7DE1"/>
    <w:rsid w:val="00AD01B3"/>
    <w:rsid w:val="00AD266A"/>
    <w:rsid w:val="00AD318D"/>
    <w:rsid w:val="00AD45D4"/>
    <w:rsid w:val="00AD5BC3"/>
    <w:rsid w:val="00AD631A"/>
    <w:rsid w:val="00AD670F"/>
    <w:rsid w:val="00AD6A1F"/>
    <w:rsid w:val="00AE0568"/>
    <w:rsid w:val="00AE1323"/>
    <w:rsid w:val="00AE1E33"/>
    <w:rsid w:val="00AE3EDD"/>
    <w:rsid w:val="00AE5E47"/>
    <w:rsid w:val="00AE5E51"/>
    <w:rsid w:val="00AE78F2"/>
    <w:rsid w:val="00AE78F7"/>
    <w:rsid w:val="00AE7E30"/>
    <w:rsid w:val="00AF19B2"/>
    <w:rsid w:val="00AF30F3"/>
    <w:rsid w:val="00AF321F"/>
    <w:rsid w:val="00AF3680"/>
    <w:rsid w:val="00AF373F"/>
    <w:rsid w:val="00AF3EBF"/>
    <w:rsid w:val="00AF4076"/>
    <w:rsid w:val="00AF47B5"/>
    <w:rsid w:val="00AF73AC"/>
    <w:rsid w:val="00AF7868"/>
    <w:rsid w:val="00B00D4F"/>
    <w:rsid w:val="00B02759"/>
    <w:rsid w:val="00B06DF2"/>
    <w:rsid w:val="00B07D25"/>
    <w:rsid w:val="00B1026B"/>
    <w:rsid w:val="00B11268"/>
    <w:rsid w:val="00B123D7"/>
    <w:rsid w:val="00B132A9"/>
    <w:rsid w:val="00B13521"/>
    <w:rsid w:val="00B159CD"/>
    <w:rsid w:val="00B167D5"/>
    <w:rsid w:val="00B16F29"/>
    <w:rsid w:val="00B20DC6"/>
    <w:rsid w:val="00B21F7E"/>
    <w:rsid w:val="00B2224F"/>
    <w:rsid w:val="00B23894"/>
    <w:rsid w:val="00B24E1B"/>
    <w:rsid w:val="00B25883"/>
    <w:rsid w:val="00B26DDC"/>
    <w:rsid w:val="00B27E39"/>
    <w:rsid w:val="00B3219C"/>
    <w:rsid w:val="00B32327"/>
    <w:rsid w:val="00B32461"/>
    <w:rsid w:val="00B33432"/>
    <w:rsid w:val="00B33A61"/>
    <w:rsid w:val="00B34F46"/>
    <w:rsid w:val="00B35C68"/>
    <w:rsid w:val="00B40464"/>
    <w:rsid w:val="00B447E3"/>
    <w:rsid w:val="00B46617"/>
    <w:rsid w:val="00B46B25"/>
    <w:rsid w:val="00B50073"/>
    <w:rsid w:val="00B50D6D"/>
    <w:rsid w:val="00B522FB"/>
    <w:rsid w:val="00B53B43"/>
    <w:rsid w:val="00B53C02"/>
    <w:rsid w:val="00B55728"/>
    <w:rsid w:val="00B57264"/>
    <w:rsid w:val="00B572D2"/>
    <w:rsid w:val="00B57C7D"/>
    <w:rsid w:val="00B60AB9"/>
    <w:rsid w:val="00B624A2"/>
    <w:rsid w:val="00B62B13"/>
    <w:rsid w:val="00B62F71"/>
    <w:rsid w:val="00B637D8"/>
    <w:rsid w:val="00B65346"/>
    <w:rsid w:val="00B66CFA"/>
    <w:rsid w:val="00B67D78"/>
    <w:rsid w:val="00B702CA"/>
    <w:rsid w:val="00B70720"/>
    <w:rsid w:val="00B71A2D"/>
    <w:rsid w:val="00B76474"/>
    <w:rsid w:val="00B807F1"/>
    <w:rsid w:val="00B824CD"/>
    <w:rsid w:val="00B84992"/>
    <w:rsid w:val="00B863A5"/>
    <w:rsid w:val="00B86AC2"/>
    <w:rsid w:val="00B900A5"/>
    <w:rsid w:val="00B91593"/>
    <w:rsid w:val="00B94389"/>
    <w:rsid w:val="00B94A04"/>
    <w:rsid w:val="00B94A6B"/>
    <w:rsid w:val="00B9518B"/>
    <w:rsid w:val="00B965D8"/>
    <w:rsid w:val="00B96F1B"/>
    <w:rsid w:val="00B9710C"/>
    <w:rsid w:val="00BA104E"/>
    <w:rsid w:val="00BA3084"/>
    <w:rsid w:val="00BA34C6"/>
    <w:rsid w:val="00BA362A"/>
    <w:rsid w:val="00BA36F1"/>
    <w:rsid w:val="00BA47F2"/>
    <w:rsid w:val="00BA4851"/>
    <w:rsid w:val="00BA50D6"/>
    <w:rsid w:val="00BA5F98"/>
    <w:rsid w:val="00BA6300"/>
    <w:rsid w:val="00BA65C5"/>
    <w:rsid w:val="00BA67E1"/>
    <w:rsid w:val="00BA7CD7"/>
    <w:rsid w:val="00BA7F75"/>
    <w:rsid w:val="00BB0AEB"/>
    <w:rsid w:val="00BB13B0"/>
    <w:rsid w:val="00BB1669"/>
    <w:rsid w:val="00BB225B"/>
    <w:rsid w:val="00BB51E1"/>
    <w:rsid w:val="00BB5A61"/>
    <w:rsid w:val="00BB6B7A"/>
    <w:rsid w:val="00BB7D01"/>
    <w:rsid w:val="00BC17C2"/>
    <w:rsid w:val="00BC400A"/>
    <w:rsid w:val="00BC6DF0"/>
    <w:rsid w:val="00BD06DD"/>
    <w:rsid w:val="00BD1356"/>
    <w:rsid w:val="00BD2E59"/>
    <w:rsid w:val="00BD3134"/>
    <w:rsid w:val="00BD4319"/>
    <w:rsid w:val="00BD4BF3"/>
    <w:rsid w:val="00BD5124"/>
    <w:rsid w:val="00BD6232"/>
    <w:rsid w:val="00BD683F"/>
    <w:rsid w:val="00BD7348"/>
    <w:rsid w:val="00BD7383"/>
    <w:rsid w:val="00BD7BEC"/>
    <w:rsid w:val="00BE1354"/>
    <w:rsid w:val="00BE2282"/>
    <w:rsid w:val="00BE2C1F"/>
    <w:rsid w:val="00BE3B54"/>
    <w:rsid w:val="00BE3ED1"/>
    <w:rsid w:val="00BE4321"/>
    <w:rsid w:val="00BE46EC"/>
    <w:rsid w:val="00BE4812"/>
    <w:rsid w:val="00BE683D"/>
    <w:rsid w:val="00BE6A57"/>
    <w:rsid w:val="00BE7E0F"/>
    <w:rsid w:val="00BE7E13"/>
    <w:rsid w:val="00BF054A"/>
    <w:rsid w:val="00BF08F4"/>
    <w:rsid w:val="00BF16AA"/>
    <w:rsid w:val="00BF2871"/>
    <w:rsid w:val="00BF30A1"/>
    <w:rsid w:val="00BF4094"/>
    <w:rsid w:val="00BF4290"/>
    <w:rsid w:val="00BF42A4"/>
    <w:rsid w:val="00BF5A9F"/>
    <w:rsid w:val="00BF5EAB"/>
    <w:rsid w:val="00BF7FF7"/>
    <w:rsid w:val="00C009A5"/>
    <w:rsid w:val="00C02689"/>
    <w:rsid w:val="00C02E1C"/>
    <w:rsid w:val="00C07BF8"/>
    <w:rsid w:val="00C07C26"/>
    <w:rsid w:val="00C10773"/>
    <w:rsid w:val="00C109F0"/>
    <w:rsid w:val="00C10CFB"/>
    <w:rsid w:val="00C11308"/>
    <w:rsid w:val="00C1153D"/>
    <w:rsid w:val="00C123CB"/>
    <w:rsid w:val="00C13208"/>
    <w:rsid w:val="00C1356C"/>
    <w:rsid w:val="00C14127"/>
    <w:rsid w:val="00C14911"/>
    <w:rsid w:val="00C14D93"/>
    <w:rsid w:val="00C15722"/>
    <w:rsid w:val="00C21449"/>
    <w:rsid w:val="00C22058"/>
    <w:rsid w:val="00C23894"/>
    <w:rsid w:val="00C24B2D"/>
    <w:rsid w:val="00C2515D"/>
    <w:rsid w:val="00C254BD"/>
    <w:rsid w:val="00C25FE8"/>
    <w:rsid w:val="00C2661C"/>
    <w:rsid w:val="00C27B8A"/>
    <w:rsid w:val="00C3369A"/>
    <w:rsid w:val="00C34905"/>
    <w:rsid w:val="00C35775"/>
    <w:rsid w:val="00C35B58"/>
    <w:rsid w:val="00C35C80"/>
    <w:rsid w:val="00C36C00"/>
    <w:rsid w:val="00C37D82"/>
    <w:rsid w:val="00C436B8"/>
    <w:rsid w:val="00C439BE"/>
    <w:rsid w:val="00C43DB9"/>
    <w:rsid w:val="00C45369"/>
    <w:rsid w:val="00C4550D"/>
    <w:rsid w:val="00C45FCD"/>
    <w:rsid w:val="00C50C76"/>
    <w:rsid w:val="00C510B0"/>
    <w:rsid w:val="00C51A09"/>
    <w:rsid w:val="00C51A23"/>
    <w:rsid w:val="00C52EEF"/>
    <w:rsid w:val="00C542B9"/>
    <w:rsid w:val="00C56F49"/>
    <w:rsid w:val="00C57B9C"/>
    <w:rsid w:val="00C60479"/>
    <w:rsid w:val="00C6128C"/>
    <w:rsid w:val="00C62780"/>
    <w:rsid w:val="00C62A3A"/>
    <w:rsid w:val="00C62B92"/>
    <w:rsid w:val="00C63482"/>
    <w:rsid w:val="00C638B7"/>
    <w:rsid w:val="00C63E71"/>
    <w:rsid w:val="00C6585B"/>
    <w:rsid w:val="00C67097"/>
    <w:rsid w:val="00C702C8"/>
    <w:rsid w:val="00C732A6"/>
    <w:rsid w:val="00C751F3"/>
    <w:rsid w:val="00C75E85"/>
    <w:rsid w:val="00C76F78"/>
    <w:rsid w:val="00C7777D"/>
    <w:rsid w:val="00C777F2"/>
    <w:rsid w:val="00C77877"/>
    <w:rsid w:val="00C81205"/>
    <w:rsid w:val="00C8163D"/>
    <w:rsid w:val="00C81C10"/>
    <w:rsid w:val="00C828AA"/>
    <w:rsid w:val="00C83D31"/>
    <w:rsid w:val="00C83E33"/>
    <w:rsid w:val="00C87871"/>
    <w:rsid w:val="00C903EB"/>
    <w:rsid w:val="00C90FDB"/>
    <w:rsid w:val="00C925C7"/>
    <w:rsid w:val="00C93048"/>
    <w:rsid w:val="00C931F1"/>
    <w:rsid w:val="00C953AB"/>
    <w:rsid w:val="00C96606"/>
    <w:rsid w:val="00C972B1"/>
    <w:rsid w:val="00CA0100"/>
    <w:rsid w:val="00CA295C"/>
    <w:rsid w:val="00CA309C"/>
    <w:rsid w:val="00CA497F"/>
    <w:rsid w:val="00CB091E"/>
    <w:rsid w:val="00CB1326"/>
    <w:rsid w:val="00CB2734"/>
    <w:rsid w:val="00CB29A4"/>
    <w:rsid w:val="00CB37BE"/>
    <w:rsid w:val="00CB4ABB"/>
    <w:rsid w:val="00CB5754"/>
    <w:rsid w:val="00CC1C20"/>
    <w:rsid w:val="00CC1FE6"/>
    <w:rsid w:val="00CC3051"/>
    <w:rsid w:val="00CC439E"/>
    <w:rsid w:val="00CC5C9C"/>
    <w:rsid w:val="00CC62F2"/>
    <w:rsid w:val="00CC63BA"/>
    <w:rsid w:val="00CD166E"/>
    <w:rsid w:val="00CD2E7E"/>
    <w:rsid w:val="00CD31B9"/>
    <w:rsid w:val="00CD4A4A"/>
    <w:rsid w:val="00CD4E9B"/>
    <w:rsid w:val="00CD5945"/>
    <w:rsid w:val="00CD6973"/>
    <w:rsid w:val="00CE09C9"/>
    <w:rsid w:val="00CE1C74"/>
    <w:rsid w:val="00CE1CCF"/>
    <w:rsid w:val="00CE4130"/>
    <w:rsid w:val="00CE47B7"/>
    <w:rsid w:val="00CE4EB7"/>
    <w:rsid w:val="00CE6A54"/>
    <w:rsid w:val="00CE7831"/>
    <w:rsid w:val="00CF0750"/>
    <w:rsid w:val="00CF22EE"/>
    <w:rsid w:val="00CF3AE2"/>
    <w:rsid w:val="00CF41A3"/>
    <w:rsid w:val="00CF6ABF"/>
    <w:rsid w:val="00CF75A3"/>
    <w:rsid w:val="00D0036D"/>
    <w:rsid w:val="00D07605"/>
    <w:rsid w:val="00D11C72"/>
    <w:rsid w:val="00D13249"/>
    <w:rsid w:val="00D13649"/>
    <w:rsid w:val="00D13D7C"/>
    <w:rsid w:val="00D14F58"/>
    <w:rsid w:val="00D1506C"/>
    <w:rsid w:val="00D17737"/>
    <w:rsid w:val="00D22A09"/>
    <w:rsid w:val="00D22BA5"/>
    <w:rsid w:val="00D23DCB"/>
    <w:rsid w:val="00D24335"/>
    <w:rsid w:val="00D25844"/>
    <w:rsid w:val="00D2625D"/>
    <w:rsid w:val="00D26904"/>
    <w:rsid w:val="00D273EF"/>
    <w:rsid w:val="00D32854"/>
    <w:rsid w:val="00D32C66"/>
    <w:rsid w:val="00D32CEC"/>
    <w:rsid w:val="00D33EAE"/>
    <w:rsid w:val="00D3439D"/>
    <w:rsid w:val="00D348B2"/>
    <w:rsid w:val="00D355B7"/>
    <w:rsid w:val="00D35FA5"/>
    <w:rsid w:val="00D364B7"/>
    <w:rsid w:val="00D3782B"/>
    <w:rsid w:val="00D403F5"/>
    <w:rsid w:val="00D4051F"/>
    <w:rsid w:val="00D41C41"/>
    <w:rsid w:val="00D42120"/>
    <w:rsid w:val="00D427F9"/>
    <w:rsid w:val="00D42E8C"/>
    <w:rsid w:val="00D44D26"/>
    <w:rsid w:val="00D44E82"/>
    <w:rsid w:val="00D45362"/>
    <w:rsid w:val="00D46421"/>
    <w:rsid w:val="00D46949"/>
    <w:rsid w:val="00D46B04"/>
    <w:rsid w:val="00D46CE4"/>
    <w:rsid w:val="00D4771E"/>
    <w:rsid w:val="00D47E50"/>
    <w:rsid w:val="00D50411"/>
    <w:rsid w:val="00D511CA"/>
    <w:rsid w:val="00D51281"/>
    <w:rsid w:val="00D52743"/>
    <w:rsid w:val="00D52CDB"/>
    <w:rsid w:val="00D549E3"/>
    <w:rsid w:val="00D54B86"/>
    <w:rsid w:val="00D54C65"/>
    <w:rsid w:val="00D57E9A"/>
    <w:rsid w:val="00D6001D"/>
    <w:rsid w:val="00D60B2F"/>
    <w:rsid w:val="00D60D43"/>
    <w:rsid w:val="00D61BE3"/>
    <w:rsid w:val="00D61F88"/>
    <w:rsid w:val="00D624F0"/>
    <w:rsid w:val="00D63FC6"/>
    <w:rsid w:val="00D65257"/>
    <w:rsid w:val="00D65A03"/>
    <w:rsid w:val="00D6705C"/>
    <w:rsid w:val="00D67608"/>
    <w:rsid w:val="00D67998"/>
    <w:rsid w:val="00D67D9A"/>
    <w:rsid w:val="00D71156"/>
    <w:rsid w:val="00D71A01"/>
    <w:rsid w:val="00D737FD"/>
    <w:rsid w:val="00D73CC6"/>
    <w:rsid w:val="00D74A68"/>
    <w:rsid w:val="00D74F4E"/>
    <w:rsid w:val="00D75AD2"/>
    <w:rsid w:val="00D7623E"/>
    <w:rsid w:val="00D766CD"/>
    <w:rsid w:val="00D77A0A"/>
    <w:rsid w:val="00D817C4"/>
    <w:rsid w:val="00D82033"/>
    <w:rsid w:val="00D8293A"/>
    <w:rsid w:val="00D82A2A"/>
    <w:rsid w:val="00D82FE1"/>
    <w:rsid w:val="00D853D2"/>
    <w:rsid w:val="00D879E9"/>
    <w:rsid w:val="00D9185B"/>
    <w:rsid w:val="00D965CB"/>
    <w:rsid w:val="00D96D80"/>
    <w:rsid w:val="00DA2321"/>
    <w:rsid w:val="00DA2E09"/>
    <w:rsid w:val="00DA2F86"/>
    <w:rsid w:val="00DA3FF6"/>
    <w:rsid w:val="00DA6265"/>
    <w:rsid w:val="00DA65FE"/>
    <w:rsid w:val="00DA698B"/>
    <w:rsid w:val="00DB03BB"/>
    <w:rsid w:val="00DB132E"/>
    <w:rsid w:val="00DB1756"/>
    <w:rsid w:val="00DB6C73"/>
    <w:rsid w:val="00DB7D92"/>
    <w:rsid w:val="00DB7E97"/>
    <w:rsid w:val="00DB7FFC"/>
    <w:rsid w:val="00DC0C98"/>
    <w:rsid w:val="00DC38C1"/>
    <w:rsid w:val="00DC5559"/>
    <w:rsid w:val="00DD4105"/>
    <w:rsid w:val="00DD501A"/>
    <w:rsid w:val="00DD5A1C"/>
    <w:rsid w:val="00DD5E74"/>
    <w:rsid w:val="00DD6A4C"/>
    <w:rsid w:val="00DD707B"/>
    <w:rsid w:val="00DE087B"/>
    <w:rsid w:val="00DE0B50"/>
    <w:rsid w:val="00DE184D"/>
    <w:rsid w:val="00DE2A09"/>
    <w:rsid w:val="00DE3EF8"/>
    <w:rsid w:val="00DE4547"/>
    <w:rsid w:val="00DE454D"/>
    <w:rsid w:val="00DE567B"/>
    <w:rsid w:val="00DF04E6"/>
    <w:rsid w:val="00DF23B5"/>
    <w:rsid w:val="00DF3694"/>
    <w:rsid w:val="00DF3704"/>
    <w:rsid w:val="00DF4561"/>
    <w:rsid w:val="00DF4D53"/>
    <w:rsid w:val="00DF5528"/>
    <w:rsid w:val="00DF5538"/>
    <w:rsid w:val="00DF6056"/>
    <w:rsid w:val="00DF780C"/>
    <w:rsid w:val="00E01582"/>
    <w:rsid w:val="00E01FA4"/>
    <w:rsid w:val="00E02113"/>
    <w:rsid w:val="00E030EC"/>
    <w:rsid w:val="00E04BD3"/>
    <w:rsid w:val="00E04E04"/>
    <w:rsid w:val="00E11750"/>
    <w:rsid w:val="00E11C8C"/>
    <w:rsid w:val="00E12320"/>
    <w:rsid w:val="00E1332D"/>
    <w:rsid w:val="00E13B5E"/>
    <w:rsid w:val="00E15D2B"/>
    <w:rsid w:val="00E16E7E"/>
    <w:rsid w:val="00E17250"/>
    <w:rsid w:val="00E20AE4"/>
    <w:rsid w:val="00E21A21"/>
    <w:rsid w:val="00E23007"/>
    <w:rsid w:val="00E23BC1"/>
    <w:rsid w:val="00E23F2E"/>
    <w:rsid w:val="00E3029B"/>
    <w:rsid w:val="00E31784"/>
    <w:rsid w:val="00E31969"/>
    <w:rsid w:val="00E32B6F"/>
    <w:rsid w:val="00E32C99"/>
    <w:rsid w:val="00E33ED4"/>
    <w:rsid w:val="00E34F4A"/>
    <w:rsid w:val="00E35E3A"/>
    <w:rsid w:val="00E36824"/>
    <w:rsid w:val="00E372E4"/>
    <w:rsid w:val="00E37781"/>
    <w:rsid w:val="00E3781D"/>
    <w:rsid w:val="00E40DA5"/>
    <w:rsid w:val="00E4117F"/>
    <w:rsid w:val="00E42D16"/>
    <w:rsid w:val="00E433A6"/>
    <w:rsid w:val="00E45364"/>
    <w:rsid w:val="00E462F4"/>
    <w:rsid w:val="00E47708"/>
    <w:rsid w:val="00E5184C"/>
    <w:rsid w:val="00E52729"/>
    <w:rsid w:val="00E5302A"/>
    <w:rsid w:val="00E53613"/>
    <w:rsid w:val="00E5437F"/>
    <w:rsid w:val="00E56385"/>
    <w:rsid w:val="00E60756"/>
    <w:rsid w:val="00E61732"/>
    <w:rsid w:val="00E62A80"/>
    <w:rsid w:val="00E62C7C"/>
    <w:rsid w:val="00E63041"/>
    <w:rsid w:val="00E630C8"/>
    <w:rsid w:val="00E71BF4"/>
    <w:rsid w:val="00E71F35"/>
    <w:rsid w:val="00E71F85"/>
    <w:rsid w:val="00E7274F"/>
    <w:rsid w:val="00E74466"/>
    <w:rsid w:val="00E75177"/>
    <w:rsid w:val="00E81770"/>
    <w:rsid w:val="00E8293E"/>
    <w:rsid w:val="00E830FB"/>
    <w:rsid w:val="00E84599"/>
    <w:rsid w:val="00E86246"/>
    <w:rsid w:val="00E877A9"/>
    <w:rsid w:val="00E87F50"/>
    <w:rsid w:val="00E906AA"/>
    <w:rsid w:val="00E91308"/>
    <w:rsid w:val="00E91D56"/>
    <w:rsid w:val="00E92328"/>
    <w:rsid w:val="00E94238"/>
    <w:rsid w:val="00E97EBF"/>
    <w:rsid w:val="00EA0682"/>
    <w:rsid w:val="00EA1724"/>
    <w:rsid w:val="00EA6BB0"/>
    <w:rsid w:val="00EA6E79"/>
    <w:rsid w:val="00EA799E"/>
    <w:rsid w:val="00EA7DBC"/>
    <w:rsid w:val="00EB020D"/>
    <w:rsid w:val="00EB0C15"/>
    <w:rsid w:val="00EB137E"/>
    <w:rsid w:val="00EB206B"/>
    <w:rsid w:val="00EB2B45"/>
    <w:rsid w:val="00EB3FD8"/>
    <w:rsid w:val="00EB5CA7"/>
    <w:rsid w:val="00EB5CC9"/>
    <w:rsid w:val="00EB642D"/>
    <w:rsid w:val="00EB6DE2"/>
    <w:rsid w:val="00EB71CD"/>
    <w:rsid w:val="00EB770D"/>
    <w:rsid w:val="00EC083C"/>
    <w:rsid w:val="00EC0F85"/>
    <w:rsid w:val="00EC2B5A"/>
    <w:rsid w:val="00EC3A89"/>
    <w:rsid w:val="00EC5FEC"/>
    <w:rsid w:val="00EC73CC"/>
    <w:rsid w:val="00EC771E"/>
    <w:rsid w:val="00EC7B2B"/>
    <w:rsid w:val="00EC7EAE"/>
    <w:rsid w:val="00ED0658"/>
    <w:rsid w:val="00ED1D12"/>
    <w:rsid w:val="00ED27C5"/>
    <w:rsid w:val="00ED298C"/>
    <w:rsid w:val="00ED3580"/>
    <w:rsid w:val="00ED434D"/>
    <w:rsid w:val="00ED4971"/>
    <w:rsid w:val="00ED7BC8"/>
    <w:rsid w:val="00EE0390"/>
    <w:rsid w:val="00EE2B90"/>
    <w:rsid w:val="00EE309F"/>
    <w:rsid w:val="00EE5E73"/>
    <w:rsid w:val="00EE626D"/>
    <w:rsid w:val="00EF06B2"/>
    <w:rsid w:val="00EF222A"/>
    <w:rsid w:val="00EF2251"/>
    <w:rsid w:val="00EF657C"/>
    <w:rsid w:val="00EF6853"/>
    <w:rsid w:val="00EF7339"/>
    <w:rsid w:val="00EF7590"/>
    <w:rsid w:val="00EF7D25"/>
    <w:rsid w:val="00F00823"/>
    <w:rsid w:val="00F0118F"/>
    <w:rsid w:val="00F01533"/>
    <w:rsid w:val="00F01970"/>
    <w:rsid w:val="00F03763"/>
    <w:rsid w:val="00F05BC7"/>
    <w:rsid w:val="00F123AC"/>
    <w:rsid w:val="00F13F0B"/>
    <w:rsid w:val="00F14FE7"/>
    <w:rsid w:val="00F155B8"/>
    <w:rsid w:val="00F155E9"/>
    <w:rsid w:val="00F15806"/>
    <w:rsid w:val="00F15D52"/>
    <w:rsid w:val="00F1736B"/>
    <w:rsid w:val="00F20F4C"/>
    <w:rsid w:val="00F2154C"/>
    <w:rsid w:val="00F21661"/>
    <w:rsid w:val="00F22E32"/>
    <w:rsid w:val="00F24A95"/>
    <w:rsid w:val="00F26404"/>
    <w:rsid w:val="00F2733E"/>
    <w:rsid w:val="00F30382"/>
    <w:rsid w:val="00F32BE0"/>
    <w:rsid w:val="00F33248"/>
    <w:rsid w:val="00F3358C"/>
    <w:rsid w:val="00F335CC"/>
    <w:rsid w:val="00F349EA"/>
    <w:rsid w:val="00F34ED4"/>
    <w:rsid w:val="00F35BBB"/>
    <w:rsid w:val="00F40910"/>
    <w:rsid w:val="00F41261"/>
    <w:rsid w:val="00F4353F"/>
    <w:rsid w:val="00F43F85"/>
    <w:rsid w:val="00F463BE"/>
    <w:rsid w:val="00F470AB"/>
    <w:rsid w:val="00F500B0"/>
    <w:rsid w:val="00F50C71"/>
    <w:rsid w:val="00F51BAC"/>
    <w:rsid w:val="00F51BEC"/>
    <w:rsid w:val="00F524ED"/>
    <w:rsid w:val="00F52519"/>
    <w:rsid w:val="00F529E1"/>
    <w:rsid w:val="00F5369F"/>
    <w:rsid w:val="00F545C9"/>
    <w:rsid w:val="00F54F8B"/>
    <w:rsid w:val="00F5796F"/>
    <w:rsid w:val="00F57B7C"/>
    <w:rsid w:val="00F601C9"/>
    <w:rsid w:val="00F61B5F"/>
    <w:rsid w:val="00F622F4"/>
    <w:rsid w:val="00F63006"/>
    <w:rsid w:val="00F63450"/>
    <w:rsid w:val="00F64840"/>
    <w:rsid w:val="00F664C7"/>
    <w:rsid w:val="00F6709F"/>
    <w:rsid w:val="00F72295"/>
    <w:rsid w:val="00F723D5"/>
    <w:rsid w:val="00F7334F"/>
    <w:rsid w:val="00F751F8"/>
    <w:rsid w:val="00F769F7"/>
    <w:rsid w:val="00F77786"/>
    <w:rsid w:val="00F800EC"/>
    <w:rsid w:val="00F823E9"/>
    <w:rsid w:val="00F849F8"/>
    <w:rsid w:val="00F84C3B"/>
    <w:rsid w:val="00F85236"/>
    <w:rsid w:val="00F870E3"/>
    <w:rsid w:val="00F911C1"/>
    <w:rsid w:val="00F91CF2"/>
    <w:rsid w:val="00F931A6"/>
    <w:rsid w:val="00F93C14"/>
    <w:rsid w:val="00F94D48"/>
    <w:rsid w:val="00F964EB"/>
    <w:rsid w:val="00F964ED"/>
    <w:rsid w:val="00F97405"/>
    <w:rsid w:val="00F97B89"/>
    <w:rsid w:val="00F97BDB"/>
    <w:rsid w:val="00FA0218"/>
    <w:rsid w:val="00FA0456"/>
    <w:rsid w:val="00FA11EC"/>
    <w:rsid w:val="00FA1357"/>
    <w:rsid w:val="00FA37F0"/>
    <w:rsid w:val="00FA535C"/>
    <w:rsid w:val="00FA5859"/>
    <w:rsid w:val="00FA5AE3"/>
    <w:rsid w:val="00FA6056"/>
    <w:rsid w:val="00FA6D3B"/>
    <w:rsid w:val="00FA778D"/>
    <w:rsid w:val="00FA7939"/>
    <w:rsid w:val="00FB1B44"/>
    <w:rsid w:val="00FB558F"/>
    <w:rsid w:val="00FB62E2"/>
    <w:rsid w:val="00FB6A91"/>
    <w:rsid w:val="00FB6DDF"/>
    <w:rsid w:val="00FB71FF"/>
    <w:rsid w:val="00FC0CB9"/>
    <w:rsid w:val="00FC2823"/>
    <w:rsid w:val="00FC2A97"/>
    <w:rsid w:val="00FC3066"/>
    <w:rsid w:val="00FC30E1"/>
    <w:rsid w:val="00FC3EBF"/>
    <w:rsid w:val="00FC42C3"/>
    <w:rsid w:val="00FC5AF3"/>
    <w:rsid w:val="00FC6F3E"/>
    <w:rsid w:val="00FD1C60"/>
    <w:rsid w:val="00FD1F28"/>
    <w:rsid w:val="00FD27AE"/>
    <w:rsid w:val="00FD27F1"/>
    <w:rsid w:val="00FD2F5D"/>
    <w:rsid w:val="00FD304D"/>
    <w:rsid w:val="00FD39A3"/>
    <w:rsid w:val="00FD438A"/>
    <w:rsid w:val="00FD4CA4"/>
    <w:rsid w:val="00FD4D26"/>
    <w:rsid w:val="00FD525F"/>
    <w:rsid w:val="00FD7D28"/>
    <w:rsid w:val="00FE17E4"/>
    <w:rsid w:val="00FE2267"/>
    <w:rsid w:val="00FE2413"/>
    <w:rsid w:val="00FE2E81"/>
    <w:rsid w:val="00FE3107"/>
    <w:rsid w:val="00FE3170"/>
    <w:rsid w:val="00FE3946"/>
    <w:rsid w:val="00FE543F"/>
    <w:rsid w:val="00FE7392"/>
    <w:rsid w:val="00FE7B6D"/>
    <w:rsid w:val="00FF0212"/>
    <w:rsid w:val="00FF2FF4"/>
    <w:rsid w:val="00FF3113"/>
    <w:rsid w:val="00FF47B7"/>
    <w:rsid w:val="00FF6E8C"/>
    <w:rsid w:val="00FF7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B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7C"/>
    <w:pPr>
      <w:widowControl w:val="0"/>
      <w:tabs>
        <w:tab w:val="left" w:pos="360"/>
        <w:tab w:val="left" w:pos="720"/>
        <w:tab w:val="left" w:pos="1440"/>
        <w:tab w:val="left" w:pos="1800"/>
        <w:tab w:val="left" w:pos="4680"/>
      </w:tabs>
      <w:autoSpaceDE w:val="0"/>
      <w:autoSpaceDN w:val="0"/>
      <w:adjustRightInd w:val="0"/>
      <w:spacing w:line="252" w:lineRule="auto"/>
    </w:pPr>
    <w:rPr>
      <w:rFonts w:ascii="Times New Roman" w:hAnsi="Times New Roman"/>
      <w:spacing w:val="-3"/>
      <w:sz w:val="26"/>
      <w:szCs w:val="24"/>
      <w:lang w:val="en-US" w:eastAsia="en-US"/>
    </w:rPr>
  </w:style>
  <w:style w:type="paragraph" w:styleId="Heading1">
    <w:name w:val="heading 1"/>
    <w:basedOn w:val="Normal"/>
    <w:next w:val="Normal"/>
    <w:link w:val="Heading1Char"/>
    <w:uiPriority w:val="9"/>
    <w:qFormat/>
    <w:rsid w:val="00613551"/>
    <w:pPr>
      <w:keepNext/>
      <w:spacing w:before="240" w:after="60"/>
      <w:outlineLvl w:val="0"/>
    </w:pPr>
    <w:rPr>
      <w:rFonts w:ascii="Cambria" w:hAnsi="Cambria" w:cs="Times New Roman"/>
      <w:b/>
      <w:bCs/>
      <w:spacing w:val="0"/>
      <w:kern w:val="32"/>
      <w:sz w:val="32"/>
      <w:szCs w:val="32"/>
    </w:rPr>
  </w:style>
  <w:style w:type="paragraph" w:styleId="Heading2">
    <w:name w:val="heading 2"/>
    <w:basedOn w:val="Normal"/>
    <w:next w:val="Normal"/>
    <w:link w:val="Heading2Char"/>
    <w:uiPriority w:val="9"/>
    <w:semiHidden/>
    <w:unhideWhenUsed/>
    <w:qFormat/>
    <w:rsid w:val="00613551"/>
    <w:pPr>
      <w:keepNext/>
      <w:spacing w:before="240" w:after="60"/>
      <w:outlineLvl w:val="1"/>
    </w:pPr>
    <w:rPr>
      <w:rFonts w:ascii="Cambria" w:hAnsi="Cambria" w:cs="Times New Roman"/>
      <w:b/>
      <w:bCs/>
      <w:i/>
      <w:iCs/>
      <w:spacing w:val="0"/>
      <w:sz w:val="28"/>
      <w:szCs w:val="28"/>
    </w:rPr>
  </w:style>
  <w:style w:type="paragraph" w:styleId="Heading3">
    <w:name w:val="heading 3"/>
    <w:basedOn w:val="Normal"/>
    <w:next w:val="Normal"/>
    <w:link w:val="Heading3Char"/>
    <w:uiPriority w:val="9"/>
    <w:semiHidden/>
    <w:unhideWhenUsed/>
    <w:qFormat/>
    <w:rsid w:val="00613551"/>
    <w:pPr>
      <w:keepNext/>
      <w:spacing w:before="240" w:after="60"/>
      <w:outlineLvl w:val="2"/>
    </w:pPr>
    <w:rPr>
      <w:rFonts w:ascii="Cambria" w:hAnsi="Cambria" w:cs="Times New Roman"/>
      <w:b/>
      <w:bCs/>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ourier" w:hAnsi="Courier" w:cs="Times New Roman"/>
      <w:spacing w:val="0"/>
      <w:sz w:val="24"/>
      <w:lang w:val="x-none" w:eastAsia="x-none"/>
    </w:rPr>
  </w:style>
  <w:style w:type="character" w:styleId="PageNumber">
    <w:name w:val="page number"/>
    <w:basedOn w:val="DefaultParagraphFont"/>
  </w:style>
  <w:style w:type="paragraph" w:styleId="Footer">
    <w:name w:val="footer"/>
    <w:basedOn w:val="Normal"/>
    <w:link w:val="FooterChar"/>
    <w:semiHidden/>
    <w:pPr>
      <w:tabs>
        <w:tab w:val="center" w:pos="4320"/>
        <w:tab w:val="right" w:pos="8640"/>
      </w:tabs>
    </w:pPr>
  </w:style>
  <w:style w:type="paragraph" w:styleId="BalloonText">
    <w:name w:val="Balloon Text"/>
    <w:basedOn w:val="Normal"/>
    <w:semiHidden/>
    <w:rsid w:val="0085310D"/>
    <w:rPr>
      <w:rFonts w:ascii="Tahoma" w:hAnsi="Tahoma" w:cs="Tahoma"/>
      <w:sz w:val="16"/>
      <w:szCs w:val="16"/>
    </w:rPr>
  </w:style>
  <w:style w:type="character" w:styleId="LineNumber">
    <w:name w:val="line number"/>
    <w:rsid w:val="006A36D3"/>
    <w:rPr>
      <w:rFonts w:ascii="Arial" w:hAnsi="Arial"/>
      <w:b w:val="0"/>
      <w:i w:val="0"/>
      <w:spacing w:val="0"/>
      <w:position w:val="0"/>
      <w:sz w:val="24"/>
      <w:szCs w:val="24"/>
      <w:bdr w:val="none" w:sz="0" w:space="0" w:color="auto"/>
      <w:lang w:val="en-CA" w:eastAsia="en-US" w:bidi="ar-SA"/>
    </w:rPr>
  </w:style>
  <w:style w:type="character" w:customStyle="1" w:styleId="HeaderChar">
    <w:name w:val="Header Char"/>
    <w:link w:val="Header"/>
    <w:uiPriority w:val="99"/>
    <w:rsid w:val="00742D41"/>
    <w:rPr>
      <w:rFonts w:ascii="Courier" w:hAnsi="Courier"/>
      <w:sz w:val="24"/>
      <w:szCs w:val="24"/>
    </w:rPr>
  </w:style>
  <w:style w:type="paragraph" w:styleId="DocumentMap">
    <w:name w:val="Document Map"/>
    <w:basedOn w:val="Normal"/>
    <w:link w:val="DocumentMapChar"/>
    <w:uiPriority w:val="99"/>
    <w:semiHidden/>
    <w:unhideWhenUsed/>
    <w:rsid w:val="00742D41"/>
    <w:rPr>
      <w:rFonts w:ascii="Tahoma" w:hAnsi="Tahoma" w:cs="Times New Roman"/>
      <w:spacing w:val="0"/>
      <w:sz w:val="16"/>
      <w:szCs w:val="16"/>
      <w:lang w:val="x-none" w:eastAsia="x-none"/>
    </w:rPr>
  </w:style>
  <w:style w:type="character" w:customStyle="1" w:styleId="DocumentMapChar">
    <w:name w:val="Document Map Char"/>
    <w:link w:val="DocumentMap"/>
    <w:uiPriority w:val="99"/>
    <w:semiHidden/>
    <w:rsid w:val="00742D41"/>
    <w:rPr>
      <w:rFonts w:ascii="Tahoma" w:hAnsi="Tahoma" w:cs="Tahoma"/>
      <w:sz w:val="16"/>
      <w:szCs w:val="16"/>
    </w:rPr>
  </w:style>
  <w:style w:type="paragraph" w:customStyle="1" w:styleId="Legal">
    <w:name w:val="Legal"/>
    <w:next w:val="NoSpacing"/>
    <w:link w:val="LegalChar"/>
    <w:autoRedefine/>
    <w:qFormat/>
    <w:rsid w:val="009D1B01"/>
    <w:pPr>
      <w:widowControl w:val="0"/>
      <w:tabs>
        <w:tab w:val="left" w:pos="1620"/>
        <w:tab w:val="left" w:pos="2520"/>
      </w:tabs>
      <w:spacing w:line="211" w:lineRule="auto"/>
      <w:ind w:left="547" w:right="720"/>
    </w:pPr>
    <w:rPr>
      <w:rFonts w:cs="Times New Roman"/>
      <w:spacing w:val="-3"/>
      <w:sz w:val="24"/>
      <w:szCs w:val="24"/>
      <w:lang w:eastAsia="en-US"/>
    </w:rPr>
  </w:style>
  <w:style w:type="paragraph" w:customStyle="1" w:styleId="QuesQ">
    <w:name w:val="Ques_Q"/>
    <w:basedOn w:val="Normal"/>
    <w:next w:val="Coll"/>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en-CA"/>
    </w:rPr>
  </w:style>
  <w:style w:type="paragraph" w:styleId="NoSpacing">
    <w:name w:val="No Spacing"/>
    <w:uiPriority w:val="1"/>
    <w:qFormat/>
    <w:rsid w:val="001037FF"/>
    <w:pPr>
      <w:widowControl w:val="0"/>
      <w:autoSpaceDE w:val="0"/>
      <w:autoSpaceDN w:val="0"/>
      <w:adjustRightInd w:val="0"/>
    </w:pPr>
    <w:rPr>
      <w:rFonts w:ascii="Courier" w:hAnsi="Courier"/>
      <w:spacing w:val="-3"/>
      <w:sz w:val="24"/>
      <w:szCs w:val="24"/>
      <w:lang w:val="en-US" w:eastAsia="en-US"/>
    </w:rPr>
  </w:style>
  <w:style w:type="paragraph" w:customStyle="1" w:styleId="WitA">
    <w:name w:val="Wit_A"/>
    <w:basedOn w:val="QuesQ"/>
    <w:next w:val="Coll"/>
    <w:autoRedefine/>
    <w:qFormat/>
    <w:rsid w:val="00DF5538"/>
  </w:style>
  <w:style w:type="paragraph" w:customStyle="1" w:styleId="Coll">
    <w:name w:val="Coll"/>
    <w:basedOn w:val="Normal"/>
    <w:link w:val="CollChar"/>
    <w:autoRedefine/>
    <w:qFormat/>
    <w:rsid w:val="0032211D"/>
    <w:pPr>
      <w:tabs>
        <w:tab w:val="clear" w:pos="360"/>
        <w:tab w:val="clear" w:pos="720"/>
        <w:tab w:val="clear" w:pos="1800"/>
        <w:tab w:val="clear" w:pos="4680"/>
        <w:tab w:val="left" w:pos="2268"/>
      </w:tabs>
      <w:spacing w:line="396" w:lineRule="auto"/>
      <w:ind w:left="1440" w:hanging="720"/>
    </w:pPr>
    <w:rPr>
      <w:rFonts w:ascii="Arial" w:hAnsi="Arial" w:cs="Arial"/>
      <w:sz w:val="24"/>
      <w:lang w:val="x-none" w:eastAsia="x-none"/>
    </w:rPr>
  </w:style>
  <w:style w:type="table" w:styleId="TableGrid">
    <w:name w:val="Table Grid"/>
    <w:basedOn w:val="TableNormal"/>
    <w:uiPriority w:val="59"/>
    <w:rsid w:val="00836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6A36D3"/>
  </w:style>
  <w:style w:type="paragraph" w:customStyle="1" w:styleId="UT">
    <w:name w:val="UT"/>
    <w:basedOn w:val="Legal"/>
    <w:link w:val="UTChar"/>
    <w:qFormat/>
    <w:rsid w:val="006E599A"/>
    <w:pPr>
      <w:ind w:left="540"/>
    </w:pPr>
  </w:style>
  <w:style w:type="character" w:customStyle="1" w:styleId="CollChar">
    <w:name w:val="Coll Char"/>
    <w:link w:val="Coll"/>
    <w:rsid w:val="0032211D"/>
    <w:rPr>
      <w:rFonts w:ascii="Arial" w:hAnsi="Arial" w:cs="Arial"/>
      <w:spacing w:val="-3"/>
      <w:sz w:val="24"/>
      <w:szCs w:val="24"/>
      <w:lang w:val="x-none" w:eastAsia="x-none"/>
    </w:rPr>
  </w:style>
  <w:style w:type="character" w:customStyle="1" w:styleId="QuesLwnameChar">
    <w:name w:val="Ques_L_w_name Char"/>
    <w:basedOn w:val="CollChar"/>
    <w:link w:val="QuesLwname"/>
    <w:rsid w:val="00F15D52"/>
    <w:rPr>
      <w:rFonts w:ascii="Arial" w:hAnsi="Arial" w:cs="Arial"/>
      <w:spacing w:val="-3"/>
      <w:sz w:val="24"/>
      <w:szCs w:val="24"/>
      <w:lang w:val="x-none" w:eastAsia="x-none"/>
    </w:rPr>
  </w:style>
  <w:style w:type="paragraph" w:customStyle="1" w:styleId="UA">
    <w:name w:val="UA"/>
    <w:basedOn w:val="Legal"/>
    <w:link w:val="UAChar"/>
    <w:qFormat/>
    <w:rsid w:val="00DC38C1"/>
    <w:pPr>
      <w:ind w:left="540"/>
    </w:pPr>
  </w:style>
  <w:style w:type="character" w:customStyle="1" w:styleId="LegalChar">
    <w:name w:val="Legal Char"/>
    <w:link w:val="Legal"/>
    <w:rsid w:val="009D1B01"/>
    <w:rPr>
      <w:rFonts w:cs="Times New Roman"/>
      <w:spacing w:val="-3"/>
      <w:sz w:val="24"/>
      <w:szCs w:val="24"/>
      <w:lang w:val="en-CA" w:bidi="ar-SA"/>
    </w:rPr>
  </w:style>
  <w:style w:type="character" w:customStyle="1" w:styleId="UTChar">
    <w:name w:val="UT Char"/>
    <w:basedOn w:val="LegalChar"/>
    <w:link w:val="UT"/>
    <w:rsid w:val="006E599A"/>
    <w:rPr>
      <w:rFonts w:cs="Times New Roman"/>
      <w:spacing w:val="-3"/>
      <w:sz w:val="24"/>
      <w:szCs w:val="24"/>
      <w:lang w:val="en-CA" w:bidi="ar-SA"/>
    </w:rPr>
  </w:style>
  <w:style w:type="paragraph" w:customStyle="1" w:styleId="REF">
    <w:name w:val="REF"/>
    <w:basedOn w:val="Legal"/>
    <w:link w:val="REFChar"/>
    <w:qFormat/>
    <w:rsid w:val="006E599A"/>
    <w:pPr>
      <w:ind w:left="540"/>
    </w:pPr>
  </w:style>
  <w:style w:type="character" w:customStyle="1" w:styleId="UAChar">
    <w:name w:val="UA Char"/>
    <w:basedOn w:val="LegalChar"/>
    <w:link w:val="UA"/>
    <w:rsid w:val="00DC38C1"/>
    <w:rPr>
      <w:rFonts w:cs="Times New Roman"/>
      <w:spacing w:val="-3"/>
      <w:sz w:val="24"/>
      <w:szCs w:val="24"/>
      <w:lang w:val="en-CA" w:bidi="ar-SA"/>
    </w:rPr>
  </w:style>
  <w:style w:type="paragraph" w:customStyle="1" w:styleId="EX">
    <w:name w:val="EX"/>
    <w:basedOn w:val="Normal"/>
    <w:link w:val="EXChar"/>
    <w:qFormat/>
    <w:rsid w:val="0070434E"/>
    <w:pPr>
      <w:spacing w:line="396" w:lineRule="auto"/>
      <w:ind w:left="720"/>
    </w:pPr>
    <w:rPr>
      <w:rFonts w:ascii="Arial" w:hAnsi="Arial" w:cs="Arial"/>
      <w:b/>
      <w:sz w:val="24"/>
    </w:rPr>
  </w:style>
  <w:style w:type="character" w:customStyle="1" w:styleId="REFChar">
    <w:name w:val="REF Char"/>
    <w:basedOn w:val="LegalChar"/>
    <w:link w:val="REF"/>
    <w:rsid w:val="006E599A"/>
    <w:rPr>
      <w:rFonts w:cs="Times New Roman"/>
      <w:spacing w:val="-3"/>
      <w:sz w:val="24"/>
      <w:szCs w:val="24"/>
      <w:lang w:val="en-CA" w:bidi="ar-SA"/>
    </w:rPr>
  </w:style>
  <w:style w:type="character" w:customStyle="1" w:styleId="Heading1Char">
    <w:name w:val="Heading 1 Char"/>
    <w:link w:val="Heading1"/>
    <w:uiPriority w:val="9"/>
    <w:rsid w:val="00613551"/>
    <w:rPr>
      <w:rFonts w:ascii="Cambria" w:eastAsia="Times New Roman" w:hAnsi="Cambria" w:cs="Times New Roman"/>
      <w:b/>
      <w:bCs/>
      <w:kern w:val="32"/>
      <w:sz w:val="32"/>
      <w:szCs w:val="32"/>
      <w:lang w:val="en-US" w:eastAsia="en-US"/>
    </w:rPr>
  </w:style>
  <w:style w:type="character" w:customStyle="1" w:styleId="EXChar">
    <w:name w:val="EX Char"/>
    <w:link w:val="EX"/>
    <w:rsid w:val="0070434E"/>
    <w:rPr>
      <w:rFonts w:ascii="Arial" w:hAnsi="Arial" w:cs="Arial"/>
      <w:b/>
      <w:spacing w:val="-3"/>
      <w:sz w:val="24"/>
      <w:szCs w:val="24"/>
    </w:rPr>
  </w:style>
  <w:style w:type="character" w:customStyle="1" w:styleId="Heading2Char">
    <w:name w:val="Heading 2 Char"/>
    <w:link w:val="Heading2"/>
    <w:uiPriority w:val="9"/>
    <w:semiHidden/>
    <w:rsid w:val="0061355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13551"/>
    <w:rPr>
      <w:rFonts w:ascii="Cambria" w:eastAsia="Times New Roman" w:hAnsi="Cambria" w:cs="Times New Roman"/>
      <w:b/>
      <w:bCs/>
      <w:sz w:val="26"/>
      <w:szCs w:val="26"/>
      <w:lang w:val="en-US" w:eastAsia="en-US"/>
    </w:rPr>
  </w:style>
  <w:style w:type="character" w:styleId="Hyperlink">
    <w:name w:val="Hyperlink"/>
    <w:uiPriority w:val="99"/>
    <w:unhideWhenUsed/>
    <w:rsid w:val="00613551"/>
    <w:rPr>
      <w:color w:val="0000FF"/>
      <w:u w:val="single"/>
    </w:rPr>
  </w:style>
  <w:style w:type="paragraph" w:styleId="TOC1">
    <w:name w:val="toc 1"/>
    <w:basedOn w:val="Legal"/>
    <w:next w:val="Normal"/>
    <w:autoRedefine/>
    <w:uiPriority w:val="39"/>
    <w:unhideWhenUsed/>
    <w:rsid w:val="005C2E27"/>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0C3B78"/>
    <w:pPr>
      <w:spacing w:line="396" w:lineRule="auto"/>
      <w:ind w:left="720"/>
      <w:outlineLvl w:val="0"/>
    </w:pPr>
    <w:rPr>
      <w:rFonts w:ascii="Arial" w:hAnsi="Arial" w:cs="Arial"/>
      <w:spacing w:val="-3"/>
      <w:sz w:val="24"/>
      <w:szCs w:val="24"/>
    </w:rPr>
  </w:style>
  <w:style w:type="paragraph" w:customStyle="1" w:styleId="OTR">
    <w:name w:val="OTR"/>
    <w:basedOn w:val="Normal"/>
    <w:link w:val="OTRChar"/>
    <w:qFormat/>
    <w:rsid w:val="00243023"/>
    <w:pPr>
      <w:tabs>
        <w:tab w:val="clear" w:pos="360"/>
        <w:tab w:val="clear" w:pos="720"/>
        <w:tab w:val="clear" w:pos="1440"/>
        <w:tab w:val="clear" w:pos="1800"/>
        <w:tab w:val="clear" w:pos="4680"/>
      </w:tabs>
      <w:spacing w:line="396" w:lineRule="auto"/>
      <w:ind w:left="720"/>
    </w:pPr>
    <w:rPr>
      <w:rFonts w:ascii="Arial" w:hAnsi="Arial"/>
      <w:b/>
      <w:sz w:val="24"/>
    </w:rPr>
  </w:style>
  <w:style w:type="character" w:customStyle="1" w:styleId="IOPChar">
    <w:name w:val="IOP Char"/>
    <w:link w:val="IOP"/>
    <w:rsid w:val="000C3B78"/>
    <w:rPr>
      <w:rFonts w:ascii="Arial" w:hAnsi="Arial" w:cs="Arial"/>
      <w:spacing w:val="-3"/>
      <w:sz w:val="24"/>
      <w:szCs w:val="24"/>
      <w:lang w:val="x-none" w:eastAsia="x-none"/>
    </w:rPr>
  </w:style>
  <w:style w:type="paragraph" w:customStyle="1" w:styleId="WitIntro">
    <w:name w:val="Wit_Intro"/>
    <w:basedOn w:val="Normal"/>
    <w:link w:val="WitIntroChar"/>
    <w:qFormat/>
    <w:rsid w:val="003E1CA2"/>
    <w:pPr>
      <w:tabs>
        <w:tab w:val="right" w:pos="8928"/>
      </w:tabs>
    </w:pPr>
    <w:rPr>
      <w:rFonts w:cs="Times New Roman"/>
      <w:b/>
      <w:szCs w:val="26"/>
      <w:lang w:val="x-none" w:eastAsia="x-none"/>
    </w:rPr>
  </w:style>
  <w:style w:type="character" w:customStyle="1" w:styleId="OTRChar">
    <w:name w:val="OTR Char"/>
    <w:link w:val="OTR"/>
    <w:rsid w:val="00243023"/>
    <w:rPr>
      <w:rFonts w:ascii="Arial" w:hAnsi="Arial"/>
      <w:b/>
      <w:spacing w:val="-3"/>
      <w:sz w:val="24"/>
      <w:szCs w:val="24"/>
    </w:rPr>
  </w:style>
  <w:style w:type="character" w:customStyle="1" w:styleId="WitIntroChar">
    <w:name w:val="Wit_Intro Char"/>
    <w:link w:val="WitIntro"/>
    <w:rsid w:val="003E1CA2"/>
    <w:rPr>
      <w:rFonts w:ascii="Times New Roman" w:hAnsi="Times New Roman" w:cs="Times New Roman"/>
      <w:b/>
      <w:spacing w:val="-3"/>
      <w:sz w:val="26"/>
      <w:szCs w:val="26"/>
      <w:lang w:eastAsia="x-none"/>
    </w:rPr>
  </w:style>
  <w:style w:type="character" w:styleId="CommentReference">
    <w:name w:val="annotation reference"/>
    <w:uiPriority w:val="99"/>
    <w:semiHidden/>
    <w:unhideWhenUsed/>
    <w:rsid w:val="00EF7339"/>
    <w:rPr>
      <w:sz w:val="16"/>
      <w:szCs w:val="16"/>
    </w:rPr>
  </w:style>
  <w:style w:type="paragraph" w:styleId="CommentText">
    <w:name w:val="annotation text"/>
    <w:basedOn w:val="Normal"/>
    <w:link w:val="CommentTextChar"/>
    <w:uiPriority w:val="99"/>
    <w:semiHidden/>
    <w:unhideWhenUsed/>
    <w:rsid w:val="00EF7339"/>
    <w:rPr>
      <w:rFonts w:ascii="Courier" w:hAnsi="Courier" w:cs="Times New Roman"/>
      <w:sz w:val="20"/>
      <w:szCs w:val="20"/>
      <w:lang w:val="x-none" w:eastAsia="x-none"/>
    </w:rPr>
  </w:style>
  <w:style w:type="character" w:customStyle="1" w:styleId="CommentTextChar">
    <w:name w:val="Comment Text Char"/>
    <w:link w:val="CommentText"/>
    <w:uiPriority w:val="99"/>
    <w:semiHidden/>
    <w:rsid w:val="00EF7339"/>
    <w:rPr>
      <w:rFonts w:ascii="Courier" w:hAnsi="Courier"/>
      <w:spacing w:val="-3"/>
    </w:rPr>
  </w:style>
  <w:style w:type="paragraph" w:styleId="CommentSubject">
    <w:name w:val="annotation subject"/>
    <w:basedOn w:val="CommentText"/>
    <w:next w:val="CommentText"/>
    <w:link w:val="CommentSubjectChar"/>
    <w:uiPriority w:val="99"/>
    <w:semiHidden/>
    <w:unhideWhenUsed/>
    <w:rsid w:val="002F68DD"/>
    <w:rPr>
      <w:b/>
      <w:bCs/>
    </w:rPr>
  </w:style>
  <w:style w:type="character" w:customStyle="1" w:styleId="CommentSubjectChar">
    <w:name w:val="Comment Subject Char"/>
    <w:link w:val="CommentSubject"/>
    <w:uiPriority w:val="99"/>
    <w:semiHidden/>
    <w:rsid w:val="002F68DD"/>
    <w:rPr>
      <w:rFonts w:ascii="Courier" w:hAnsi="Courier"/>
      <w:b/>
      <w:bCs/>
      <w:spacing w:val="-3"/>
    </w:rPr>
  </w:style>
  <w:style w:type="paragraph" w:customStyle="1" w:styleId="Index">
    <w:name w:val="Index"/>
    <w:qFormat/>
    <w:rsid w:val="00EA6E79"/>
    <w:pPr>
      <w:tabs>
        <w:tab w:val="left" w:pos="360"/>
        <w:tab w:val="left" w:pos="720"/>
        <w:tab w:val="left" w:pos="1440"/>
        <w:tab w:val="left" w:pos="1800"/>
        <w:tab w:val="left" w:pos="2160"/>
        <w:tab w:val="left" w:pos="4680"/>
        <w:tab w:val="right" w:pos="9360"/>
      </w:tabs>
      <w:spacing w:line="252" w:lineRule="auto"/>
    </w:pPr>
    <w:rPr>
      <w:rFonts w:ascii="Times New Roman" w:hAnsi="Times New Roman" w:cs="Times New Roman"/>
      <w:color w:val="000000"/>
      <w:sz w:val="26"/>
    </w:rPr>
  </w:style>
  <w:style w:type="paragraph" w:customStyle="1" w:styleId="Preamble">
    <w:name w:val="Preamble"/>
    <w:basedOn w:val="Normal"/>
    <w:qFormat/>
    <w:rsid w:val="00032904"/>
    <w:pPr>
      <w:tabs>
        <w:tab w:val="clear" w:pos="360"/>
        <w:tab w:val="clear" w:pos="720"/>
        <w:tab w:val="clear" w:pos="1440"/>
        <w:tab w:val="clear" w:pos="1800"/>
      </w:tabs>
    </w:pPr>
  </w:style>
  <w:style w:type="paragraph" w:customStyle="1" w:styleId="Indextitle">
    <w:name w:val="Index_title"/>
    <w:basedOn w:val="Normal"/>
    <w:qFormat/>
    <w:rsid w:val="005E0089"/>
    <w:pPr>
      <w:tabs>
        <w:tab w:val="left" w:pos="900"/>
        <w:tab w:val="right" w:pos="8640"/>
      </w:tabs>
      <w:autoSpaceDE/>
      <w:autoSpaceDN/>
      <w:adjustRightInd/>
      <w:ind w:left="720" w:hanging="720"/>
      <w:jc w:val="center"/>
    </w:pPr>
    <w:rPr>
      <w:rFonts w:cs="Times New Roman"/>
      <w:b/>
      <w:color w:val="000000"/>
      <w:spacing w:val="0"/>
      <w:szCs w:val="20"/>
      <w:lang w:val="en-CA" w:eastAsia="en-CA"/>
    </w:rPr>
  </w:style>
  <w:style w:type="paragraph" w:styleId="IntenseQuote">
    <w:name w:val="Intense Quote"/>
    <w:basedOn w:val="Normal"/>
    <w:next w:val="Normal"/>
    <w:link w:val="IntenseQuoteChar"/>
    <w:uiPriority w:val="30"/>
    <w:qFormat/>
    <w:rsid w:val="00856EB2"/>
    <w:pPr>
      <w:pBdr>
        <w:bottom w:val="single" w:sz="4" w:space="4" w:color="4F81BD"/>
      </w:pBdr>
      <w:spacing w:before="200" w:after="280"/>
      <w:ind w:left="936" w:right="936"/>
    </w:pPr>
    <w:rPr>
      <w:b/>
      <w:bCs/>
      <w:i/>
      <w:iCs/>
      <w:color w:val="4F81BD"/>
    </w:rPr>
  </w:style>
  <w:style w:type="paragraph" w:customStyle="1" w:styleId="Quote1">
    <w:name w:val="Quote1"/>
    <w:basedOn w:val="Coll"/>
    <w:qFormat/>
    <w:rsid w:val="00691DFC"/>
    <w:pPr>
      <w:tabs>
        <w:tab w:val="clear" w:pos="1440"/>
        <w:tab w:val="left" w:pos="2160"/>
      </w:tabs>
      <w:ind w:left="2160" w:firstLine="0"/>
    </w:pPr>
  </w:style>
  <w:style w:type="paragraph" w:customStyle="1" w:styleId="unquote">
    <w:name w:val="unquote"/>
    <w:basedOn w:val="Coll"/>
    <w:qFormat/>
    <w:rsid w:val="00261136"/>
    <w:pPr>
      <w:ind w:firstLine="0"/>
    </w:pPr>
  </w:style>
  <w:style w:type="character" w:customStyle="1" w:styleId="IntenseQuoteChar">
    <w:name w:val="Intense Quote Char"/>
    <w:link w:val="IntenseQuote"/>
    <w:uiPriority w:val="30"/>
    <w:rsid w:val="00856EB2"/>
    <w:rPr>
      <w:rFonts w:ascii="Times New Roman" w:hAnsi="Times New Roman"/>
      <w:b/>
      <w:bCs/>
      <w:i/>
      <w:iCs/>
      <w:color w:val="4F81BD"/>
      <w:spacing w:val="-3"/>
      <w:sz w:val="26"/>
      <w:szCs w:val="24"/>
      <w:lang w:val="en-US" w:eastAsia="en-US"/>
    </w:rPr>
  </w:style>
  <w:style w:type="paragraph" w:customStyle="1" w:styleId="Para">
    <w:name w:val="Para"/>
    <w:basedOn w:val="Quote1"/>
    <w:next w:val="Normal"/>
    <w:qFormat/>
    <w:rsid w:val="00920F79"/>
    <w:pPr>
      <w:tabs>
        <w:tab w:val="clear" w:pos="2160"/>
      </w:tabs>
      <w:ind w:left="1440" w:firstLine="720"/>
    </w:pPr>
    <w:rPr>
      <w:lang w:val="en-US"/>
    </w:rPr>
  </w:style>
  <w:style w:type="paragraph" w:customStyle="1" w:styleId="SessionTime">
    <w:name w:val="SessionTime"/>
    <w:basedOn w:val="Preamble"/>
    <w:next w:val="Preamble"/>
    <w:qFormat/>
    <w:rsid w:val="0079432C"/>
  </w:style>
  <w:style w:type="paragraph" w:customStyle="1" w:styleId="ProcEnd">
    <w:name w:val="ProcEnd"/>
    <w:basedOn w:val="Normal"/>
    <w:qFormat/>
    <w:rsid w:val="00A15459"/>
  </w:style>
  <w:style w:type="paragraph" w:customStyle="1" w:styleId="WitExcused">
    <w:name w:val="Wit_Excused"/>
    <w:basedOn w:val="WitIntro"/>
    <w:qFormat/>
    <w:rsid w:val="003B054A"/>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805D5C"/>
    <w:pPr>
      <w:autoSpaceDE w:val="0"/>
      <w:autoSpaceDN w:val="0"/>
      <w:adjustRightInd w:val="0"/>
    </w:pPr>
    <w:rPr>
      <w:rFonts w:ascii="Times New Roman" w:hAnsi="Times New Roman" w:cs="Times New Roman"/>
      <w:color w:val="000000"/>
      <w:sz w:val="24"/>
      <w:szCs w:val="24"/>
      <w:lang w:val="en-US" w:eastAsia="en-US"/>
    </w:rPr>
  </w:style>
  <w:style w:type="paragraph" w:styleId="Revision">
    <w:name w:val="Revision"/>
    <w:hidden/>
    <w:uiPriority w:val="99"/>
    <w:semiHidden/>
    <w:rsid w:val="007A4886"/>
    <w:rPr>
      <w:rFonts w:ascii="Times New Roman" w:hAnsi="Times New Roman"/>
      <w:spacing w:val="-3"/>
      <w:sz w:val="26"/>
      <w:szCs w:val="24"/>
      <w:lang w:val="en-US" w:eastAsia="en-US"/>
    </w:rPr>
  </w:style>
  <w:style w:type="paragraph" w:customStyle="1" w:styleId="NewExam">
    <w:name w:val="New Exam"/>
    <w:basedOn w:val="IOP"/>
    <w:qFormat/>
    <w:rsid w:val="00440214"/>
    <w:rPr>
      <w:b/>
      <w:u w:val="single"/>
    </w:rPr>
  </w:style>
  <w:style w:type="paragraph" w:customStyle="1" w:styleId="quotelevel2">
    <w:name w:val="quote_level2"/>
    <w:basedOn w:val="Quote1"/>
    <w:qFormat/>
    <w:rsid w:val="005211D4"/>
    <w:pPr>
      <w:tabs>
        <w:tab w:val="clear" w:pos="2160"/>
        <w:tab w:val="left" w:pos="2880"/>
      </w:tabs>
      <w:ind w:left="2880"/>
    </w:pPr>
  </w:style>
  <w:style w:type="character" w:customStyle="1" w:styleId="FooterChar">
    <w:name w:val="Footer Char"/>
    <w:basedOn w:val="DefaultParagraphFont"/>
    <w:link w:val="Footer"/>
    <w:semiHidden/>
    <w:rsid w:val="0016506A"/>
    <w:rPr>
      <w:rFonts w:ascii="Times New Roman" w:hAnsi="Times New Roman"/>
      <w:spacing w:val="-3"/>
      <w:sz w:val="26"/>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7C"/>
    <w:pPr>
      <w:widowControl w:val="0"/>
      <w:tabs>
        <w:tab w:val="left" w:pos="360"/>
        <w:tab w:val="left" w:pos="720"/>
        <w:tab w:val="left" w:pos="1440"/>
        <w:tab w:val="left" w:pos="1800"/>
        <w:tab w:val="left" w:pos="4680"/>
      </w:tabs>
      <w:autoSpaceDE w:val="0"/>
      <w:autoSpaceDN w:val="0"/>
      <w:adjustRightInd w:val="0"/>
      <w:spacing w:line="252" w:lineRule="auto"/>
    </w:pPr>
    <w:rPr>
      <w:rFonts w:ascii="Times New Roman" w:hAnsi="Times New Roman"/>
      <w:spacing w:val="-3"/>
      <w:sz w:val="26"/>
      <w:szCs w:val="24"/>
      <w:lang w:val="en-US" w:eastAsia="en-US"/>
    </w:rPr>
  </w:style>
  <w:style w:type="paragraph" w:styleId="Heading1">
    <w:name w:val="heading 1"/>
    <w:basedOn w:val="Normal"/>
    <w:next w:val="Normal"/>
    <w:link w:val="Heading1Char"/>
    <w:uiPriority w:val="9"/>
    <w:qFormat/>
    <w:rsid w:val="00613551"/>
    <w:pPr>
      <w:keepNext/>
      <w:spacing w:before="240" w:after="60"/>
      <w:outlineLvl w:val="0"/>
    </w:pPr>
    <w:rPr>
      <w:rFonts w:ascii="Cambria" w:hAnsi="Cambria" w:cs="Times New Roman"/>
      <w:b/>
      <w:bCs/>
      <w:spacing w:val="0"/>
      <w:kern w:val="32"/>
      <w:sz w:val="32"/>
      <w:szCs w:val="32"/>
    </w:rPr>
  </w:style>
  <w:style w:type="paragraph" w:styleId="Heading2">
    <w:name w:val="heading 2"/>
    <w:basedOn w:val="Normal"/>
    <w:next w:val="Normal"/>
    <w:link w:val="Heading2Char"/>
    <w:uiPriority w:val="9"/>
    <w:semiHidden/>
    <w:unhideWhenUsed/>
    <w:qFormat/>
    <w:rsid w:val="00613551"/>
    <w:pPr>
      <w:keepNext/>
      <w:spacing w:before="240" w:after="60"/>
      <w:outlineLvl w:val="1"/>
    </w:pPr>
    <w:rPr>
      <w:rFonts w:ascii="Cambria" w:hAnsi="Cambria" w:cs="Times New Roman"/>
      <w:b/>
      <w:bCs/>
      <w:i/>
      <w:iCs/>
      <w:spacing w:val="0"/>
      <w:sz w:val="28"/>
      <w:szCs w:val="28"/>
    </w:rPr>
  </w:style>
  <w:style w:type="paragraph" w:styleId="Heading3">
    <w:name w:val="heading 3"/>
    <w:basedOn w:val="Normal"/>
    <w:next w:val="Normal"/>
    <w:link w:val="Heading3Char"/>
    <w:uiPriority w:val="9"/>
    <w:semiHidden/>
    <w:unhideWhenUsed/>
    <w:qFormat/>
    <w:rsid w:val="00613551"/>
    <w:pPr>
      <w:keepNext/>
      <w:spacing w:before="240" w:after="60"/>
      <w:outlineLvl w:val="2"/>
    </w:pPr>
    <w:rPr>
      <w:rFonts w:ascii="Cambria" w:hAnsi="Cambria" w:cs="Times New Roman"/>
      <w:b/>
      <w:bCs/>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ourier" w:hAnsi="Courier" w:cs="Times New Roman"/>
      <w:spacing w:val="0"/>
      <w:sz w:val="24"/>
      <w:lang w:val="x-none" w:eastAsia="x-none"/>
    </w:rPr>
  </w:style>
  <w:style w:type="character" w:styleId="PageNumber">
    <w:name w:val="page number"/>
    <w:basedOn w:val="DefaultParagraphFont"/>
  </w:style>
  <w:style w:type="paragraph" w:styleId="Footer">
    <w:name w:val="footer"/>
    <w:basedOn w:val="Normal"/>
    <w:link w:val="FooterChar"/>
    <w:semiHidden/>
    <w:pPr>
      <w:tabs>
        <w:tab w:val="center" w:pos="4320"/>
        <w:tab w:val="right" w:pos="8640"/>
      </w:tabs>
    </w:pPr>
  </w:style>
  <w:style w:type="paragraph" w:styleId="BalloonText">
    <w:name w:val="Balloon Text"/>
    <w:basedOn w:val="Normal"/>
    <w:semiHidden/>
    <w:rsid w:val="0085310D"/>
    <w:rPr>
      <w:rFonts w:ascii="Tahoma" w:hAnsi="Tahoma" w:cs="Tahoma"/>
      <w:sz w:val="16"/>
      <w:szCs w:val="16"/>
    </w:rPr>
  </w:style>
  <w:style w:type="character" w:styleId="LineNumber">
    <w:name w:val="line number"/>
    <w:rsid w:val="006A36D3"/>
    <w:rPr>
      <w:rFonts w:ascii="Arial" w:hAnsi="Arial"/>
      <w:b w:val="0"/>
      <w:i w:val="0"/>
      <w:spacing w:val="0"/>
      <w:position w:val="0"/>
      <w:sz w:val="24"/>
      <w:szCs w:val="24"/>
      <w:bdr w:val="none" w:sz="0" w:space="0" w:color="auto"/>
      <w:lang w:val="en-CA" w:eastAsia="en-US" w:bidi="ar-SA"/>
    </w:rPr>
  </w:style>
  <w:style w:type="character" w:customStyle="1" w:styleId="HeaderChar">
    <w:name w:val="Header Char"/>
    <w:link w:val="Header"/>
    <w:uiPriority w:val="99"/>
    <w:rsid w:val="00742D41"/>
    <w:rPr>
      <w:rFonts w:ascii="Courier" w:hAnsi="Courier"/>
      <w:sz w:val="24"/>
      <w:szCs w:val="24"/>
    </w:rPr>
  </w:style>
  <w:style w:type="paragraph" w:styleId="DocumentMap">
    <w:name w:val="Document Map"/>
    <w:basedOn w:val="Normal"/>
    <w:link w:val="DocumentMapChar"/>
    <w:uiPriority w:val="99"/>
    <w:semiHidden/>
    <w:unhideWhenUsed/>
    <w:rsid w:val="00742D41"/>
    <w:rPr>
      <w:rFonts w:ascii="Tahoma" w:hAnsi="Tahoma" w:cs="Times New Roman"/>
      <w:spacing w:val="0"/>
      <w:sz w:val="16"/>
      <w:szCs w:val="16"/>
      <w:lang w:val="x-none" w:eastAsia="x-none"/>
    </w:rPr>
  </w:style>
  <w:style w:type="character" w:customStyle="1" w:styleId="DocumentMapChar">
    <w:name w:val="Document Map Char"/>
    <w:link w:val="DocumentMap"/>
    <w:uiPriority w:val="99"/>
    <w:semiHidden/>
    <w:rsid w:val="00742D41"/>
    <w:rPr>
      <w:rFonts w:ascii="Tahoma" w:hAnsi="Tahoma" w:cs="Tahoma"/>
      <w:sz w:val="16"/>
      <w:szCs w:val="16"/>
    </w:rPr>
  </w:style>
  <w:style w:type="paragraph" w:customStyle="1" w:styleId="Legal">
    <w:name w:val="Legal"/>
    <w:next w:val="NoSpacing"/>
    <w:link w:val="LegalChar"/>
    <w:autoRedefine/>
    <w:qFormat/>
    <w:rsid w:val="009D1B01"/>
    <w:pPr>
      <w:widowControl w:val="0"/>
      <w:tabs>
        <w:tab w:val="left" w:pos="1620"/>
        <w:tab w:val="left" w:pos="2520"/>
      </w:tabs>
      <w:spacing w:line="211" w:lineRule="auto"/>
      <w:ind w:left="547" w:right="720"/>
    </w:pPr>
    <w:rPr>
      <w:rFonts w:cs="Times New Roman"/>
      <w:spacing w:val="-3"/>
      <w:sz w:val="24"/>
      <w:szCs w:val="24"/>
      <w:lang w:eastAsia="en-US"/>
    </w:rPr>
  </w:style>
  <w:style w:type="paragraph" w:customStyle="1" w:styleId="QuesQ">
    <w:name w:val="Ques_Q"/>
    <w:basedOn w:val="Normal"/>
    <w:next w:val="Coll"/>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en-CA"/>
    </w:rPr>
  </w:style>
  <w:style w:type="paragraph" w:styleId="NoSpacing">
    <w:name w:val="No Spacing"/>
    <w:uiPriority w:val="1"/>
    <w:qFormat/>
    <w:rsid w:val="001037FF"/>
    <w:pPr>
      <w:widowControl w:val="0"/>
      <w:autoSpaceDE w:val="0"/>
      <w:autoSpaceDN w:val="0"/>
      <w:adjustRightInd w:val="0"/>
    </w:pPr>
    <w:rPr>
      <w:rFonts w:ascii="Courier" w:hAnsi="Courier"/>
      <w:spacing w:val="-3"/>
      <w:sz w:val="24"/>
      <w:szCs w:val="24"/>
      <w:lang w:val="en-US" w:eastAsia="en-US"/>
    </w:rPr>
  </w:style>
  <w:style w:type="paragraph" w:customStyle="1" w:styleId="WitA">
    <w:name w:val="Wit_A"/>
    <w:basedOn w:val="QuesQ"/>
    <w:next w:val="Coll"/>
    <w:autoRedefine/>
    <w:qFormat/>
    <w:rsid w:val="00DF5538"/>
  </w:style>
  <w:style w:type="paragraph" w:customStyle="1" w:styleId="Coll">
    <w:name w:val="Coll"/>
    <w:basedOn w:val="Normal"/>
    <w:link w:val="CollChar"/>
    <w:autoRedefine/>
    <w:qFormat/>
    <w:rsid w:val="0032211D"/>
    <w:pPr>
      <w:tabs>
        <w:tab w:val="clear" w:pos="360"/>
        <w:tab w:val="clear" w:pos="720"/>
        <w:tab w:val="clear" w:pos="1800"/>
        <w:tab w:val="clear" w:pos="4680"/>
        <w:tab w:val="left" w:pos="2268"/>
      </w:tabs>
      <w:spacing w:line="396" w:lineRule="auto"/>
      <w:ind w:left="1440" w:hanging="720"/>
    </w:pPr>
    <w:rPr>
      <w:rFonts w:ascii="Arial" w:hAnsi="Arial" w:cs="Arial"/>
      <w:sz w:val="24"/>
      <w:lang w:val="x-none" w:eastAsia="x-none"/>
    </w:rPr>
  </w:style>
  <w:style w:type="table" w:styleId="TableGrid">
    <w:name w:val="Table Grid"/>
    <w:basedOn w:val="TableNormal"/>
    <w:uiPriority w:val="59"/>
    <w:rsid w:val="00836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6A36D3"/>
  </w:style>
  <w:style w:type="paragraph" w:customStyle="1" w:styleId="UT">
    <w:name w:val="UT"/>
    <w:basedOn w:val="Legal"/>
    <w:link w:val="UTChar"/>
    <w:qFormat/>
    <w:rsid w:val="006E599A"/>
    <w:pPr>
      <w:ind w:left="540"/>
    </w:pPr>
  </w:style>
  <w:style w:type="character" w:customStyle="1" w:styleId="CollChar">
    <w:name w:val="Coll Char"/>
    <w:link w:val="Coll"/>
    <w:rsid w:val="0032211D"/>
    <w:rPr>
      <w:rFonts w:ascii="Arial" w:hAnsi="Arial" w:cs="Arial"/>
      <w:spacing w:val="-3"/>
      <w:sz w:val="24"/>
      <w:szCs w:val="24"/>
      <w:lang w:val="x-none" w:eastAsia="x-none"/>
    </w:rPr>
  </w:style>
  <w:style w:type="character" w:customStyle="1" w:styleId="QuesLwnameChar">
    <w:name w:val="Ques_L_w_name Char"/>
    <w:basedOn w:val="CollChar"/>
    <w:link w:val="QuesLwname"/>
    <w:rsid w:val="00F15D52"/>
    <w:rPr>
      <w:rFonts w:ascii="Arial" w:hAnsi="Arial" w:cs="Arial"/>
      <w:spacing w:val="-3"/>
      <w:sz w:val="24"/>
      <w:szCs w:val="24"/>
      <w:lang w:val="x-none" w:eastAsia="x-none"/>
    </w:rPr>
  </w:style>
  <w:style w:type="paragraph" w:customStyle="1" w:styleId="UA">
    <w:name w:val="UA"/>
    <w:basedOn w:val="Legal"/>
    <w:link w:val="UAChar"/>
    <w:qFormat/>
    <w:rsid w:val="00DC38C1"/>
    <w:pPr>
      <w:ind w:left="540"/>
    </w:pPr>
  </w:style>
  <w:style w:type="character" w:customStyle="1" w:styleId="LegalChar">
    <w:name w:val="Legal Char"/>
    <w:link w:val="Legal"/>
    <w:rsid w:val="009D1B01"/>
    <w:rPr>
      <w:rFonts w:cs="Times New Roman"/>
      <w:spacing w:val="-3"/>
      <w:sz w:val="24"/>
      <w:szCs w:val="24"/>
      <w:lang w:val="en-CA" w:bidi="ar-SA"/>
    </w:rPr>
  </w:style>
  <w:style w:type="character" w:customStyle="1" w:styleId="UTChar">
    <w:name w:val="UT Char"/>
    <w:basedOn w:val="LegalChar"/>
    <w:link w:val="UT"/>
    <w:rsid w:val="006E599A"/>
    <w:rPr>
      <w:rFonts w:cs="Times New Roman"/>
      <w:spacing w:val="-3"/>
      <w:sz w:val="24"/>
      <w:szCs w:val="24"/>
      <w:lang w:val="en-CA" w:bidi="ar-SA"/>
    </w:rPr>
  </w:style>
  <w:style w:type="paragraph" w:customStyle="1" w:styleId="REF">
    <w:name w:val="REF"/>
    <w:basedOn w:val="Legal"/>
    <w:link w:val="REFChar"/>
    <w:qFormat/>
    <w:rsid w:val="006E599A"/>
    <w:pPr>
      <w:ind w:left="540"/>
    </w:pPr>
  </w:style>
  <w:style w:type="character" w:customStyle="1" w:styleId="UAChar">
    <w:name w:val="UA Char"/>
    <w:basedOn w:val="LegalChar"/>
    <w:link w:val="UA"/>
    <w:rsid w:val="00DC38C1"/>
    <w:rPr>
      <w:rFonts w:cs="Times New Roman"/>
      <w:spacing w:val="-3"/>
      <w:sz w:val="24"/>
      <w:szCs w:val="24"/>
      <w:lang w:val="en-CA" w:bidi="ar-SA"/>
    </w:rPr>
  </w:style>
  <w:style w:type="paragraph" w:customStyle="1" w:styleId="EX">
    <w:name w:val="EX"/>
    <w:basedOn w:val="Normal"/>
    <w:link w:val="EXChar"/>
    <w:qFormat/>
    <w:rsid w:val="0070434E"/>
    <w:pPr>
      <w:spacing w:line="396" w:lineRule="auto"/>
      <w:ind w:left="720"/>
    </w:pPr>
    <w:rPr>
      <w:rFonts w:ascii="Arial" w:hAnsi="Arial" w:cs="Arial"/>
      <w:b/>
      <w:sz w:val="24"/>
    </w:rPr>
  </w:style>
  <w:style w:type="character" w:customStyle="1" w:styleId="REFChar">
    <w:name w:val="REF Char"/>
    <w:basedOn w:val="LegalChar"/>
    <w:link w:val="REF"/>
    <w:rsid w:val="006E599A"/>
    <w:rPr>
      <w:rFonts w:cs="Times New Roman"/>
      <w:spacing w:val="-3"/>
      <w:sz w:val="24"/>
      <w:szCs w:val="24"/>
      <w:lang w:val="en-CA" w:bidi="ar-SA"/>
    </w:rPr>
  </w:style>
  <w:style w:type="character" w:customStyle="1" w:styleId="Heading1Char">
    <w:name w:val="Heading 1 Char"/>
    <w:link w:val="Heading1"/>
    <w:uiPriority w:val="9"/>
    <w:rsid w:val="00613551"/>
    <w:rPr>
      <w:rFonts w:ascii="Cambria" w:eastAsia="Times New Roman" w:hAnsi="Cambria" w:cs="Times New Roman"/>
      <w:b/>
      <w:bCs/>
      <w:kern w:val="32"/>
      <w:sz w:val="32"/>
      <w:szCs w:val="32"/>
      <w:lang w:val="en-US" w:eastAsia="en-US"/>
    </w:rPr>
  </w:style>
  <w:style w:type="character" w:customStyle="1" w:styleId="EXChar">
    <w:name w:val="EX Char"/>
    <w:link w:val="EX"/>
    <w:rsid w:val="0070434E"/>
    <w:rPr>
      <w:rFonts w:ascii="Arial" w:hAnsi="Arial" w:cs="Arial"/>
      <w:b/>
      <w:spacing w:val="-3"/>
      <w:sz w:val="24"/>
      <w:szCs w:val="24"/>
    </w:rPr>
  </w:style>
  <w:style w:type="character" w:customStyle="1" w:styleId="Heading2Char">
    <w:name w:val="Heading 2 Char"/>
    <w:link w:val="Heading2"/>
    <w:uiPriority w:val="9"/>
    <w:semiHidden/>
    <w:rsid w:val="0061355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13551"/>
    <w:rPr>
      <w:rFonts w:ascii="Cambria" w:eastAsia="Times New Roman" w:hAnsi="Cambria" w:cs="Times New Roman"/>
      <w:b/>
      <w:bCs/>
      <w:sz w:val="26"/>
      <w:szCs w:val="26"/>
      <w:lang w:val="en-US" w:eastAsia="en-US"/>
    </w:rPr>
  </w:style>
  <w:style w:type="character" w:styleId="Hyperlink">
    <w:name w:val="Hyperlink"/>
    <w:uiPriority w:val="99"/>
    <w:unhideWhenUsed/>
    <w:rsid w:val="00613551"/>
    <w:rPr>
      <w:color w:val="0000FF"/>
      <w:u w:val="single"/>
    </w:rPr>
  </w:style>
  <w:style w:type="paragraph" w:styleId="TOC1">
    <w:name w:val="toc 1"/>
    <w:basedOn w:val="Legal"/>
    <w:next w:val="Normal"/>
    <w:autoRedefine/>
    <w:uiPriority w:val="39"/>
    <w:unhideWhenUsed/>
    <w:rsid w:val="005C2E27"/>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0C3B78"/>
    <w:pPr>
      <w:spacing w:line="396" w:lineRule="auto"/>
      <w:ind w:left="720"/>
      <w:outlineLvl w:val="0"/>
    </w:pPr>
    <w:rPr>
      <w:rFonts w:ascii="Arial" w:hAnsi="Arial" w:cs="Arial"/>
      <w:spacing w:val="-3"/>
      <w:sz w:val="24"/>
      <w:szCs w:val="24"/>
    </w:rPr>
  </w:style>
  <w:style w:type="paragraph" w:customStyle="1" w:styleId="OTR">
    <w:name w:val="OTR"/>
    <w:basedOn w:val="Normal"/>
    <w:link w:val="OTRChar"/>
    <w:qFormat/>
    <w:rsid w:val="00243023"/>
    <w:pPr>
      <w:tabs>
        <w:tab w:val="clear" w:pos="360"/>
        <w:tab w:val="clear" w:pos="720"/>
        <w:tab w:val="clear" w:pos="1440"/>
        <w:tab w:val="clear" w:pos="1800"/>
        <w:tab w:val="clear" w:pos="4680"/>
      </w:tabs>
      <w:spacing w:line="396" w:lineRule="auto"/>
      <w:ind w:left="720"/>
    </w:pPr>
    <w:rPr>
      <w:rFonts w:ascii="Arial" w:hAnsi="Arial"/>
      <w:b/>
      <w:sz w:val="24"/>
    </w:rPr>
  </w:style>
  <w:style w:type="character" w:customStyle="1" w:styleId="IOPChar">
    <w:name w:val="IOP Char"/>
    <w:link w:val="IOP"/>
    <w:rsid w:val="000C3B78"/>
    <w:rPr>
      <w:rFonts w:ascii="Arial" w:hAnsi="Arial" w:cs="Arial"/>
      <w:spacing w:val="-3"/>
      <w:sz w:val="24"/>
      <w:szCs w:val="24"/>
      <w:lang w:val="x-none" w:eastAsia="x-none"/>
    </w:rPr>
  </w:style>
  <w:style w:type="paragraph" w:customStyle="1" w:styleId="WitIntro">
    <w:name w:val="Wit_Intro"/>
    <w:basedOn w:val="Normal"/>
    <w:link w:val="WitIntroChar"/>
    <w:qFormat/>
    <w:rsid w:val="003E1CA2"/>
    <w:pPr>
      <w:tabs>
        <w:tab w:val="right" w:pos="8928"/>
      </w:tabs>
    </w:pPr>
    <w:rPr>
      <w:rFonts w:cs="Times New Roman"/>
      <w:b/>
      <w:szCs w:val="26"/>
      <w:lang w:val="x-none" w:eastAsia="x-none"/>
    </w:rPr>
  </w:style>
  <w:style w:type="character" w:customStyle="1" w:styleId="OTRChar">
    <w:name w:val="OTR Char"/>
    <w:link w:val="OTR"/>
    <w:rsid w:val="00243023"/>
    <w:rPr>
      <w:rFonts w:ascii="Arial" w:hAnsi="Arial"/>
      <w:b/>
      <w:spacing w:val="-3"/>
      <w:sz w:val="24"/>
      <w:szCs w:val="24"/>
    </w:rPr>
  </w:style>
  <w:style w:type="character" w:customStyle="1" w:styleId="WitIntroChar">
    <w:name w:val="Wit_Intro Char"/>
    <w:link w:val="WitIntro"/>
    <w:rsid w:val="003E1CA2"/>
    <w:rPr>
      <w:rFonts w:ascii="Times New Roman" w:hAnsi="Times New Roman" w:cs="Times New Roman"/>
      <w:b/>
      <w:spacing w:val="-3"/>
      <w:sz w:val="26"/>
      <w:szCs w:val="26"/>
      <w:lang w:eastAsia="x-none"/>
    </w:rPr>
  </w:style>
  <w:style w:type="character" w:styleId="CommentReference">
    <w:name w:val="annotation reference"/>
    <w:uiPriority w:val="99"/>
    <w:semiHidden/>
    <w:unhideWhenUsed/>
    <w:rsid w:val="00EF7339"/>
    <w:rPr>
      <w:sz w:val="16"/>
      <w:szCs w:val="16"/>
    </w:rPr>
  </w:style>
  <w:style w:type="paragraph" w:styleId="CommentText">
    <w:name w:val="annotation text"/>
    <w:basedOn w:val="Normal"/>
    <w:link w:val="CommentTextChar"/>
    <w:uiPriority w:val="99"/>
    <w:semiHidden/>
    <w:unhideWhenUsed/>
    <w:rsid w:val="00EF7339"/>
    <w:rPr>
      <w:rFonts w:ascii="Courier" w:hAnsi="Courier" w:cs="Times New Roman"/>
      <w:sz w:val="20"/>
      <w:szCs w:val="20"/>
      <w:lang w:val="x-none" w:eastAsia="x-none"/>
    </w:rPr>
  </w:style>
  <w:style w:type="character" w:customStyle="1" w:styleId="CommentTextChar">
    <w:name w:val="Comment Text Char"/>
    <w:link w:val="CommentText"/>
    <w:uiPriority w:val="99"/>
    <w:semiHidden/>
    <w:rsid w:val="00EF7339"/>
    <w:rPr>
      <w:rFonts w:ascii="Courier" w:hAnsi="Courier"/>
      <w:spacing w:val="-3"/>
    </w:rPr>
  </w:style>
  <w:style w:type="paragraph" w:styleId="CommentSubject">
    <w:name w:val="annotation subject"/>
    <w:basedOn w:val="CommentText"/>
    <w:next w:val="CommentText"/>
    <w:link w:val="CommentSubjectChar"/>
    <w:uiPriority w:val="99"/>
    <w:semiHidden/>
    <w:unhideWhenUsed/>
    <w:rsid w:val="002F68DD"/>
    <w:rPr>
      <w:b/>
      <w:bCs/>
    </w:rPr>
  </w:style>
  <w:style w:type="character" w:customStyle="1" w:styleId="CommentSubjectChar">
    <w:name w:val="Comment Subject Char"/>
    <w:link w:val="CommentSubject"/>
    <w:uiPriority w:val="99"/>
    <w:semiHidden/>
    <w:rsid w:val="002F68DD"/>
    <w:rPr>
      <w:rFonts w:ascii="Courier" w:hAnsi="Courier"/>
      <w:b/>
      <w:bCs/>
      <w:spacing w:val="-3"/>
    </w:rPr>
  </w:style>
  <w:style w:type="paragraph" w:customStyle="1" w:styleId="Index">
    <w:name w:val="Index"/>
    <w:qFormat/>
    <w:rsid w:val="00EA6E79"/>
    <w:pPr>
      <w:tabs>
        <w:tab w:val="left" w:pos="360"/>
        <w:tab w:val="left" w:pos="720"/>
        <w:tab w:val="left" w:pos="1440"/>
        <w:tab w:val="left" w:pos="1800"/>
        <w:tab w:val="left" w:pos="2160"/>
        <w:tab w:val="left" w:pos="4680"/>
        <w:tab w:val="right" w:pos="9360"/>
      </w:tabs>
      <w:spacing w:line="252" w:lineRule="auto"/>
    </w:pPr>
    <w:rPr>
      <w:rFonts w:ascii="Times New Roman" w:hAnsi="Times New Roman" w:cs="Times New Roman"/>
      <w:color w:val="000000"/>
      <w:sz w:val="26"/>
    </w:rPr>
  </w:style>
  <w:style w:type="paragraph" w:customStyle="1" w:styleId="Preamble">
    <w:name w:val="Preamble"/>
    <w:basedOn w:val="Normal"/>
    <w:qFormat/>
    <w:rsid w:val="00032904"/>
    <w:pPr>
      <w:tabs>
        <w:tab w:val="clear" w:pos="360"/>
        <w:tab w:val="clear" w:pos="720"/>
        <w:tab w:val="clear" w:pos="1440"/>
        <w:tab w:val="clear" w:pos="1800"/>
      </w:tabs>
    </w:pPr>
  </w:style>
  <w:style w:type="paragraph" w:customStyle="1" w:styleId="Indextitle">
    <w:name w:val="Index_title"/>
    <w:basedOn w:val="Normal"/>
    <w:qFormat/>
    <w:rsid w:val="005E0089"/>
    <w:pPr>
      <w:tabs>
        <w:tab w:val="left" w:pos="900"/>
        <w:tab w:val="right" w:pos="8640"/>
      </w:tabs>
      <w:autoSpaceDE/>
      <w:autoSpaceDN/>
      <w:adjustRightInd/>
      <w:ind w:left="720" w:hanging="720"/>
      <w:jc w:val="center"/>
    </w:pPr>
    <w:rPr>
      <w:rFonts w:cs="Times New Roman"/>
      <w:b/>
      <w:color w:val="000000"/>
      <w:spacing w:val="0"/>
      <w:szCs w:val="20"/>
      <w:lang w:val="en-CA" w:eastAsia="en-CA"/>
    </w:rPr>
  </w:style>
  <w:style w:type="paragraph" w:styleId="IntenseQuote">
    <w:name w:val="Intense Quote"/>
    <w:basedOn w:val="Normal"/>
    <w:next w:val="Normal"/>
    <w:link w:val="IntenseQuoteChar"/>
    <w:uiPriority w:val="30"/>
    <w:qFormat/>
    <w:rsid w:val="00856EB2"/>
    <w:pPr>
      <w:pBdr>
        <w:bottom w:val="single" w:sz="4" w:space="4" w:color="4F81BD"/>
      </w:pBdr>
      <w:spacing w:before="200" w:after="280"/>
      <w:ind w:left="936" w:right="936"/>
    </w:pPr>
    <w:rPr>
      <w:b/>
      <w:bCs/>
      <w:i/>
      <w:iCs/>
      <w:color w:val="4F81BD"/>
    </w:rPr>
  </w:style>
  <w:style w:type="paragraph" w:customStyle="1" w:styleId="Quote1">
    <w:name w:val="Quote1"/>
    <w:basedOn w:val="Coll"/>
    <w:qFormat/>
    <w:rsid w:val="00691DFC"/>
    <w:pPr>
      <w:tabs>
        <w:tab w:val="clear" w:pos="1440"/>
        <w:tab w:val="left" w:pos="2160"/>
      </w:tabs>
      <w:ind w:left="2160" w:firstLine="0"/>
    </w:pPr>
  </w:style>
  <w:style w:type="paragraph" w:customStyle="1" w:styleId="unquote">
    <w:name w:val="unquote"/>
    <w:basedOn w:val="Coll"/>
    <w:qFormat/>
    <w:rsid w:val="00261136"/>
    <w:pPr>
      <w:ind w:firstLine="0"/>
    </w:pPr>
  </w:style>
  <w:style w:type="character" w:customStyle="1" w:styleId="IntenseQuoteChar">
    <w:name w:val="Intense Quote Char"/>
    <w:link w:val="IntenseQuote"/>
    <w:uiPriority w:val="30"/>
    <w:rsid w:val="00856EB2"/>
    <w:rPr>
      <w:rFonts w:ascii="Times New Roman" w:hAnsi="Times New Roman"/>
      <w:b/>
      <w:bCs/>
      <w:i/>
      <w:iCs/>
      <w:color w:val="4F81BD"/>
      <w:spacing w:val="-3"/>
      <w:sz w:val="26"/>
      <w:szCs w:val="24"/>
      <w:lang w:val="en-US" w:eastAsia="en-US"/>
    </w:rPr>
  </w:style>
  <w:style w:type="paragraph" w:customStyle="1" w:styleId="Para">
    <w:name w:val="Para"/>
    <w:basedOn w:val="Quote1"/>
    <w:next w:val="Normal"/>
    <w:qFormat/>
    <w:rsid w:val="00920F79"/>
    <w:pPr>
      <w:tabs>
        <w:tab w:val="clear" w:pos="2160"/>
      </w:tabs>
      <w:ind w:left="1440" w:firstLine="720"/>
    </w:pPr>
    <w:rPr>
      <w:lang w:val="en-US"/>
    </w:rPr>
  </w:style>
  <w:style w:type="paragraph" w:customStyle="1" w:styleId="SessionTime">
    <w:name w:val="SessionTime"/>
    <w:basedOn w:val="Preamble"/>
    <w:next w:val="Preamble"/>
    <w:qFormat/>
    <w:rsid w:val="0079432C"/>
  </w:style>
  <w:style w:type="paragraph" w:customStyle="1" w:styleId="ProcEnd">
    <w:name w:val="ProcEnd"/>
    <w:basedOn w:val="Normal"/>
    <w:qFormat/>
    <w:rsid w:val="00A15459"/>
  </w:style>
  <w:style w:type="paragraph" w:customStyle="1" w:styleId="WitExcused">
    <w:name w:val="Wit_Excused"/>
    <w:basedOn w:val="WitIntro"/>
    <w:qFormat/>
    <w:rsid w:val="003B054A"/>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805D5C"/>
    <w:pPr>
      <w:autoSpaceDE w:val="0"/>
      <w:autoSpaceDN w:val="0"/>
      <w:adjustRightInd w:val="0"/>
    </w:pPr>
    <w:rPr>
      <w:rFonts w:ascii="Times New Roman" w:hAnsi="Times New Roman" w:cs="Times New Roman"/>
      <w:color w:val="000000"/>
      <w:sz w:val="24"/>
      <w:szCs w:val="24"/>
      <w:lang w:val="en-US" w:eastAsia="en-US"/>
    </w:rPr>
  </w:style>
  <w:style w:type="paragraph" w:styleId="Revision">
    <w:name w:val="Revision"/>
    <w:hidden/>
    <w:uiPriority w:val="99"/>
    <w:semiHidden/>
    <w:rsid w:val="007A4886"/>
    <w:rPr>
      <w:rFonts w:ascii="Times New Roman" w:hAnsi="Times New Roman"/>
      <w:spacing w:val="-3"/>
      <w:sz w:val="26"/>
      <w:szCs w:val="24"/>
      <w:lang w:val="en-US" w:eastAsia="en-US"/>
    </w:rPr>
  </w:style>
  <w:style w:type="paragraph" w:customStyle="1" w:styleId="NewExam">
    <w:name w:val="New Exam"/>
    <w:basedOn w:val="IOP"/>
    <w:qFormat/>
    <w:rsid w:val="00440214"/>
    <w:rPr>
      <w:b/>
      <w:u w:val="single"/>
    </w:rPr>
  </w:style>
  <w:style w:type="paragraph" w:customStyle="1" w:styleId="quotelevel2">
    <w:name w:val="quote_level2"/>
    <w:basedOn w:val="Quote1"/>
    <w:qFormat/>
    <w:rsid w:val="005211D4"/>
    <w:pPr>
      <w:tabs>
        <w:tab w:val="clear" w:pos="2160"/>
        <w:tab w:val="left" w:pos="2880"/>
      </w:tabs>
      <w:ind w:left="2880"/>
    </w:pPr>
  </w:style>
  <w:style w:type="character" w:customStyle="1" w:styleId="FooterChar">
    <w:name w:val="Footer Char"/>
    <w:basedOn w:val="DefaultParagraphFont"/>
    <w:link w:val="Footer"/>
    <w:semiHidden/>
    <w:rsid w:val="0016506A"/>
    <w:rPr>
      <w:rFonts w:ascii="Times New Roman" w:hAnsi="Times New Roman"/>
      <w:spacing w:val="-3"/>
      <w:sz w:val="2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810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inda%20All%20Files\NEESON_Transcription\NWT%20TRANSCRIPTION\NWT%20-%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39D82-9FE5-4FB0-994B-1040DE09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NWT - Standard</Template>
  <TotalTime>1</TotalTime>
  <Pages>26</Pages>
  <Words>5047</Words>
  <Characters>25888</Characters>
  <Application>Microsoft Office Word</Application>
  <DocSecurity>4</DocSecurity>
  <Lines>215</Lines>
  <Paragraphs>61</Paragraphs>
  <ScaleCrop>false</ScaleCrop>
  <HeadingPairs>
    <vt:vector size="2" baseType="variant">
      <vt:variant>
        <vt:lpstr>Title</vt:lpstr>
      </vt:variant>
      <vt:variant>
        <vt:i4>1</vt:i4>
      </vt:variant>
    </vt:vector>
  </HeadingPairs>
  <TitlesOfParts>
    <vt:vector size="1" baseType="lpstr">
      <vt:lpstr>Court File No</vt:lpstr>
    </vt:vector>
  </TitlesOfParts>
  <Company>eDecree</Company>
  <LinksUpToDate>false</LinksUpToDate>
  <CharactersWithSpaces>30874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File No</dc:title>
  <dc:creator>Linda</dc:creator>
  <cp:lastModifiedBy>Kaylynn Koe</cp:lastModifiedBy>
  <cp:revision>2</cp:revision>
  <cp:lastPrinted>2022-07-12T14:40:00Z</cp:lastPrinted>
  <dcterms:created xsi:type="dcterms:W3CDTF">2022-07-12T14:41:00Z</dcterms:created>
  <dcterms:modified xsi:type="dcterms:W3CDTF">2022-07-12T14:41:00Z</dcterms:modified>
</cp:coreProperties>
</file>