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00" w:rsidRPr="00075700" w:rsidRDefault="00075700" w:rsidP="00075700">
      <w:pPr>
        <w:spacing w:after="0" w:line="240" w:lineRule="auto"/>
        <w:rPr>
          <w:rFonts w:ascii="Times New Roman" w:hAnsi="Times New Roman" w:cs="Times New Roman"/>
          <w:sz w:val="24"/>
          <w:szCs w:val="24"/>
        </w:rPr>
      </w:pPr>
      <w:r>
        <w:rPr>
          <w:rFonts w:ascii="Times New Roman" w:hAnsi="Times New Roman" w:cs="Times New Roman"/>
          <w:i/>
          <w:sz w:val="24"/>
          <w:szCs w:val="24"/>
        </w:rPr>
        <w:t>R v K</w:t>
      </w:r>
      <w:r w:rsidR="00C278E7">
        <w:rPr>
          <w:rFonts w:ascii="Times New Roman" w:hAnsi="Times New Roman" w:cs="Times New Roman"/>
          <w:i/>
          <w:sz w:val="24"/>
          <w:szCs w:val="24"/>
        </w:rPr>
        <w:t>.</w:t>
      </w:r>
      <w:r>
        <w:rPr>
          <w:rFonts w:ascii="Times New Roman" w:hAnsi="Times New Roman" w:cs="Times New Roman"/>
          <w:i/>
          <w:sz w:val="24"/>
          <w:szCs w:val="24"/>
        </w:rPr>
        <w:t xml:space="preserve"> </w:t>
      </w:r>
      <w:bookmarkStart w:id="0" w:name="_GoBack"/>
      <w:bookmarkEnd w:id="0"/>
      <w:r>
        <w:rPr>
          <w:rFonts w:ascii="Times New Roman" w:hAnsi="Times New Roman" w:cs="Times New Roman"/>
          <w:i/>
          <w:sz w:val="24"/>
          <w:szCs w:val="24"/>
        </w:rPr>
        <w:t xml:space="preserve">(N.L.), </w:t>
      </w:r>
      <w:r>
        <w:rPr>
          <w:rFonts w:ascii="Times New Roman" w:hAnsi="Times New Roman" w:cs="Times New Roman"/>
          <w:sz w:val="24"/>
          <w:szCs w:val="24"/>
        </w:rPr>
        <w:t>2019 NWTSC 1</w:t>
      </w:r>
    </w:p>
    <w:p w:rsidR="00075700" w:rsidRPr="0032647A" w:rsidRDefault="00075700" w:rsidP="00075700">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Date:  201</w:t>
      </w:r>
      <w:r>
        <w:rPr>
          <w:rFonts w:ascii="Times New Roman" w:hAnsi="Times New Roman" w:cs="Times New Roman"/>
          <w:sz w:val="28"/>
          <w:szCs w:val="28"/>
        </w:rPr>
        <w:t>9</w:t>
      </w:r>
      <w:r w:rsidRPr="0032647A">
        <w:rPr>
          <w:rFonts w:ascii="Times New Roman" w:hAnsi="Times New Roman" w:cs="Times New Roman"/>
          <w:sz w:val="28"/>
          <w:szCs w:val="28"/>
        </w:rPr>
        <w:t xml:space="preserve"> </w:t>
      </w:r>
      <w:r>
        <w:rPr>
          <w:rFonts w:ascii="Times New Roman" w:hAnsi="Times New Roman" w:cs="Times New Roman"/>
          <w:sz w:val="28"/>
          <w:szCs w:val="28"/>
        </w:rPr>
        <w:t>01 3</w:t>
      </w:r>
    </w:p>
    <w:p w:rsidR="00075700" w:rsidRDefault="00075700" w:rsidP="00075700">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Pr="0032647A">
        <w:rPr>
          <w:rFonts w:ascii="Times New Roman" w:hAnsi="Times New Roman" w:cs="Times New Roman"/>
          <w:sz w:val="28"/>
          <w:szCs w:val="28"/>
        </w:rPr>
        <w:t xml:space="preserve">Docket:  </w:t>
      </w:r>
      <w:r>
        <w:rPr>
          <w:rFonts w:ascii="Times New Roman" w:hAnsi="Times New Roman" w:cs="Times New Roman"/>
          <w:sz w:val="28"/>
          <w:szCs w:val="28"/>
        </w:rPr>
        <w:t>S-1-CR 2017 000148</w:t>
      </w:r>
    </w:p>
    <w:p w:rsidR="00075700" w:rsidRPr="0032647A" w:rsidRDefault="00075700" w:rsidP="00075700">
      <w:pPr>
        <w:spacing w:after="0" w:line="240" w:lineRule="auto"/>
        <w:jc w:val="right"/>
        <w:rPr>
          <w:rFonts w:ascii="Times New Roman" w:hAnsi="Times New Roman" w:cs="Times New Roman"/>
          <w:sz w:val="28"/>
          <w:szCs w:val="28"/>
        </w:rPr>
      </w:pPr>
    </w:p>
    <w:p w:rsidR="00075700" w:rsidRDefault="00075700" w:rsidP="00075700">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075700" w:rsidRDefault="00075700" w:rsidP="00075700">
      <w:pPr>
        <w:rPr>
          <w:rFonts w:ascii="Times New Roman" w:hAnsi="Times New Roman" w:cs="Times New Roman"/>
          <w:sz w:val="28"/>
          <w:szCs w:val="28"/>
        </w:rPr>
      </w:pPr>
      <w:r w:rsidRPr="00EC333C">
        <w:rPr>
          <w:rFonts w:ascii="Times New Roman" w:hAnsi="Times New Roman" w:cs="Times New Roman"/>
          <w:sz w:val="28"/>
          <w:szCs w:val="28"/>
        </w:rPr>
        <w:t>BETWEEN:</w:t>
      </w:r>
    </w:p>
    <w:p w:rsidR="00075700" w:rsidRDefault="00075700" w:rsidP="00075700">
      <w:pPr>
        <w:jc w:val="center"/>
        <w:rPr>
          <w:rFonts w:ascii="Times New Roman" w:hAnsi="Times New Roman" w:cs="Times New Roman"/>
          <w:sz w:val="28"/>
          <w:szCs w:val="28"/>
        </w:rPr>
      </w:pPr>
      <w:r>
        <w:rPr>
          <w:rFonts w:ascii="Times New Roman" w:hAnsi="Times New Roman" w:cs="Times New Roman"/>
          <w:sz w:val="28"/>
          <w:szCs w:val="28"/>
        </w:rPr>
        <w:t>HER MAJESTY THE QUEEN</w:t>
      </w:r>
    </w:p>
    <w:p w:rsidR="00075700" w:rsidRPr="00A40FD9" w:rsidRDefault="00075700" w:rsidP="00075700">
      <w:pPr>
        <w:spacing w:line="240" w:lineRule="auto"/>
        <w:jc w:val="right"/>
        <w:rPr>
          <w:rFonts w:ascii="Times New Roman" w:hAnsi="Times New Roman" w:cs="Times New Roman"/>
          <w:sz w:val="28"/>
          <w:szCs w:val="28"/>
        </w:rPr>
      </w:pPr>
    </w:p>
    <w:p w:rsidR="00075700" w:rsidRDefault="00075700" w:rsidP="00075700">
      <w:pPr>
        <w:spacing w:line="240" w:lineRule="auto"/>
        <w:jc w:val="center"/>
        <w:rPr>
          <w:rFonts w:ascii="Times New Roman" w:hAnsi="Times New Roman" w:cs="Times New Roman"/>
          <w:sz w:val="28"/>
          <w:szCs w:val="28"/>
        </w:rPr>
      </w:pPr>
      <w:r w:rsidRPr="00A40FD9">
        <w:rPr>
          <w:rFonts w:ascii="Times New Roman" w:hAnsi="Times New Roman" w:cs="Times New Roman"/>
          <w:sz w:val="28"/>
          <w:szCs w:val="28"/>
        </w:rPr>
        <w:t>-</w:t>
      </w:r>
      <w:proofErr w:type="gramStart"/>
      <w:r w:rsidRPr="00A40FD9">
        <w:rPr>
          <w:rFonts w:ascii="Times New Roman" w:hAnsi="Times New Roman" w:cs="Times New Roman"/>
          <w:sz w:val="28"/>
          <w:szCs w:val="28"/>
        </w:rPr>
        <w:t>and</w:t>
      </w:r>
      <w:proofErr w:type="gramEnd"/>
      <w:r w:rsidRPr="00A40FD9">
        <w:rPr>
          <w:rFonts w:ascii="Times New Roman" w:hAnsi="Times New Roman" w:cs="Times New Roman"/>
          <w:sz w:val="28"/>
          <w:szCs w:val="28"/>
        </w:rPr>
        <w:t>-</w:t>
      </w:r>
    </w:p>
    <w:p w:rsidR="00075700" w:rsidRDefault="00075700" w:rsidP="00075700">
      <w:pPr>
        <w:spacing w:line="240" w:lineRule="auto"/>
        <w:jc w:val="center"/>
        <w:rPr>
          <w:rFonts w:ascii="Times New Roman" w:hAnsi="Times New Roman" w:cs="Times New Roman"/>
          <w:sz w:val="28"/>
          <w:szCs w:val="28"/>
        </w:rPr>
      </w:pPr>
    </w:p>
    <w:p w:rsidR="00075700" w:rsidRPr="00A40FD9" w:rsidRDefault="00075700" w:rsidP="00075700">
      <w:pPr>
        <w:spacing w:line="240" w:lineRule="auto"/>
        <w:jc w:val="center"/>
        <w:rPr>
          <w:rFonts w:ascii="Times New Roman" w:hAnsi="Times New Roman" w:cs="Times New Roman"/>
          <w:sz w:val="28"/>
          <w:szCs w:val="28"/>
        </w:rPr>
      </w:pPr>
      <w:r>
        <w:rPr>
          <w:rFonts w:ascii="Times New Roman" w:hAnsi="Times New Roman" w:cs="Times New Roman"/>
          <w:sz w:val="28"/>
          <w:szCs w:val="28"/>
        </w:rPr>
        <w:t>K. (N.L.)</w:t>
      </w:r>
    </w:p>
    <w:p w:rsidR="00075700" w:rsidRPr="00A40FD9" w:rsidRDefault="00075700" w:rsidP="00075700">
      <w:pPr>
        <w:spacing w:after="0" w:line="240" w:lineRule="auto"/>
        <w:jc w:val="right"/>
        <w:rPr>
          <w:rFonts w:ascii="Times New Roman" w:hAnsi="Times New Roman" w:cs="Times New Roman"/>
          <w:sz w:val="28"/>
          <w:szCs w:val="28"/>
        </w:rPr>
      </w:pPr>
    </w:p>
    <w:p w:rsidR="00075700" w:rsidRDefault="00075700" w:rsidP="00075700">
      <w:pPr>
        <w:jc w:val="center"/>
        <w:rPr>
          <w:rFonts w:ascii="Times New Roman" w:hAnsi="Times New Roman" w:cs="Times New Roman"/>
          <w:b/>
          <w:sz w:val="28"/>
          <w:szCs w:val="28"/>
        </w:rPr>
      </w:pPr>
      <w:r w:rsidRPr="00DA34E9">
        <w:rPr>
          <w:rFonts w:ascii="Times New Roman" w:hAnsi="Times New Roman" w:cs="Times New Roman"/>
          <w:b/>
          <w:noProof/>
          <w:sz w:val="28"/>
          <w:szCs w:val="28"/>
          <w:lang w:val="en-US" w:eastAsia="en-US"/>
        </w:rPr>
        <mc:AlternateContent>
          <mc:Choice Requires="wps">
            <w:drawing>
              <wp:anchor distT="45720" distB="45720" distL="114300" distR="114300" simplePos="0" relativeHeight="251659264" behindDoc="0" locked="0" layoutInCell="1" allowOverlap="1" wp14:anchorId="159EE966" wp14:editId="0C6CA26F">
                <wp:simplePos x="0" y="0"/>
                <wp:positionH relativeFrom="column">
                  <wp:posOffset>708660</wp:posOffset>
                </wp:positionH>
                <wp:positionV relativeFrom="paragraph">
                  <wp:posOffset>177165</wp:posOffset>
                </wp:positionV>
                <wp:extent cx="4579620" cy="8077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807720"/>
                        </a:xfrm>
                        <a:prstGeom prst="rect">
                          <a:avLst/>
                        </a:prstGeom>
                        <a:solidFill>
                          <a:srgbClr val="FFFFFF"/>
                        </a:solidFill>
                        <a:ln w="9525">
                          <a:solidFill>
                            <a:srgbClr val="000000"/>
                          </a:solidFill>
                          <a:miter lim="800000"/>
                          <a:headEnd/>
                          <a:tailEnd/>
                        </a:ln>
                      </wps:spPr>
                      <wps:txbx>
                        <w:txbxContent>
                          <w:p w:rsidR="00BD4095" w:rsidRPr="00A27A98" w:rsidRDefault="00BD4095" w:rsidP="00075700">
                            <w:pPr>
                              <w:shd w:val="clear" w:color="auto" w:fill="FFFFFF"/>
                              <w:jc w:val="center"/>
                              <w:rPr>
                                <w:rFonts w:ascii="Times New Roman" w:hAnsi="Times New Roman" w:cs="Times New Roman"/>
                                <w:color w:val="000000"/>
                                <w:sz w:val="20"/>
                                <w:szCs w:val="20"/>
                                <w:lang w:val="en-US"/>
                              </w:rPr>
                            </w:pPr>
                            <w:r w:rsidRPr="00A27A98">
                              <w:rPr>
                                <w:rFonts w:ascii="Times New Roman" w:hAnsi="Times New Roman" w:cs="Times New Roman"/>
                                <w:b/>
                                <w:bCs/>
                                <w:color w:val="000000"/>
                                <w:sz w:val="20"/>
                                <w:szCs w:val="20"/>
                                <w:lang w:val="en-US"/>
                              </w:rPr>
                              <w:t>Restriction on Publication</w:t>
                            </w:r>
                          </w:p>
                          <w:p w:rsidR="00BD4095" w:rsidRPr="00A27A98" w:rsidRDefault="00BD4095" w:rsidP="00075700">
                            <w:pPr>
                              <w:shd w:val="clear" w:color="auto" w:fill="FFFFFF"/>
                              <w:jc w:val="both"/>
                              <w:rPr>
                                <w:rFonts w:ascii="Times New Roman" w:hAnsi="Times New Roman" w:cs="Times New Roman"/>
                                <w:sz w:val="20"/>
                                <w:szCs w:val="20"/>
                                <w:lang w:val="en-US"/>
                              </w:rPr>
                            </w:pPr>
                            <w:r w:rsidRPr="00A27A98">
                              <w:rPr>
                                <w:rStyle w:val="Hyperlink"/>
                                <w:rFonts w:ascii="Times New Roman" w:hAnsi="Times New Roman" w:cs="Times New Roman"/>
                                <w:iCs/>
                                <w:color w:val="auto"/>
                                <w:sz w:val="20"/>
                                <w:szCs w:val="20"/>
                                <w:u w:val="none"/>
                                <w:lang w:val="en-US"/>
                              </w:rPr>
                              <w:t xml:space="preserve">Pursuant to s. 648 of the </w:t>
                            </w:r>
                            <w:r w:rsidRPr="00A27A98">
                              <w:rPr>
                                <w:rStyle w:val="Hyperlink"/>
                                <w:rFonts w:ascii="Times New Roman" w:hAnsi="Times New Roman" w:cs="Times New Roman"/>
                                <w:i/>
                                <w:iCs/>
                                <w:color w:val="auto"/>
                                <w:sz w:val="20"/>
                                <w:szCs w:val="20"/>
                                <w:u w:val="none"/>
                                <w:lang w:val="en-US"/>
                              </w:rPr>
                              <w:t xml:space="preserve">Criminal Code, </w:t>
                            </w:r>
                            <w:r w:rsidRPr="00A27A98">
                              <w:rPr>
                                <w:rStyle w:val="Hyperlink"/>
                                <w:rFonts w:ascii="Times New Roman" w:hAnsi="Times New Roman" w:cs="Times New Roman"/>
                                <w:iCs/>
                                <w:color w:val="auto"/>
                                <w:sz w:val="20"/>
                                <w:szCs w:val="20"/>
                                <w:u w:val="none"/>
                                <w:lang w:val="en-US"/>
                              </w:rPr>
                              <w:t xml:space="preserve">the proceedings referred to in this Ruling are subject to a publication ban until such time as the jury has retired to consider its verdict. </w:t>
                            </w:r>
                          </w:p>
                          <w:p w:rsidR="00BD4095" w:rsidRPr="00A27A98" w:rsidRDefault="00BD4095" w:rsidP="0007570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EE966" id="_x0000_t202" coordsize="21600,21600" o:spt="202" path="m,l,21600r21600,l21600,xe">
                <v:stroke joinstyle="miter"/>
                <v:path gradientshapeok="t" o:connecttype="rect"/>
              </v:shapetype>
              <v:shape id="Text Box 2" o:spid="_x0000_s1026" type="#_x0000_t202" style="position:absolute;left:0;text-align:left;margin-left:55.8pt;margin-top:13.95pt;width:360.6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RKIAIAAEY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">
                <v:textbox>
                  <w:txbxContent>
                    <w:p w:rsidR="00BD4095" w:rsidRPr="00A27A98" w:rsidRDefault="00BD4095" w:rsidP="00075700">
                      <w:pPr>
                        <w:shd w:val="clear" w:color="auto" w:fill="FFFFFF"/>
                        <w:jc w:val="center"/>
                        <w:rPr>
                          <w:rFonts w:ascii="Times New Roman" w:hAnsi="Times New Roman" w:cs="Times New Roman"/>
                          <w:color w:val="000000"/>
                          <w:sz w:val="20"/>
                          <w:szCs w:val="20"/>
                          <w:lang w:val="en-US"/>
                        </w:rPr>
                      </w:pPr>
                      <w:r w:rsidRPr="00A27A98">
                        <w:rPr>
                          <w:rFonts w:ascii="Times New Roman" w:hAnsi="Times New Roman" w:cs="Times New Roman"/>
                          <w:b/>
                          <w:bCs/>
                          <w:color w:val="000000"/>
                          <w:sz w:val="20"/>
                          <w:szCs w:val="20"/>
                          <w:lang w:val="en-US"/>
                        </w:rPr>
                        <w:t>Restriction on Publication</w:t>
                      </w:r>
                    </w:p>
                    <w:p w:rsidR="00BD4095" w:rsidRPr="00A27A98" w:rsidRDefault="00BD4095" w:rsidP="00075700">
                      <w:pPr>
                        <w:shd w:val="clear" w:color="auto" w:fill="FFFFFF"/>
                        <w:jc w:val="both"/>
                        <w:rPr>
                          <w:rFonts w:ascii="Times New Roman" w:hAnsi="Times New Roman" w:cs="Times New Roman"/>
                          <w:sz w:val="20"/>
                          <w:szCs w:val="20"/>
                          <w:lang w:val="en-US"/>
                        </w:rPr>
                      </w:pPr>
                      <w:r w:rsidRPr="00A27A98">
                        <w:rPr>
                          <w:rStyle w:val="Hyperlink"/>
                          <w:rFonts w:ascii="Times New Roman" w:hAnsi="Times New Roman" w:cs="Times New Roman"/>
                          <w:iCs/>
                          <w:color w:val="auto"/>
                          <w:sz w:val="20"/>
                          <w:szCs w:val="20"/>
                          <w:u w:val="none"/>
                          <w:lang w:val="en-US"/>
                        </w:rPr>
                        <w:t xml:space="preserve">Pursuant to s. 648 of the </w:t>
                      </w:r>
                      <w:r w:rsidRPr="00A27A98">
                        <w:rPr>
                          <w:rStyle w:val="Hyperlink"/>
                          <w:rFonts w:ascii="Times New Roman" w:hAnsi="Times New Roman" w:cs="Times New Roman"/>
                          <w:i/>
                          <w:iCs/>
                          <w:color w:val="auto"/>
                          <w:sz w:val="20"/>
                          <w:szCs w:val="20"/>
                          <w:u w:val="none"/>
                          <w:lang w:val="en-US"/>
                        </w:rPr>
                        <w:t xml:space="preserve">Criminal Code, </w:t>
                      </w:r>
                      <w:r w:rsidRPr="00A27A98">
                        <w:rPr>
                          <w:rStyle w:val="Hyperlink"/>
                          <w:rFonts w:ascii="Times New Roman" w:hAnsi="Times New Roman" w:cs="Times New Roman"/>
                          <w:iCs/>
                          <w:color w:val="auto"/>
                          <w:sz w:val="20"/>
                          <w:szCs w:val="20"/>
                          <w:u w:val="none"/>
                          <w:lang w:val="en-US"/>
                        </w:rPr>
                        <w:t xml:space="preserve">the proceedings referred to in this Ruling are subject to a publication ban until such time as the jury has retired to consider its verdict. </w:t>
                      </w:r>
                    </w:p>
                    <w:p w:rsidR="00BD4095" w:rsidRPr="00A27A98" w:rsidRDefault="00BD4095" w:rsidP="00075700">
                      <w:pPr>
                        <w:rPr>
                          <w:lang w:val="en-US"/>
                        </w:rPr>
                      </w:pPr>
                    </w:p>
                  </w:txbxContent>
                </v:textbox>
                <w10:wrap type="square"/>
              </v:shape>
            </w:pict>
          </mc:Fallback>
        </mc:AlternateContent>
      </w:r>
    </w:p>
    <w:p w:rsidR="00075700" w:rsidRDefault="00075700" w:rsidP="00075700">
      <w:pPr>
        <w:jc w:val="center"/>
        <w:rPr>
          <w:rFonts w:ascii="Times New Roman" w:hAnsi="Times New Roman" w:cs="Times New Roman"/>
          <w:b/>
          <w:sz w:val="28"/>
          <w:szCs w:val="28"/>
        </w:rPr>
      </w:pPr>
    </w:p>
    <w:p w:rsidR="00075700" w:rsidRDefault="00075700" w:rsidP="00075700">
      <w:pPr>
        <w:jc w:val="center"/>
        <w:rPr>
          <w:rFonts w:ascii="Times New Roman" w:hAnsi="Times New Roman" w:cs="Times New Roman"/>
          <w:b/>
          <w:sz w:val="28"/>
          <w:szCs w:val="28"/>
        </w:rPr>
      </w:pPr>
    </w:p>
    <w:p w:rsidR="00075700" w:rsidRDefault="00075700" w:rsidP="00075700">
      <w:pPr>
        <w:jc w:val="center"/>
        <w:rPr>
          <w:rFonts w:ascii="Times New Roman" w:hAnsi="Times New Roman" w:cs="Times New Roman"/>
          <w:b/>
          <w:sz w:val="28"/>
          <w:szCs w:val="28"/>
        </w:rPr>
      </w:pPr>
    </w:p>
    <w:p w:rsidR="00075700" w:rsidRPr="0079004E" w:rsidRDefault="00075700" w:rsidP="00075700">
      <w:pPr>
        <w:jc w:val="center"/>
        <w:rPr>
          <w:rFonts w:ascii="Times New Roman" w:hAnsi="Times New Roman" w:cs="Times New Roman"/>
          <w:b/>
          <w:sz w:val="28"/>
          <w:szCs w:val="28"/>
        </w:rPr>
      </w:pPr>
      <w:r>
        <w:rPr>
          <w:rFonts w:ascii="Times New Roman" w:hAnsi="Times New Roman" w:cs="Times New Roman"/>
          <w:b/>
          <w:sz w:val="28"/>
          <w:szCs w:val="28"/>
        </w:rPr>
        <w:t xml:space="preserve">RULING ON </w:t>
      </w:r>
      <w:r>
        <w:rPr>
          <w:rFonts w:ascii="Times New Roman" w:hAnsi="Times New Roman" w:cs="Times New Roman"/>
          <w:b/>
          <w:i/>
          <w:sz w:val="28"/>
          <w:szCs w:val="28"/>
        </w:rPr>
        <w:t>VOIR DIRE</w:t>
      </w:r>
      <w:r>
        <w:rPr>
          <w:rFonts w:ascii="Times New Roman" w:hAnsi="Times New Roman" w:cs="Times New Roman"/>
          <w:b/>
          <w:sz w:val="28"/>
          <w:szCs w:val="28"/>
        </w:rPr>
        <w:t xml:space="preserve"> and </w:t>
      </w:r>
      <w:r>
        <w:rPr>
          <w:rFonts w:ascii="Times New Roman" w:hAnsi="Times New Roman" w:cs="Times New Roman"/>
          <w:b/>
          <w:i/>
          <w:sz w:val="28"/>
          <w:szCs w:val="28"/>
        </w:rPr>
        <w:t xml:space="preserve">CHARTER </w:t>
      </w:r>
      <w:r>
        <w:rPr>
          <w:rFonts w:ascii="Times New Roman" w:hAnsi="Times New Roman" w:cs="Times New Roman"/>
          <w:b/>
          <w:sz w:val="28"/>
          <w:szCs w:val="28"/>
        </w:rPr>
        <w:t>APPLICATION</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On November 5, 2018 I issued a Memorandum to Counsel indicating that statements made by the accused would be excluded.  I indicated I would provide reasons for that decision by the end of the trial.  The reasons are set out below.</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FACTS</w:t>
      </w:r>
    </w:p>
    <w:p w:rsidR="00075700" w:rsidRPr="00567A8A" w:rsidRDefault="00075700" w:rsidP="00075700">
      <w:pPr>
        <w:pStyle w:val="ListParagraph"/>
        <w:spacing w:line="240" w:lineRule="auto"/>
        <w:ind w:left="0"/>
        <w:jc w:val="both"/>
        <w:rPr>
          <w:rFonts w:ascii="Times New Roman" w:hAnsi="Times New Roman" w:cs="Times New Roman"/>
          <w:b/>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On February 4, 2017, Cpl. Nicholas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Cst</w:t>
      </w:r>
      <w:proofErr w:type="spellEnd"/>
      <w:r>
        <w:rPr>
          <w:rFonts w:ascii="Times New Roman" w:hAnsi="Times New Roman" w:cs="Times New Roman"/>
          <w:sz w:val="28"/>
          <w:szCs w:val="28"/>
        </w:rPr>
        <w:t xml:space="preserve">. Michael Snow of the RCMP went to the accused’s (“N.K.”) cabin, located approximately ten kilometres from </w:t>
      </w:r>
      <w:proofErr w:type="spellStart"/>
      <w:r>
        <w:rPr>
          <w:rFonts w:ascii="Times New Roman" w:hAnsi="Times New Roman" w:cs="Times New Roman"/>
          <w:sz w:val="28"/>
          <w:szCs w:val="28"/>
        </w:rPr>
        <w:t>Aklavik</w:t>
      </w:r>
      <w:proofErr w:type="spellEnd"/>
      <w:r>
        <w:rPr>
          <w:rFonts w:ascii="Times New Roman" w:hAnsi="Times New Roman" w:cs="Times New Roman"/>
          <w:sz w:val="28"/>
          <w:szCs w:val="28"/>
        </w:rPr>
        <w:t xml:space="preserve">, Northwest Territories.  They went because they received a report from a complainant alleging N.K. had sexually assaulted her.  The complainant advised the police that N.K. told her he was going to his cabin and would kill himself and that she knew N.K. had guns there. </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They arrived at approximately 6:55 a.m.  The natural light was low and the location isolated.  They were concerned that they could be entering a dangerous situation, given the information from the complainant.  The closest backup was in Inuvik, some fifty kilometres away.  Accordingly, they made a protective plan.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dropped off </w:t>
      </w:r>
      <w:proofErr w:type="spellStart"/>
      <w:r>
        <w:rPr>
          <w:rFonts w:ascii="Times New Roman" w:hAnsi="Times New Roman" w:cs="Times New Roman"/>
          <w:sz w:val="28"/>
          <w:szCs w:val="28"/>
        </w:rPr>
        <w:t>Cst</w:t>
      </w:r>
      <w:proofErr w:type="spellEnd"/>
      <w:r>
        <w:rPr>
          <w:rFonts w:ascii="Times New Roman" w:hAnsi="Times New Roman" w:cs="Times New Roman"/>
          <w:sz w:val="28"/>
          <w:szCs w:val="28"/>
        </w:rPr>
        <w:t xml:space="preserve">. Snow by the side of the cabin.  </w:t>
      </w:r>
      <w:proofErr w:type="spellStart"/>
      <w:r>
        <w:rPr>
          <w:rFonts w:ascii="Times New Roman" w:hAnsi="Times New Roman" w:cs="Times New Roman"/>
          <w:sz w:val="28"/>
          <w:szCs w:val="28"/>
        </w:rPr>
        <w:t>Cst</w:t>
      </w:r>
      <w:proofErr w:type="spellEnd"/>
      <w:r>
        <w:rPr>
          <w:rFonts w:ascii="Times New Roman" w:hAnsi="Times New Roman" w:cs="Times New Roman"/>
          <w:sz w:val="28"/>
          <w:szCs w:val="28"/>
        </w:rPr>
        <w:t>. Snow was concealed by bus</w:t>
      </w:r>
      <w:r w:rsidR="002C1D00">
        <w:rPr>
          <w:rFonts w:ascii="Times New Roman" w:hAnsi="Times New Roman" w:cs="Times New Roman"/>
          <w:sz w:val="28"/>
          <w:szCs w:val="28"/>
        </w:rPr>
        <w:t xml:space="preserve">hes, but he had a good view and </w:t>
      </w:r>
      <w:r>
        <w:rPr>
          <w:rFonts w:ascii="Times New Roman" w:hAnsi="Times New Roman" w:cs="Times New Roman"/>
          <w:sz w:val="28"/>
          <w:szCs w:val="28"/>
        </w:rPr>
        <w:t xml:space="preserve">was equipped with a police-issued, long-range firearm.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then drove to an area approximately five hundred feet from the cabin.  He used the police vehicle for lighting and protection, pointing it in the direction of the cabin.  He also had a high-powered light, referred to as “mag” light, trained towards the cabin.  He had his police pistol drawn.  He testified N.K. would not have been able to see the pistol.</w:t>
      </w:r>
    </w:p>
    <w:p w:rsidR="00075700" w:rsidRPr="007E7D5A" w:rsidRDefault="00075700" w:rsidP="00075700">
      <w:pPr>
        <w:pStyle w:val="ListParagraph"/>
        <w:rPr>
          <w:rFonts w:ascii="Times New Roman" w:hAnsi="Times New Roman" w:cs="Times New Roman"/>
          <w:sz w:val="28"/>
          <w:szCs w:val="28"/>
        </w:rPr>
      </w:pPr>
    </w:p>
    <w:p w:rsidR="00075700" w:rsidRPr="00864B8A"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Cst</w:t>
      </w:r>
      <w:proofErr w:type="spellEnd"/>
      <w:r>
        <w:rPr>
          <w:rFonts w:ascii="Times New Roman" w:hAnsi="Times New Roman" w:cs="Times New Roman"/>
          <w:sz w:val="28"/>
          <w:szCs w:val="28"/>
        </w:rPr>
        <w:t>. Snow were in contact with each other throughout by radio.</w:t>
      </w:r>
    </w:p>
    <w:p w:rsidR="00075700" w:rsidRPr="00864B8A"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used the loud speaker system on the police vehicle to make contact with </w:t>
      </w:r>
      <w:proofErr w:type="gramStart"/>
      <w:r>
        <w:rPr>
          <w:rFonts w:ascii="Times New Roman" w:hAnsi="Times New Roman" w:cs="Times New Roman"/>
          <w:sz w:val="28"/>
          <w:szCs w:val="28"/>
        </w:rPr>
        <w:t>N.K..</w:t>
      </w:r>
      <w:proofErr w:type="gramEnd"/>
      <w:r>
        <w:rPr>
          <w:rFonts w:ascii="Times New Roman" w:hAnsi="Times New Roman" w:cs="Times New Roman"/>
          <w:sz w:val="28"/>
          <w:szCs w:val="28"/>
        </w:rPr>
        <w:t xml:space="preserve">  This occurred between 6:55 and 6:57 a.m. </w:t>
      </w:r>
      <w:r w:rsidR="00BD4095">
        <w:rPr>
          <w:rFonts w:ascii="Times New Roman" w:hAnsi="Times New Roman" w:cs="Times New Roman"/>
          <w:sz w:val="28"/>
          <w:szCs w:val="28"/>
        </w:rPr>
        <w:t xml:space="preserve"> </w:t>
      </w:r>
      <w:r>
        <w:rPr>
          <w:rFonts w:ascii="Times New Roman" w:hAnsi="Times New Roman" w:cs="Times New Roman"/>
          <w:sz w:val="28"/>
          <w:szCs w:val="28"/>
        </w:rPr>
        <w:t>He testified that he was</w:t>
      </w:r>
      <w:r w:rsidR="002C1D00">
        <w:rPr>
          <w:rFonts w:ascii="Times New Roman" w:hAnsi="Times New Roman" w:cs="Times New Roman"/>
          <w:sz w:val="28"/>
          <w:szCs w:val="28"/>
        </w:rPr>
        <w:t xml:space="preserve"> on a first name basis with N.K. </w:t>
      </w:r>
      <w:r>
        <w:rPr>
          <w:rFonts w:ascii="Times New Roman" w:hAnsi="Times New Roman" w:cs="Times New Roman"/>
          <w:sz w:val="28"/>
          <w:szCs w:val="28"/>
        </w:rPr>
        <w:t xml:space="preserve">and </w:t>
      </w:r>
      <w:r w:rsidR="002C1D00">
        <w:rPr>
          <w:rFonts w:ascii="Times New Roman" w:hAnsi="Times New Roman" w:cs="Times New Roman"/>
          <w:sz w:val="28"/>
          <w:szCs w:val="28"/>
        </w:rPr>
        <w:t xml:space="preserve">that </w:t>
      </w:r>
      <w:r>
        <w:rPr>
          <w:rFonts w:ascii="Times New Roman" w:hAnsi="Times New Roman" w:cs="Times New Roman"/>
          <w:sz w:val="28"/>
          <w:szCs w:val="28"/>
        </w:rPr>
        <w:t xml:space="preserve">he </w:t>
      </w:r>
      <w:r w:rsidR="002C1D00">
        <w:rPr>
          <w:rFonts w:ascii="Times New Roman" w:hAnsi="Times New Roman" w:cs="Times New Roman"/>
          <w:sz w:val="28"/>
          <w:szCs w:val="28"/>
        </w:rPr>
        <w:t xml:space="preserve">had </w:t>
      </w:r>
      <w:r>
        <w:rPr>
          <w:rFonts w:ascii="Times New Roman" w:hAnsi="Times New Roman" w:cs="Times New Roman"/>
          <w:sz w:val="28"/>
          <w:szCs w:val="28"/>
        </w:rPr>
        <w:t xml:space="preserve">said something </w:t>
      </w:r>
      <w:r w:rsidR="002C1D00">
        <w:rPr>
          <w:rFonts w:ascii="Times New Roman" w:hAnsi="Times New Roman" w:cs="Times New Roman"/>
          <w:sz w:val="28"/>
          <w:szCs w:val="28"/>
        </w:rPr>
        <w:t>like</w:t>
      </w:r>
      <w:r w:rsidR="00BD4095">
        <w:rPr>
          <w:rFonts w:ascii="Times New Roman" w:hAnsi="Times New Roman" w:cs="Times New Roman"/>
          <w:sz w:val="28"/>
          <w:szCs w:val="28"/>
        </w:rPr>
        <w:t xml:space="preserve"> </w:t>
      </w:r>
      <w:r>
        <w:rPr>
          <w:rFonts w:ascii="Times New Roman" w:hAnsi="Times New Roman" w:cs="Times New Roman"/>
          <w:sz w:val="28"/>
          <w:szCs w:val="28"/>
        </w:rPr>
        <w:t>“Hey, [N.K.]</w:t>
      </w:r>
      <w:r w:rsidR="00BD4095">
        <w:rPr>
          <w:rFonts w:ascii="Times New Roman" w:hAnsi="Times New Roman" w:cs="Times New Roman"/>
          <w:sz w:val="28"/>
          <w:szCs w:val="28"/>
        </w:rPr>
        <w:t xml:space="preserve">.  </w:t>
      </w:r>
      <w:r>
        <w:rPr>
          <w:rFonts w:ascii="Times New Roman" w:hAnsi="Times New Roman" w:cs="Times New Roman"/>
          <w:sz w:val="28"/>
          <w:szCs w:val="28"/>
        </w:rPr>
        <w:t xml:space="preserve">It’s Nick.  Like, what’s going on?” </w:t>
      </w:r>
      <w:r w:rsidR="00BD4095">
        <w:rPr>
          <w:rFonts w:ascii="Times New Roman" w:hAnsi="Times New Roman" w:cs="Times New Roman"/>
          <w:sz w:val="28"/>
          <w:szCs w:val="28"/>
        </w:rPr>
        <w:t xml:space="preserve"> </w:t>
      </w:r>
      <w:r>
        <w:rPr>
          <w:rFonts w:ascii="Times New Roman" w:hAnsi="Times New Roman" w:cs="Times New Roman"/>
          <w:sz w:val="28"/>
          <w:szCs w:val="28"/>
        </w:rPr>
        <w:t>On cross-examination</w:t>
      </w:r>
      <w:r w:rsidR="00BD4095">
        <w:rPr>
          <w:rFonts w:ascii="Times New Roman" w:hAnsi="Times New Roman" w:cs="Times New Roman"/>
          <w:sz w:val="28"/>
          <w:szCs w:val="28"/>
        </w:rPr>
        <w:t xml:space="preserve"> </w:t>
      </w:r>
      <w:r w:rsidR="002C1D00">
        <w:rPr>
          <w:rFonts w:ascii="Times New Roman" w:hAnsi="Times New Roman" w:cs="Times New Roman"/>
          <w:sz w:val="28"/>
          <w:szCs w:val="28"/>
        </w:rPr>
        <w:t>he</w:t>
      </w:r>
      <w:r>
        <w:rPr>
          <w:rFonts w:ascii="Times New Roman" w:hAnsi="Times New Roman" w:cs="Times New Roman"/>
          <w:sz w:val="28"/>
          <w:szCs w:val="28"/>
        </w:rPr>
        <w:t xml:space="preserve"> said that he asked N.K. to come out of his cabin because they needed to talk to him. </w:t>
      </w:r>
      <w:r w:rsidR="00875C49">
        <w:rPr>
          <w:rFonts w:ascii="Times New Roman" w:hAnsi="Times New Roman" w:cs="Times New Roman"/>
          <w:sz w:val="28"/>
          <w:szCs w:val="28"/>
        </w:rPr>
        <w:t xml:space="preserve"> </w:t>
      </w:r>
      <w:r w:rsidR="00BE74DC" w:rsidRPr="002C1D00">
        <w:rPr>
          <w:rFonts w:ascii="Times New Roman" w:hAnsi="Times New Roman" w:cs="Times New Roman"/>
          <w:sz w:val="28"/>
          <w:szCs w:val="28"/>
        </w:rPr>
        <w:t xml:space="preserve">Cpl. </w:t>
      </w:r>
      <w:proofErr w:type="spellStart"/>
      <w:r w:rsidR="00BE74DC" w:rsidRPr="002C1D00">
        <w:rPr>
          <w:rFonts w:ascii="Times New Roman" w:hAnsi="Times New Roman" w:cs="Times New Roman"/>
          <w:sz w:val="28"/>
          <w:szCs w:val="28"/>
        </w:rPr>
        <w:t>Brodeur</w:t>
      </w:r>
      <w:proofErr w:type="spellEnd"/>
      <w:r>
        <w:rPr>
          <w:rFonts w:ascii="Times New Roman" w:hAnsi="Times New Roman" w:cs="Times New Roman"/>
          <w:sz w:val="28"/>
          <w:szCs w:val="28"/>
        </w:rPr>
        <w:t xml:space="preserve"> told N.K. to keep his hands visible.</w:t>
      </w:r>
      <w:r w:rsidR="00BE74DC">
        <w:rPr>
          <w:rFonts w:ascii="Times New Roman" w:hAnsi="Times New Roman" w:cs="Times New Roman"/>
          <w:sz w:val="28"/>
          <w:szCs w:val="28"/>
        </w:rPr>
        <w:t xml:space="preserve"> </w:t>
      </w:r>
      <w:r w:rsidR="00875C49">
        <w:rPr>
          <w:rFonts w:ascii="Times New Roman" w:hAnsi="Times New Roman" w:cs="Times New Roman"/>
          <w:sz w:val="28"/>
          <w:szCs w:val="28"/>
        </w:rPr>
        <w:t xml:space="preserve"> </w:t>
      </w:r>
      <w:r w:rsidR="002C1D00">
        <w:rPr>
          <w:rFonts w:ascii="Times New Roman" w:hAnsi="Times New Roman" w:cs="Times New Roman"/>
          <w:sz w:val="28"/>
          <w:szCs w:val="28"/>
        </w:rPr>
        <w:t xml:space="preserve">He </w:t>
      </w:r>
      <w:r>
        <w:rPr>
          <w:rFonts w:ascii="Times New Roman" w:hAnsi="Times New Roman" w:cs="Times New Roman"/>
          <w:sz w:val="28"/>
          <w:szCs w:val="28"/>
        </w:rPr>
        <w:t xml:space="preserve">did not mention the sexual assault allegation at that time, nor the intention to arrest N.K., because he was concerned it might aggravate N.K. </w:t>
      </w:r>
      <w:r w:rsidR="00BE74DC">
        <w:rPr>
          <w:rFonts w:ascii="Times New Roman" w:hAnsi="Times New Roman" w:cs="Times New Roman"/>
          <w:sz w:val="28"/>
          <w:szCs w:val="28"/>
        </w:rPr>
        <w:t xml:space="preserve"> </w:t>
      </w:r>
      <w:r>
        <w:rPr>
          <w:rFonts w:ascii="Times New Roman" w:hAnsi="Times New Roman" w:cs="Times New Roman"/>
          <w:sz w:val="28"/>
          <w:szCs w:val="28"/>
        </w:rPr>
        <w:t xml:space="preserve">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wanted to ensure that N.K. came out of the cabi</w:t>
      </w:r>
      <w:r w:rsidR="00BE74DC">
        <w:rPr>
          <w:rFonts w:ascii="Times New Roman" w:hAnsi="Times New Roman" w:cs="Times New Roman"/>
          <w:sz w:val="28"/>
          <w:szCs w:val="28"/>
        </w:rPr>
        <w:t xml:space="preserve">n safely. </w:t>
      </w:r>
    </w:p>
    <w:p w:rsidR="00075700" w:rsidRPr="00794D76"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Cst</w:t>
      </w:r>
      <w:proofErr w:type="spellEnd"/>
      <w:r>
        <w:rPr>
          <w:rFonts w:ascii="Times New Roman" w:hAnsi="Times New Roman" w:cs="Times New Roman"/>
          <w:sz w:val="28"/>
          <w:szCs w:val="28"/>
        </w:rPr>
        <w:t xml:space="preserve">. Snow testified he heard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command N.K. to come out of the cabin with his hands visible</w:t>
      </w:r>
      <w:r w:rsidR="00BE74DC" w:rsidRPr="002C1D00">
        <w:rPr>
          <w:rFonts w:ascii="Times New Roman" w:hAnsi="Times New Roman" w:cs="Times New Roman"/>
          <w:sz w:val="28"/>
          <w:szCs w:val="28"/>
        </w:rPr>
        <w:t xml:space="preserve"> and </w:t>
      </w:r>
      <w:r>
        <w:rPr>
          <w:rFonts w:ascii="Times New Roman" w:hAnsi="Times New Roman" w:cs="Times New Roman"/>
          <w:sz w:val="28"/>
          <w:szCs w:val="28"/>
        </w:rPr>
        <w:t>N.K. complied.</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saw N.K. come out of the cabin.  He said N.K. was carrying something, which he thought might be a rifle. </w:t>
      </w:r>
      <w:r w:rsidR="00BE74DC">
        <w:rPr>
          <w:rFonts w:ascii="Times New Roman" w:hAnsi="Times New Roman" w:cs="Times New Roman"/>
          <w:sz w:val="28"/>
          <w:szCs w:val="28"/>
        </w:rPr>
        <w:t xml:space="preserve"> </w:t>
      </w:r>
      <w:r>
        <w:rPr>
          <w:rFonts w:ascii="Times New Roman" w:hAnsi="Times New Roman" w:cs="Times New Roman"/>
          <w:sz w:val="28"/>
          <w:szCs w:val="28"/>
        </w:rPr>
        <w:t xml:space="preserve">He based this on the way N.K. was carrying the object.  </w:t>
      </w:r>
      <w:proofErr w:type="spellStart"/>
      <w:r>
        <w:rPr>
          <w:rFonts w:ascii="Times New Roman" w:hAnsi="Times New Roman" w:cs="Times New Roman"/>
          <w:sz w:val="28"/>
          <w:szCs w:val="28"/>
        </w:rPr>
        <w:t>Cst</w:t>
      </w:r>
      <w:proofErr w:type="spellEnd"/>
      <w:r>
        <w:rPr>
          <w:rFonts w:ascii="Times New Roman" w:hAnsi="Times New Roman" w:cs="Times New Roman"/>
          <w:sz w:val="28"/>
          <w:szCs w:val="28"/>
        </w:rPr>
        <w:t>. Snow testified in cross examination that N.K. did not appear to be carrying a firearm</w:t>
      </w:r>
      <w:r w:rsidR="002C1D00">
        <w:rPr>
          <w:rFonts w:ascii="Times New Roman" w:hAnsi="Times New Roman" w:cs="Times New Roman"/>
          <w:sz w:val="28"/>
          <w:szCs w:val="28"/>
        </w:rPr>
        <w:t>.</w:t>
      </w:r>
      <w:r w:rsidR="00BE74DC">
        <w:rPr>
          <w:rFonts w:ascii="Times New Roman" w:hAnsi="Times New Roman" w:cs="Times New Roman"/>
          <w:sz w:val="28"/>
          <w:szCs w:val="28"/>
        </w:rPr>
        <w:t xml:space="preserve"> </w:t>
      </w:r>
      <w:r w:rsidR="00875C49">
        <w:rPr>
          <w:rFonts w:ascii="Times New Roman" w:hAnsi="Times New Roman" w:cs="Times New Roman"/>
          <w:sz w:val="28"/>
          <w:szCs w:val="28"/>
        </w:rPr>
        <w:t xml:space="preserve"> </w:t>
      </w:r>
      <w:r w:rsidRPr="002C1D00">
        <w:rPr>
          <w:rFonts w:ascii="Times New Roman" w:hAnsi="Times New Roman" w:cs="Times New Roman"/>
          <w:sz w:val="28"/>
          <w:szCs w:val="28"/>
        </w:rPr>
        <w:t>He said it was</w:t>
      </w:r>
      <w:r>
        <w:rPr>
          <w:rFonts w:ascii="Times New Roman" w:hAnsi="Times New Roman" w:cs="Times New Roman"/>
          <w:sz w:val="28"/>
          <w:szCs w:val="28"/>
        </w:rPr>
        <w:t xml:space="preserve"> his experience that people in the community who hunt and trap often keep their firearms on the side of their </w:t>
      </w:r>
      <w:r w:rsidRPr="002C1D00">
        <w:rPr>
          <w:rFonts w:ascii="Times New Roman" w:hAnsi="Times New Roman" w:cs="Times New Roman"/>
          <w:sz w:val="28"/>
          <w:szCs w:val="28"/>
        </w:rPr>
        <w:t>snowmobiles, however</w:t>
      </w:r>
      <w:r>
        <w:rPr>
          <w:rFonts w:ascii="Times New Roman" w:hAnsi="Times New Roman" w:cs="Times New Roman"/>
          <w:sz w:val="28"/>
          <w:szCs w:val="28"/>
        </w:rPr>
        <w:t>.</w:t>
      </w:r>
    </w:p>
    <w:p w:rsidR="00075700" w:rsidRPr="00794D76"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sidRPr="007939B2">
        <w:rPr>
          <w:rFonts w:ascii="Times New Roman" w:hAnsi="Times New Roman" w:cs="Times New Roman"/>
          <w:sz w:val="28"/>
          <w:szCs w:val="28"/>
        </w:rPr>
        <w:t xml:space="preserve">Cpl. </w:t>
      </w:r>
      <w:proofErr w:type="spellStart"/>
      <w:r w:rsidRPr="007939B2">
        <w:rPr>
          <w:rFonts w:ascii="Times New Roman" w:hAnsi="Times New Roman" w:cs="Times New Roman"/>
          <w:sz w:val="28"/>
          <w:szCs w:val="28"/>
        </w:rPr>
        <w:t>Brodeur</w:t>
      </w:r>
      <w:proofErr w:type="spellEnd"/>
      <w:r w:rsidRPr="007939B2">
        <w:rPr>
          <w:rFonts w:ascii="Times New Roman" w:hAnsi="Times New Roman" w:cs="Times New Roman"/>
          <w:sz w:val="28"/>
          <w:szCs w:val="28"/>
        </w:rPr>
        <w:t xml:space="preserve"> eventually stopped using the loud speaker system because he fel</w:t>
      </w:r>
      <w:r w:rsidR="00BE74DC">
        <w:rPr>
          <w:rFonts w:ascii="Times New Roman" w:hAnsi="Times New Roman" w:cs="Times New Roman"/>
          <w:sz w:val="28"/>
          <w:szCs w:val="28"/>
        </w:rPr>
        <w:t xml:space="preserve">t it was aggravating </w:t>
      </w:r>
      <w:r w:rsidR="00E94414">
        <w:rPr>
          <w:rFonts w:ascii="Times New Roman" w:hAnsi="Times New Roman" w:cs="Times New Roman"/>
          <w:sz w:val="28"/>
          <w:szCs w:val="28"/>
        </w:rPr>
        <w:t>to N.K. and h</w:t>
      </w:r>
      <w:r w:rsidRPr="002C1D00">
        <w:rPr>
          <w:rFonts w:ascii="Times New Roman" w:hAnsi="Times New Roman" w:cs="Times New Roman"/>
          <w:sz w:val="28"/>
          <w:szCs w:val="28"/>
        </w:rPr>
        <w:t xml:space="preserve">e </w:t>
      </w:r>
      <w:r w:rsidR="00E94414">
        <w:rPr>
          <w:rFonts w:ascii="Times New Roman" w:hAnsi="Times New Roman" w:cs="Times New Roman"/>
          <w:sz w:val="28"/>
          <w:szCs w:val="28"/>
        </w:rPr>
        <w:t>started yelling to N.K. instead</w:t>
      </w:r>
      <w:r>
        <w:rPr>
          <w:rFonts w:ascii="Times New Roman" w:hAnsi="Times New Roman" w:cs="Times New Roman"/>
          <w:sz w:val="28"/>
          <w:szCs w:val="28"/>
        </w:rPr>
        <w:t xml:space="preserve">. </w:t>
      </w:r>
      <w:r w:rsidR="0002293A">
        <w:rPr>
          <w:rFonts w:ascii="Times New Roman" w:hAnsi="Times New Roman" w:cs="Times New Roman"/>
          <w:sz w:val="28"/>
          <w:szCs w:val="28"/>
        </w:rPr>
        <w:t xml:space="preserve"> </w:t>
      </w:r>
      <w:r w:rsidR="002C1D00">
        <w:rPr>
          <w:rFonts w:ascii="Times New Roman" w:hAnsi="Times New Roman" w:cs="Times New Roman"/>
          <w:sz w:val="28"/>
          <w:szCs w:val="28"/>
        </w:rPr>
        <w:t xml:space="preserve">He said </w:t>
      </w:r>
      <w:r w:rsidR="0002293A">
        <w:rPr>
          <w:rFonts w:ascii="Times New Roman" w:hAnsi="Times New Roman" w:cs="Times New Roman"/>
          <w:sz w:val="28"/>
          <w:szCs w:val="28"/>
        </w:rPr>
        <w:t>N.K. was responding.</w:t>
      </w:r>
      <w:r>
        <w:rPr>
          <w:rFonts w:ascii="Times New Roman" w:hAnsi="Times New Roman" w:cs="Times New Roman"/>
          <w:sz w:val="28"/>
          <w:szCs w:val="28"/>
        </w:rPr>
        <w:t xml:space="preserve"> </w:t>
      </w:r>
    </w:p>
    <w:p w:rsidR="00075700" w:rsidRPr="00BD7C4D" w:rsidRDefault="00075700" w:rsidP="00075700">
      <w:pPr>
        <w:pStyle w:val="ListParagraph"/>
        <w:rPr>
          <w:rFonts w:ascii="Times New Roman" w:hAnsi="Times New Roman" w:cs="Times New Roman"/>
          <w:sz w:val="28"/>
          <w:szCs w:val="28"/>
        </w:rPr>
      </w:pPr>
    </w:p>
    <w:p w:rsidR="00075700" w:rsidRPr="00BD7C4D"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testified </w:t>
      </w:r>
      <w:r w:rsidR="00E94414">
        <w:rPr>
          <w:rFonts w:ascii="Times New Roman" w:hAnsi="Times New Roman" w:cs="Times New Roman"/>
          <w:sz w:val="28"/>
          <w:szCs w:val="28"/>
        </w:rPr>
        <w:t xml:space="preserve">he </w:t>
      </w:r>
      <w:r>
        <w:rPr>
          <w:rFonts w:ascii="Times New Roman" w:hAnsi="Times New Roman" w:cs="Times New Roman"/>
          <w:sz w:val="28"/>
          <w:szCs w:val="28"/>
        </w:rPr>
        <w:t>heard N.K. use words to the effect that he wanted the police to shoot him</w:t>
      </w:r>
      <w:r w:rsidR="002C1D00">
        <w:rPr>
          <w:rFonts w:ascii="Times New Roman" w:hAnsi="Times New Roman" w:cs="Times New Roman"/>
          <w:sz w:val="28"/>
          <w:szCs w:val="28"/>
        </w:rPr>
        <w:t>.</w:t>
      </w:r>
      <w:r w:rsidR="00875C49">
        <w:rPr>
          <w:rFonts w:ascii="Times New Roman" w:hAnsi="Times New Roman" w:cs="Times New Roman"/>
          <w:sz w:val="28"/>
          <w:szCs w:val="28"/>
        </w:rPr>
        <w:t xml:space="preserve"> </w:t>
      </w:r>
      <w:r w:rsidR="002C1D00">
        <w:rPr>
          <w:rFonts w:ascii="Times New Roman" w:hAnsi="Times New Roman" w:cs="Times New Roman"/>
          <w:sz w:val="28"/>
          <w:szCs w:val="28"/>
        </w:rPr>
        <w:t xml:space="preserve"> He</w:t>
      </w:r>
      <w:r>
        <w:rPr>
          <w:rFonts w:ascii="Times New Roman" w:hAnsi="Times New Roman" w:cs="Times New Roman"/>
          <w:sz w:val="28"/>
          <w:szCs w:val="28"/>
        </w:rPr>
        <w:t xml:space="preserve"> responded by saying something</w:t>
      </w:r>
      <w:r w:rsidR="002C1D00">
        <w:rPr>
          <w:rFonts w:ascii="Times New Roman" w:hAnsi="Times New Roman" w:cs="Times New Roman"/>
          <w:sz w:val="28"/>
          <w:szCs w:val="28"/>
        </w:rPr>
        <w:t xml:space="preserve"> like</w:t>
      </w:r>
      <w:r>
        <w:rPr>
          <w:rFonts w:ascii="Times New Roman" w:hAnsi="Times New Roman" w:cs="Times New Roman"/>
          <w:sz w:val="28"/>
          <w:szCs w:val="28"/>
        </w:rPr>
        <w:t xml:space="preserve"> “I won’t shoot you.  I just want to talk to you”. </w:t>
      </w:r>
      <w:r w:rsidR="0002293A">
        <w:rPr>
          <w:rFonts w:ascii="Times New Roman" w:hAnsi="Times New Roman" w:cs="Times New Roman"/>
          <w:sz w:val="28"/>
          <w:szCs w:val="28"/>
        </w:rPr>
        <w:t xml:space="preserve"> </w:t>
      </w:r>
      <w:r w:rsidR="0002293A" w:rsidRPr="002C1D00">
        <w:rPr>
          <w:rFonts w:ascii="Times New Roman" w:hAnsi="Times New Roman" w:cs="Times New Roman"/>
          <w:sz w:val="28"/>
          <w:szCs w:val="28"/>
        </w:rPr>
        <w:t xml:space="preserve">Cpl. </w:t>
      </w:r>
      <w:proofErr w:type="spellStart"/>
      <w:r w:rsidR="0002293A" w:rsidRPr="002C1D00">
        <w:rPr>
          <w:rFonts w:ascii="Times New Roman" w:hAnsi="Times New Roman" w:cs="Times New Roman"/>
          <w:sz w:val="28"/>
          <w:szCs w:val="28"/>
        </w:rPr>
        <w:t>Brodeur</w:t>
      </w:r>
      <w:proofErr w:type="spellEnd"/>
      <w:r w:rsidR="0002293A">
        <w:rPr>
          <w:rFonts w:ascii="Times New Roman" w:hAnsi="Times New Roman" w:cs="Times New Roman"/>
          <w:sz w:val="28"/>
          <w:szCs w:val="28"/>
        </w:rPr>
        <w:t xml:space="preserve"> </w:t>
      </w:r>
      <w:r w:rsidR="002C1D00">
        <w:rPr>
          <w:rFonts w:ascii="Times New Roman" w:hAnsi="Times New Roman" w:cs="Times New Roman"/>
          <w:sz w:val="28"/>
          <w:szCs w:val="28"/>
        </w:rPr>
        <w:t>testified that his</w:t>
      </w:r>
      <w:r>
        <w:rPr>
          <w:rFonts w:ascii="Times New Roman" w:hAnsi="Times New Roman" w:cs="Times New Roman"/>
          <w:sz w:val="28"/>
          <w:szCs w:val="28"/>
        </w:rPr>
        <w:t xml:space="preserve"> intention was to get a conversation going and to de-escalate the situation. </w:t>
      </w:r>
    </w:p>
    <w:p w:rsidR="00075700" w:rsidRPr="0002293A" w:rsidRDefault="00075700" w:rsidP="00075700">
      <w:pPr>
        <w:pStyle w:val="ListParagraph"/>
        <w:rPr>
          <w:rFonts w:ascii="Times New Roman" w:hAnsi="Times New Roman" w:cs="Times New Roman"/>
          <w:strike/>
          <w:sz w:val="28"/>
          <w:szCs w:val="28"/>
        </w:rPr>
      </w:pPr>
    </w:p>
    <w:p w:rsidR="00075700" w:rsidRPr="00BD7C4D" w:rsidRDefault="00075700" w:rsidP="00075700">
      <w:pPr>
        <w:pStyle w:val="ListParagraph"/>
        <w:numPr>
          <w:ilvl w:val="0"/>
          <w:numId w:val="10"/>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Cst</w:t>
      </w:r>
      <w:proofErr w:type="spellEnd"/>
      <w:r>
        <w:rPr>
          <w:rFonts w:ascii="Times New Roman" w:hAnsi="Times New Roman" w:cs="Times New Roman"/>
          <w:sz w:val="28"/>
          <w:szCs w:val="28"/>
        </w:rPr>
        <w:t xml:space="preserve">. Snow relayed to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that N.K.</w:t>
      </w:r>
      <w:r w:rsidRPr="007939B2">
        <w:rPr>
          <w:rFonts w:ascii="Times New Roman" w:hAnsi="Times New Roman" w:cs="Times New Roman"/>
          <w:sz w:val="28"/>
          <w:szCs w:val="28"/>
        </w:rPr>
        <w:t xml:space="preserve"> </w:t>
      </w:r>
      <w:r>
        <w:rPr>
          <w:rFonts w:ascii="Times New Roman" w:hAnsi="Times New Roman" w:cs="Times New Roman"/>
          <w:sz w:val="28"/>
          <w:szCs w:val="28"/>
        </w:rPr>
        <w:t xml:space="preserve">said </w:t>
      </w:r>
      <w:r w:rsidRPr="007939B2">
        <w:rPr>
          <w:rFonts w:ascii="Times New Roman" w:hAnsi="Times New Roman" w:cs="Times New Roman"/>
          <w:sz w:val="28"/>
          <w:szCs w:val="28"/>
        </w:rPr>
        <w:t>he wanted the police to shoot him.</w:t>
      </w:r>
      <w:r w:rsidR="0002293A">
        <w:rPr>
          <w:rFonts w:ascii="Times New Roman" w:hAnsi="Times New Roman" w:cs="Times New Roman"/>
          <w:sz w:val="28"/>
          <w:szCs w:val="28"/>
        </w:rPr>
        <w:t xml:space="preserve"> </w:t>
      </w:r>
      <w:r w:rsidRPr="007939B2">
        <w:rPr>
          <w:rFonts w:ascii="Times New Roman" w:hAnsi="Times New Roman" w:cs="Times New Roman"/>
          <w:sz w:val="28"/>
          <w:szCs w:val="28"/>
        </w:rPr>
        <w:t xml:space="preserve"> </w:t>
      </w:r>
      <w:proofErr w:type="spellStart"/>
      <w:r>
        <w:rPr>
          <w:rFonts w:ascii="Times New Roman" w:hAnsi="Times New Roman" w:cs="Times New Roman"/>
          <w:sz w:val="28"/>
          <w:szCs w:val="28"/>
        </w:rPr>
        <w:t>C</w:t>
      </w:r>
      <w:r w:rsidR="00E94414">
        <w:rPr>
          <w:rFonts w:ascii="Times New Roman" w:hAnsi="Times New Roman" w:cs="Times New Roman"/>
          <w:sz w:val="28"/>
          <w:szCs w:val="28"/>
        </w:rPr>
        <w:t>st</w:t>
      </w:r>
      <w:proofErr w:type="spellEnd"/>
      <w:r w:rsidR="00E94414">
        <w:rPr>
          <w:rFonts w:ascii="Times New Roman" w:hAnsi="Times New Roman" w:cs="Times New Roman"/>
          <w:sz w:val="28"/>
          <w:szCs w:val="28"/>
        </w:rPr>
        <w:t xml:space="preserve">. Snow testified that he also </w:t>
      </w:r>
      <w:r>
        <w:rPr>
          <w:rFonts w:ascii="Times New Roman" w:hAnsi="Times New Roman" w:cs="Times New Roman"/>
          <w:sz w:val="28"/>
          <w:szCs w:val="28"/>
        </w:rPr>
        <w:t>heard N.K. say the police would have to go and get “bags and drag him from there”, which</w:t>
      </w:r>
      <w:r w:rsidR="0002293A">
        <w:rPr>
          <w:rFonts w:ascii="Times New Roman" w:hAnsi="Times New Roman" w:cs="Times New Roman"/>
          <w:sz w:val="28"/>
          <w:szCs w:val="28"/>
        </w:rPr>
        <w:t xml:space="preserve"> </w:t>
      </w:r>
      <w:proofErr w:type="spellStart"/>
      <w:r w:rsidR="0002293A" w:rsidRPr="00E94414">
        <w:rPr>
          <w:rFonts w:ascii="Times New Roman" w:hAnsi="Times New Roman" w:cs="Times New Roman"/>
          <w:sz w:val="28"/>
          <w:szCs w:val="28"/>
        </w:rPr>
        <w:t>Cst</w:t>
      </w:r>
      <w:proofErr w:type="spellEnd"/>
      <w:r w:rsidR="0002293A" w:rsidRPr="00E94414">
        <w:rPr>
          <w:rFonts w:ascii="Times New Roman" w:hAnsi="Times New Roman" w:cs="Times New Roman"/>
          <w:sz w:val="28"/>
          <w:szCs w:val="28"/>
        </w:rPr>
        <w:t>. Snow</w:t>
      </w:r>
      <w:r>
        <w:rPr>
          <w:rFonts w:ascii="Times New Roman" w:hAnsi="Times New Roman" w:cs="Times New Roman"/>
          <w:sz w:val="28"/>
          <w:szCs w:val="28"/>
        </w:rPr>
        <w:t xml:space="preserve"> interpreted as body bags.  It does not appear </w:t>
      </w:r>
      <w:proofErr w:type="spellStart"/>
      <w:r>
        <w:rPr>
          <w:rFonts w:ascii="Times New Roman" w:hAnsi="Times New Roman" w:cs="Times New Roman"/>
          <w:sz w:val="28"/>
          <w:szCs w:val="28"/>
        </w:rPr>
        <w:t>Cst</w:t>
      </w:r>
      <w:proofErr w:type="spellEnd"/>
      <w:r>
        <w:rPr>
          <w:rFonts w:ascii="Times New Roman" w:hAnsi="Times New Roman" w:cs="Times New Roman"/>
          <w:sz w:val="28"/>
          <w:szCs w:val="28"/>
        </w:rPr>
        <w:t xml:space="preserve">. Snow relayed this latter comment to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w:t>
      </w:r>
    </w:p>
    <w:p w:rsidR="00075700" w:rsidRPr="00864B8A"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w:t>
      </w:r>
      <w:r w:rsidR="00E94414">
        <w:rPr>
          <w:rFonts w:ascii="Times New Roman" w:hAnsi="Times New Roman" w:cs="Times New Roman"/>
          <w:sz w:val="28"/>
          <w:szCs w:val="28"/>
        </w:rPr>
        <w:t>said</w:t>
      </w:r>
      <w:r w:rsidR="0002293A">
        <w:rPr>
          <w:rFonts w:ascii="Times New Roman" w:hAnsi="Times New Roman" w:cs="Times New Roman"/>
          <w:sz w:val="28"/>
          <w:szCs w:val="28"/>
        </w:rPr>
        <w:t xml:space="preserve"> </w:t>
      </w:r>
      <w:r>
        <w:rPr>
          <w:rFonts w:ascii="Times New Roman" w:hAnsi="Times New Roman" w:cs="Times New Roman"/>
          <w:sz w:val="28"/>
          <w:szCs w:val="28"/>
        </w:rPr>
        <w:t>N.K. agreed to come to the police vehicle on his snowmobile.  This was at approximately 7:15 a.m.</w:t>
      </w:r>
      <w:r w:rsidR="0002293A">
        <w:rPr>
          <w:rFonts w:ascii="Times New Roman" w:hAnsi="Times New Roman" w:cs="Times New Roman"/>
          <w:sz w:val="28"/>
          <w:szCs w:val="28"/>
        </w:rPr>
        <w:t xml:space="preserve"> </w:t>
      </w:r>
      <w:r w:rsidR="00E94414">
        <w:rPr>
          <w:rFonts w:ascii="Times New Roman" w:hAnsi="Times New Roman" w:cs="Times New Roman"/>
          <w:sz w:val="28"/>
          <w:szCs w:val="28"/>
        </w:rPr>
        <w:t xml:space="preserve"> H</w:t>
      </w:r>
      <w:r>
        <w:rPr>
          <w:rFonts w:ascii="Times New Roman" w:hAnsi="Times New Roman" w:cs="Times New Roman"/>
          <w:sz w:val="28"/>
          <w:szCs w:val="28"/>
        </w:rPr>
        <w:t>e</w:t>
      </w:r>
      <w:r w:rsidR="0002293A">
        <w:rPr>
          <w:rFonts w:ascii="Times New Roman" w:hAnsi="Times New Roman" w:cs="Times New Roman"/>
          <w:sz w:val="28"/>
          <w:szCs w:val="28"/>
        </w:rPr>
        <w:t xml:space="preserve"> saw N.K. get on the snowmobile </w:t>
      </w:r>
      <w:r>
        <w:rPr>
          <w:rFonts w:ascii="Times New Roman" w:hAnsi="Times New Roman" w:cs="Times New Roman"/>
          <w:sz w:val="28"/>
          <w:szCs w:val="28"/>
        </w:rPr>
        <w:t>and he did not see anything in N.K.’s hands.</w:t>
      </w:r>
      <w:r w:rsidR="0002293A">
        <w:rPr>
          <w:rFonts w:ascii="Times New Roman" w:hAnsi="Times New Roman" w:cs="Times New Roman"/>
          <w:sz w:val="28"/>
          <w:szCs w:val="28"/>
        </w:rPr>
        <w:t xml:space="preserve"> </w:t>
      </w:r>
      <w:r>
        <w:rPr>
          <w:rFonts w:ascii="Times New Roman" w:hAnsi="Times New Roman" w:cs="Times New Roman"/>
          <w:sz w:val="28"/>
          <w:szCs w:val="28"/>
        </w:rPr>
        <w:t xml:space="preserve"> N.K.</w:t>
      </w:r>
      <w:r w:rsidRPr="0032239B">
        <w:rPr>
          <w:rFonts w:ascii="Times New Roman" w:hAnsi="Times New Roman" w:cs="Times New Roman"/>
          <w:sz w:val="28"/>
          <w:szCs w:val="28"/>
        </w:rPr>
        <w:t xml:space="preserve"> stopped the snowmobile about thirty feet from the police vehicle and turned off the engine.</w:t>
      </w:r>
      <w:r w:rsidR="0002293A">
        <w:rPr>
          <w:rFonts w:ascii="Times New Roman" w:hAnsi="Times New Roman" w:cs="Times New Roman"/>
          <w:sz w:val="28"/>
          <w:szCs w:val="28"/>
        </w:rPr>
        <w:t xml:space="preserve"> </w:t>
      </w:r>
      <w:r w:rsidRPr="0032239B">
        <w:rPr>
          <w:rFonts w:ascii="Times New Roman" w:hAnsi="Times New Roman" w:cs="Times New Roman"/>
          <w:sz w:val="28"/>
          <w:szCs w:val="28"/>
        </w:rPr>
        <w:t xml:space="preserve"> </w:t>
      </w:r>
      <w:r>
        <w:rPr>
          <w:rFonts w:ascii="Times New Roman" w:hAnsi="Times New Roman" w:cs="Times New Roman"/>
          <w:sz w:val="28"/>
          <w:szCs w:val="28"/>
        </w:rPr>
        <w:t>He did not have a firearm.</w:t>
      </w:r>
      <w:r w:rsidR="0002293A">
        <w:rPr>
          <w:rFonts w:ascii="Times New Roman" w:hAnsi="Times New Roman" w:cs="Times New Roman"/>
          <w:sz w:val="28"/>
          <w:szCs w:val="28"/>
        </w:rPr>
        <w:t xml:space="preserve"> </w:t>
      </w:r>
      <w:r>
        <w:rPr>
          <w:rFonts w:ascii="Times New Roman" w:hAnsi="Times New Roman" w:cs="Times New Roman"/>
          <w:sz w:val="28"/>
          <w:szCs w:val="28"/>
        </w:rPr>
        <w:t xml:space="preserve"> When asked on cross-examination if things were starting to de-escalate at that point</w:t>
      </w:r>
      <w:r w:rsidR="00E94414">
        <w:rPr>
          <w:rFonts w:ascii="Times New Roman" w:hAnsi="Times New Roman" w:cs="Times New Roman"/>
          <w:sz w:val="28"/>
          <w:szCs w:val="28"/>
        </w:rPr>
        <w:t>,</w:t>
      </w:r>
      <w:r>
        <w:rPr>
          <w:rFonts w:ascii="Times New Roman" w:hAnsi="Times New Roman" w:cs="Times New Roman"/>
          <w:sz w:val="28"/>
          <w:szCs w:val="28"/>
        </w:rPr>
        <w:t xml:space="preserve">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said “it was evolving in the right direction”.  He</w:t>
      </w:r>
      <w:r w:rsidR="00E94414">
        <w:rPr>
          <w:rFonts w:ascii="Times New Roman" w:hAnsi="Times New Roman" w:cs="Times New Roman"/>
          <w:sz w:val="28"/>
          <w:szCs w:val="28"/>
        </w:rPr>
        <w:t xml:space="preserve"> added, however, that</w:t>
      </w:r>
      <w:r>
        <w:rPr>
          <w:rFonts w:ascii="Times New Roman" w:hAnsi="Times New Roman" w:cs="Times New Roman"/>
          <w:sz w:val="28"/>
          <w:szCs w:val="28"/>
        </w:rPr>
        <w:t xml:space="preserve"> “things can change in a heartbeat”. </w:t>
      </w:r>
    </w:p>
    <w:p w:rsidR="00075700" w:rsidRPr="0032239B" w:rsidRDefault="00075700" w:rsidP="00075700">
      <w:pPr>
        <w:pStyle w:val="ListParagraph"/>
        <w:rPr>
          <w:rFonts w:ascii="Times New Roman" w:hAnsi="Times New Roman" w:cs="Times New Roman"/>
          <w:sz w:val="28"/>
          <w:szCs w:val="28"/>
        </w:rPr>
      </w:pPr>
    </w:p>
    <w:p w:rsidR="00075700" w:rsidRPr="0032239B" w:rsidRDefault="00075700" w:rsidP="00075700">
      <w:pPr>
        <w:pStyle w:val="ListParagraph"/>
        <w:numPr>
          <w:ilvl w:val="0"/>
          <w:numId w:val="10"/>
        </w:numPr>
        <w:spacing w:line="240" w:lineRule="auto"/>
        <w:jc w:val="both"/>
        <w:rPr>
          <w:rFonts w:ascii="Times New Roman" w:hAnsi="Times New Roman" w:cs="Times New Roman"/>
          <w:sz w:val="28"/>
          <w:szCs w:val="28"/>
        </w:rPr>
      </w:pPr>
      <w:r w:rsidRPr="0032239B">
        <w:rPr>
          <w:rFonts w:ascii="Times New Roman" w:hAnsi="Times New Roman" w:cs="Times New Roman"/>
          <w:sz w:val="28"/>
          <w:szCs w:val="28"/>
        </w:rPr>
        <w:t xml:space="preserve">Cpl. </w:t>
      </w:r>
      <w:proofErr w:type="spellStart"/>
      <w:r w:rsidRPr="0032239B">
        <w:rPr>
          <w:rFonts w:ascii="Times New Roman" w:hAnsi="Times New Roman" w:cs="Times New Roman"/>
          <w:sz w:val="28"/>
          <w:szCs w:val="28"/>
        </w:rPr>
        <w:t>Brodeur</w:t>
      </w:r>
      <w:proofErr w:type="spellEnd"/>
      <w:r w:rsidRPr="0032239B">
        <w:rPr>
          <w:rFonts w:ascii="Times New Roman" w:hAnsi="Times New Roman" w:cs="Times New Roman"/>
          <w:sz w:val="28"/>
          <w:szCs w:val="28"/>
        </w:rPr>
        <w:t xml:space="preserve"> re</w:t>
      </w:r>
      <w:r>
        <w:rPr>
          <w:rFonts w:ascii="Times New Roman" w:hAnsi="Times New Roman" w:cs="Times New Roman"/>
          <w:sz w:val="28"/>
          <w:szCs w:val="28"/>
        </w:rPr>
        <w:t>-</w:t>
      </w:r>
      <w:r w:rsidRPr="0032239B">
        <w:rPr>
          <w:rFonts w:ascii="Times New Roman" w:hAnsi="Times New Roman" w:cs="Times New Roman"/>
          <w:sz w:val="28"/>
          <w:szCs w:val="28"/>
        </w:rPr>
        <w:t xml:space="preserve">holstered his </w:t>
      </w:r>
      <w:r w:rsidR="0002293A">
        <w:rPr>
          <w:rFonts w:ascii="Times New Roman" w:hAnsi="Times New Roman" w:cs="Times New Roman"/>
          <w:sz w:val="28"/>
          <w:szCs w:val="28"/>
        </w:rPr>
        <w:t xml:space="preserve">pistol and approached </w:t>
      </w:r>
      <w:proofErr w:type="gramStart"/>
      <w:r w:rsidR="0002293A">
        <w:rPr>
          <w:rFonts w:ascii="Times New Roman" w:hAnsi="Times New Roman" w:cs="Times New Roman"/>
          <w:sz w:val="28"/>
          <w:szCs w:val="28"/>
        </w:rPr>
        <w:t>N.K..</w:t>
      </w:r>
      <w:proofErr w:type="gramEnd"/>
      <w:r w:rsidR="0002293A">
        <w:rPr>
          <w:rFonts w:ascii="Times New Roman" w:hAnsi="Times New Roman" w:cs="Times New Roman"/>
          <w:sz w:val="28"/>
          <w:szCs w:val="28"/>
        </w:rPr>
        <w:t xml:space="preserve">  </w:t>
      </w:r>
      <w:r w:rsidR="00E94414">
        <w:rPr>
          <w:rFonts w:ascii="Times New Roman" w:hAnsi="Times New Roman" w:cs="Times New Roman"/>
          <w:sz w:val="28"/>
          <w:szCs w:val="28"/>
        </w:rPr>
        <w:t>As he was doing so, N.K. stated</w:t>
      </w:r>
      <w:r>
        <w:rPr>
          <w:rFonts w:ascii="Times New Roman" w:hAnsi="Times New Roman" w:cs="Times New Roman"/>
          <w:sz w:val="28"/>
          <w:szCs w:val="28"/>
        </w:rPr>
        <w:t xml:space="preserve"> </w:t>
      </w:r>
      <w:r w:rsidRPr="0032239B">
        <w:rPr>
          <w:rFonts w:ascii="Times New Roman" w:hAnsi="Times New Roman" w:cs="Times New Roman"/>
          <w:sz w:val="28"/>
          <w:szCs w:val="28"/>
        </w:rPr>
        <w:t xml:space="preserve">“I put my finger in her vagina.  I told her I was sorry”. </w:t>
      </w:r>
      <w:r w:rsidR="0002293A">
        <w:rPr>
          <w:rFonts w:ascii="Times New Roman" w:hAnsi="Times New Roman" w:cs="Times New Roman"/>
          <w:sz w:val="28"/>
          <w:szCs w:val="28"/>
        </w:rPr>
        <w:t xml:space="preserve"> </w:t>
      </w:r>
      <w:r w:rsidR="0058288D">
        <w:rPr>
          <w:rFonts w:ascii="Times New Roman" w:hAnsi="Times New Roman" w:cs="Times New Roman"/>
          <w:sz w:val="28"/>
          <w:szCs w:val="28"/>
        </w:rPr>
        <w:t>I will refer to this utterance as the “first statement”.</w:t>
      </w:r>
      <w:r w:rsidR="00875C49">
        <w:rPr>
          <w:rFonts w:ascii="Times New Roman" w:hAnsi="Times New Roman" w:cs="Times New Roman"/>
          <w:sz w:val="28"/>
          <w:szCs w:val="28"/>
        </w:rPr>
        <w:t xml:space="preserve"> </w:t>
      </w:r>
      <w:r w:rsidR="0058288D">
        <w:rPr>
          <w:rFonts w:ascii="Times New Roman" w:hAnsi="Times New Roman" w:cs="Times New Roman"/>
          <w:sz w:val="28"/>
          <w:szCs w:val="28"/>
        </w:rPr>
        <w:t xml:space="preserve"> </w:t>
      </w:r>
      <w:r w:rsidRPr="0032239B">
        <w:rPr>
          <w:rFonts w:ascii="Times New Roman" w:hAnsi="Times New Roman" w:cs="Times New Roman"/>
          <w:sz w:val="28"/>
          <w:szCs w:val="28"/>
        </w:rPr>
        <w:t xml:space="preserve">Cpl. </w:t>
      </w:r>
      <w:proofErr w:type="spellStart"/>
      <w:r w:rsidRPr="0032239B">
        <w:rPr>
          <w:rFonts w:ascii="Times New Roman" w:hAnsi="Times New Roman" w:cs="Times New Roman"/>
          <w:sz w:val="28"/>
          <w:szCs w:val="28"/>
        </w:rPr>
        <w:t>Brodeur</w:t>
      </w:r>
      <w:proofErr w:type="spellEnd"/>
      <w:r w:rsidRPr="0032239B">
        <w:rPr>
          <w:rFonts w:ascii="Times New Roman" w:hAnsi="Times New Roman" w:cs="Times New Roman"/>
          <w:sz w:val="28"/>
          <w:szCs w:val="28"/>
        </w:rPr>
        <w:t xml:space="preserve"> had not </w:t>
      </w:r>
      <w:r>
        <w:rPr>
          <w:rFonts w:ascii="Times New Roman" w:hAnsi="Times New Roman" w:cs="Times New Roman"/>
          <w:sz w:val="28"/>
          <w:szCs w:val="28"/>
        </w:rPr>
        <w:t xml:space="preserve">yet informed N.K. he was under arrest, nor had he advised N.K. of his right to silence and his right to consult a lawyer.  He had not asked N.K. any questions about </w:t>
      </w:r>
      <w:r w:rsidR="0002293A">
        <w:rPr>
          <w:rFonts w:ascii="Times New Roman" w:hAnsi="Times New Roman" w:cs="Times New Roman"/>
          <w:sz w:val="28"/>
          <w:szCs w:val="28"/>
        </w:rPr>
        <w:t xml:space="preserve">the sexual assault allegation. </w:t>
      </w:r>
    </w:p>
    <w:p w:rsidR="00075700" w:rsidRPr="002B57A7"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Right after N.K. made the </w:t>
      </w:r>
      <w:r w:rsidR="0058288D">
        <w:rPr>
          <w:rFonts w:ascii="Times New Roman" w:hAnsi="Times New Roman" w:cs="Times New Roman"/>
          <w:sz w:val="28"/>
          <w:szCs w:val="28"/>
        </w:rPr>
        <w:t xml:space="preserve">first </w:t>
      </w:r>
      <w:r>
        <w:rPr>
          <w:rFonts w:ascii="Times New Roman" w:hAnsi="Times New Roman" w:cs="Times New Roman"/>
          <w:sz w:val="28"/>
          <w:szCs w:val="28"/>
        </w:rPr>
        <w:t xml:space="preserve">statement,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told him he was under arrest for sexual assault.  N.K. replied “[I am] not coming back with you guys” and he attempted to re-start the snowmobile.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then went to where N.K. was and “tackled” him.  He was concerned that N.K. would flee on his snowmobile</w:t>
      </w:r>
      <w:r w:rsidR="0058288D">
        <w:rPr>
          <w:rFonts w:ascii="Times New Roman" w:hAnsi="Times New Roman" w:cs="Times New Roman"/>
          <w:sz w:val="28"/>
          <w:szCs w:val="28"/>
        </w:rPr>
        <w:t>.</w:t>
      </w:r>
      <w:r>
        <w:rPr>
          <w:rFonts w:ascii="Times New Roman" w:hAnsi="Times New Roman" w:cs="Times New Roman"/>
          <w:sz w:val="28"/>
          <w:szCs w:val="28"/>
        </w:rPr>
        <w:t xml:space="preserve"> </w:t>
      </w:r>
    </w:p>
    <w:p w:rsidR="00075700" w:rsidRPr="00BD7C4D"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Once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brought N.K. under control, he informed him again that he was under arrest and advised him of his right to counsel</w:t>
      </w:r>
      <w:r w:rsidR="0058288D">
        <w:rPr>
          <w:rFonts w:ascii="Times New Roman" w:hAnsi="Times New Roman" w:cs="Times New Roman"/>
          <w:sz w:val="28"/>
          <w:szCs w:val="28"/>
        </w:rPr>
        <w:t xml:space="preserve"> and </w:t>
      </w:r>
      <w:r>
        <w:rPr>
          <w:rFonts w:ascii="Times New Roman" w:hAnsi="Times New Roman" w:cs="Times New Roman"/>
          <w:sz w:val="28"/>
          <w:szCs w:val="28"/>
        </w:rPr>
        <w:t xml:space="preserve">he told </w:t>
      </w:r>
      <w:r w:rsidR="0058288D">
        <w:rPr>
          <w:rFonts w:ascii="Times New Roman" w:hAnsi="Times New Roman" w:cs="Times New Roman"/>
          <w:sz w:val="28"/>
          <w:szCs w:val="28"/>
        </w:rPr>
        <w:t>him</w:t>
      </w:r>
      <w:r>
        <w:rPr>
          <w:rFonts w:ascii="Times New Roman" w:hAnsi="Times New Roman" w:cs="Times New Roman"/>
          <w:sz w:val="28"/>
          <w:szCs w:val="28"/>
        </w:rPr>
        <w:t xml:space="preserve"> “Anything you do say could be used as evidence”.</w:t>
      </w:r>
      <w:r w:rsidR="00D44316">
        <w:rPr>
          <w:rFonts w:ascii="Times New Roman" w:hAnsi="Times New Roman" w:cs="Times New Roman"/>
          <w:sz w:val="28"/>
          <w:szCs w:val="28"/>
        </w:rPr>
        <w:t xml:space="preserve"> </w:t>
      </w:r>
      <w:r>
        <w:rPr>
          <w:rFonts w:ascii="Times New Roman" w:hAnsi="Times New Roman" w:cs="Times New Roman"/>
          <w:sz w:val="28"/>
          <w:szCs w:val="28"/>
        </w:rPr>
        <w:t xml:space="preserve"> </w:t>
      </w:r>
      <w:r w:rsidR="00D44316" w:rsidRPr="0058288D">
        <w:rPr>
          <w:rFonts w:ascii="Times New Roman" w:hAnsi="Times New Roman" w:cs="Times New Roman"/>
          <w:sz w:val="28"/>
          <w:szCs w:val="28"/>
        </w:rPr>
        <w:t xml:space="preserve">Cpl. </w:t>
      </w:r>
      <w:proofErr w:type="spellStart"/>
      <w:r w:rsidR="00D44316" w:rsidRPr="0058288D">
        <w:rPr>
          <w:rFonts w:ascii="Times New Roman" w:hAnsi="Times New Roman" w:cs="Times New Roman"/>
          <w:sz w:val="28"/>
          <w:szCs w:val="28"/>
        </w:rPr>
        <w:t>Brodeur</w:t>
      </w:r>
      <w:proofErr w:type="spellEnd"/>
      <w:r w:rsidR="00D44316">
        <w:rPr>
          <w:rFonts w:ascii="Times New Roman" w:hAnsi="Times New Roman" w:cs="Times New Roman"/>
          <w:sz w:val="28"/>
          <w:szCs w:val="28"/>
        </w:rPr>
        <w:t xml:space="preserve"> </w:t>
      </w:r>
      <w:r>
        <w:rPr>
          <w:rFonts w:ascii="Times New Roman" w:hAnsi="Times New Roman" w:cs="Times New Roman"/>
          <w:sz w:val="28"/>
          <w:szCs w:val="28"/>
        </w:rPr>
        <w:t xml:space="preserve">did this from memory, rather than using a police-issued card. </w:t>
      </w:r>
      <w:r w:rsidR="00D44316">
        <w:rPr>
          <w:rFonts w:ascii="Times New Roman" w:hAnsi="Times New Roman" w:cs="Times New Roman"/>
          <w:sz w:val="28"/>
          <w:szCs w:val="28"/>
        </w:rPr>
        <w:t xml:space="preserve"> </w:t>
      </w:r>
      <w:r w:rsidR="0058288D">
        <w:rPr>
          <w:rFonts w:ascii="Times New Roman" w:hAnsi="Times New Roman" w:cs="Times New Roman"/>
          <w:sz w:val="28"/>
          <w:szCs w:val="28"/>
        </w:rPr>
        <w:t>L</w:t>
      </w:r>
      <w:r>
        <w:rPr>
          <w:rFonts w:ascii="Times New Roman" w:hAnsi="Times New Roman" w:cs="Times New Roman"/>
          <w:sz w:val="28"/>
          <w:szCs w:val="28"/>
        </w:rPr>
        <w:t>ater on in his</w:t>
      </w:r>
      <w:r w:rsidR="0058288D">
        <w:rPr>
          <w:rFonts w:ascii="Times New Roman" w:hAnsi="Times New Roman" w:cs="Times New Roman"/>
          <w:sz w:val="28"/>
          <w:szCs w:val="28"/>
        </w:rPr>
        <w:t xml:space="preserve"> evidence, Cpl. </w:t>
      </w:r>
      <w:proofErr w:type="spellStart"/>
      <w:r w:rsidR="0058288D">
        <w:rPr>
          <w:rFonts w:ascii="Times New Roman" w:hAnsi="Times New Roman" w:cs="Times New Roman"/>
          <w:sz w:val="28"/>
          <w:szCs w:val="28"/>
        </w:rPr>
        <w:t>Brodeur</w:t>
      </w:r>
      <w:proofErr w:type="spellEnd"/>
      <w:r w:rsidR="0058288D">
        <w:rPr>
          <w:rFonts w:ascii="Times New Roman" w:hAnsi="Times New Roman" w:cs="Times New Roman"/>
          <w:sz w:val="28"/>
          <w:szCs w:val="28"/>
        </w:rPr>
        <w:t xml:space="preserve"> testified </w:t>
      </w:r>
      <w:r>
        <w:rPr>
          <w:rFonts w:ascii="Times New Roman" w:hAnsi="Times New Roman" w:cs="Times New Roman"/>
          <w:sz w:val="28"/>
          <w:szCs w:val="28"/>
        </w:rPr>
        <w:t xml:space="preserve">he had </w:t>
      </w:r>
      <w:r w:rsidR="0058288D">
        <w:rPr>
          <w:rFonts w:ascii="Times New Roman" w:hAnsi="Times New Roman" w:cs="Times New Roman"/>
          <w:sz w:val="28"/>
          <w:szCs w:val="28"/>
        </w:rPr>
        <w:t xml:space="preserve">also </w:t>
      </w:r>
      <w:r>
        <w:rPr>
          <w:rFonts w:ascii="Times New Roman" w:hAnsi="Times New Roman" w:cs="Times New Roman"/>
          <w:sz w:val="28"/>
          <w:szCs w:val="28"/>
        </w:rPr>
        <w:t>advised N.K. of his right to silence at this time; however this was in response to a l</w:t>
      </w:r>
      <w:r w:rsidR="00C05CF8">
        <w:rPr>
          <w:rFonts w:ascii="Times New Roman" w:hAnsi="Times New Roman" w:cs="Times New Roman"/>
          <w:sz w:val="28"/>
          <w:szCs w:val="28"/>
        </w:rPr>
        <w:t>eading question from the Crown and for this reason, I have given it little weight.</w:t>
      </w:r>
    </w:p>
    <w:p w:rsidR="00075700" w:rsidRPr="0032239B"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It was 7:23 a.m. when N.K. was placed under arrest.</w:t>
      </w:r>
      <w:r w:rsidR="00D44316">
        <w:rPr>
          <w:rFonts w:ascii="Times New Roman" w:hAnsi="Times New Roman" w:cs="Times New Roman"/>
          <w:sz w:val="28"/>
          <w:szCs w:val="28"/>
        </w:rPr>
        <w:t xml:space="preserve"> </w:t>
      </w:r>
      <w:r>
        <w:rPr>
          <w:rFonts w:ascii="Times New Roman" w:hAnsi="Times New Roman" w:cs="Times New Roman"/>
          <w:sz w:val="28"/>
          <w:szCs w:val="28"/>
        </w:rPr>
        <w:t xml:space="preserve"> He</w:t>
      </w:r>
      <w:r w:rsidRPr="00201B42">
        <w:rPr>
          <w:rFonts w:ascii="Times New Roman" w:hAnsi="Times New Roman" w:cs="Times New Roman"/>
          <w:sz w:val="28"/>
          <w:szCs w:val="28"/>
        </w:rPr>
        <w:t xml:space="preserve"> was taken to the police vehicle.  Cpl. </w:t>
      </w:r>
      <w:proofErr w:type="spellStart"/>
      <w:r w:rsidRPr="00201B42">
        <w:rPr>
          <w:rFonts w:ascii="Times New Roman" w:hAnsi="Times New Roman" w:cs="Times New Roman"/>
          <w:sz w:val="28"/>
          <w:szCs w:val="28"/>
        </w:rPr>
        <w:t>Brodeur</w:t>
      </w:r>
      <w:proofErr w:type="spellEnd"/>
      <w:r w:rsidRPr="00201B42">
        <w:rPr>
          <w:rFonts w:ascii="Times New Roman" w:hAnsi="Times New Roman" w:cs="Times New Roman"/>
          <w:sz w:val="28"/>
          <w:szCs w:val="28"/>
        </w:rPr>
        <w:t xml:space="preserve"> then</w:t>
      </w:r>
      <w:r>
        <w:rPr>
          <w:rFonts w:ascii="Times New Roman" w:hAnsi="Times New Roman" w:cs="Times New Roman"/>
          <w:sz w:val="28"/>
          <w:szCs w:val="28"/>
        </w:rPr>
        <w:t xml:space="preserve"> left N.K. with </w:t>
      </w:r>
      <w:proofErr w:type="spellStart"/>
      <w:r>
        <w:rPr>
          <w:rFonts w:ascii="Times New Roman" w:hAnsi="Times New Roman" w:cs="Times New Roman"/>
          <w:sz w:val="28"/>
          <w:szCs w:val="28"/>
        </w:rPr>
        <w:t>Cst</w:t>
      </w:r>
      <w:proofErr w:type="spellEnd"/>
      <w:r>
        <w:rPr>
          <w:rFonts w:ascii="Times New Roman" w:hAnsi="Times New Roman" w:cs="Times New Roman"/>
          <w:sz w:val="28"/>
          <w:szCs w:val="28"/>
        </w:rPr>
        <w:t xml:space="preserve">. Snow and went to search the cabin. </w:t>
      </w:r>
    </w:p>
    <w:p w:rsidR="00075700" w:rsidRPr="00136B95"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returned to the police vehicle at 7:37 a.m. </w:t>
      </w:r>
      <w:r w:rsidR="00D44316">
        <w:rPr>
          <w:rFonts w:ascii="Times New Roman" w:hAnsi="Times New Roman" w:cs="Times New Roman"/>
          <w:sz w:val="28"/>
          <w:szCs w:val="28"/>
        </w:rPr>
        <w:t xml:space="preserve"> </w:t>
      </w:r>
      <w:r>
        <w:rPr>
          <w:rFonts w:ascii="Times New Roman" w:hAnsi="Times New Roman" w:cs="Times New Roman"/>
          <w:sz w:val="28"/>
          <w:szCs w:val="28"/>
        </w:rPr>
        <w:t xml:space="preserve">Using the police-issued card,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advised N.K. of the reason for his arres</w:t>
      </w:r>
      <w:r w:rsidR="00D44316">
        <w:rPr>
          <w:rFonts w:ascii="Times New Roman" w:hAnsi="Times New Roman" w:cs="Times New Roman"/>
          <w:sz w:val="28"/>
          <w:szCs w:val="28"/>
        </w:rPr>
        <w:t>t, his right to consult counse</w:t>
      </w:r>
      <w:r w:rsidR="00D44316" w:rsidRPr="0058288D">
        <w:rPr>
          <w:rFonts w:ascii="Times New Roman" w:hAnsi="Times New Roman" w:cs="Times New Roman"/>
          <w:sz w:val="28"/>
          <w:szCs w:val="28"/>
        </w:rPr>
        <w:t>l</w:t>
      </w:r>
      <w:r w:rsidR="00D44316">
        <w:rPr>
          <w:rFonts w:ascii="Times New Roman" w:hAnsi="Times New Roman" w:cs="Times New Roman"/>
          <w:sz w:val="28"/>
          <w:szCs w:val="28"/>
        </w:rPr>
        <w:t xml:space="preserve"> </w:t>
      </w:r>
      <w:r>
        <w:rPr>
          <w:rFonts w:ascii="Times New Roman" w:hAnsi="Times New Roman" w:cs="Times New Roman"/>
          <w:sz w:val="28"/>
          <w:szCs w:val="28"/>
        </w:rPr>
        <w:t>and his right to silence</w:t>
      </w:r>
      <w:r w:rsidR="0058288D">
        <w:rPr>
          <w:rFonts w:ascii="Times New Roman" w:hAnsi="Times New Roman" w:cs="Times New Roman"/>
          <w:sz w:val="28"/>
          <w:szCs w:val="28"/>
        </w:rPr>
        <w:t xml:space="preserve">.  Cpl. </w:t>
      </w:r>
      <w:proofErr w:type="spellStart"/>
      <w:r w:rsidR="0058288D">
        <w:rPr>
          <w:rFonts w:ascii="Times New Roman" w:hAnsi="Times New Roman" w:cs="Times New Roman"/>
          <w:sz w:val="28"/>
          <w:szCs w:val="28"/>
        </w:rPr>
        <w:t>Brodeur</w:t>
      </w:r>
      <w:proofErr w:type="spellEnd"/>
      <w:r w:rsidR="0058288D">
        <w:rPr>
          <w:rFonts w:ascii="Times New Roman" w:hAnsi="Times New Roman" w:cs="Times New Roman"/>
          <w:sz w:val="28"/>
          <w:szCs w:val="28"/>
        </w:rPr>
        <w:t xml:space="preserve"> said</w:t>
      </w:r>
      <w:r>
        <w:rPr>
          <w:rFonts w:ascii="Times New Roman" w:hAnsi="Times New Roman" w:cs="Times New Roman"/>
          <w:sz w:val="28"/>
          <w:szCs w:val="28"/>
        </w:rPr>
        <w:t xml:space="preserve"> the card was a </w:t>
      </w:r>
      <w:r w:rsidR="0058288D">
        <w:rPr>
          <w:rFonts w:ascii="Times New Roman" w:hAnsi="Times New Roman" w:cs="Times New Roman"/>
          <w:sz w:val="28"/>
          <w:szCs w:val="28"/>
        </w:rPr>
        <w:t>“</w:t>
      </w:r>
      <w:r>
        <w:rPr>
          <w:rFonts w:ascii="Times New Roman" w:hAnsi="Times New Roman" w:cs="Times New Roman"/>
          <w:sz w:val="28"/>
          <w:szCs w:val="28"/>
        </w:rPr>
        <w:t>standard</w:t>
      </w:r>
      <w:r w:rsidR="0058288D">
        <w:rPr>
          <w:rFonts w:ascii="Times New Roman" w:hAnsi="Times New Roman" w:cs="Times New Roman"/>
          <w:sz w:val="28"/>
          <w:szCs w:val="28"/>
        </w:rPr>
        <w:t>”</w:t>
      </w:r>
      <w:r>
        <w:rPr>
          <w:rFonts w:ascii="Times New Roman" w:hAnsi="Times New Roman" w:cs="Times New Roman"/>
          <w:sz w:val="28"/>
          <w:szCs w:val="28"/>
        </w:rPr>
        <w:t xml:space="preserve"> one, issued by headquarters. </w:t>
      </w:r>
    </w:p>
    <w:p w:rsidR="00075700" w:rsidRPr="00EC7367"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When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asked N.K. if he understood his rights, N.K. did not respond.  When asked if he wished to speak with a lawyer, N.K. indicated he did not wish to speak with anyone. </w:t>
      </w:r>
    </w:p>
    <w:p w:rsidR="00075700" w:rsidRPr="000717D7"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N.K. was lodged in cells at the RCMP detachment at 7:50 a.m.</w:t>
      </w:r>
    </w:p>
    <w:p w:rsidR="00075700" w:rsidRPr="000717D7"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At just past 1:00 p.m. that day,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went to N.K.’s c</w:t>
      </w:r>
      <w:r w:rsidR="0058288D">
        <w:rPr>
          <w:rFonts w:ascii="Times New Roman" w:hAnsi="Times New Roman" w:cs="Times New Roman"/>
          <w:sz w:val="28"/>
          <w:szCs w:val="28"/>
        </w:rPr>
        <w:t xml:space="preserve">ell and again, reading </w:t>
      </w:r>
      <w:r>
        <w:rPr>
          <w:rFonts w:ascii="Times New Roman" w:hAnsi="Times New Roman" w:cs="Times New Roman"/>
          <w:sz w:val="28"/>
          <w:szCs w:val="28"/>
        </w:rPr>
        <w:t xml:space="preserve">from the police-issued card, advised him of his </w:t>
      </w:r>
      <w:r>
        <w:rPr>
          <w:rFonts w:ascii="Times New Roman" w:hAnsi="Times New Roman" w:cs="Times New Roman"/>
          <w:i/>
          <w:sz w:val="28"/>
          <w:szCs w:val="28"/>
        </w:rPr>
        <w:t xml:space="preserve">Charter </w:t>
      </w:r>
      <w:r>
        <w:rPr>
          <w:rFonts w:ascii="Times New Roman" w:hAnsi="Times New Roman" w:cs="Times New Roman"/>
          <w:sz w:val="28"/>
          <w:szCs w:val="28"/>
        </w:rPr>
        <w:t>rights.</w:t>
      </w:r>
      <w:r w:rsidR="00D44316">
        <w:rPr>
          <w:rFonts w:ascii="Times New Roman" w:hAnsi="Times New Roman" w:cs="Times New Roman"/>
          <w:sz w:val="28"/>
          <w:szCs w:val="28"/>
        </w:rPr>
        <w:t xml:space="preserve"> </w:t>
      </w:r>
      <w:r>
        <w:rPr>
          <w:rFonts w:ascii="Times New Roman" w:hAnsi="Times New Roman" w:cs="Times New Roman"/>
          <w:sz w:val="28"/>
          <w:szCs w:val="28"/>
        </w:rPr>
        <w:t xml:space="preserve"> N.K. opted to speak with a lawyer and he did so approximately fifteen minutes later. </w:t>
      </w:r>
    </w:p>
    <w:p w:rsidR="00075700" w:rsidRPr="007E5634"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took a statement from N.K. at approximately 3:30 p.m. that day.  It was audio and video recorded.  At the beginning of the statement there is the following exchange:</w:t>
      </w:r>
      <w:r>
        <w:rPr>
          <w:rStyle w:val="FootnoteReference"/>
          <w:rFonts w:ascii="Times New Roman" w:hAnsi="Times New Roman" w:cs="Times New Roman"/>
          <w:sz w:val="28"/>
          <w:szCs w:val="28"/>
        </w:rPr>
        <w:footnoteReference w:id="1"/>
      </w:r>
    </w:p>
    <w:p w:rsidR="00075700" w:rsidRPr="006B40AC" w:rsidRDefault="00075700" w:rsidP="00075700">
      <w:pPr>
        <w:pStyle w:val="ListParagraph"/>
        <w:rPr>
          <w:rFonts w:ascii="Times New Roman" w:hAnsi="Times New Roman" w:cs="Times New Roman"/>
          <w:sz w:val="28"/>
          <w:szCs w:val="28"/>
        </w:rPr>
      </w:pPr>
    </w:p>
    <w:p w:rsidR="00075700" w:rsidRPr="008110DF"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Cpl.</w:t>
      </w:r>
      <w:r w:rsidRPr="008110DF">
        <w:rPr>
          <w:rFonts w:ascii="Times New Roman" w:hAnsi="Times New Roman" w:cs="Times New Roman"/>
          <w:sz w:val="24"/>
          <w:szCs w:val="24"/>
        </w:rPr>
        <w:t xml:space="preserve"> </w:t>
      </w:r>
      <w:proofErr w:type="spellStart"/>
      <w:r w:rsidRPr="008110DF">
        <w:rPr>
          <w:rFonts w:ascii="Times New Roman" w:hAnsi="Times New Roman" w:cs="Times New Roman"/>
          <w:sz w:val="24"/>
          <w:szCs w:val="24"/>
        </w:rPr>
        <w:t>Brodeur</w:t>
      </w:r>
      <w:proofErr w:type="spellEnd"/>
      <w:r w:rsidRPr="008110DF">
        <w:rPr>
          <w:rFonts w:ascii="Times New Roman" w:hAnsi="Times New Roman" w:cs="Times New Roman"/>
          <w:sz w:val="24"/>
          <w:szCs w:val="24"/>
        </w:rPr>
        <w:t>:</w:t>
      </w:r>
      <w:r w:rsidRPr="008110DF">
        <w:rPr>
          <w:rFonts w:ascii="Times New Roman" w:hAnsi="Times New Roman" w:cs="Times New Roman"/>
          <w:sz w:val="24"/>
          <w:szCs w:val="24"/>
        </w:rPr>
        <w:tab/>
        <w:t>Ok just b</w:t>
      </w:r>
      <w:r w:rsidR="00D44316">
        <w:rPr>
          <w:rFonts w:ascii="Times New Roman" w:hAnsi="Times New Roman" w:cs="Times New Roman"/>
          <w:sz w:val="24"/>
          <w:szCs w:val="24"/>
        </w:rPr>
        <w:t>efore we go further here, okay?</w:t>
      </w:r>
      <w:r w:rsidRPr="008110DF">
        <w:rPr>
          <w:rFonts w:ascii="Times New Roman" w:hAnsi="Times New Roman" w:cs="Times New Roman"/>
          <w:sz w:val="24"/>
          <w:szCs w:val="24"/>
        </w:rPr>
        <w:t xml:space="preserve"> I just </w:t>
      </w:r>
      <w:proofErr w:type="spellStart"/>
      <w:r w:rsidRPr="008110DF">
        <w:rPr>
          <w:rFonts w:ascii="Times New Roman" w:hAnsi="Times New Roman" w:cs="Times New Roman"/>
          <w:sz w:val="24"/>
          <w:szCs w:val="24"/>
        </w:rPr>
        <w:t>gotta</w:t>
      </w:r>
      <w:proofErr w:type="spellEnd"/>
      <w:r w:rsidRPr="008110DF">
        <w:rPr>
          <w:rFonts w:ascii="Times New Roman" w:hAnsi="Times New Roman" w:cs="Times New Roman"/>
          <w:sz w:val="24"/>
          <w:szCs w:val="24"/>
        </w:rPr>
        <w:t xml:space="preserve"> read that to you.  So if you have spoken to any police officer or any other person in authority including myself with respect to this matter who has offered you any hope or advantage – of advantage or threatened – made threat to you in any ways to make you speak – speak it is my duty to warn you that no such offer or suggestion or threat can be or any effect and must not influence you.  But anything you do say may be used as evidence.  Do you understand that?</w:t>
      </w:r>
    </w:p>
    <w:p w:rsidR="00075700" w:rsidRPr="008110DF" w:rsidRDefault="00075700" w:rsidP="00075700">
      <w:pPr>
        <w:pStyle w:val="ListParagraph"/>
        <w:spacing w:line="240" w:lineRule="auto"/>
        <w:jc w:val="both"/>
        <w:rPr>
          <w:rFonts w:ascii="Times New Roman" w:hAnsi="Times New Roman" w:cs="Times New Roman"/>
          <w:sz w:val="24"/>
          <w:szCs w:val="24"/>
        </w:rPr>
      </w:pPr>
    </w:p>
    <w:p w:rsidR="00075700" w:rsidRPr="008110DF"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r>
      <w:r w:rsidRPr="008110DF">
        <w:rPr>
          <w:rFonts w:ascii="Times New Roman" w:hAnsi="Times New Roman" w:cs="Times New Roman"/>
          <w:sz w:val="24"/>
          <w:szCs w:val="24"/>
        </w:rPr>
        <w:t>Uh, kind of.</w:t>
      </w:r>
    </w:p>
    <w:p w:rsidR="00075700" w:rsidRPr="008110DF"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Cpl</w:t>
      </w:r>
      <w:r w:rsidRPr="008110DF">
        <w:rPr>
          <w:rFonts w:ascii="Times New Roman" w:hAnsi="Times New Roman" w:cs="Times New Roman"/>
          <w:sz w:val="24"/>
          <w:szCs w:val="24"/>
        </w:rPr>
        <w:t xml:space="preserve">. </w:t>
      </w:r>
      <w:proofErr w:type="spellStart"/>
      <w:r w:rsidRPr="008110DF">
        <w:rPr>
          <w:rFonts w:ascii="Times New Roman" w:hAnsi="Times New Roman" w:cs="Times New Roman"/>
          <w:sz w:val="24"/>
          <w:szCs w:val="24"/>
        </w:rPr>
        <w:t>Brodeur</w:t>
      </w:r>
      <w:proofErr w:type="spellEnd"/>
      <w:r w:rsidRPr="008110DF">
        <w:rPr>
          <w:rFonts w:ascii="Times New Roman" w:hAnsi="Times New Roman" w:cs="Times New Roman"/>
          <w:sz w:val="24"/>
          <w:szCs w:val="24"/>
        </w:rPr>
        <w:t>:</w:t>
      </w:r>
      <w:r w:rsidRPr="008110DF">
        <w:rPr>
          <w:rFonts w:ascii="Times New Roman" w:hAnsi="Times New Roman" w:cs="Times New Roman"/>
          <w:sz w:val="24"/>
          <w:szCs w:val="24"/>
        </w:rPr>
        <w:tab/>
        <w:t xml:space="preserve">So it mean that, uh, let’s say like you’re in cells and, uh, either me or Mike made promises to you that you know, uh, in regard with, uh, this case ok it’s not –I – it can’t be, uh-uh, it can’t be used, ok?  It-it’s not </w:t>
      </w:r>
      <w:proofErr w:type="spellStart"/>
      <w:r w:rsidRPr="008110DF">
        <w:rPr>
          <w:rFonts w:ascii="Times New Roman" w:hAnsi="Times New Roman" w:cs="Times New Roman"/>
          <w:sz w:val="24"/>
          <w:szCs w:val="24"/>
        </w:rPr>
        <w:t>gonna</w:t>
      </w:r>
      <w:proofErr w:type="spellEnd"/>
      <w:r w:rsidRPr="008110DF">
        <w:rPr>
          <w:rFonts w:ascii="Times New Roman" w:hAnsi="Times New Roman" w:cs="Times New Roman"/>
          <w:sz w:val="24"/>
          <w:szCs w:val="24"/>
        </w:rPr>
        <w:t xml:space="preserve"> – it’s no good, ok?  So and anything you do say to me can be used, uh, as evidence in court, do you understand that?  Make sense?</w:t>
      </w:r>
    </w:p>
    <w:p w:rsidR="00075700" w:rsidRDefault="00075700" w:rsidP="00075700">
      <w:pPr>
        <w:pStyle w:val="ListParagraph"/>
        <w:spacing w:line="240" w:lineRule="auto"/>
        <w:jc w:val="both"/>
        <w:rPr>
          <w:rFonts w:ascii="Times New Roman" w:hAnsi="Times New Roman" w:cs="Times New Roman"/>
          <w:sz w:val="24"/>
          <w:szCs w:val="24"/>
        </w:rPr>
      </w:pPr>
    </w:p>
    <w:p w:rsidR="00D44316" w:rsidRPr="00D44316" w:rsidRDefault="00075700" w:rsidP="00D4431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Uh, cry.</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Can you explain to me what that mean?</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I try do the best I can.</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It means that, uh, anything you do say to me right now could be used as evidence in court later on, okay?</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So it’s like even if I say if I try?</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Sorry?</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D44316"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 xml:space="preserve">Even if I say if I try? </w:t>
      </w:r>
      <w:r w:rsidR="00075700">
        <w:rPr>
          <w:rFonts w:ascii="Times New Roman" w:hAnsi="Times New Roman" w:cs="Times New Roman"/>
          <w:sz w:val="24"/>
          <w:szCs w:val="24"/>
        </w:rPr>
        <w:t>You will use that in court?</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I didn’t understand what you said.</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If I try.</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Try to?</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Speak or anything like that.</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Well the conversation we have right now is under oath, ok?  And it’s mean that, uh, anything that is discuss here ok in regards to this conversation and early in the investigation, um, anything that, uh, is coming out from this in – uh, discussion could be, uh, used as evidence in court, ok for the investigation that we’re, uh, completing right now, ok? The sex assault. K, so . . .</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proofErr w:type="gramStart"/>
      <w:r>
        <w:rPr>
          <w:rFonts w:ascii="Times New Roman" w:hAnsi="Times New Roman" w:cs="Times New Roman"/>
          <w:sz w:val="24"/>
          <w:szCs w:val="24"/>
        </w:rPr>
        <w:t>:</w:t>
      </w:r>
      <w:r>
        <w:rPr>
          <w:rFonts w:ascii="Times New Roman" w:hAnsi="Times New Roman" w:cs="Times New Roman"/>
          <w:sz w:val="24"/>
          <w:szCs w:val="24"/>
        </w:rPr>
        <w:tab/>
        <w:t>. . .</w:t>
      </w:r>
      <w:proofErr w:type="gramEnd"/>
      <w:r>
        <w:rPr>
          <w:rFonts w:ascii="Times New Roman" w:hAnsi="Times New Roman" w:cs="Times New Roman"/>
          <w:sz w:val="24"/>
          <w:szCs w:val="24"/>
        </w:rPr>
        <w:t xml:space="preserve"> do you understand that?</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I think so.</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You think so?  Ok, so what’s that me</w:t>
      </w:r>
      <w:r w:rsidR="00D44316">
        <w:rPr>
          <w:rFonts w:ascii="Times New Roman" w:hAnsi="Times New Roman" w:cs="Times New Roman"/>
          <w:sz w:val="24"/>
          <w:szCs w:val="24"/>
        </w:rPr>
        <w:t xml:space="preserve">an to you?  In your own words? </w:t>
      </w:r>
      <w:r>
        <w:rPr>
          <w:rFonts w:ascii="Times New Roman" w:hAnsi="Times New Roman" w:cs="Times New Roman"/>
          <w:sz w:val="24"/>
          <w:szCs w:val="24"/>
        </w:rPr>
        <w:t>Speak clear please.</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If I ca – I’m (indiscernible, laughs)</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What?</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 xml:space="preserve">I </w:t>
      </w:r>
      <w:proofErr w:type="spellStart"/>
      <w:r>
        <w:rPr>
          <w:rFonts w:ascii="Times New Roman" w:hAnsi="Times New Roman" w:cs="Times New Roman"/>
          <w:sz w:val="24"/>
          <w:szCs w:val="24"/>
        </w:rPr>
        <w:t>dunno</w:t>
      </w:r>
      <w:proofErr w:type="spellEnd"/>
      <w:r>
        <w:rPr>
          <w:rFonts w:ascii="Times New Roman" w:hAnsi="Times New Roman" w:cs="Times New Roman"/>
          <w:sz w:val="24"/>
          <w:szCs w:val="24"/>
        </w:rPr>
        <w:t xml:space="preserve"> fucking t – over tired.</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Ok. So what- what’s that mean to you?</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What’s that mean to me? (Sighs). I wasn’t thinking right that’s all.</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Ok, but in regard with like the conversation you . . .</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 xml:space="preserve">I know that’s what I said.  I wasn’t thinking right.  With my compensation whatever I have to say.  I </w:t>
      </w:r>
      <w:proofErr w:type="spellStart"/>
      <w:r>
        <w:rPr>
          <w:rFonts w:ascii="Times New Roman" w:hAnsi="Times New Roman" w:cs="Times New Roman"/>
          <w:sz w:val="24"/>
          <w:szCs w:val="24"/>
        </w:rPr>
        <w:t>dunno</w:t>
      </w:r>
      <w:proofErr w:type="spellEnd"/>
      <w:r>
        <w:rPr>
          <w:rFonts w:ascii="Times New Roman" w:hAnsi="Times New Roman" w:cs="Times New Roman"/>
          <w:sz w:val="24"/>
          <w:szCs w:val="24"/>
        </w:rPr>
        <w:t>.</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Ok.  But you understand that the conversation we are having right now could be used later in court.  Could b</w:t>
      </w:r>
      <w:r w:rsidR="00E25140">
        <w:rPr>
          <w:rFonts w:ascii="Times New Roman" w:hAnsi="Times New Roman" w:cs="Times New Roman"/>
          <w:sz w:val="24"/>
          <w:szCs w:val="24"/>
        </w:rPr>
        <w:t xml:space="preserve">ring evidence in court, right? </w:t>
      </w:r>
      <w:r>
        <w:rPr>
          <w:rFonts w:ascii="Times New Roman" w:hAnsi="Times New Roman" w:cs="Times New Roman"/>
          <w:sz w:val="24"/>
          <w:szCs w:val="24"/>
        </w:rPr>
        <w:t>Do you understand that?</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So that means I can speak to there in front of the courts this year?</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Sorry, what?</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I said so that means I can’t speak to you guys ‘til-‘til the court?</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No you can speak</w:t>
      </w:r>
    </w:p>
    <w:p w:rsidR="00075700" w:rsidRDefault="00075700" w:rsidP="00075700">
      <w:pPr>
        <w:pStyle w:val="ListParagraph"/>
        <w:spacing w:line="240" w:lineRule="auto"/>
        <w:jc w:val="both"/>
        <w:rPr>
          <w:rFonts w:ascii="Times New Roman" w:hAnsi="Times New Roman" w:cs="Times New Roman"/>
          <w:sz w:val="24"/>
          <w:szCs w:val="24"/>
        </w:rPr>
      </w:pPr>
    </w:p>
    <w:p w:rsidR="00075700" w:rsidRPr="00A27A98" w:rsidRDefault="00075700" w:rsidP="00075700">
      <w:pPr>
        <w:pStyle w:val="ListParagraph"/>
        <w:spacing w:line="240" w:lineRule="auto"/>
        <w:jc w:val="both"/>
        <w:rPr>
          <w:rFonts w:ascii="Times New Roman" w:hAnsi="Times New Roman" w:cs="Times New Roman"/>
          <w:sz w:val="24"/>
          <w:szCs w:val="24"/>
          <w:lang w:val="fr-CA"/>
        </w:rPr>
      </w:pPr>
      <w:r w:rsidRPr="00A27A98">
        <w:rPr>
          <w:rFonts w:ascii="Times New Roman" w:hAnsi="Times New Roman" w:cs="Times New Roman"/>
          <w:sz w:val="24"/>
          <w:szCs w:val="24"/>
          <w:lang w:val="fr-CA"/>
        </w:rPr>
        <w:t>N.K.:</w:t>
      </w:r>
      <w:r w:rsidRPr="00A27A98">
        <w:rPr>
          <w:rFonts w:ascii="Times New Roman" w:hAnsi="Times New Roman" w:cs="Times New Roman"/>
          <w:sz w:val="24"/>
          <w:szCs w:val="24"/>
          <w:lang w:val="fr-CA"/>
        </w:rPr>
        <w:tab/>
        <w:t>‘Cause . . .</w:t>
      </w:r>
    </w:p>
    <w:p w:rsidR="00075700" w:rsidRPr="00A27A98" w:rsidRDefault="00075700" w:rsidP="00075700">
      <w:pPr>
        <w:pStyle w:val="ListParagraph"/>
        <w:spacing w:line="240" w:lineRule="auto"/>
        <w:jc w:val="both"/>
        <w:rPr>
          <w:rFonts w:ascii="Times New Roman" w:hAnsi="Times New Roman" w:cs="Times New Roman"/>
          <w:sz w:val="24"/>
          <w:szCs w:val="24"/>
          <w:lang w:val="fr-CA"/>
        </w:rPr>
      </w:pPr>
    </w:p>
    <w:p w:rsidR="00075700" w:rsidRDefault="00075700" w:rsidP="00075700">
      <w:pPr>
        <w:pStyle w:val="ListParagraph"/>
        <w:spacing w:line="240" w:lineRule="auto"/>
        <w:jc w:val="both"/>
        <w:rPr>
          <w:rFonts w:ascii="Times New Roman" w:hAnsi="Times New Roman" w:cs="Times New Roman"/>
          <w:sz w:val="24"/>
          <w:szCs w:val="24"/>
        </w:rPr>
      </w:pPr>
      <w:proofErr w:type="spellStart"/>
      <w:r w:rsidRPr="00A27A98">
        <w:rPr>
          <w:rFonts w:ascii="Times New Roman" w:hAnsi="Times New Roman" w:cs="Times New Roman"/>
          <w:sz w:val="24"/>
          <w:szCs w:val="24"/>
          <w:lang w:val="fr-CA"/>
        </w:rPr>
        <w:t>Cpl</w:t>
      </w:r>
      <w:proofErr w:type="spellEnd"/>
      <w:r w:rsidRPr="00A27A98">
        <w:rPr>
          <w:rFonts w:ascii="Times New Roman" w:hAnsi="Times New Roman" w:cs="Times New Roman"/>
          <w:sz w:val="24"/>
          <w:szCs w:val="24"/>
          <w:lang w:val="fr-CA"/>
        </w:rPr>
        <w:t>. Brodeur:</w:t>
      </w:r>
      <w:r w:rsidRPr="00A27A98">
        <w:rPr>
          <w:rFonts w:ascii="Times New Roman" w:hAnsi="Times New Roman" w:cs="Times New Roman"/>
          <w:sz w:val="24"/>
          <w:szCs w:val="24"/>
          <w:lang w:val="fr-CA"/>
        </w:rPr>
        <w:tab/>
        <w:t xml:space="preserve">. . .  </w:t>
      </w:r>
      <w:r>
        <w:rPr>
          <w:rFonts w:ascii="Times New Roman" w:hAnsi="Times New Roman" w:cs="Times New Roman"/>
          <w:sz w:val="24"/>
          <w:szCs w:val="24"/>
        </w:rPr>
        <w:t>to us</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proofErr w:type="gramStart"/>
      <w:r>
        <w:rPr>
          <w:rFonts w:ascii="Times New Roman" w:hAnsi="Times New Roman" w:cs="Times New Roman"/>
          <w:sz w:val="24"/>
          <w:szCs w:val="24"/>
        </w:rPr>
        <w:t>:</w:t>
      </w:r>
      <w:r>
        <w:rPr>
          <w:rFonts w:ascii="Times New Roman" w:hAnsi="Times New Roman" w:cs="Times New Roman"/>
          <w:sz w:val="24"/>
          <w:szCs w:val="24"/>
        </w:rPr>
        <w:tab/>
        <w:t>. . .</w:t>
      </w:r>
      <w:proofErr w:type="gramEnd"/>
      <w:r>
        <w:rPr>
          <w:rFonts w:ascii="Times New Roman" w:hAnsi="Times New Roman" w:cs="Times New Roman"/>
          <w:sz w:val="24"/>
          <w:szCs w:val="24"/>
        </w:rPr>
        <w:t xml:space="preserve"> that’s what – that’s what my lawyer said to me.</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Ok</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 xml:space="preserve">I cannot con – I cannot talk to the cops.  For I </w:t>
      </w:r>
      <w:proofErr w:type="spellStart"/>
      <w:r>
        <w:rPr>
          <w:rFonts w:ascii="Times New Roman" w:hAnsi="Times New Roman" w:cs="Times New Roman"/>
          <w:sz w:val="24"/>
          <w:szCs w:val="24"/>
        </w:rPr>
        <w:t>dunno</w:t>
      </w:r>
      <w:proofErr w:type="spellEnd"/>
      <w:r>
        <w:rPr>
          <w:rFonts w:ascii="Times New Roman" w:hAnsi="Times New Roman" w:cs="Times New Roman"/>
          <w:sz w:val="24"/>
          <w:szCs w:val="24"/>
        </w:rPr>
        <w:t xml:space="preserve"> well for some reason but . . .</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 xml:space="preserve">You can talk to us it’s just like the conversation – the information that we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learn through this conversation, uh, could be used as evidence in court.</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 xml:space="preserve">It’s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go – I know yeah.</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Against you.</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That’s what I’m afraid of.</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Ok. So you understand that?</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Yeah</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Ok, alright.</w:t>
      </w:r>
    </w:p>
    <w:p w:rsidR="00075700"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t>Uh, that’s what I’m afraid of, uh . . .</w:t>
      </w:r>
    </w:p>
    <w:p w:rsidR="00075700" w:rsidRDefault="00075700" w:rsidP="00075700">
      <w:pPr>
        <w:pStyle w:val="ListParagraph"/>
        <w:spacing w:line="240" w:lineRule="auto"/>
        <w:jc w:val="both"/>
        <w:rPr>
          <w:rFonts w:ascii="Times New Roman" w:hAnsi="Times New Roman" w:cs="Times New Roman"/>
          <w:sz w:val="24"/>
          <w:szCs w:val="24"/>
        </w:rPr>
      </w:pPr>
    </w:p>
    <w:p w:rsidR="00075700" w:rsidRPr="00AD59BC"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 . ]</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On cross-examination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agreed that </w:t>
      </w:r>
      <w:r w:rsidR="000921BF" w:rsidRPr="000921BF">
        <w:rPr>
          <w:rFonts w:ascii="Times New Roman" w:hAnsi="Times New Roman" w:cs="Times New Roman"/>
          <w:sz w:val="28"/>
          <w:szCs w:val="28"/>
        </w:rPr>
        <w:t xml:space="preserve">N.K. </w:t>
      </w:r>
      <w:r>
        <w:rPr>
          <w:rFonts w:ascii="Times New Roman" w:hAnsi="Times New Roman" w:cs="Times New Roman"/>
          <w:sz w:val="28"/>
          <w:szCs w:val="28"/>
        </w:rPr>
        <w:t xml:space="preserve">seemed to be having difficulty understanding the warning he was given at the start of the interview. </w:t>
      </w:r>
    </w:p>
    <w:p w:rsidR="00075700" w:rsidRDefault="00075700" w:rsidP="00075700">
      <w:pPr>
        <w:pStyle w:val="ListParagraph"/>
        <w:spacing w:line="240" w:lineRule="auto"/>
        <w:ind w:left="0"/>
        <w:jc w:val="both"/>
        <w:rPr>
          <w:rFonts w:ascii="Times New Roman" w:hAnsi="Times New Roman" w:cs="Times New Roman"/>
          <w:sz w:val="28"/>
          <w:szCs w:val="28"/>
        </w:rPr>
      </w:pPr>
    </w:p>
    <w:p w:rsidR="00612308" w:rsidRDefault="00612308" w:rsidP="00075700">
      <w:pPr>
        <w:pStyle w:val="ListParagraph"/>
        <w:spacing w:line="240" w:lineRule="auto"/>
        <w:ind w:left="0"/>
        <w:jc w:val="both"/>
        <w:rPr>
          <w:rFonts w:ascii="Times New Roman" w:hAnsi="Times New Roman" w:cs="Times New Roman"/>
          <w:sz w:val="28"/>
          <w:szCs w:val="28"/>
        </w:rPr>
      </w:pPr>
    </w:p>
    <w:p w:rsidR="00612308" w:rsidRDefault="00612308" w:rsidP="00075700">
      <w:pPr>
        <w:pStyle w:val="ListParagraph"/>
        <w:spacing w:line="240" w:lineRule="auto"/>
        <w:ind w:left="0"/>
        <w:jc w:val="both"/>
        <w:rPr>
          <w:rFonts w:ascii="Times New Roman" w:hAnsi="Times New Roman" w:cs="Times New Roman"/>
          <w:sz w:val="28"/>
          <w:szCs w:val="28"/>
        </w:rPr>
      </w:pPr>
    </w:p>
    <w:p w:rsidR="00612308" w:rsidRDefault="00612308"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agreed that he did not at any point during the interview tell N.K. that he did not have to speak to police.  He said he did not feel he had to go over that part of the warning again because </w:t>
      </w:r>
      <w:r w:rsidR="000921BF" w:rsidRPr="000921BF">
        <w:rPr>
          <w:rFonts w:ascii="Times New Roman" w:hAnsi="Times New Roman" w:cs="Times New Roman"/>
          <w:sz w:val="28"/>
          <w:szCs w:val="28"/>
        </w:rPr>
        <w:t>N.</w:t>
      </w:r>
      <w:r w:rsidR="000921BF">
        <w:rPr>
          <w:rFonts w:ascii="Times New Roman" w:hAnsi="Times New Roman" w:cs="Times New Roman"/>
          <w:sz w:val="28"/>
          <w:szCs w:val="28"/>
        </w:rPr>
        <w:t>K.</w:t>
      </w:r>
      <w:r>
        <w:rPr>
          <w:rFonts w:ascii="Times New Roman" w:hAnsi="Times New Roman" w:cs="Times New Roman"/>
          <w:sz w:val="28"/>
          <w:szCs w:val="28"/>
        </w:rPr>
        <w:t xml:space="preserve"> had spoken to a lawyer earlier that afternoon.</w:t>
      </w:r>
      <w:r w:rsidR="009F4678">
        <w:rPr>
          <w:rFonts w:ascii="Times New Roman" w:hAnsi="Times New Roman" w:cs="Times New Roman"/>
          <w:sz w:val="28"/>
          <w:szCs w:val="28"/>
        </w:rPr>
        <w:t xml:space="preserve"> </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As the interview continued,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started asking questions connected directly to the investigation and he attempted to get N.K. to repeat the first statement.  He was ultimately successful: </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Pr="009C1C53" w:rsidRDefault="00075700" w:rsidP="00075700">
      <w:pPr>
        <w:pStyle w:val="ListParagraph"/>
        <w:spacing w:line="240" w:lineRule="auto"/>
        <w:jc w:val="both"/>
        <w:rPr>
          <w:rFonts w:ascii="Times New Roman" w:hAnsi="Times New Roman" w:cs="Times New Roman"/>
          <w:sz w:val="24"/>
          <w:szCs w:val="24"/>
        </w:rPr>
      </w:pPr>
      <w:r w:rsidRPr="009C1C53">
        <w:rPr>
          <w:rFonts w:ascii="Times New Roman" w:hAnsi="Times New Roman" w:cs="Times New Roman"/>
          <w:sz w:val="24"/>
          <w:szCs w:val="24"/>
        </w:rPr>
        <w:t xml:space="preserve">Cpl. </w:t>
      </w:r>
      <w:proofErr w:type="spellStart"/>
      <w:r w:rsidRPr="009C1C53">
        <w:rPr>
          <w:rFonts w:ascii="Times New Roman" w:hAnsi="Times New Roman" w:cs="Times New Roman"/>
          <w:sz w:val="24"/>
          <w:szCs w:val="24"/>
        </w:rPr>
        <w:t>Brodeur</w:t>
      </w:r>
      <w:proofErr w:type="spellEnd"/>
      <w:r w:rsidRPr="009C1C53">
        <w:rPr>
          <w:rFonts w:ascii="Times New Roman" w:hAnsi="Times New Roman" w:cs="Times New Roman"/>
          <w:sz w:val="24"/>
          <w:szCs w:val="24"/>
        </w:rPr>
        <w:t>:</w:t>
      </w:r>
      <w:r w:rsidRPr="009C1C53">
        <w:rPr>
          <w:rFonts w:ascii="Times New Roman" w:hAnsi="Times New Roman" w:cs="Times New Roman"/>
          <w:sz w:val="24"/>
          <w:szCs w:val="24"/>
        </w:rPr>
        <w:tab/>
        <w:t>And when you came to me, uh, towards me with a – you were sitting on a sled there, what did you tell me?</w:t>
      </w:r>
    </w:p>
    <w:p w:rsidR="00075700" w:rsidRPr="009C1C53" w:rsidRDefault="00075700" w:rsidP="00075700">
      <w:pPr>
        <w:pStyle w:val="ListParagraph"/>
        <w:spacing w:line="240" w:lineRule="auto"/>
        <w:jc w:val="both"/>
        <w:rPr>
          <w:rFonts w:ascii="Times New Roman" w:hAnsi="Times New Roman" w:cs="Times New Roman"/>
          <w:sz w:val="24"/>
          <w:szCs w:val="24"/>
        </w:rPr>
      </w:pPr>
    </w:p>
    <w:p w:rsidR="00075700" w:rsidRPr="009C1C53"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Pr>
          <w:rFonts w:ascii="Times New Roman" w:hAnsi="Times New Roman" w:cs="Times New Roman"/>
          <w:sz w:val="24"/>
          <w:szCs w:val="24"/>
        </w:rPr>
        <w:tab/>
      </w:r>
      <w:r w:rsidRPr="009C1C53">
        <w:rPr>
          <w:rFonts w:ascii="Times New Roman" w:hAnsi="Times New Roman" w:cs="Times New Roman"/>
          <w:sz w:val="24"/>
          <w:szCs w:val="24"/>
        </w:rPr>
        <w:t>Uh . . .</w:t>
      </w:r>
    </w:p>
    <w:p w:rsidR="00075700" w:rsidRPr="009C1C53" w:rsidRDefault="00075700" w:rsidP="00075700">
      <w:pPr>
        <w:pStyle w:val="ListParagraph"/>
        <w:spacing w:line="240" w:lineRule="auto"/>
        <w:jc w:val="both"/>
        <w:rPr>
          <w:rFonts w:ascii="Times New Roman" w:hAnsi="Times New Roman" w:cs="Times New Roman"/>
          <w:sz w:val="24"/>
          <w:szCs w:val="24"/>
        </w:rPr>
      </w:pPr>
    </w:p>
    <w:p w:rsidR="00075700" w:rsidRPr="009C1C53" w:rsidRDefault="00075700" w:rsidP="00075700">
      <w:pPr>
        <w:pStyle w:val="ListParagraph"/>
        <w:spacing w:line="240" w:lineRule="auto"/>
        <w:jc w:val="both"/>
        <w:rPr>
          <w:rFonts w:ascii="Times New Roman" w:hAnsi="Times New Roman" w:cs="Times New Roman"/>
          <w:sz w:val="24"/>
          <w:szCs w:val="24"/>
        </w:rPr>
      </w:pPr>
      <w:r w:rsidRPr="009C1C53">
        <w:rPr>
          <w:rFonts w:ascii="Times New Roman" w:hAnsi="Times New Roman" w:cs="Times New Roman"/>
          <w:sz w:val="24"/>
          <w:szCs w:val="24"/>
        </w:rPr>
        <w:t xml:space="preserve">Cpl. </w:t>
      </w:r>
      <w:proofErr w:type="spellStart"/>
      <w:r w:rsidRPr="009C1C53">
        <w:rPr>
          <w:rFonts w:ascii="Times New Roman" w:hAnsi="Times New Roman" w:cs="Times New Roman"/>
          <w:sz w:val="24"/>
          <w:szCs w:val="24"/>
        </w:rPr>
        <w:t>Brodeur</w:t>
      </w:r>
      <w:proofErr w:type="spellEnd"/>
      <w:r w:rsidRPr="009C1C53">
        <w:rPr>
          <w:rFonts w:ascii="Times New Roman" w:hAnsi="Times New Roman" w:cs="Times New Roman"/>
          <w:sz w:val="24"/>
          <w:szCs w:val="24"/>
        </w:rPr>
        <w:t>:</w:t>
      </w:r>
      <w:r w:rsidRPr="009C1C53">
        <w:rPr>
          <w:rFonts w:ascii="Times New Roman" w:hAnsi="Times New Roman" w:cs="Times New Roman"/>
          <w:sz w:val="24"/>
          <w:szCs w:val="24"/>
        </w:rPr>
        <w:tab/>
        <w:t>You told me – you told me what happened just tell me again what you said.</w:t>
      </w:r>
    </w:p>
    <w:p w:rsidR="00075700" w:rsidRPr="009C1C53"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sidRPr="009C1C53">
        <w:rPr>
          <w:rFonts w:ascii="Times New Roman" w:hAnsi="Times New Roman" w:cs="Times New Roman"/>
          <w:sz w:val="24"/>
          <w:szCs w:val="24"/>
        </w:rPr>
        <w:t>:</w:t>
      </w:r>
      <w:r w:rsidRPr="009C1C53">
        <w:rPr>
          <w:rFonts w:ascii="Times New Roman" w:hAnsi="Times New Roman" w:cs="Times New Roman"/>
          <w:sz w:val="24"/>
          <w:szCs w:val="24"/>
        </w:rPr>
        <w:tab/>
        <w:t xml:space="preserve">Oh I tried to – I </w:t>
      </w:r>
      <w:proofErr w:type="spellStart"/>
      <w:r w:rsidRPr="009C1C53">
        <w:rPr>
          <w:rFonts w:ascii="Times New Roman" w:hAnsi="Times New Roman" w:cs="Times New Roman"/>
          <w:sz w:val="24"/>
          <w:szCs w:val="24"/>
        </w:rPr>
        <w:t>dunno</w:t>
      </w:r>
      <w:proofErr w:type="spellEnd"/>
      <w:r w:rsidRPr="009C1C53">
        <w:rPr>
          <w:rFonts w:ascii="Times New Roman" w:hAnsi="Times New Roman" w:cs="Times New Roman"/>
          <w:sz w:val="24"/>
          <w:szCs w:val="24"/>
        </w:rPr>
        <w:t xml:space="preserve"> the – the very, um, correct my words but all that I said, uh-uh, what was it?  Hurts </w:t>
      </w:r>
      <w:proofErr w:type="gramStart"/>
      <w:r w:rsidRPr="009C1C53">
        <w:rPr>
          <w:rFonts w:ascii="Times New Roman" w:hAnsi="Times New Roman" w:cs="Times New Roman"/>
          <w:sz w:val="24"/>
          <w:szCs w:val="24"/>
        </w:rPr>
        <w:t>good</w:t>
      </w:r>
      <w:proofErr w:type="gramEnd"/>
      <w:r w:rsidRPr="009C1C53">
        <w:rPr>
          <w:rFonts w:ascii="Times New Roman" w:hAnsi="Times New Roman" w:cs="Times New Roman"/>
          <w:sz w:val="24"/>
          <w:szCs w:val="24"/>
        </w:rPr>
        <w:t xml:space="preserve">, eh, instead of going up to the cabin I should came here.  What – just </w:t>
      </w:r>
      <w:proofErr w:type="spellStart"/>
      <w:r w:rsidRPr="009C1C53">
        <w:rPr>
          <w:rFonts w:ascii="Times New Roman" w:hAnsi="Times New Roman" w:cs="Times New Roman"/>
          <w:sz w:val="24"/>
          <w:szCs w:val="24"/>
        </w:rPr>
        <w:t>tryna</w:t>
      </w:r>
      <w:proofErr w:type="spellEnd"/>
      <w:r w:rsidRPr="009C1C53">
        <w:rPr>
          <w:rFonts w:ascii="Times New Roman" w:hAnsi="Times New Roman" w:cs="Times New Roman"/>
          <w:sz w:val="24"/>
          <w:szCs w:val="24"/>
        </w:rPr>
        <w:t xml:space="preserve"> put myself in here.</w:t>
      </w:r>
    </w:p>
    <w:p w:rsidR="009F4678" w:rsidRPr="009C1C53" w:rsidRDefault="009F4678" w:rsidP="00075700">
      <w:pPr>
        <w:pStyle w:val="ListParagraph"/>
        <w:spacing w:line="240" w:lineRule="auto"/>
        <w:jc w:val="both"/>
        <w:rPr>
          <w:rFonts w:ascii="Times New Roman" w:hAnsi="Times New Roman" w:cs="Times New Roman"/>
          <w:sz w:val="24"/>
          <w:szCs w:val="24"/>
        </w:rPr>
      </w:pPr>
    </w:p>
    <w:p w:rsidR="00075700" w:rsidRPr="009C1C53" w:rsidRDefault="00075700" w:rsidP="00075700">
      <w:pPr>
        <w:pStyle w:val="ListParagraph"/>
        <w:spacing w:line="240" w:lineRule="auto"/>
        <w:jc w:val="both"/>
        <w:rPr>
          <w:rFonts w:ascii="Times New Roman" w:hAnsi="Times New Roman" w:cs="Times New Roman"/>
          <w:sz w:val="24"/>
          <w:szCs w:val="24"/>
        </w:rPr>
      </w:pPr>
      <w:r w:rsidRPr="009C1C53">
        <w:rPr>
          <w:rFonts w:ascii="Times New Roman" w:hAnsi="Times New Roman" w:cs="Times New Roman"/>
          <w:sz w:val="24"/>
          <w:szCs w:val="24"/>
        </w:rPr>
        <w:t>[. . .]</w:t>
      </w:r>
    </w:p>
    <w:p w:rsidR="00075700" w:rsidRPr="009C1C53" w:rsidRDefault="00075700" w:rsidP="00075700">
      <w:pPr>
        <w:pStyle w:val="ListParagraph"/>
        <w:spacing w:line="240" w:lineRule="auto"/>
        <w:jc w:val="both"/>
        <w:rPr>
          <w:rFonts w:ascii="Times New Roman" w:hAnsi="Times New Roman" w:cs="Times New Roman"/>
          <w:sz w:val="24"/>
          <w:szCs w:val="24"/>
        </w:rPr>
      </w:pPr>
    </w:p>
    <w:p w:rsidR="00075700" w:rsidRPr="009C1C53" w:rsidRDefault="00075700" w:rsidP="00075700">
      <w:pPr>
        <w:pStyle w:val="ListParagraph"/>
        <w:spacing w:line="240" w:lineRule="auto"/>
        <w:jc w:val="both"/>
        <w:rPr>
          <w:rFonts w:ascii="Times New Roman" w:hAnsi="Times New Roman" w:cs="Times New Roman"/>
          <w:sz w:val="24"/>
          <w:szCs w:val="24"/>
        </w:rPr>
      </w:pPr>
      <w:r w:rsidRPr="009C1C53">
        <w:rPr>
          <w:rFonts w:ascii="Times New Roman" w:hAnsi="Times New Roman" w:cs="Times New Roman"/>
          <w:sz w:val="24"/>
          <w:szCs w:val="24"/>
        </w:rPr>
        <w:t xml:space="preserve">Cpl. </w:t>
      </w:r>
      <w:proofErr w:type="spellStart"/>
      <w:r w:rsidRPr="009C1C53">
        <w:rPr>
          <w:rFonts w:ascii="Times New Roman" w:hAnsi="Times New Roman" w:cs="Times New Roman"/>
          <w:sz w:val="24"/>
          <w:szCs w:val="24"/>
        </w:rPr>
        <w:t>Brodeur</w:t>
      </w:r>
      <w:proofErr w:type="spellEnd"/>
      <w:r w:rsidRPr="009C1C53">
        <w:rPr>
          <w:rFonts w:ascii="Times New Roman" w:hAnsi="Times New Roman" w:cs="Times New Roman"/>
          <w:sz w:val="24"/>
          <w:szCs w:val="24"/>
        </w:rPr>
        <w:t>:  Yeah but it’s not about – that’s not what I’m talking about here, and you know what I’m talking about like when, uh, you drove towards me with the sled you stopped, and then you show me your hands and then I approached you slowly and we talk.  What did you tell me?</w:t>
      </w:r>
    </w:p>
    <w:p w:rsidR="00075700" w:rsidRPr="009C1C53"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sidRPr="009C1C53">
        <w:rPr>
          <w:rFonts w:ascii="Times New Roman" w:hAnsi="Times New Roman" w:cs="Times New Roman"/>
          <w:sz w:val="24"/>
          <w:szCs w:val="24"/>
        </w:rPr>
        <w:t>:</w:t>
      </w:r>
      <w:r w:rsidRPr="009C1C53">
        <w:rPr>
          <w:rFonts w:ascii="Times New Roman" w:hAnsi="Times New Roman" w:cs="Times New Roman"/>
          <w:sz w:val="24"/>
          <w:szCs w:val="24"/>
        </w:rPr>
        <w:tab/>
        <w:t>My eye.</w:t>
      </w:r>
    </w:p>
    <w:p w:rsidR="00075700" w:rsidRPr="009C1C53" w:rsidRDefault="00075700" w:rsidP="00075700">
      <w:pPr>
        <w:pStyle w:val="ListParagraph"/>
        <w:spacing w:line="240" w:lineRule="auto"/>
        <w:jc w:val="both"/>
        <w:rPr>
          <w:rFonts w:ascii="Times New Roman" w:hAnsi="Times New Roman" w:cs="Times New Roman"/>
          <w:sz w:val="24"/>
          <w:szCs w:val="24"/>
        </w:rPr>
      </w:pPr>
    </w:p>
    <w:p w:rsidR="00075700" w:rsidRPr="009C1C53" w:rsidRDefault="00075700" w:rsidP="00075700">
      <w:pPr>
        <w:pStyle w:val="ListParagraph"/>
        <w:spacing w:line="240" w:lineRule="auto"/>
        <w:jc w:val="both"/>
        <w:rPr>
          <w:rFonts w:ascii="Times New Roman" w:hAnsi="Times New Roman" w:cs="Times New Roman"/>
          <w:sz w:val="24"/>
          <w:szCs w:val="24"/>
        </w:rPr>
      </w:pPr>
      <w:r w:rsidRPr="009C1C53">
        <w:rPr>
          <w:rFonts w:ascii="Times New Roman" w:hAnsi="Times New Roman" w:cs="Times New Roman"/>
          <w:sz w:val="24"/>
          <w:szCs w:val="24"/>
        </w:rPr>
        <w:t>[. . .]</w:t>
      </w:r>
    </w:p>
    <w:p w:rsidR="00075700" w:rsidRPr="009C1C53" w:rsidRDefault="00075700" w:rsidP="00075700">
      <w:pPr>
        <w:pStyle w:val="ListParagraph"/>
        <w:spacing w:line="240" w:lineRule="auto"/>
        <w:jc w:val="both"/>
        <w:rPr>
          <w:rFonts w:ascii="Times New Roman" w:hAnsi="Times New Roman" w:cs="Times New Roman"/>
          <w:sz w:val="24"/>
          <w:szCs w:val="24"/>
        </w:rPr>
      </w:pPr>
    </w:p>
    <w:p w:rsidR="00075700" w:rsidRPr="009C1C53"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Cpl. </w:t>
      </w:r>
      <w:proofErr w:type="spellStart"/>
      <w:r>
        <w:rPr>
          <w:rFonts w:ascii="Times New Roman" w:hAnsi="Times New Roman" w:cs="Times New Roman"/>
          <w:sz w:val="24"/>
          <w:szCs w:val="24"/>
        </w:rPr>
        <w:t>Brodeur</w:t>
      </w:r>
      <w:proofErr w:type="spellEnd"/>
      <w:r>
        <w:rPr>
          <w:rFonts w:ascii="Times New Roman" w:hAnsi="Times New Roman" w:cs="Times New Roman"/>
          <w:sz w:val="24"/>
          <w:szCs w:val="24"/>
        </w:rPr>
        <w:t>:</w:t>
      </w:r>
      <w:r>
        <w:rPr>
          <w:rFonts w:ascii="Times New Roman" w:hAnsi="Times New Roman" w:cs="Times New Roman"/>
          <w:sz w:val="24"/>
          <w:szCs w:val="24"/>
        </w:rPr>
        <w:tab/>
        <w:t>[N.K.]</w:t>
      </w:r>
      <w:r w:rsidRPr="009C1C53">
        <w:rPr>
          <w:rFonts w:ascii="Times New Roman" w:hAnsi="Times New Roman" w:cs="Times New Roman"/>
          <w:sz w:val="24"/>
          <w:szCs w:val="24"/>
        </w:rPr>
        <w:t xml:space="preserve">, don’t change the subject here.  I’ll tell </w:t>
      </w:r>
      <w:proofErr w:type="gramStart"/>
      <w:r w:rsidRPr="009C1C53">
        <w:rPr>
          <w:rFonts w:ascii="Times New Roman" w:hAnsi="Times New Roman" w:cs="Times New Roman"/>
          <w:sz w:val="24"/>
          <w:szCs w:val="24"/>
        </w:rPr>
        <w:t>you  -</w:t>
      </w:r>
      <w:proofErr w:type="gramEnd"/>
      <w:r w:rsidRPr="009C1C53">
        <w:rPr>
          <w:rFonts w:ascii="Times New Roman" w:hAnsi="Times New Roman" w:cs="Times New Roman"/>
          <w:sz w:val="24"/>
          <w:szCs w:val="24"/>
        </w:rPr>
        <w:t xml:space="preserve"> what – I’ll tell you what you told me, ok</w:t>
      </w:r>
      <w:r>
        <w:rPr>
          <w:rFonts w:ascii="Times New Roman" w:hAnsi="Times New Roman" w:cs="Times New Roman"/>
          <w:sz w:val="24"/>
          <w:szCs w:val="24"/>
        </w:rPr>
        <w:t>a</w:t>
      </w:r>
      <w:r w:rsidR="009F4678">
        <w:rPr>
          <w:rFonts w:ascii="Times New Roman" w:hAnsi="Times New Roman" w:cs="Times New Roman"/>
          <w:sz w:val="24"/>
          <w:szCs w:val="24"/>
        </w:rPr>
        <w:t xml:space="preserve">y? </w:t>
      </w:r>
      <w:r w:rsidRPr="009C1C53">
        <w:rPr>
          <w:rFonts w:ascii="Times New Roman" w:hAnsi="Times New Roman" w:cs="Times New Roman"/>
          <w:sz w:val="24"/>
          <w:szCs w:val="24"/>
        </w:rPr>
        <w:t>You told me “I put my fingers inside her vagina and then I told her I was sorry” that’s what you told me.</w:t>
      </w:r>
    </w:p>
    <w:p w:rsidR="00075700" w:rsidRPr="009C1C53" w:rsidRDefault="00075700" w:rsidP="00075700">
      <w:pPr>
        <w:pStyle w:val="ListParagraph"/>
        <w:spacing w:line="240" w:lineRule="auto"/>
        <w:jc w:val="both"/>
        <w:rPr>
          <w:rFonts w:ascii="Times New Roman" w:hAnsi="Times New Roman" w:cs="Times New Roman"/>
          <w:sz w:val="24"/>
          <w:szCs w:val="24"/>
        </w:rPr>
      </w:pPr>
    </w:p>
    <w:p w:rsidR="00075700" w:rsidRPr="009C1C53" w:rsidRDefault="00075700" w:rsidP="0007570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N.K.</w:t>
      </w:r>
      <w:r w:rsidRPr="009C1C53">
        <w:rPr>
          <w:rFonts w:ascii="Times New Roman" w:hAnsi="Times New Roman" w:cs="Times New Roman"/>
          <w:sz w:val="24"/>
          <w:szCs w:val="24"/>
        </w:rPr>
        <w:t>:</w:t>
      </w:r>
      <w:r w:rsidRPr="009C1C53">
        <w:rPr>
          <w:rFonts w:ascii="Times New Roman" w:hAnsi="Times New Roman" w:cs="Times New Roman"/>
          <w:sz w:val="24"/>
          <w:szCs w:val="24"/>
        </w:rPr>
        <w:tab/>
        <w:t xml:space="preserve">Yeah that’s true.  I forgot about that part, sorry about that.  </w:t>
      </w:r>
    </w:p>
    <w:p w:rsidR="00075700" w:rsidRPr="009C1C53" w:rsidRDefault="00075700" w:rsidP="00075700">
      <w:pPr>
        <w:pStyle w:val="ListParagraph"/>
        <w:spacing w:line="240" w:lineRule="auto"/>
        <w:jc w:val="both"/>
        <w:rPr>
          <w:rFonts w:ascii="Times New Roman" w:hAnsi="Times New Roman" w:cs="Times New Roman"/>
          <w:sz w:val="24"/>
          <w:szCs w:val="24"/>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N.K. went on to state that he had touched the complainant in her genital area.</w:t>
      </w:r>
      <w:r w:rsidR="009F4678">
        <w:rPr>
          <w:rFonts w:ascii="Times New Roman" w:hAnsi="Times New Roman" w:cs="Times New Roman"/>
          <w:sz w:val="28"/>
          <w:szCs w:val="28"/>
        </w:rPr>
        <w:t xml:space="preserve"> </w:t>
      </w:r>
    </w:p>
    <w:p w:rsidR="0058288D" w:rsidRPr="004776DB" w:rsidRDefault="0058288D" w:rsidP="0058288D">
      <w:pPr>
        <w:pStyle w:val="ListParagraph"/>
        <w:spacing w:line="240" w:lineRule="auto"/>
        <w:ind w:left="0"/>
        <w:jc w:val="both"/>
        <w:rPr>
          <w:rFonts w:ascii="Times New Roman" w:hAnsi="Times New Roman" w:cs="Times New Roman"/>
          <w:sz w:val="28"/>
          <w:szCs w:val="28"/>
        </w:rPr>
      </w:pPr>
    </w:p>
    <w:p w:rsidR="00075700" w:rsidRPr="00567A8A"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interview ended just under an hour later.</w:t>
      </w:r>
    </w:p>
    <w:p w:rsidR="00075700" w:rsidRDefault="00075700" w:rsidP="00075700">
      <w:pPr>
        <w:pStyle w:val="ListParagraph"/>
        <w:spacing w:line="240" w:lineRule="auto"/>
        <w:ind w:left="0"/>
        <w:jc w:val="both"/>
        <w:rPr>
          <w:rFonts w:ascii="Times New Roman" w:hAnsi="Times New Roman" w:cs="Times New Roman"/>
          <w:b/>
          <w:sz w:val="28"/>
          <w:szCs w:val="28"/>
        </w:rPr>
      </w:pPr>
    </w:p>
    <w:p w:rsidR="00612308" w:rsidRDefault="00612308" w:rsidP="00075700">
      <w:pPr>
        <w:pStyle w:val="ListParagraph"/>
        <w:spacing w:line="240" w:lineRule="auto"/>
        <w:ind w:left="0"/>
        <w:jc w:val="both"/>
        <w:rPr>
          <w:rFonts w:ascii="Times New Roman" w:hAnsi="Times New Roman" w:cs="Times New Roman"/>
          <w:b/>
          <w:sz w:val="28"/>
          <w:szCs w:val="28"/>
        </w:rPr>
      </w:pPr>
    </w:p>
    <w:p w:rsidR="00612308" w:rsidRDefault="00612308" w:rsidP="00075700">
      <w:pPr>
        <w:pStyle w:val="ListParagraph"/>
        <w:spacing w:line="240" w:lineRule="auto"/>
        <w:ind w:left="0"/>
        <w:jc w:val="both"/>
        <w:rPr>
          <w:rFonts w:ascii="Times New Roman" w:hAnsi="Times New Roman" w:cs="Times New Roman"/>
          <w:b/>
          <w:sz w:val="28"/>
          <w:szCs w:val="28"/>
        </w:rPr>
      </w:pPr>
    </w:p>
    <w:p w:rsidR="00612308" w:rsidRDefault="00612308" w:rsidP="00075700">
      <w:pPr>
        <w:pStyle w:val="ListParagraph"/>
        <w:spacing w:line="240" w:lineRule="auto"/>
        <w:ind w:left="0"/>
        <w:jc w:val="both"/>
        <w:rPr>
          <w:rFonts w:ascii="Times New Roman" w:hAnsi="Times New Roman" w:cs="Times New Roman"/>
          <w:b/>
          <w:sz w:val="28"/>
          <w:szCs w:val="28"/>
        </w:rPr>
      </w:pPr>
    </w:p>
    <w:p w:rsidR="00612308" w:rsidRDefault="00612308" w:rsidP="00075700">
      <w:pPr>
        <w:pStyle w:val="ListParagraph"/>
        <w:spacing w:line="240" w:lineRule="auto"/>
        <w:ind w:left="0"/>
        <w:jc w:val="both"/>
        <w:rPr>
          <w:rFonts w:ascii="Times New Roman" w:hAnsi="Times New Roman" w:cs="Times New Roman"/>
          <w:b/>
          <w:sz w:val="28"/>
          <w:szCs w:val="28"/>
        </w:rPr>
      </w:pPr>
    </w:p>
    <w:p w:rsidR="00075700" w:rsidRPr="00483CDC" w:rsidRDefault="00075700" w:rsidP="00075700">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THE PARTIES’ POSITIONS</w:t>
      </w:r>
    </w:p>
    <w:p w:rsidR="00075700" w:rsidRPr="00483CDC"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sidRPr="00E60774">
        <w:rPr>
          <w:rFonts w:ascii="Times New Roman" w:hAnsi="Times New Roman" w:cs="Times New Roman"/>
          <w:sz w:val="28"/>
          <w:szCs w:val="28"/>
        </w:rPr>
        <w:t>Defence counsel contends both statement</w:t>
      </w:r>
      <w:r>
        <w:rPr>
          <w:rFonts w:ascii="Times New Roman" w:hAnsi="Times New Roman" w:cs="Times New Roman"/>
          <w:sz w:val="28"/>
          <w:szCs w:val="28"/>
        </w:rPr>
        <w:t>s</w:t>
      </w:r>
      <w:r w:rsidRPr="00E60774">
        <w:rPr>
          <w:rFonts w:ascii="Times New Roman" w:hAnsi="Times New Roman" w:cs="Times New Roman"/>
          <w:sz w:val="28"/>
          <w:szCs w:val="28"/>
        </w:rPr>
        <w:t xml:space="preserve"> should be excluded.  This is based on the assertion that </w:t>
      </w:r>
      <w:r>
        <w:rPr>
          <w:rFonts w:ascii="Times New Roman" w:hAnsi="Times New Roman" w:cs="Times New Roman"/>
          <w:sz w:val="28"/>
          <w:szCs w:val="28"/>
        </w:rPr>
        <w:t>N.K.</w:t>
      </w:r>
      <w:r w:rsidRPr="00E60774">
        <w:rPr>
          <w:rFonts w:ascii="Times New Roman" w:hAnsi="Times New Roman" w:cs="Times New Roman"/>
          <w:sz w:val="28"/>
          <w:szCs w:val="28"/>
        </w:rPr>
        <w:t xml:space="preserve">’s </w:t>
      </w:r>
      <w:r w:rsidRPr="00E60774">
        <w:rPr>
          <w:rFonts w:ascii="Times New Roman" w:hAnsi="Times New Roman" w:cs="Times New Roman"/>
          <w:i/>
          <w:sz w:val="28"/>
          <w:szCs w:val="28"/>
        </w:rPr>
        <w:t xml:space="preserve">Charter </w:t>
      </w:r>
      <w:r w:rsidRPr="00E60774">
        <w:rPr>
          <w:rFonts w:ascii="Times New Roman" w:hAnsi="Times New Roman" w:cs="Times New Roman"/>
          <w:sz w:val="28"/>
          <w:szCs w:val="28"/>
        </w:rPr>
        <w:t>rights were breached and that the statements were not made voluntarily.</w:t>
      </w:r>
      <w:r w:rsidR="009F4678">
        <w:rPr>
          <w:rFonts w:ascii="Times New Roman" w:hAnsi="Times New Roman" w:cs="Times New Roman"/>
          <w:sz w:val="28"/>
          <w:szCs w:val="28"/>
        </w:rPr>
        <w:t xml:space="preserve">  </w:t>
      </w:r>
      <w:r w:rsidRPr="00E60774">
        <w:rPr>
          <w:rFonts w:ascii="Times New Roman" w:hAnsi="Times New Roman" w:cs="Times New Roman"/>
          <w:sz w:val="28"/>
          <w:szCs w:val="28"/>
        </w:rPr>
        <w:t>A number of arguments were put forth in support of</w:t>
      </w:r>
      <w:r>
        <w:rPr>
          <w:rFonts w:ascii="Times New Roman" w:hAnsi="Times New Roman" w:cs="Times New Roman"/>
          <w:sz w:val="28"/>
          <w:szCs w:val="28"/>
        </w:rPr>
        <w:t xml:space="preserve"> this, summarized below.</w:t>
      </w:r>
    </w:p>
    <w:p w:rsidR="00075700" w:rsidRPr="00E60774" w:rsidRDefault="00075700" w:rsidP="00075700">
      <w:pPr>
        <w:pStyle w:val="ListParagraph"/>
        <w:spacing w:line="240" w:lineRule="auto"/>
        <w:ind w:left="0"/>
        <w:jc w:val="both"/>
        <w:rPr>
          <w:rFonts w:ascii="Times New Roman" w:hAnsi="Times New Roman" w:cs="Times New Roman"/>
          <w:sz w:val="28"/>
          <w:szCs w:val="28"/>
        </w:rPr>
      </w:pPr>
      <w:r w:rsidRPr="00E60774">
        <w:rPr>
          <w:rFonts w:ascii="Times New Roman" w:hAnsi="Times New Roman" w:cs="Times New Roman"/>
          <w:sz w:val="28"/>
          <w:szCs w:val="28"/>
        </w:rPr>
        <w:t xml:space="preserve"> </w:t>
      </w:r>
    </w:p>
    <w:p w:rsidR="00075700" w:rsidRPr="00F07866"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First, N.K. was detained at the time he made the first admission and </w:t>
      </w:r>
      <w:r w:rsidRPr="00860166">
        <w:rPr>
          <w:rFonts w:ascii="Times New Roman" w:hAnsi="Times New Roman" w:cs="Times New Roman"/>
          <w:sz w:val="28"/>
          <w:szCs w:val="28"/>
        </w:rPr>
        <w:t>had not been advised of the reasons for his arrest, his r</w:t>
      </w:r>
      <w:r w:rsidR="0058288D">
        <w:rPr>
          <w:rFonts w:ascii="Times New Roman" w:hAnsi="Times New Roman" w:cs="Times New Roman"/>
          <w:sz w:val="28"/>
          <w:szCs w:val="28"/>
        </w:rPr>
        <w:t xml:space="preserve">ight to counsel, nor </w:t>
      </w:r>
      <w:r w:rsidRPr="00860166">
        <w:rPr>
          <w:rFonts w:ascii="Times New Roman" w:hAnsi="Times New Roman" w:cs="Times New Roman"/>
          <w:sz w:val="28"/>
          <w:szCs w:val="28"/>
        </w:rPr>
        <w:t>his right to s</w:t>
      </w:r>
      <w:r>
        <w:rPr>
          <w:rFonts w:ascii="Times New Roman" w:hAnsi="Times New Roman" w:cs="Times New Roman"/>
          <w:sz w:val="28"/>
          <w:szCs w:val="28"/>
        </w:rPr>
        <w:t>ilence, despite the police having a</w:t>
      </w:r>
      <w:r w:rsidRPr="00860166">
        <w:rPr>
          <w:rFonts w:ascii="Times New Roman" w:hAnsi="Times New Roman" w:cs="Times New Roman"/>
          <w:sz w:val="28"/>
          <w:szCs w:val="28"/>
        </w:rPr>
        <w:t xml:space="preserve"> reasonable o</w:t>
      </w:r>
      <w:r>
        <w:rPr>
          <w:rFonts w:ascii="Times New Roman" w:hAnsi="Times New Roman" w:cs="Times New Roman"/>
          <w:sz w:val="28"/>
          <w:szCs w:val="28"/>
        </w:rPr>
        <w:t>pportunity to do so.</w:t>
      </w:r>
      <w:r w:rsidR="009F46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7866">
        <w:rPr>
          <w:rFonts w:ascii="Times New Roman" w:hAnsi="Times New Roman" w:cs="Times New Roman"/>
          <w:sz w:val="28"/>
          <w:szCs w:val="28"/>
        </w:rPr>
        <w:t xml:space="preserve">Second, </w:t>
      </w:r>
      <w:r>
        <w:rPr>
          <w:rFonts w:ascii="Times New Roman" w:hAnsi="Times New Roman" w:cs="Times New Roman"/>
          <w:sz w:val="28"/>
          <w:szCs w:val="28"/>
        </w:rPr>
        <w:t>N.K.</w:t>
      </w:r>
      <w:r w:rsidRPr="00F07866">
        <w:rPr>
          <w:rFonts w:ascii="Times New Roman" w:hAnsi="Times New Roman" w:cs="Times New Roman"/>
          <w:sz w:val="28"/>
          <w:szCs w:val="28"/>
        </w:rPr>
        <w:t>’</w:t>
      </w:r>
      <w:r>
        <w:rPr>
          <w:rFonts w:ascii="Times New Roman" w:hAnsi="Times New Roman" w:cs="Times New Roman"/>
          <w:sz w:val="28"/>
          <w:szCs w:val="28"/>
        </w:rPr>
        <w:t xml:space="preserve">s second statement </w:t>
      </w:r>
      <w:r w:rsidRPr="00F07866">
        <w:rPr>
          <w:rFonts w:ascii="Times New Roman" w:hAnsi="Times New Roman" w:cs="Times New Roman"/>
          <w:sz w:val="28"/>
          <w:szCs w:val="28"/>
        </w:rPr>
        <w:t xml:space="preserve">was prompted by reference to the </w:t>
      </w:r>
      <w:r>
        <w:rPr>
          <w:rFonts w:ascii="Times New Roman" w:hAnsi="Times New Roman" w:cs="Times New Roman"/>
          <w:sz w:val="28"/>
          <w:szCs w:val="28"/>
        </w:rPr>
        <w:t>first one</w:t>
      </w:r>
      <w:r w:rsidRPr="00F07866">
        <w:rPr>
          <w:rFonts w:ascii="Times New Roman" w:hAnsi="Times New Roman" w:cs="Times New Roman"/>
          <w:sz w:val="28"/>
          <w:szCs w:val="28"/>
        </w:rPr>
        <w:t xml:space="preserve"> and, because of the problems </w:t>
      </w:r>
      <w:r>
        <w:rPr>
          <w:rFonts w:ascii="Times New Roman" w:hAnsi="Times New Roman" w:cs="Times New Roman"/>
          <w:sz w:val="28"/>
          <w:szCs w:val="28"/>
        </w:rPr>
        <w:t xml:space="preserve">just </w:t>
      </w:r>
      <w:r w:rsidRPr="00F07866">
        <w:rPr>
          <w:rFonts w:ascii="Times New Roman" w:hAnsi="Times New Roman" w:cs="Times New Roman"/>
          <w:sz w:val="28"/>
          <w:szCs w:val="28"/>
        </w:rPr>
        <w:t>d</w:t>
      </w:r>
      <w:r>
        <w:rPr>
          <w:rFonts w:ascii="Times New Roman" w:hAnsi="Times New Roman" w:cs="Times New Roman"/>
          <w:sz w:val="28"/>
          <w:szCs w:val="28"/>
        </w:rPr>
        <w:t xml:space="preserve">escribed, </w:t>
      </w:r>
      <w:r w:rsidRPr="00F07866">
        <w:rPr>
          <w:rFonts w:ascii="Times New Roman" w:hAnsi="Times New Roman" w:cs="Times New Roman"/>
          <w:sz w:val="28"/>
          <w:szCs w:val="28"/>
        </w:rPr>
        <w:t>it was tainted.</w:t>
      </w:r>
      <w:r w:rsidR="004776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7866">
        <w:rPr>
          <w:rFonts w:ascii="Times New Roman" w:hAnsi="Times New Roman" w:cs="Times New Roman"/>
          <w:sz w:val="28"/>
          <w:szCs w:val="28"/>
        </w:rPr>
        <w:t xml:space="preserve">Third, </w:t>
      </w:r>
      <w:r>
        <w:rPr>
          <w:rFonts w:ascii="Times New Roman" w:hAnsi="Times New Roman" w:cs="Times New Roman"/>
          <w:sz w:val="28"/>
          <w:szCs w:val="28"/>
        </w:rPr>
        <w:t>N.K.</w:t>
      </w:r>
      <w:r w:rsidRPr="00F07866">
        <w:rPr>
          <w:rFonts w:ascii="Times New Roman" w:hAnsi="Times New Roman" w:cs="Times New Roman"/>
          <w:sz w:val="28"/>
          <w:szCs w:val="28"/>
        </w:rPr>
        <w:t xml:space="preserve"> was not advised of his right to silence before the </w:t>
      </w:r>
      <w:r>
        <w:rPr>
          <w:rFonts w:ascii="Times New Roman" w:hAnsi="Times New Roman" w:cs="Times New Roman"/>
          <w:sz w:val="28"/>
          <w:szCs w:val="28"/>
        </w:rPr>
        <w:t>second</w:t>
      </w:r>
      <w:r w:rsidRPr="00F07866">
        <w:rPr>
          <w:rFonts w:ascii="Times New Roman" w:hAnsi="Times New Roman" w:cs="Times New Roman"/>
          <w:sz w:val="28"/>
          <w:szCs w:val="28"/>
        </w:rPr>
        <w:t xml:space="preserve"> statement was taken and in any event, he did not understand his right to silence, nor the jeopardy (</w:t>
      </w:r>
      <w:proofErr w:type="spellStart"/>
      <w:r w:rsidRPr="00F07866">
        <w:rPr>
          <w:rFonts w:ascii="Times New Roman" w:hAnsi="Times New Roman" w:cs="Times New Roman"/>
          <w:sz w:val="28"/>
          <w:szCs w:val="28"/>
        </w:rPr>
        <w:t>ie</w:t>
      </w:r>
      <w:proofErr w:type="spellEnd"/>
      <w:r w:rsidRPr="00F07866">
        <w:rPr>
          <w:rFonts w:ascii="Times New Roman" w:hAnsi="Times New Roman" w:cs="Times New Roman"/>
          <w:sz w:val="28"/>
          <w:szCs w:val="28"/>
        </w:rPr>
        <w:t xml:space="preserve">., that his statements could be used against him) when he answered Cpl. </w:t>
      </w:r>
      <w:proofErr w:type="spellStart"/>
      <w:r w:rsidRPr="00F07866">
        <w:rPr>
          <w:rFonts w:ascii="Times New Roman" w:hAnsi="Times New Roman" w:cs="Times New Roman"/>
          <w:sz w:val="28"/>
          <w:szCs w:val="28"/>
        </w:rPr>
        <w:t>Brodeur’s</w:t>
      </w:r>
      <w:proofErr w:type="spellEnd"/>
      <w:r w:rsidRPr="00F07866">
        <w:rPr>
          <w:rFonts w:ascii="Times New Roman" w:hAnsi="Times New Roman" w:cs="Times New Roman"/>
          <w:sz w:val="28"/>
          <w:szCs w:val="28"/>
        </w:rPr>
        <w:t xml:space="preserve"> questio</w:t>
      </w:r>
      <w:r>
        <w:rPr>
          <w:rFonts w:ascii="Times New Roman" w:hAnsi="Times New Roman" w:cs="Times New Roman"/>
          <w:sz w:val="28"/>
          <w:szCs w:val="28"/>
        </w:rPr>
        <w:t>ns during the interview</w:t>
      </w:r>
      <w:r w:rsidRPr="00F07866">
        <w:rPr>
          <w:rFonts w:ascii="Times New Roman" w:hAnsi="Times New Roman" w:cs="Times New Roman"/>
          <w:sz w:val="28"/>
          <w:szCs w:val="28"/>
        </w:rPr>
        <w:t>.</w:t>
      </w:r>
    </w:p>
    <w:p w:rsidR="00075700" w:rsidRPr="00860166" w:rsidRDefault="00075700" w:rsidP="00075700">
      <w:pPr>
        <w:pStyle w:val="ListParagraph"/>
        <w:spacing w:line="240" w:lineRule="auto"/>
        <w:ind w:left="0"/>
        <w:jc w:val="both"/>
        <w:rPr>
          <w:rFonts w:ascii="Times New Roman" w:hAnsi="Times New Roman" w:cs="Times New Roman"/>
          <w:sz w:val="28"/>
          <w:szCs w:val="28"/>
        </w:rPr>
      </w:pPr>
    </w:p>
    <w:p w:rsidR="00075700" w:rsidRPr="00672E13" w:rsidRDefault="00075700" w:rsidP="00075700">
      <w:pPr>
        <w:pStyle w:val="ListParagraph"/>
        <w:numPr>
          <w:ilvl w:val="0"/>
          <w:numId w:val="10"/>
        </w:numPr>
        <w:spacing w:line="240" w:lineRule="auto"/>
        <w:jc w:val="both"/>
        <w:rPr>
          <w:rFonts w:ascii="Times New Roman" w:hAnsi="Times New Roman" w:cs="Times New Roman"/>
          <w:sz w:val="28"/>
          <w:szCs w:val="28"/>
        </w:rPr>
      </w:pPr>
      <w:r w:rsidRPr="00672E13">
        <w:rPr>
          <w:rFonts w:ascii="Times New Roman" w:hAnsi="Times New Roman" w:cs="Times New Roman"/>
          <w:sz w:val="28"/>
          <w:szCs w:val="28"/>
        </w:rPr>
        <w:t>The Crown argues both the first and</w:t>
      </w:r>
      <w:r w:rsidR="0058288D">
        <w:rPr>
          <w:rFonts w:ascii="Times New Roman" w:hAnsi="Times New Roman" w:cs="Times New Roman"/>
          <w:sz w:val="28"/>
          <w:szCs w:val="28"/>
        </w:rPr>
        <w:t xml:space="preserve"> second statements are voluntary </w:t>
      </w:r>
      <w:r w:rsidRPr="00672E13">
        <w:rPr>
          <w:rFonts w:ascii="Times New Roman" w:hAnsi="Times New Roman" w:cs="Times New Roman"/>
          <w:sz w:val="28"/>
          <w:szCs w:val="28"/>
        </w:rPr>
        <w:t xml:space="preserve">and that N.K.’s </w:t>
      </w:r>
      <w:r w:rsidRPr="00672E13">
        <w:rPr>
          <w:rFonts w:ascii="Times New Roman" w:hAnsi="Times New Roman" w:cs="Times New Roman"/>
          <w:i/>
          <w:sz w:val="28"/>
          <w:szCs w:val="28"/>
        </w:rPr>
        <w:t xml:space="preserve">Charter </w:t>
      </w:r>
      <w:r w:rsidRPr="00672E13">
        <w:rPr>
          <w:rFonts w:ascii="Times New Roman" w:hAnsi="Times New Roman" w:cs="Times New Roman"/>
          <w:sz w:val="28"/>
          <w:szCs w:val="28"/>
        </w:rPr>
        <w:t>rights were not violated.</w:t>
      </w:r>
      <w:r w:rsidR="004776DB">
        <w:rPr>
          <w:rFonts w:ascii="Times New Roman" w:hAnsi="Times New Roman" w:cs="Times New Roman"/>
          <w:sz w:val="28"/>
          <w:szCs w:val="28"/>
        </w:rPr>
        <w:t xml:space="preserve"> </w:t>
      </w:r>
      <w:r w:rsidRPr="00672E13">
        <w:rPr>
          <w:rFonts w:ascii="Times New Roman" w:hAnsi="Times New Roman" w:cs="Times New Roman"/>
          <w:sz w:val="28"/>
          <w:szCs w:val="28"/>
        </w:rPr>
        <w:t xml:space="preserve"> The first statement was made spontaneously. </w:t>
      </w:r>
      <w:r w:rsidR="004776DB">
        <w:rPr>
          <w:rFonts w:ascii="Times New Roman" w:hAnsi="Times New Roman" w:cs="Times New Roman"/>
          <w:sz w:val="28"/>
          <w:szCs w:val="28"/>
        </w:rPr>
        <w:t xml:space="preserve"> </w:t>
      </w:r>
      <w:r w:rsidRPr="00672E13">
        <w:rPr>
          <w:rFonts w:ascii="Times New Roman" w:hAnsi="Times New Roman" w:cs="Times New Roman"/>
          <w:sz w:val="28"/>
          <w:szCs w:val="28"/>
        </w:rPr>
        <w:t>Further, or alternatively, the police had been told that N.K. had expressed an intention to harm himself and that he had the means with which to do so.</w:t>
      </w:r>
      <w:r w:rsidR="004776DB">
        <w:rPr>
          <w:rFonts w:ascii="Times New Roman" w:hAnsi="Times New Roman" w:cs="Times New Roman"/>
          <w:sz w:val="28"/>
          <w:szCs w:val="28"/>
        </w:rPr>
        <w:t xml:space="preserve"> </w:t>
      </w:r>
      <w:r w:rsidRPr="00672E13">
        <w:rPr>
          <w:rFonts w:ascii="Times New Roman" w:hAnsi="Times New Roman" w:cs="Times New Roman"/>
          <w:sz w:val="28"/>
          <w:szCs w:val="28"/>
        </w:rPr>
        <w:t xml:space="preserve"> Cpl. </w:t>
      </w:r>
      <w:proofErr w:type="spellStart"/>
      <w:r w:rsidRPr="00672E13">
        <w:rPr>
          <w:rFonts w:ascii="Times New Roman" w:hAnsi="Times New Roman" w:cs="Times New Roman"/>
          <w:sz w:val="28"/>
          <w:szCs w:val="28"/>
        </w:rPr>
        <w:t>Brodeur</w:t>
      </w:r>
      <w:proofErr w:type="spellEnd"/>
      <w:r w:rsidRPr="00672E13">
        <w:rPr>
          <w:rFonts w:ascii="Times New Roman" w:hAnsi="Times New Roman" w:cs="Times New Roman"/>
          <w:sz w:val="28"/>
          <w:szCs w:val="28"/>
        </w:rPr>
        <w:t xml:space="preserve"> was therefore justified in not telling N.K. he was under arrest for sexual assault </w:t>
      </w:r>
      <w:r w:rsidR="0058288D">
        <w:rPr>
          <w:rFonts w:ascii="Times New Roman" w:hAnsi="Times New Roman" w:cs="Times New Roman"/>
          <w:sz w:val="28"/>
          <w:szCs w:val="28"/>
        </w:rPr>
        <w:t xml:space="preserve">and in not </w:t>
      </w:r>
      <w:r w:rsidRPr="00672E13">
        <w:rPr>
          <w:rFonts w:ascii="Times New Roman" w:hAnsi="Times New Roman" w:cs="Times New Roman"/>
          <w:sz w:val="28"/>
          <w:szCs w:val="28"/>
        </w:rPr>
        <w:t>advising him of his rights until it was apparent the situation was under control.</w:t>
      </w:r>
      <w:r w:rsidR="004776DB">
        <w:rPr>
          <w:rFonts w:ascii="Times New Roman" w:hAnsi="Times New Roman" w:cs="Times New Roman"/>
          <w:sz w:val="28"/>
          <w:szCs w:val="28"/>
        </w:rPr>
        <w:t xml:space="preserve"> </w:t>
      </w:r>
      <w:r w:rsidRPr="00672E13">
        <w:rPr>
          <w:rFonts w:ascii="Times New Roman" w:hAnsi="Times New Roman" w:cs="Times New Roman"/>
          <w:sz w:val="28"/>
          <w:szCs w:val="28"/>
        </w:rPr>
        <w:t xml:space="preserve"> With respect to the second statement, </w:t>
      </w:r>
      <w:r w:rsidR="0058288D">
        <w:rPr>
          <w:rFonts w:ascii="Times New Roman" w:hAnsi="Times New Roman" w:cs="Times New Roman"/>
          <w:sz w:val="28"/>
          <w:szCs w:val="28"/>
        </w:rPr>
        <w:t xml:space="preserve">N.K. was advised of his rights, he </w:t>
      </w:r>
      <w:r w:rsidRPr="00672E13">
        <w:rPr>
          <w:rFonts w:ascii="Times New Roman" w:hAnsi="Times New Roman" w:cs="Times New Roman"/>
          <w:sz w:val="28"/>
          <w:szCs w:val="28"/>
        </w:rPr>
        <w:t xml:space="preserve">understood them and </w:t>
      </w:r>
      <w:r w:rsidR="0058288D">
        <w:rPr>
          <w:rFonts w:ascii="Times New Roman" w:hAnsi="Times New Roman" w:cs="Times New Roman"/>
          <w:sz w:val="28"/>
          <w:szCs w:val="28"/>
        </w:rPr>
        <w:t xml:space="preserve">he </w:t>
      </w:r>
      <w:r w:rsidRPr="00672E13">
        <w:rPr>
          <w:rFonts w:ascii="Times New Roman" w:hAnsi="Times New Roman" w:cs="Times New Roman"/>
          <w:sz w:val="28"/>
          <w:szCs w:val="28"/>
        </w:rPr>
        <w:t xml:space="preserve">exercised his right to counsel.  </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t>ISSUES</w:t>
      </w:r>
    </w:p>
    <w:p w:rsidR="00075700" w:rsidRPr="00617DE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issues are these:</w:t>
      </w:r>
    </w:p>
    <w:p w:rsidR="00075700" w:rsidRPr="005764A9"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1"/>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With respect to the first statement:</w:t>
      </w:r>
    </w:p>
    <w:p w:rsidR="00075700" w:rsidRDefault="00075700" w:rsidP="00075700">
      <w:pPr>
        <w:pStyle w:val="ListParagraph"/>
        <w:numPr>
          <w:ilvl w:val="2"/>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Was N.K. “detained” when he made it?</w:t>
      </w:r>
    </w:p>
    <w:p w:rsidR="00075700" w:rsidRDefault="00075700" w:rsidP="00075700">
      <w:pPr>
        <w:pStyle w:val="ListParagraph"/>
        <w:numPr>
          <w:ilvl w:val="2"/>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If so, was the delay in advising him of his rights justified by reason of safety concerns?</w:t>
      </w:r>
    </w:p>
    <w:p w:rsidR="00075700" w:rsidRDefault="00075700" w:rsidP="00075700">
      <w:pPr>
        <w:pStyle w:val="ListParagraph"/>
        <w:spacing w:line="240" w:lineRule="auto"/>
        <w:ind w:left="2160"/>
        <w:jc w:val="both"/>
        <w:rPr>
          <w:rFonts w:ascii="Times New Roman" w:hAnsi="Times New Roman" w:cs="Times New Roman"/>
          <w:sz w:val="28"/>
          <w:szCs w:val="28"/>
        </w:rPr>
      </w:pPr>
    </w:p>
    <w:p w:rsidR="00075700" w:rsidRDefault="00075700" w:rsidP="00075700">
      <w:pPr>
        <w:pStyle w:val="ListParagraph"/>
        <w:numPr>
          <w:ilvl w:val="1"/>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If the first statement is excluded, should the second statement be excluded as well?</w:t>
      </w:r>
    </w:p>
    <w:p w:rsidR="00075700" w:rsidRDefault="00075700" w:rsidP="00075700">
      <w:pPr>
        <w:pStyle w:val="ListParagraph"/>
        <w:spacing w:line="240" w:lineRule="auto"/>
        <w:ind w:left="1440"/>
        <w:jc w:val="both"/>
        <w:rPr>
          <w:rFonts w:ascii="Times New Roman" w:hAnsi="Times New Roman" w:cs="Times New Roman"/>
          <w:sz w:val="28"/>
          <w:szCs w:val="28"/>
        </w:rPr>
      </w:pPr>
    </w:p>
    <w:p w:rsidR="00075700" w:rsidRPr="00E4379F" w:rsidRDefault="00075700" w:rsidP="00075700">
      <w:pPr>
        <w:pStyle w:val="ListParagraph"/>
        <w:numPr>
          <w:ilvl w:val="1"/>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Was the second statement voluntary?</w:t>
      </w:r>
    </w:p>
    <w:p w:rsidR="00075700" w:rsidRDefault="00075700" w:rsidP="00075700">
      <w:pPr>
        <w:pStyle w:val="ListParagraph"/>
        <w:spacing w:line="240" w:lineRule="auto"/>
        <w:ind w:left="0"/>
        <w:jc w:val="both"/>
        <w:rPr>
          <w:rFonts w:ascii="Times New Roman" w:hAnsi="Times New Roman" w:cs="Times New Roman"/>
          <w:b/>
          <w:sz w:val="28"/>
          <w:szCs w:val="28"/>
        </w:rPr>
      </w:pPr>
    </w:p>
    <w:p w:rsidR="00612308" w:rsidRDefault="00612308" w:rsidP="00075700">
      <w:pPr>
        <w:pStyle w:val="ListParagraph"/>
        <w:spacing w:line="240" w:lineRule="auto"/>
        <w:ind w:left="0"/>
        <w:jc w:val="both"/>
        <w:rPr>
          <w:rFonts w:ascii="Times New Roman" w:hAnsi="Times New Roman" w:cs="Times New Roman"/>
          <w:b/>
          <w:sz w:val="28"/>
          <w:szCs w:val="28"/>
        </w:rPr>
      </w:pPr>
    </w:p>
    <w:p w:rsidR="00075700" w:rsidRPr="00C53E96" w:rsidRDefault="00075700" w:rsidP="00075700">
      <w:pPr>
        <w:pStyle w:val="ListParagraph"/>
        <w:spacing w:line="24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ANALYSIS</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Pr="00ED156D" w:rsidRDefault="00075700" w:rsidP="00075700">
      <w:pPr>
        <w:pStyle w:val="ListParagraph"/>
        <w:spacing w:line="240" w:lineRule="auto"/>
        <w:ind w:left="0"/>
        <w:jc w:val="both"/>
        <w:rPr>
          <w:rFonts w:ascii="Times New Roman" w:hAnsi="Times New Roman" w:cs="Times New Roman"/>
          <w:i/>
          <w:sz w:val="28"/>
          <w:szCs w:val="28"/>
        </w:rPr>
      </w:pPr>
      <w:r w:rsidRPr="00ED156D">
        <w:rPr>
          <w:rFonts w:ascii="Times New Roman" w:hAnsi="Times New Roman" w:cs="Times New Roman"/>
          <w:i/>
          <w:sz w:val="28"/>
          <w:szCs w:val="28"/>
        </w:rPr>
        <w:t>The First Statement</w:t>
      </w:r>
    </w:p>
    <w:p w:rsidR="00075700" w:rsidRPr="005764A9" w:rsidRDefault="00075700" w:rsidP="00075700">
      <w:pPr>
        <w:pStyle w:val="ListParagraph"/>
        <w:spacing w:line="240" w:lineRule="auto"/>
        <w:ind w:left="0"/>
        <w:jc w:val="both"/>
        <w:rPr>
          <w:rFonts w:ascii="Times New Roman" w:hAnsi="Times New Roman" w:cs="Times New Roman"/>
          <w:i/>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N.K. was not physically restrained when he made the first statement.  Accordingly, as set out in </w:t>
      </w:r>
      <w:r>
        <w:rPr>
          <w:rFonts w:ascii="Times New Roman" w:hAnsi="Times New Roman" w:cs="Times New Roman"/>
          <w:i/>
          <w:sz w:val="28"/>
          <w:szCs w:val="28"/>
        </w:rPr>
        <w:t xml:space="preserve">R v Grant, </w:t>
      </w:r>
      <w:r>
        <w:rPr>
          <w:rFonts w:ascii="Times New Roman" w:hAnsi="Times New Roman" w:cs="Times New Roman"/>
          <w:sz w:val="28"/>
          <w:szCs w:val="28"/>
        </w:rPr>
        <w:t xml:space="preserve">2009 SCC 32 at para 44, [2009] 2 SCR 353, the question is whether a reasonable person in N.K.’s circumstances would nevertheless conclude he was being deprived of his liberty by the police, having regard to, </w:t>
      </w:r>
      <w:r w:rsidR="0058288D">
        <w:rPr>
          <w:rFonts w:ascii="Times New Roman" w:hAnsi="Times New Roman" w:cs="Times New Roman"/>
          <w:sz w:val="28"/>
          <w:szCs w:val="28"/>
        </w:rPr>
        <w:t>among other things</w:t>
      </w:r>
      <w:r w:rsidR="00227BC2">
        <w:rPr>
          <w:rFonts w:ascii="Times New Roman" w:hAnsi="Times New Roman" w:cs="Times New Roman"/>
          <w:sz w:val="28"/>
          <w:szCs w:val="28"/>
        </w:rPr>
        <w:t xml:space="preserve"> </w:t>
      </w:r>
      <w:r>
        <w:rPr>
          <w:rFonts w:ascii="Times New Roman" w:hAnsi="Times New Roman" w:cs="Times New Roman"/>
          <w:sz w:val="28"/>
          <w:szCs w:val="28"/>
        </w:rPr>
        <w:t>, the following:</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1"/>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circumstances leading to the encounter as would reasonably be perceived by N.K.; whether the police were providing general assistance, making general inquiries about a specific event or singling out N.K. for a focussed investigation;</w:t>
      </w:r>
    </w:p>
    <w:p w:rsidR="00075700" w:rsidRDefault="00075700" w:rsidP="00075700">
      <w:pPr>
        <w:pStyle w:val="ListParagraph"/>
        <w:spacing w:line="240" w:lineRule="auto"/>
        <w:ind w:left="1440"/>
        <w:jc w:val="both"/>
        <w:rPr>
          <w:rFonts w:ascii="Times New Roman" w:hAnsi="Times New Roman" w:cs="Times New Roman"/>
          <w:sz w:val="28"/>
          <w:szCs w:val="28"/>
        </w:rPr>
      </w:pPr>
    </w:p>
    <w:p w:rsidR="00075700" w:rsidRDefault="00075700" w:rsidP="00075700">
      <w:pPr>
        <w:pStyle w:val="ListParagraph"/>
        <w:numPr>
          <w:ilvl w:val="1"/>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nature of the police conduct, including the language used, physical contact, the place where the event occurred, the presence of others and the duration of the contact; and</w:t>
      </w:r>
    </w:p>
    <w:p w:rsidR="00075700" w:rsidRDefault="00075700" w:rsidP="00075700">
      <w:pPr>
        <w:pStyle w:val="ListParagraph"/>
        <w:spacing w:line="240" w:lineRule="auto"/>
        <w:ind w:left="1440"/>
        <w:jc w:val="both"/>
        <w:rPr>
          <w:rFonts w:ascii="Times New Roman" w:hAnsi="Times New Roman" w:cs="Times New Roman"/>
          <w:sz w:val="28"/>
          <w:szCs w:val="28"/>
        </w:rPr>
      </w:pPr>
    </w:p>
    <w:p w:rsidR="00075700" w:rsidRDefault="00075700" w:rsidP="00227BC2">
      <w:pPr>
        <w:pStyle w:val="ListParagraph"/>
        <w:numPr>
          <w:ilvl w:val="1"/>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N.K.’s particular characteristics, including his age, level of sophistication and minority status. </w:t>
      </w:r>
    </w:p>
    <w:p w:rsidR="00227BC2" w:rsidRPr="00227BC2" w:rsidRDefault="00227BC2" w:rsidP="00227BC2">
      <w:pPr>
        <w:spacing w:line="240" w:lineRule="auto"/>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sidRPr="00672E13">
        <w:rPr>
          <w:rFonts w:ascii="Times New Roman" w:hAnsi="Times New Roman" w:cs="Times New Roman"/>
          <w:sz w:val="28"/>
          <w:szCs w:val="28"/>
        </w:rPr>
        <w:t>I find N.K. was detained when he made the first statement.</w:t>
      </w:r>
    </w:p>
    <w:p w:rsidR="00075700" w:rsidRPr="00672E13"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Although they had information suggesting N.K. might harm himself, the police went to N.K.’s cabin because the complainant reported a sexual assault.  They were not there to make general inquiries. </w:t>
      </w:r>
      <w:r w:rsidR="00227BC2">
        <w:rPr>
          <w:rFonts w:ascii="Times New Roman" w:hAnsi="Times New Roman" w:cs="Times New Roman"/>
          <w:sz w:val="28"/>
          <w:szCs w:val="28"/>
        </w:rPr>
        <w:t xml:space="preserve"> </w:t>
      </w:r>
      <w:r>
        <w:rPr>
          <w:rFonts w:ascii="Times New Roman" w:hAnsi="Times New Roman" w:cs="Times New Roman"/>
          <w:sz w:val="28"/>
          <w:szCs w:val="28"/>
        </w:rPr>
        <w:t>Their intent was to arrest him.</w:t>
      </w:r>
    </w:p>
    <w:p w:rsidR="00075700" w:rsidRDefault="00075700" w:rsidP="00075700">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sidRPr="0079030D">
        <w:rPr>
          <w:rFonts w:ascii="Times New Roman" w:hAnsi="Times New Roman" w:cs="Times New Roman"/>
          <w:sz w:val="28"/>
          <w:szCs w:val="28"/>
        </w:rPr>
        <w:t xml:space="preserve">The police vehicle was parked facing N.K.’s cabin with the lights on. </w:t>
      </w:r>
      <w:r w:rsidR="00227BC2">
        <w:rPr>
          <w:rFonts w:ascii="Times New Roman" w:hAnsi="Times New Roman" w:cs="Times New Roman"/>
          <w:sz w:val="28"/>
          <w:szCs w:val="28"/>
        </w:rPr>
        <w:t xml:space="preserve"> </w:t>
      </w:r>
      <w:r w:rsidRPr="0079030D">
        <w:rPr>
          <w:rFonts w:ascii="Times New Roman" w:hAnsi="Times New Roman" w:cs="Times New Roman"/>
          <w:sz w:val="28"/>
          <w:szCs w:val="28"/>
        </w:rPr>
        <w:t>A mag light was trained on N.K. and on the cabin as well.</w:t>
      </w:r>
      <w:r w:rsidR="00227BC2">
        <w:rPr>
          <w:rFonts w:ascii="Times New Roman" w:hAnsi="Times New Roman" w:cs="Times New Roman"/>
          <w:sz w:val="28"/>
          <w:szCs w:val="28"/>
        </w:rPr>
        <w:t xml:space="preserve"> </w:t>
      </w:r>
      <w:r w:rsidRPr="0079030D">
        <w:rPr>
          <w:rFonts w:ascii="Times New Roman" w:hAnsi="Times New Roman" w:cs="Times New Roman"/>
          <w:sz w:val="28"/>
          <w:szCs w:val="28"/>
        </w:rPr>
        <w:t xml:space="preserve"> Cpl. </w:t>
      </w:r>
      <w:proofErr w:type="spellStart"/>
      <w:r w:rsidRPr="0079030D">
        <w:rPr>
          <w:rFonts w:ascii="Times New Roman" w:hAnsi="Times New Roman" w:cs="Times New Roman"/>
          <w:sz w:val="28"/>
          <w:szCs w:val="28"/>
        </w:rPr>
        <w:t>Brodeur</w:t>
      </w:r>
      <w:proofErr w:type="spellEnd"/>
      <w:r w:rsidRPr="0079030D">
        <w:rPr>
          <w:rFonts w:ascii="Times New Roman" w:hAnsi="Times New Roman" w:cs="Times New Roman"/>
          <w:sz w:val="28"/>
          <w:szCs w:val="28"/>
        </w:rPr>
        <w:t xml:space="preserve"> initiated communication with N.K. using a loud speaker system.  He started off with what he described as a “conversation” with N.K. in order to de-escalate what could possibly be a tense situation.  He did not mention the allegation, nor did he immediately tell N.K. he was under arrest. </w:t>
      </w:r>
      <w:r w:rsidR="00C13D49">
        <w:rPr>
          <w:rFonts w:ascii="Times New Roman" w:hAnsi="Times New Roman" w:cs="Times New Roman"/>
          <w:sz w:val="28"/>
          <w:szCs w:val="28"/>
        </w:rPr>
        <w:t xml:space="preserve"> </w:t>
      </w:r>
      <w:r w:rsidRPr="0079030D">
        <w:rPr>
          <w:rFonts w:ascii="Times New Roman" w:hAnsi="Times New Roman" w:cs="Times New Roman"/>
          <w:sz w:val="28"/>
          <w:szCs w:val="28"/>
        </w:rPr>
        <w:t>He nevertheless gave a command to N.K. to come out of his cabin with his hands visible.</w:t>
      </w:r>
      <w:r w:rsidR="00C13D49">
        <w:rPr>
          <w:rFonts w:ascii="Times New Roman" w:hAnsi="Times New Roman" w:cs="Times New Roman"/>
          <w:sz w:val="28"/>
          <w:szCs w:val="28"/>
        </w:rPr>
        <w:t xml:space="preserve"> </w:t>
      </w:r>
      <w:r w:rsidRPr="0079030D">
        <w:rPr>
          <w:rFonts w:ascii="Times New Roman" w:hAnsi="Times New Roman" w:cs="Times New Roman"/>
          <w:sz w:val="28"/>
          <w:szCs w:val="28"/>
        </w:rPr>
        <w:t xml:space="preserve"> N.K. obeyed the command and came out of his cabin. </w:t>
      </w:r>
      <w:r w:rsidR="00C13D49">
        <w:rPr>
          <w:rFonts w:ascii="Times New Roman" w:hAnsi="Times New Roman" w:cs="Times New Roman"/>
          <w:sz w:val="28"/>
          <w:szCs w:val="28"/>
        </w:rPr>
        <w:t xml:space="preserve"> </w:t>
      </w:r>
      <w:r w:rsidRPr="0079030D">
        <w:rPr>
          <w:rFonts w:ascii="Times New Roman" w:hAnsi="Times New Roman" w:cs="Times New Roman"/>
          <w:sz w:val="28"/>
          <w:szCs w:val="28"/>
        </w:rPr>
        <w:t xml:space="preserve">In my view, any reasonable person would consider themselves detained in these circumstances. </w:t>
      </w:r>
    </w:p>
    <w:p w:rsidR="00612308" w:rsidRPr="00612308" w:rsidRDefault="00612308" w:rsidP="00612308">
      <w:pPr>
        <w:pStyle w:val="ListParagraph"/>
        <w:rPr>
          <w:rFonts w:ascii="Times New Roman" w:hAnsi="Times New Roman" w:cs="Times New Roman"/>
          <w:sz w:val="28"/>
          <w:szCs w:val="28"/>
        </w:rPr>
      </w:pPr>
    </w:p>
    <w:p w:rsidR="00612308" w:rsidRDefault="00612308" w:rsidP="00612308">
      <w:pPr>
        <w:pStyle w:val="ListParagraph"/>
        <w:spacing w:line="240" w:lineRule="auto"/>
        <w:ind w:left="0"/>
        <w:jc w:val="both"/>
        <w:rPr>
          <w:rFonts w:ascii="Times New Roman" w:hAnsi="Times New Roman" w:cs="Times New Roman"/>
          <w:sz w:val="28"/>
          <w:szCs w:val="28"/>
        </w:rPr>
      </w:pPr>
    </w:p>
    <w:p w:rsidR="00075700" w:rsidRPr="0079030D" w:rsidRDefault="00075700" w:rsidP="00075700">
      <w:pPr>
        <w:pStyle w:val="ListParagraph"/>
        <w:spacing w:line="240" w:lineRule="auto"/>
        <w:ind w:left="0"/>
        <w:jc w:val="both"/>
        <w:rPr>
          <w:rFonts w:ascii="Times New Roman" w:hAnsi="Times New Roman" w:cs="Times New Roman"/>
          <w:sz w:val="28"/>
          <w:szCs w:val="28"/>
        </w:rPr>
      </w:pPr>
      <w:r w:rsidRPr="0079030D">
        <w:rPr>
          <w:rFonts w:ascii="Times New Roman" w:hAnsi="Times New Roman" w:cs="Times New Roman"/>
          <w:sz w:val="28"/>
          <w:szCs w:val="28"/>
        </w:rPr>
        <w:t xml:space="preserve">   </w:t>
      </w: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informational duties of the police arise immediately upon arrest. </w:t>
      </w:r>
      <w:r w:rsidRPr="006A72DC">
        <w:rPr>
          <w:rFonts w:ascii="Times New Roman" w:hAnsi="Times New Roman" w:cs="Times New Roman"/>
          <w:i/>
          <w:sz w:val="28"/>
          <w:szCs w:val="28"/>
        </w:rPr>
        <w:t xml:space="preserve">R v </w:t>
      </w:r>
      <w:proofErr w:type="spellStart"/>
      <w:r w:rsidRPr="006A72DC">
        <w:rPr>
          <w:rFonts w:ascii="Times New Roman" w:hAnsi="Times New Roman" w:cs="Times New Roman"/>
          <w:i/>
          <w:sz w:val="28"/>
          <w:szCs w:val="28"/>
        </w:rPr>
        <w:t>Suberu</w:t>
      </w:r>
      <w:proofErr w:type="spellEnd"/>
      <w:r w:rsidRPr="006A72DC">
        <w:rPr>
          <w:rFonts w:ascii="Times New Roman" w:hAnsi="Times New Roman" w:cs="Times New Roman"/>
          <w:i/>
          <w:sz w:val="28"/>
          <w:szCs w:val="28"/>
        </w:rPr>
        <w:t xml:space="preserve">, </w:t>
      </w:r>
      <w:r>
        <w:rPr>
          <w:rFonts w:ascii="Times New Roman" w:hAnsi="Times New Roman" w:cs="Times New Roman"/>
          <w:sz w:val="28"/>
          <w:szCs w:val="28"/>
        </w:rPr>
        <w:t>2009 SCC 33</w:t>
      </w:r>
      <w:r w:rsidRPr="006A72DC">
        <w:rPr>
          <w:rFonts w:ascii="Times New Roman" w:hAnsi="Times New Roman" w:cs="Times New Roman"/>
          <w:sz w:val="28"/>
          <w:szCs w:val="28"/>
        </w:rPr>
        <w:t>, [2009] 2 SCR 460.</w:t>
      </w:r>
      <w:r w:rsidR="00C13D49">
        <w:rPr>
          <w:rFonts w:ascii="Times New Roman" w:hAnsi="Times New Roman" w:cs="Times New Roman"/>
          <w:sz w:val="28"/>
          <w:szCs w:val="28"/>
        </w:rPr>
        <w:t xml:space="preserve"> </w:t>
      </w:r>
      <w:r>
        <w:rPr>
          <w:rFonts w:ascii="Times New Roman" w:hAnsi="Times New Roman" w:cs="Times New Roman"/>
          <w:sz w:val="28"/>
          <w:szCs w:val="28"/>
        </w:rPr>
        <w:t xml:space="preserve"> As Crown counsel pointed out, t</w:t>
      </w:r>
      <w:r w:rsidRPr="006A72DC">
        <w:rPr>
          <w:rFonts w:ascii="Times New Roman" w:hAnsi="Times New Roman" w:cs="Times New Roman"/>
          <w:sz w:val="28"/>
          <w:szCs w:val="28"/>
        </w:rPr>
        <w:t>he Supreme</w:t>
      </w:r>
      <w:r>
        <w:rPr>
          <w:rFonts w:ascii="Times New Roman" w:hAnsi="Times New Roman" w:cs="Times New Roman"/>
          <w:sz w:val="28"/>
          <w:szCs w:val="28"/>
        </w:rPr>
        <w:t xml:space="preserve"> Court of Canada has recognized </w:t>
      </w:r>
      <w:r w:rsidRPr="006A72DC">
        <w:rPr>
          <w:rFonts w:ascii="Times New Roman" w:hAnsi="Times New Roman" w:cs="Times New Roman"/>
          <w:sz w:val="28"/>
          <w:szCs w:val="28"/>
        </w:rPr>
        <w:t xml:space="preserve">situations where the police </w:t>
      </w:r>
      <w:r>
        <w:rPr>
          <w:rFonts w:ascii="Times New Roman" w:hAnsi="Times New Roman" w:cs="Times New Roman"/>
          <w:sz w:val="28"/>
          <w:szCs w:val="28"/>
        </w:rPr>
        <w:t>have</w:t>
      </w:r>
      <w:r w:rsidRPr="006A72DC">
        <w:rPr>
          <w:rFonts w:ascii="Times New Roman" w:hAnsi="Times New Roman" w:cs="Times New Roman"/>
          <w:sz w:val="28"/>
          <w:szCs w:val="28"/>
        </w:rPr>
        <w:t xml:space="preserve"> legitimately </w:t>
      </w:r>
      <w:r>
        <w:rPr>
          <w:rFonts w:ascii="Times New Roman" w:hAnsi="Times New Roman" w:cs="Times New Roman"/>
          <w:sz w:val="28"/>
          <w:szCs w:val="28"/>
        </w:rPr>
        <w:t>held</w:t>
      </w:r>
      <w:r w:rsidRPr="006A72DC">
        <w:rPr>
          <w:rFonts w:ascii="Times New Roman" w:hAnsi="Times New Roman" w:cs="Times New Roman"/>
          <w:sz w:val="28"/>
          <w:szCs w:val="28"/>
        </w:rPr>
        <w:t xml:space="preserve"> off on </w:t>
      </w:r>
      <w:r>
        <w:rPr>
          <w:rFonts w:ascii="Times New Roman" w:hAnsi="Times New Roman" w:cs="Times New Roman"/>
          <w:sz w:val="28"/>
          <w:szCs w:val="28"/>
        </w:rPr>
        <w:t xml:space="preserve">immediately </w:t>
      </w:r>
      <w:r w:rsidRPr="006A72DC">
        <w:rPr>
          <w:rFonts w:ascii="Times New Roman" w:hAnsi="Times New Roman" w:cs="Times New Roman"/>
          <w:sz w:val="28"/>
          <w:szCs w:val="28"/>
        </w:rPr>
        <w:t xml:space="preserve">providing </w:t>
      </w:r>
      <w:r w:rsidRPr="006A72DC">
        <w:rPr>
          <w:rFonts w:ascii="Times New Roman" w:hAnsi="Times New Roman" w:cs="Times New Roman"/>
          <w:i/>
          <w:sz w:val="28"/>
          <w:szCs w:val="28"/>
        </w:rPr>
        <w:t xml:space="preserve">Charter </w:t>
      </w:r>
      <w:r w:rsidRPr="006A72DC">
        <w:rPr>
          <w:rFonts w:ascii="Times New Roman" w:hAnsi="Times New Roman" w:cs="Times New Roman"/>
          <w:sz w:val="28"/>
          <w:szCs w:val="28"/>
        </w:rPr>
        <w:t xml:space="preserve">rights and warnings to a detainee for reasons of public or officer safety. </w:t>
      </w:r>
      <w:r w:rsidRPr="006A72DC">
        <w:rPr>
          <w:rFonts w:ascii="Times New Roman" w:hAnsi="Times New Roman" w:cs="Times New Roman"/>
          <w:i/>
          <w:sz w:val="28"/>
          <w:szCs w:val="28"/>
        </w:rPr>
        <w:t xml:space="preserve">R v Strachan, </w:t>
      </w:r>
      <w:r w:rsidRPr="006A72DC">
        <w:rPr>
          <w:rFonts w:ascii="Times New Roman" w:hAnsi="Times New Roman" w:cs="Times New Roman"/>
          <w:sz w:val="28"/>
          <w:szCs w:val="28"/>
        </w:rPr>
        <w:t xml:space="preserve">(1988) </w:t>
      </w:r>
      <w:proofErr w:type="spellStart"/>
      <w:r w:rsidRPr="006A72DC">
        <w:rPr>
          <w:rFonts w:ascii="Times New Roman" w:hAnsi="Times New Roman" w:cs="Times New Roman"/>
          <w:sz w:val="28"/>
          <w:szCs w:val="28"/>
        </w:rPr>
        <w:t>CanLII</w:t>
      </w:r>
      <w:proofErr w:type="spellEnd"/>
      <w:r w:rsidRPr="006A72DC">
        <w:rPr>
          <w:rFonts w:ascii="Times New Roman" w:hAnsi="Times New Roman" w:cs="Times New Roman"/>
          <w:sz w:val="28"/>
          <w:szCs w:val="28"/>
        </w:rPr>
        <w:t xml:space="preserve"> 25 (SCC), [1988] 2 SCR 980 at 998-999 and at 1013; </w:t>
      </w:r>
      <w:r w:rsidRPr="006A72DC">
        <w:rPr>
          <w:rFonts w:ascii="Times New Roman" w:hAnsi="Times New Roman" w:cs="Times New Roman"/>
          <w:i/>
          <w:sz w:val="28"/>
          <w:szCs w:val="28"/>
        </w:rPr>
        <w:t xml:space="preserve">R v </w:t>
      </w:r>
      <w:proofErr w:type="spellStart"/>
      <w:r w:rsidRPr="006A72DC">
        <w:rPr>
          <w:rFonts w:ascii="Times New Roman" w:hAnsi="Times New Roman" w:cs="Times New Roman"/>
          <w:i/>
          <w:sz w:val="28"/>
          <w:szCs w:val="28"/>
        </w:rPr>
        <w:t>Debot</w:t>
      </w:r>
      <w:proofErr w:type="spellEnd"/>
      <w:r w:rsidRPr="006A72DC">
        <w:rPr>
          <w:rFonts w:ascii="Times New Roman" w:hAnsi="Times New Roman" w:cs="Times New Roman"/>
          <w:i/>
          <w:sz w:val="28"/>
          <w:szCs w:val="28"/>
        </w:rPr>
        <w:t xml:space="preserve">, </w:t>
      </w:r>
      <w:r>
        <w:rPr>
          <w:rFonts w:ascii="Times New Roman" w:hAnsi="Times New Roman" w:cs="Times New Roman"/>
          <w:sz w:val="28"/>
          <w:szCs w:val="28"/>
        </w:rPr>
        <w:t>(</w:t>
      </w:r>
      <w:r w:rsidRPr="006A72DC">
        <w:rPr>
          <w:rFonts w:ascii="Times New Roman" w:hAnsi="Times New Roman" w:cs="Times New Roman"/>
          <w:sz w:val="28"/>
          <w:szCs w:val="28"/>
        </w:rPr>
        <w:t>1989</w:t>
      </w:r>
      <w:r>
        <w:rPr>
          <w:rFonts w:ascii="Times New Roman" w:hAnsi="Times New Roman" w:cs="Times New Roman"/>
          <w:sz w:val="28"/>
          <w:szCs w:val="28"/>
        </w:rPr>
        <w:t>)</w:t>
      </w:r>
      <w:r w:rsidRPr="006A72DC">
        <w:rPr>
          <w:rFonts w:ascii="Times New Roman" w:hAnsi="Times New Roman" w:cs="Times New Roman"/>
          <w:sz w:val="28"/>
          <w:szCs w:val="28"/>
        </w:rPr>
        <w:t xml:space="preserve"> </w:t>
      </w:r>
      <w:proofErr w:type="spellStart"/>
      <w:r w:rsidRPr="006A72DC">
        <w:rPr>
          <w:rFonts w:ascii="Times New Roman" w:hAnsi="Times New Roman" w:cs="Times New Roman"/>
          <w:sz w:val="28"/>
          <w:szCs w:val="28"/>
        </w:rPr>
        <w:t>CanLII</w:t>
      </w:r>
      <w:proofErr w:type="spellEnd"/>
      <w:r w:rsidRPr="006A72DC">
        <w:rPr>
          <w:rFonts w:ascii="Times New Roman" w:hAnsi="Times New Roman" w:cs="Times New Roman"/>
          <w:sz w:val="28"/>
          <w:szCs w:val="28"/>
        </w:rPr>
        <w:t xml:space="preserve"> 13, </w:t>
      </w:r>
      <w:r w:rsidR="00C13D49">
        <w:rPr>
          <w:rFonts w:ascii="Times New Roman" w:hAnsi="Times New Roman" w:cs="Times New Roman"/>
          <w:sz w:val="28"/>
          <w:szCs w:val="28"/>
        </w:rPr>
        <w:t>[1989] 2 SCR 1140 at 1163-1164;</w:t>
      </w:r>
      <w:r w:rsidRPr="006A72DC">
        <w:rPr>
          <w:rFonts w:ascii="Times New Roman" w:hAnsi="Times New Roman" w:cs="Times New Roman"/>
          <w:sz w:val="28"/>
          <w:szCs w:val="28"/>
        </w:rPr>
        <w:t xml:space="preserve"> </w:t>
      </w:r>
      <w:r>
        <w:rPr>
          <w:rFonts w:ascii="Times New Roman" w:hAnsi="Times New Roman" w:cs="Times New Roman"/>
          <w:i/>
          <w:sz w:val="28"/>
          <w:szCs w:val="28"/>
        </w:rPr>
        <w:t xml:space="preserve">R v </w:t>
      </w:r>
      <w:proofErr w:type="spellStart"/>
      <w:r>
        <w:rPr>
          <w:rFonts w:ascii="Times New Roman" w:hAnsi="Times New Roman" w:cs="Times New Roman"/>
          <w:i/>
          <w:sz w:val="28"/>
          <w:szCs w:val="28"/>
        </w:rPr>
        <w:t>Suberu</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at para 42. </w:t>
      </w:r>
      <w:r w:rsidR="00C13D49">
        <w:rPr>
          <w:rFonts w:ascii="Times New Roman" w:hAnsi="Times New Roman" w:cs="Times New Roman"/>
          <w:sz w:val="28"/>
          <w:szCs w:val="28"/>
        </w:rPr>
        <w:t xml:space="preserve"> </w:t>
      </w:r>
      <w:r>
        <w:rPr>
          <w:rFonts w:ascii="Times New Roman" w:hAnsi="Times New Roman" w:cs="Times New Roman"/>
          <w:sz w:val="28"/>
          <w:szCs w:val="28"/>
        </w:rPr>
        <w:t xml:space="preserve">It is clear from these cases, however, that </w:t>
      </w:r>
      <w:r w:rsidRPr="006A72DC">
        <w:rPr>
          <w:rFonts w:ascii="Times New Roman" w:hAnsi="Times New Roman" w:cs="Times New Roman"/>
          <w:sz w:val="28"/>
          <w:szCs w:val="28"/>
        </w:rPr>
        <w:t>th</w:t>
      </w:r>
      <w:r>
        <w:rPr>
          <w:rFonts w:ascii="Times New Roman" w:hAnsi="Times New Roman" w:cs="Times New Roman"/>
          <w:sz w:val="28"/>
          <w:szCs w:val="28"/>
        </w:rPr>
        <w:t xml:space="preserve">is exception to the ordinarily strict requirement to discharge the informational duty immediately upon detention is </w:t>
      </w:r>
      <w:r w:rsidRPr="006A72DC">
        <w:rPr>
          <w:rFonts w:ascii="Times New Roman" w:hAnsi="Times New Roman" w:cs="Times New Roman"/>
          <w:sz w:val="28"/>
          <w:szCs w:val="28"/>
        </w:rPr>
        <w:t>limited</w:t>
      </w:r>
      <w:r>
        <w:rPr>
          <w:rFonts w:ascii="Times New Roman" w:hAnsi="Times New Roman" w:cs="Times New Roman"/>
          <w:sz w:val="28"/>
          <w:szCs w:val="28"/>
        </w:rPr>
        <w:t xml:space="preserve"> and reserved for situations characterized by </w:t>
      </w:r>
      <w:r w:rsidRPr="006A72DC">
        <w:rPr>
          <w:rFonts w:ascii="Times New Roman" w:hAnsi="Times New Roman" w:cs="Times New Roman"/>
          <w:sz w:val="28"/>
          <w:szCs w:val="28"/>
        </w:rPr>
        <w:t xml:space="preserve">significant volatility.  </w:t>
      </w:r>
      <w:r>
        <w:rPr>
          <w:rFonts w:ascii="Times New Roman" w:hAnsi="Times New Roman" w:cs="Times New Roman"/>
          <w:sz w:val="28"/>
          <w:szCs w:val="28"/>
        </w:rPr>
        <w:t xml:space="preserve">In </w:t>
      </w:r>
      <w:r>
        <w:rPr>
          <w:rFonts w:ascii="Times New Roman" w:hAnsi="Times New Roman" w:cs="Times New Roman"/>
          <w:i/>
          <w:sz w:val="28"/>
          <w:szCs w:val="28"/>
        </w:rPr>
        <w:t xml:space="preserve">Strachan, </w:t>
      </w:r>
      <w:r>
        <w:rPr>
          <w:rFonts w:ascii="Times New Roman" w:hAnsi="Times New Roman" w:cs="Times New Roman"/>
          <w:sz w:val="28"/>
          <w:szCs w:val="28"/>
        </w:rPr>
        <w:t>for example, former Chief Justice Dickson noted, at 998-999:</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C13D49">
      <w:pPr>
        <w:spacing w:line="240" w:lineRule="auto"/>
        <w:ind w:left="720" w:right="720"/>
        <w:jc w:val="both"/>
        <w:rPr>
          <w:rFonts w:ascii="Times New Roman" w:hAnsi="Times New Roman" w:cs="Times New Roman"/>
          <w:color w:val="000000"/>
          <w:spacing w:val="-3"/>
          <w:sz w:val="24"/>
          <w:szCs w:val="24"/>
          <w:shd w:val="clear" w:color="auto" w:fill="FFFFFF"/>
        </w:rPr>
      </w:pPr>
      <w:r w:rsidRPr="00204DE3">
        <w:rPr>
          <w:rFonts w:ascii="Times New Roman" w:hAnsi="Times New Roman" w:cs="Times New Roman"/>
          <w:color w:val="000000"/>
          <w:spacing w:val="-3"/>
          <w:sz w:val="24"/>
          <w:szCs w:val="24"/>
          <w:shd w:val="clear" w:color="auto" w:fill="FFFFFF"/>
        </w:rPr>
        <w:t xml:space="preserve">The trial judge rejected the argument that Constable </w:t>
      </w:r>
      <w:proofErr w:type="spellStart"/>
      <w:r w:rsidRPr="00204DE3">
        <w:rPr>
          <w:rFonts w:ascii="Times New Roman" w:hAnsi="Times New Roman" w:cs="Times New Roman"/>
          <w:color w:val="000000"/>
          <w:spacing w:val="-3"/>
          <w:sz w:val="24"/>
          <w:szCs w:val="24"/>
          <w:shd w:val="clear" w:color="auto" w:fill="FFFFFF"/>
        </w:rPr>
        <w:t>Bisceglia</w:t>
      </w:r>
      <w:proofErr w:type="spellEnd"/>
      <w:r w:rsidRPr="00204DE3">
        <w:rPr>
          <w:rFonts w:ascii="Times New Roman" w:hAnsi="Times New Roman" w:cs="Times New Roman"/>
          <w:color w:val="000000"/>
          <w:spacing w:val="-3"/>
          <w:sz w:val="24"/>
          <w:szCs w:val="24"/>
          <w:shd w:val="clear" w:color="auto" w:fill="FFFFFF"/>
        </w:rPr>
        <w:t xml:space="preserve"> needed to get the situation "under control" before allowing any telephone calls and held that the violation of the right to counsel occurred as soon as the Constable refused to let the appellant telephone his lawyer. </w:t>
      </w:r>
      <w:proofErr w:type="spellStart"/>
      <w:r w:rsidRPr="00204DE3">
        <w:rPr>
          <w:rFonts w:ascii="Times New Roman" w:hAnsi="Times New Roman" w:cs="Times New Roman"/>
          <w:color w:val="000000"/>
          <w:spacing w:val="-3"/>
          <w:sz w:val="24"/>
          <w:szCs w:val="24"/>
          <w:shd w:val="clear" w:color="auto" w:fill="FFFFFF"/>
        </w:rPr>
        <w:t>Esson</w:t>
      </w:r>
      <w:proofErr w:type="spellEnd"/>
      <w:r w:rsidRPr="00204DE3">
        <w:rPr>
          <w:rFonts w:ascii="Times New Roman" w:hAnsi="Times New Roman" w:cs="Times New Roman"/>
          <w:color w:val="000000"/>
          <w:spacing w:val="-3"/>
          <w:sz w:val="24"/>
          <w:szCs w:val="24"/>
          <w:shd w:val="clear" w:color="auto" w:fill="FFFFFF"/>
        </w:rPr>
        <w:t xml:space="preserve"> J.A. disagreed with the trial judge on this point and held that Constable </w:t>
      </w:r>
      <w:proofErr w:type="spellStart"/>
      <w:r w:rsidRPr="00204DE3">
        <w:rPr>
          <w:rFonts w:ascii="Times New Roman" w:hAnsi="Times New Roman" w:cs="Times New Roman"/>
          <w:color w:val="000000"/>
          <w:spacing w:val="-3"/>
          <w:sz w:val="24"/>
          <w:szCs w:val="24"/>
          <w:shd w:val="clear" w:color="auto" w:fill="FFFFFF"/>
        </w:rPr>
        <w:t>Bisceglia's</w:t>
      </w:r>
      <w:proofErr w:type="spellEnd"/>
      <w:r w:rsidRPr="00204DE3">
        <w:rPr>
          <w:rFonts w:ascii="Times New Roman" w:hAnsi="Times New Roman" w:cs="Times New Roman"/>
          <w:color w:val="000000"/>
          <w:spacing w:val="-3"/>
          <w:sz w:val="24"/>
          <w:szCs w:val="24"/>
          <w:shd w:val="clear" w:color="auto" w:fill="FFFFFF"/>
        </w:rPr>
        <w:t xml:space="preserve"> concern to stabilize the situation was a proper one. Although it is not necessary to decide the point in this case, I would be inclined to agree with </w:t>
      </w:r>
      <w:proofErr w:type="spellStart"/>
      <w:r w:rsidRPr="00204DE3">
        <w:rPr>
          <w:rFonts w:ascii="Times New Roman" w:hAnsi="Times New Roman" w:cs="Times New Roman"/>
          <w:color w:val="000000"/>
          <w:spacing w:val="-3"/>
          <w:sz w:val="24"/>
          <w:szCs w:val="24"/>
          <w:shd w:val="clear" w:color="auto" w:fill="FFFFFF"/>
        </w:rPr>
        <w:t>Esson</w:t>
      </w:r>
      <w:proofErr w:type="spellEnd"/>
      <w:r w:rsidRPr="00204DE3">
        <w:rPr>
          <w:rFonts w:ascii="Times New Roman" w:hAnsi="Times New Roman" w:cs="Times New Roman"/>
          <w:color w:val="000000"/>
          <w:spacing w:val="-3"/>
          <w:sz w:val="24"/>
          <w:szCs w:val="24"/>
          <w:shd w:val="clear" w:color="auto" w:fill="FFFFFF"/>
        </w:rPr>
        <w:t xml:space="preserve"> J.A. </w:t>
      </w:r>
      <w:r w:rsidRPr="00575305">
        <w:rPr>
          <w:rFonts w:ascii="Times New Roman" w:hAnsi="Times New Roman" w:cs="Times New Roman"/>
          <w:i/>
          <w:color w:val="000000"/>
          <w:spacing w:val="-3"/>
          <w:sz w:val="24"/>
          <w:szCs w:val="24"/>
          <w:shd w:val="clear" w:color="auto" w:fill="FFFFFF"/>
        </w:rPr>
        <w:t xml:space="preserve">The combination of an arrest in the accused's home, the presence of two unknown people, and the knowledge that two restricted weapons were in the apartment, was a potentially volatile situation. It is true the accused had the proper registration permits for the weapons, but, notwithstanding, the possibility of their use was a serious matter for a police officer to consider while taking a person into custody. In my opinion, Constable </w:t>
      </w:r>
      <w:proofErr w:type="spellStart"/>
      <w:r w:rsidRPr="00575305">
        <w:rPr>
          <w:rFonts w:ascii="Times New Roman" w:hAnsi="Times New Roman" w:cs="Times New Roman"/>
          <w:i/>
          <w:color w:val="000000"/>
          <w:spacing w:val="-3"/>
          <w:sz w:val="24"/>
          <w:szCs w:val="24"/>
          <w:shd w:val="clear" w:color="auto" w:fill="FFFFFF"/>
        </w:rPr>
        <w:t>Bisceglia</w:t>
      </w:r>
      <w:proofErr w:type="spellEnd"/>
      <w:r w:rsidRPr="00575305">
        <w:rPr>
          <w:rFonts w:ascii="Times New Roman" w:hAnsi="Times New Roman" w:cs="Times New Roman"/>
          <w:i/>
          <w:color w:val="000000"/>
          <w:spacing w:val="-3"/>
          <w:sz w:val="24"/>
          <w:szCs w:val="24"/>
          <w:shd w:val="clear" w:color="auto" w:fill="FFFFFF"/>
        </w:rPr>
        <w:t xml:space="preserve"> was justified in preventing any new factors from entering the situation until some of the unknowns had been clarified.</w:t>
      </w:r>
      <w:r w:rsidRPr="00204DE3">
        <w:rPr>
          <w:rFonts w:ascii="Times New Roman" w:hAnsi="Times New Roman" w:cs="Times New Roman"/>
          <w:color w:val="000000"/>
          <w:spacing w:val="-3"/>
          <w:sz w:val="24"/>
          <w:szCs w:val="24"/>
          <w:shd w:val="clear" w:color="auto" w:fill="FFFFFF"/>
        </w:rPr>
        <w:t xml:space="preserve"> Thus I would say that the violation of s. 10(</w:t>
      </w:r>
      <w:r w:rsidRPr="00204DE3">
        <w:rPr>
          <w:rFonts w:ascii="Times New Roman" w:hAnsi="Times New Roman" w:cs="Times New Roman"/>
          <w:i/>
          <w:iCs/>
          <w:color w:val="000000"/>
          <w:spacing w:val="-3"/>
          <w:sz w:val="24"/>
          <w:szCs w:val="24"/>
          <w:shd w:val="clear" w:color="auto" w:fill="FFFFFF"/>
        </w:rPr>
        <w:t>b</w:t>
      </w:r>
      <w:r w:rsidRPr="00204DE3">
        <w:rPr>
          <w:rFonts w:ascii="Times New Roman" w:hAnsi="Times New Roman" w:cs="Times New Roman"/>
          <w:color w:val="000000"/>
          <w:spacing w:val="-3"/>
          <w:sz w:val="24"/>
          <w:szCs w:val="24"/>
          <w:shd w:val="clear" w:color="auto" w:fill="FFFFFF"/>
        </w:rPr>
        <w:t xml:space="preserve">) did not occur when Constable </w:t>
      </w:r>
      <w:proofErr w:type="spellStart"/>
      <w:r w:rsidRPr="00204DE3">
        <w:rPr>
          <w:rFonts w:ascii="Times New Roman" w:hAnsi="Times New Roman" w:cs="Times New Roman"/>
          <w:color w:val="000000"/>
          <w:spacing w:val="-3"/>
          <w:sz w:val="24"/>
          <w:szCs w:val="24"/>
          <w:shd w:val="clear" w:color="auto" w:fill="FFFFFF"/>
        </w:rPr>
        <w:t>Bisceglia</w:t>
      </w:r>
      <w:proofErr w:type="spellEnd"/>
      <w:r w:rsidRPr="00204DE3">
        <w:rPr>
          <w:rFonts w:ascii="Times New Roman" w:hAnsi="Times New Roman" w:cs="Times New Roman"/>
          <w:color w:val="000000"/>
          <w:spacing w:val="-3"/>
          <w:sz w:val="24"/>
          <w:szCs w:val="24"/>
          <w:shd w:val="clear" w:color="auto" w:fill="FFFFFF"/>
        </w:rPr>
        <w:t xml:space="preserve"> initially prevented the appellant from telephoning his counsel. But once the accused had been arrested, the weapons located, and the other two people had left, the police were clearly in control and there was no reason why they should not have allowed the appellant to telephone a lawyer. I would hold that the denial of counsel began from that point.</w:t>
      </w:r>
      <w:r>
        <w:rPr>
          <w:rFonts w:ascii="Times New Roman" w:hAnsi="Times New Roman" w:cs="Times New Roman"/>
          <w:color w:val="000000"/>
          <w:spacing w:val="-3"/>
          <w:sz w:val="24"/>
          <w:szCs w:val="24"/>
          <w:shd w:val="clear" w:color="auto" w:fill="FFFFFF"/>
        </w:rPr>
        <w:t xml:space="preserve"> (Emphasis added)</w:t>
      </w:r>
    </w:p>
    <w:p w:rsidR="00C13D49" w:rsidRPr="00C13D49" w:rsidRDefault="00C13D49" w:rsidP="00C13D49">
      <w:pPr>
        <w:spacing w:line="240" w:lineRule="auto"/>
        <w:ind w:left="720" w:right="720"/>
        <w:jc w:val="both"/>
        <w:rPr>
          <w:rFonts w:ascii="Times New Roman" w:hAnsi="Times New Roman" w:cs="Times New Roman"/>
          <w:sz w:val="24"/>
          <w:szCs w:val="24"/>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police had reason to be cautious when they arrived at N.K.’s cabin and for a short period thereafter.  The cabin was located in a remote area, outside of the nearest town and far from additional police resources.</w:t>
      </w:r>
      <w:r w:rsidR="00C13D49">
        <w:rPr>
          <w:rFonts w:ascii="Times New Roman" w:hAnsi="Times New Roman" w:cs="Times New Roman"/>
          <w:sz w:val="28"/>
          <w:szCs w:val="28"/>
        </w:rPr>
        <w:t xml:space="preserve"> </w:t>
      </w:r>
      <w:r>
        <w:rPr>
          <w:rFonts w:ascii="Times New Roman" w:hAnsi="Times New Roman" w:cs="Times New Roman"/>
          <w:sz w:val="28"/>
          <w:szCs w:val="28"/>
        </w:rPr>
        <w:t xml:space="preserve"> The police had been provided with information suggesting N.K. might harm himself and that he had access to firearms.  When he exited the cabin, N.K. appeared agitated and he said he wanted the police to shoot him.</w:t>
      </w:r>
      <w:r w:rsidR="00C13D49">
        <w:rPr>
          <w:rFonts w:ascii="Times New Roman" w:hAnsi="Times New Roman" w:cs="Times New Roman"/>
          <w:sz w:val="28"/>
          <w:szCs w:val="28"/>
        </w:rPr>
        <w:t xml:space="preserve"> </w:t>
      </w:r>
      <w:r>
        <w:rPr>
          <w:rFonts w:ascii="Times New Roman" w:hAnsi="Times New Roman" w:cs="Times New Roman"/>
          <w:sz w:val="28"/>
          <w:szCs w:val="28"/>
        </w:rPr>
        <w:t xml:space="preserve">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thought perhaps N.K. was holding a firearm when he first came out of the cabin. </w:t>
      </w:r>
    </w:p>
    <w:p w:rsidR="00075700" w:rsidRDefault="00075700" w:rsidP="00075700">
      <w:pPr>
        <w:pStyle w:val="ListParagraph"/>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sidRPr="00F959E2">
        <w:rPr>
          <w:rFonts w:ascii="Times New Roman" w:hAnsi="Times New Roman" w:cs="Times New Roman"/>
          <w:sz w:val="28"/>
          <w:szCs w:val="28"/>
        </w:rPr>
        <w:t>As things unfolded, however, the risk factors initially identified, partic</w:t>
      </w:r>
      <w:r>
        <w:rPr>
          <w:rFonts w:ascii="Times New Roman" w:hAnsi="Times New Roman" w:cs="Times New Roman"/>
          <w:sz w:val="28"/>
          <w:szCs w:val="28"/>
        </w:rPr>
        <w:t xml:space="preserve">ularly respecting firearms, quickly </w:t>
      </w:r>
      <w:r w:rsidRPr="00F959E2">
        <w:rPr>
          <w:rFonts w:ascii="Times New Roman" w:hAnsi="Times New Roman" w:cs="Times New Roman"/>
          <w:sz w:val="28"/>
          <w:szCs w:val="28"/>
        </w:rPr>
        <w:t>diminished</w:t>
      </w:r>
      <w:r>
        <w:rPr>
          <w:rFonts w:ascii="Times New Roman" w:hAnsi="Times New Roman" w:cs="Times New Roman"/>
          <w:sz w:val="28"/>
          <w:szCs w:val="28"/>
        </w:rPr>
        <w:t>.  M</w:t>
      </w:r>
      <w:r w:rsidRPr="00F959E2">
        <w:rPr>
          <w:rFonts w:ascii="Times New Roman" w:hAnsi="Times New Roman" w:cs="Times New Roman"/>
          <w:sz w:val="28"/>
          <w:szCs w:val="28"/>
        </w:rPr>
        <w:t>uch of the uncertainty</w:t>
      </w:r>
      <w:r>
        <w:rPr>
          <w:rFonts w:ascii="Times New Roman" w:hAnsi="Times New Roman" w:cs="Times New Roman"/>
          <w:sz w:val="28"/>
          <w:szCs w:val="28"/>
        </w:rPr>
        <w:t xml:space="preserve"> disappeared as well</w:t>
      </w:r>
      <w:r w:rsidRPr="00F959E2">
        <w:rPr>
          <w:rFonts w:ascii="Times New Roman" w:hAnsi="Times New Roman" w:cs="Times New Roman"/>
          <w:sz w:val="28"/>
          <w:szCs w:val="28"/>
        </w:rPr>
        <w:t>.</w:t>
      </w:r>
      <w:r w:rsidR="00DA7153">
        <w:rPr>
          <w:rFonts w:ascii="Times New Roman" w:hAnsi="Times New Roman" w:cs="Times New Roman"/>
          <w:sz w:val="28"/>
          <w:szCs w:val="28"/>
        </w:rPr>
        <w:t xml:space="preserve"> </w:t>
      </w:r>
      <w:r w:rsidRPr="00F959E2">
        <w:rPr>
          <w:rFonts w:ascii="Times New Roman" w:hAnsi="Times New Roman" w:cs="Times New Roman"/>
          <w:sz w:val="28"/>
          <w:szCs w:val="28"/>
        </w:rPr>
        <w:t xml:space="preserve"> It </w:t>
      </w:r>
      <w:r>
        <w:rPr>
          <w:rFonts w:ascii="Times New Roman" w:hAnsi="Times New Roman" w:cs="Times New Roman"/>
          <w:sz w:val="28"/>
          <w:szCs w:val="28"/>
        </w:rPr>
        <w:t>was apparent when</w:t>
      </w:r>
      <w:r w:rsidRPr="00F959E2">
        <w:rPr>
          <w:rFonts w:ascii="Times New Roman" w:hAnsi="Times New Roman" w:cs="Times New Roman"/>
          <w:sz w:val="28"/>
          <w:szCs w:val="28"/>
        </w:rPr>
        <w:t xml:space="preserve"> </w:t>
      </w:r>
      <w:r>
        <w:rPr>
          <w:rFonts w:ascii="Times New Roman" w:hAnsi="Times New Roman" w:cs="Times New Roman"/>
          <w:sz w:val="28"/>
          <w:szCs w:val="28"/>
        </w:rPr>
        <w:t>N.K.</w:t>
      </w:r>
      <w:r w:rsidRPr="00F959E2">
        <w:rPr>
          <w:rFonts w:ascii="Times New Roman" w:hAnsi="Times New Roman" w:cs="Times New Roman"/>
          <w:sz w:val="28"/>
          <w:szCs w:val="28"/>
        </w:rPr>
        <w:t xml:space="preserve"> exited the cabin that he was not carrying a firearm.  </w:t>
      </w:r>
      <w:proofErr w:type="spellStart"/>
      <w:r w:rsidRPr="00F959E2">
        <w:rPr>
          <w:rFonts w:ascii="Times New Roman" w:hAnsi="Times New Roman" w:cs="Times New Roman"/>
          <w:sz w:val="28"/>
          <w:szCs w:val="28"/>
        </w:rPr>
        <w:t>Cst</w:t>
      </w:r>
      <w:proofErr w:type="spellEnd"/>
      <w:r w:rsidRPr="00F959E2">
        <w:rPr>
          <w:rFonts w:ascii="Times New Roman" w:hAnsi="Times New Roman" w:cs="Times New Roman"/>
          <w:sz w:val="28"/>
          <w:szCs w:val="28"/>
        </w:rPr>
        <w:t>. Snow</w:t>
      </w:r>
      <w:r>
        <w:rPr>
          <w:rFonts w:ascii="Times New Roman" w:hAnsi="Times New Roman" w:cs="Times New Roman"/>
          <w:sz w:val="28"/>
          <w:szCs w:val="28"/>
        </w:rPr>
        <w:t xml:space="preserve">, </w:t>
      </w:r>
      <w:r>
        <w:rPr>
          <w:rFonts w:ascii="Times New Roman" w:hAnsi="Times New Roman" w:cs="Times New Roman"/>
          <w:sz w:val="28"/>
          <w:szCs w:val="28"/>
        </w:rPr>
        <w:lastRenderedPageBreak/>
        <w:t>who was closer to N.K.,</w:t>
      </w:r>
      <w:r w:rsidRPr="00F959E2">
        <w:rPr>
          <w:rFonts w:ascii="Times New Roman" w:hAnsi="Times New Roman" w:cs="Times New Roman"/>
          <w:sz w:val="28"/>
          <w:szCs w:val="28"/>
        </w:rPr>
        <w:t xml:space="preserve"> did not see one. </w:t>
      </w:r>
      <w:r w:rsidR="00DA7153">
        <w:rPr>
          <w:rFonts w:ascii="Times New Roman" w:hAnsi="Times New Roman" w:cs="Times New Roman"/>
          <w:sz w:val="28"/>
          <w:szCs w:val="28"/>
        </w:rPr>
        <w:t xml:space="preserve"> </w:t>
      </w:r>
      <w:r w:rsidRPr="00F959E2">
        <w:rPr>
          <w:rFonts w:ascii="Times New Roman" w:hAnsi="Times New Roman" w:cs="Times New Roman"/>
          <w:sz w:val="28"/>
          <w:szCs w:val="28"/>
        </w:rPr>
        <w:t xml:space="preserve">Presumably, Cpl. </w:t>
      </w:r>
      <w:proofErr w:type="spellStart"/>
      <w:r w:rsidRPr="00F959E2">
        <w:rPr>
          <w:rFonts w:ascii="Times New Roman" w:hAnsi="Times New Roman" w:cs="Times New Roman"/>
          <w:sz w:val="28"/>
          <w:szCs w:val="28"/>
        </w:rPr>
        <w:t>Brodeur</w:t>
      </w:r>
      <w:proofErr w:type="spellEnd"/>
      <w:r w:rsidRPr="00F959E2">
        <w:rPr>
          <w:rFonts w:ascii="Times New Roman" w:hAnsi="Times New Roman" w:cs="Times New Roman"/>
          <w:sz w:val="28"/>
          <w:szCs w:val="28"/>
        </w:rPr>
        <w:t xml:space="preserve"> would have asked </w:t>
      </w:r>
      <w:proofErr w:type="spellStart"/>
      <w:r w:rsidRPr="00F959E2">
        <w:rPr>
          <w:rFonts w:ascii="Times New Roman" w:hAnsi="Times New Roman" w:cs="Times New Roman"/>
          <w:sz w:val="28"/>
          <w:szCs w:val="28"/>
        </w:rPr>
        <w:t>Cst</w:t>
      </w:r>
      <w:proofErr w:type="spellEnd"/>
      <w:r w:rsidRPr="00F959E2">
        <w:rPr>
          <w:rFonts w:ascii="Times New Roman" w:hAnsi="Times New Roman" w:cs="Times New Roman"/>
          <w:sz w:val="28"/>
          <w:szCs w:val="28"/>
        </w:rPr>
        <w:t xml:space="preserve">. Snow to confirm if </w:t>
      </w:r>
      <w:r>
        <w:rPr>
          <w:rFonts w:ascii="Times New Roman" w:hAnsi="Times New Roman" w:cs="Times New Roman"/>
          <w:sz w:val="28"/>
          <w:szCs w:val="28"/>
        </w:rPr>
        <w:t xml:space="preserve">N.K. was carrying a firearm if his concerns continued after N.K. came out of the cabin. </w:t>
      </w:r>
      <w:r w:rsidR="00DA7153">
        <w:rPr>
          <w:rFonts w:ascii="Times New Roman" w:hAnsi="Times New Roman" w:cs="Times New Roman"/>
          <w:sz w:val="28"/>
          <w:szCs w:val="28"/>
        </w:rPr>
        <w:t xml:space="preserve"> </w:t>
      </w:r>
      <w:r>
        <w:rPr>
          <w:rFonts w:ascii="Times New Roman" w:hAnsi="Times New Roman" w:cs="Times New Roman"/>
          <w:sz w:val="28"/>
          <w:szCs w:val="28"/>
        </w:rPr>
        <w:t xml:space="preserve">There is no evidence he did so.  N.K. might have tried to flee, but that is a risk in any arrest situation and it was not, in these circumstances, a risk that justified delay in advising N.K. of his </w:t>
      </w:r>
      <w:r>
        <w:rPr>
          <w:rFonts w:ascii="Times New Roman" w:hAnsi="Times New Roman" w:cs="Times New Roman"/>
          <w:i/>
          <w:sz w:val="28"/>
          <w:szCs w:val="28"/>
        </w:rPr>
        <w:t xml:space="preserve">Charter </w:t>
      </w:r>
      <w:r>
        <w:rPr>
          <w:rFonts w:ascii="Times New Roman" w:hAnsi="Times New Roman" w:cs="Times New Roman"/>
          <w:sz w:val="28"/>
          <w:szCs w:val="28"/>
        </w:rPr>
        <w:t>rights.</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The circumstances here simply did not pose</w:t>
      </w:r>
      <w:r w:rsidRPr="00F959E2">
        <w:rPr>
          <w:rFonts w:ascii="Times New Roman" w:hAnsi="Times New Roman" w:cs="Times New Roman"/>
          <w:sz w:val="28"/>
          <w:szCs w:val="28"/>
        </w:rPr>
        <w:t xml:space="preserve"> the type of extraordinary danger that would justify a delay in </w:t>
      </w:r>
      <w:r>
        <w:rPr>
          <w:rFonts w:ascii="Times New Roman" w:hAnsi="Times New Roman" w:cs="Times New Roman"/>
          <w:sz w:val="28"/>
          <w:szCs w:val="28"/>
        </w:rPr>
        <w:t xml:space="preserve">the police </w:t>
      </w:r>
      <w:r w:rsidRPr="00F959E2">
        <w:rPr>
          <w:rFonts w:ascii="Times New Roman" w:hAnsi="Times New Roman" w:cs="Times New Roman"/>
          <w:sz w:val="28"/>
          <w:szCs w:val="28"/>
        </w:rPr>
        <w:t xml:space="preserve">discharging </w:t>
      </w:r>
      <w:r>
        <w:rPr>
          <w:rFonts w:ascii="Times New Roman" w:hAnsi="Times New Roman" w:cs="Times New Roman"/>
          <w:sz w:val="28"/>
          <w:szCs w:val="28"/>
        </w:rPr>
        <w:t>the</w:t>
      </w:r>
      <w:r w:rsidRPr="00F959E2">
        <w:rPr>
          <w:rFonts w:ascii="Times New Roman" w:hAnsi="Times New Roman" w:cs="Times New Roman"/>
          <w:sz w:val="28"/>
          <w:szCs w:val="28"/>
        </w:rPr>
        <w:t xml:space="preserve"> informational duty</w:t>
      </w:r>
      <w:r>
        <w:rPr>
          <w:rFonts w:ascii="Times New Roman" w:hAnsi="Times New Roman" w:cs="Times New Roman"/>
          <w:sz w:val="28"/>
          <w:szCs w:val="28"/>
        </w:rPr>
        <w:t xml:space="preserve"> and immediately advising N.K. of his rights</w:t>
      </w:r>
      <w:r w:rsidRPr="00F959E2">
        <w:rPr>
          <w:rFonts w:ascii="Times New Roman" w:hAnsi="Times New Roman" w:cs="Times New Roman"/>
          <w:sz w:val="28"/>
          <w:szCs w:val="28"/>
        </w:rPr>
        <w:t>.</w:t>
      </w:r>
      <w:r>
        <w:rPr>
          <w:rFonts w:ascii="Times New Roman" w:hAnsi="Times New Roman" w:cs="Times New Roman"/>
          <w:sz w:val="28"/>
          <w:szCs w:val="28"/>
        </w:rPr>
        <w:t xml:space="preserve">  The police had </w:t>
      </w:r>
      <w:r w:rsidRPr="00F959E2">
        <w:rPr>
          <w:rFonts w:ascii="Times New Roman" w:hAnsi="Times New Roman" w:cs="Times New Roman"/>
          <w:sz w:val="28"/>
          <w:szCs w:val="28"/>
        </w:rPr>
        <w:t>ample and safe opportunity to</w:t>
      </w:r>
      <w:r>
        <w:rPr>
          <w:rFonts w:ascii="Times New Roman" w:hAnsi="Times New Roman" w:cs="Times New Roman"/>
          <w:sz w:val="28"/>
          <w:szCs w:val="28"/>
        </w:rPr>
        <w:t xml:space="preserve"> tell N.K.</w:t>
      </w:r>
      <w:r w:rsidRPr="00F959E2">
        <w:rPr>
          <w:rFonts w:ascii="Times New Roman" w:hAnsi="Times New Roman" w:cs="Times New Roman"/>
          <w:sz w:val="28"/>
          <w:szCs w:val="28"/>
        </w:rPr>
        <w:t xml:space="preserve"> that he was under arrest, the reasons for it and </w:t>
      </w:r>
      <w:r>
        <w:rPr>
          <w:rFonts w:ascii="Times New Roman" w:hAnsi="Times New Roman" w:cs="Times New Roman"/>
          <w:sz w:val="28"/>
          <w:szCs w:val="28"/>
        </w:rPr>
        <w:t xml:space="preserve">to advise of him of </w:t>
      </w:r>
      <w:r w:rsidRPr="00F959E2">
        <w:rPr>
          <w:rFonts w:ascii="Times New Roman" w:hAnsi="Times New Roman" w:cs="Times New Roman"/>
          <w:sz w:val="28"/>
          <w:szCs w:val="28"/>
        </w:rPr>
        <w:t xml:space="preserve">his rights, </w:t>
      </w:r>
      <w:r>
        <w:rPr>
          <w:rFonts w:ascii="Times New Roman" w:hAnsi="Times New Roman" w:cs="Times New Roman"/>
          <w:sz w:val="28"/>
          <w:szCs w:val="28"/>
        </w:rPr>
        <w:t>in the fifteen minutes before N.K.</w:t>
      </w:r>
      <w:r w:rsidRPr="00F959E2">
        <w:rPr>
          <w:rFonts w:ascii="Times New Roman" w:hAnsi="Times New Roman" w:cs="Times New Roman"/>
          <w:sz w:val="28"/>
          <w:szCs w:val="28"/>
        </w:rPr>
        <w:t xml:space="preserve"> got on his snowmobile and approached Cpl. </w:t>
      </w:r>
      <w:proofErr w:type="spellStart"/>
      <w:r w:rsidRPr="00F959E2">
        <w:rPr>
          <w:rFonts w:ascii="Times New Roman" w:hAnsi="Times New Roman" w:cs="Times New Roman"/>
          <w:sz w:val="28"/>
          <w:szCs w:val="28"/>
        </w:rPr>
        <w:t>Brodeur</w:t>
      </w:r>
      <w:proofErr w:type="spellEnd"/>
      <w:r w:rsidRPr="00F959E2">
        <w:rPr>
          <w:rFonts w:ascii="Times New Roman" w:hAnsi="Times New Roman" w:cs="Times New Roman"/>
          <w:sz w:val="28"/>
          <w:szCs w:val="28"/>
        </w:rPr>
        <w:t xml:space="preserve">. </w:t>
      </w:r>
    </w:p>
    <w:p w:rsidR="00075700" w:rsidRPr="00672E13" w:rsidRDefault="00075700" w:rsidP="00075700">
      <w:pPr>
        <w:pStyle w:val="ListParagraph"/>
        <w:spacing w:line="240" w:lineRule="auto"/>
        <w:ind w:left="0"/>
        <w:jc w:val="both"/>
        <w:rPr>
          <w:rFonts w:ascii="Times New Roman" w:hAnsi="Times New Roman" w:cs="Times New Roman"/>
          <w:sz w:val="28"/>
          <w:szCs w:val="28"/>
        </w:rPr>
      </w:pPr>
      <w:r w:rsidRPr="00F959E2">
        <w:rPr>
          <w:rFonts w:ascii="Times New Roman" w:hAnsi="Times New Roman" w:cs="Times New Roman"/>
          <w:sz w:val="28"/>
          <w:szCs w:val="28"/>
        </w:rPr>
        <w:t xml:space="preserve"> </w:t>
      </w: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sidRPr="00C3022D">
        <w:rPr>
          <w:rFonts w:ascii="Times New Roman" w:hAnsi="Times New Roman" w:cs="Times New Roman"/>
          <w:sz w:val="28"/>
          <w:szCs w:val="28"/>
        </w:rPr>
        <w:t>N.K. has shown on a balance of probabilities that he made the first statement while detained, without having been advised of the reasons for t</w:t>
      </w:r>
      <w:r w:rsidR="00C05CF8">
        <w:rPr>
          <w:rFonts w:ascii="Times New Roman" w:hAnsi="Times New Roman" w:cs="Times New Roman"/>
          <w:sz w:val="28"/>
          <w:szCs w:val="28"/>
        </w:rPr>
        <w:t xml:space="preserve">he arrest, his right to silence or </w:t>
      </w:r>
      <w:r w:rsidRPr="00C3022D">
        <w:rPr>
          <w:rFonts w:ascii="Times New Roman" w:hAnsi="Times New Roman" w:cs="Times New Roman"/>
          <w:sz w:val="28"/>
          <w:szCs w:val="28"/>
        </w:rPr>
        <w:t>his right to counsel.</w:t>
      </w:r>
      <w:r w:rsidR="00DA7153">
        <w:rPr>
          <w:rFonts w:ascii="Times New Roman" w:hAnsi="Times New Roman" w:cs="Times New Roman"/>
          <w:sz w:val="28"/>
          <w:szCs w:val="28"/>
        </w:rPr>
        <w:t xml:space="preserve"> </w:t>
      </w:r>
      <w:r w:rsidRPr="00C3022D">
        <w:rPr>
          <w:rFonts w:ascii="Times New Roman" w:hAnsi="Times New Roman" w:cs="Times New Roman"/>
          <w:sz w:val="28"/>
          <w:szCs w:val="28"/>
        </w:rPr>
        <w:t xml:space="preserve"> This </w:t>
      </w:r>
      <w:r>
        <w:rPr>
          <w:rFonts w:ascii="Times New Roman" w:hAnsi="Times New Roman" w:cs="Times New Roman"/>
          <w:sz w:val="28"/>
          <w:szCs w:val="28"/>
        </w:rPr>
        <w:t xml:space="preserve">also </w:t>
      </w:r>
      <w:r w:rsidRPr="00C3022D">
        <w:rPr>
          <w:rFonts w:ascii="Times New Roman" w:hAnsi="Times New Roman" w:cs="Times New Roman"/>
          <w:sz w:val="28"/>
          <w:szCs w:val="28"/>
        </w:rPr>
        <w:t>makes the first statement involuntary</w:t>
      </w:r>
      <w:r>
        <w:rPr>
          <w:rFonts w:ascii="Times New Roman" w:hAnsi="Times New Roman" w:cs="Times New Roman"/>
          <w:sz w:val="28"/>
          <w:szCs w:val="28"/>
        </w:rPr>
        <w:t xml:space="preserve">. </w:t>
      </w:r>
      <w:r w:rsidR="00DA7153">
        <w:rPr>
          <w:rFonts w:ascii="Times New Roman" w:hAnsi="Times New Roman" w:cs="Times New Roman"/>
          <w:sz w:val="28"/>
          <w:szCs w:val="28"/>
        </w:rPr>
        <w:t xml:space="preserve"> </w:t>
      </w:r>
      <w:r>
        <w:rPr>
          <w:rFonts w:ascii="Times New Roman" w:hAnsi="Times New Roman" w:cs="Times New Roman"/>
          <w:sz w:val="28"/>
          <w:szCs w:val="28"/>
        </w:rPr>
        <w:t>A</w:t>
      </w:r>
      <w:r w:rsidRPr="00C3022D">
        <w:rPr>
          <w:rFonts w:ascii="Times New Roman" w:hAnsi="Times New Roman" w:cs="Times New Roman"/>
          <w:sz w:val="28"/>
          <w:szCs w:val="28"/>
        </w:rPr>
        <w:t>ccordingly, it is excluded.</w:t>
      </w:r>
      <w:r>
        <w:rPr>
          <w:rStyle w:val="FootnoteReference"/>
          <w:rFonts w:ascii="Times New Roman" w:hAnsi="Times New Roman" w:cs="Times New Roman"/>
          <w:sz w:val="28"/>
          <w:szCs w:val="28"/>
        </w:rPr>
        <w:footnoteReference w:id="2"/>
      </w:r>
      <w:r w:rsidRPr="00C3022D">
        <w:rPr>
          <w:rFonts w:ascii="Times New Roman" w:hAnsi="Times New Roman" w:cs="Times New Roman"/>
          <w:sz w:val="28"/>
          <w:szCs w:val="28"/>
        </w:rPr>
        <w:t xml:space="preserve"> </w:t>
      </w:r>
    </w:p>
    <w:p w:rsidR="00075700" w:rsidRPr="00C3022D" w:rsidRDefault="00075700" w:rsidP="00075700">
      <w:pPr>
        <w:pStyle w:val="ListParagraph"/>
        <w:spacing w:line="240" w:lineRule="auto"/>
        <w:ind w:left="0"/>
        <w:jc w:val="both"/>
        <w:rPr>
          <w:rFonts w:ascii="Times New Roman" w:hAnsi="Times New Roman" w:cs="Times New Roman"/>
          <w:sz w:val="28"/>
          <w:szCs w:val="28"/>
        </w:rPr>
      </w:pPr>
    </w:p>
    <w:p w:rsidR="00075700" w:rsidRPr="00ED156D" w:rsidRDefault="00075700" w:rsidP="00075700">
      <w:pPr>
        <w:pStyle w:val="ListParagraph"/>
        <w:spacing w:line="240" w:lineRule="auto"/>
        <w:ind w:left="0"/>
        <w:jc w:val="both"/>
        <w:rPr>
          <w:rFonts w:ascii="Times New Roman" w:hAnsi="Times New Roman" w:cs="Times New Roman"/>
          <w:i/>
          <w:sz w:val="28"/>
          <w:szCs w:val="28"/>
        </w:rPr>
      </w:pPr>
      <w:r w:rsidRPr="00ED156D">
        <w:rPr>
          <w:rFonts w:ascii="Times New Roman" w:hAnsi="Times New Roman" w:cs="Times New Roman"/>
          <w:i/>
          <w:sz w:val="28"/>
          <w:szCs w:val="28"/>
        </w:rPr>
        <w:t>The Second Statement</w:t>
      </w:r>
    </w:p>
    <w:p w:rsidR="00075700" w:rsidRPr="00F45AC9"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For reasons that follow, I find the second statement should be excluded. </w:t>
      </w:r>
      <w:r w:rsidR="00875C49">
        <w:rPr>
          <w:rFonts w:ascii="Times New Roman" w:hAnsi="Times New Roman" w:cs="Times New Roman"/>
          <w:sz w:val="28"/>
          <w:szCs w:val="28"/>
        </w:rPr>
        <w:t xml:space="preserve"> </w:t>
      </w:r>
      <w:r>
        <w:rPr>
          <w:rFonts w:ascii="Times New Roman" w:hAnsi="Times New Roman" w:cs="Times New Roman"/>
          <w:sz w:val="28"/>
          <w:szCs w:val="28"/>
        </w:rPr>
        <w:t xml:space="preserve">It was tainted by the first and, standing alone, it is involuntary by reason of N.K. not understanding his rights. </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starting point for considering whether a subsequent statement should be excluded was set out succinctly in </w:t>
      </w:r>
      <w:r>
        <w:rPr>
          <w:rFonts w:ascii="Times New Roman" w:hAnsi="Times New Roman" w:cs="Times New Roman"/>
          <w:i/>
          <w:sz w:val="28"/>
          <w:szCs w:val="28"/>
        </w:rPr>
        <w:t xml:space="preserve">R v </w:t>
      </w:r>
      <w:proofErr w:type="spellStart"/>
      <w:r>
        <w:rPr>
          <w:rFonts w:ascii="Times New Roman" w:hAnsi="Times New Roman" w:cs="Times New Roman"/>
          <w:i/>
          <w:sz w:val="28"/>
          <w:szCs w:val="28"/>
        </w:rPr>
        <w:t>Wittwer</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2008 SCC 33, [2008] 2 SCR 235: </w:t>
      </w:r>
      <w:r w:rsidRPr="00AA7E72">
        <w:rPr>
          <w:rFonts w:ascii="Times New Roman" w:hAnsi="Times New Roman" w:cs="Times New Roman"/>
          <w:sz w:val="28"/>
          <w:szCs w:val="28"/>
        </w:rPr>
        <w:t xml:space="preserve"> </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Pr="00A52246" w:rsidRDefault="00075700" w:rsidP="00BB5150">
      <w:pPr>
        <w:pStyle w:val="ListParagraph"/>
        <w:spacing w:line="240" w:lineRule="auto"/>
        <w:ind w:right="720"/>
        <w:jc w:val="both"/>
        <w:rPr>
          <w:rFonts w:ascii="Times New Roman" w:hAnsi="Times New Roman" w:cs="Times New Roman"/>
          <w:sz w:val="24"/>
          <w:szCs w:val="24"/>
          <w:shd w:val="clear" w:color="auto" w:fill="FFFFFF"/>
        </w:rPr>
      </w:pPr>
      <w:r w:rsidRPr="00A52246">
        <w:rPr>
          <w:rFonts w:ascii="Times New Roman" w:hAnsi="Times New Roman" w:cs="Times New Roman"/>
          <w:sz w:val="24"/>
          <w:szCs w:val="24"/>
          <w:shd w:val="clear" w:color="auto" w:fill="FFFFFF"/>
        </w:rPr>
        <w:t> [21]</w:t>
      </w:r>
      <w:r w:rsidRPr="00A52246">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 . </w:t>
      </w:r>
      <w:r w:rsidRPr="00A52246">
        <w:rPr>
          <w:rFonts w:ascii="Times New Roman" w:hAnsi="Times New Roman" w:cs="Times New Roman"/>
          <w:sz w:val="24"/>
          <w:szCs w:val="24"/>
          <w:shd w:val="clear" w:color="auto" w:fill="FFFFFF"/>
        </w:rPr>
        <w:t>The statement will be tainted if the breach and the impugned statement can be said to be part of the same transaction or course of conduct: </w:t>
      </w:r>
      <w:r w:rsidRPr="00A52246">
        <w:rPr>
          <w:rFonts w:ascii="Times New Roman" w:hAnsi="Times New Roman" w:cs="Times New Roman"/>
          <w:i/>
          <w:iCs/>
          <w:sz w:val="24"/>
          <w:szCs w:val="24"/>
          <w:shd w:val="clear" w:color="auto" w:fill="FFFFFF"/>
        </w:rPr>
        <w:t> Strachan</w:t>
      </w:r>
      <w:r w:rsidRPr="00A52246">
        <w:rPr>
          <w:rFonts w:ascii="Times New Roman" w:hAnsi="Times New Roman" w:cs="Times New Roman"/>
          <w:sz w:val="24"/>
          <w:szCs w:val="24"/>
          <w:shd w:val="clear" w:color="auto" w:fill="FFFFFF"/>
        </w:rPr>
        <w:t>, at p. 1005.  The required connection between the breach and the subsequent statement may be “temporal, contextual, causal or a combination of the three”: </w:t>
      </w:r>
      <w:r w:rsidRPr="00A52246">
        <w:rPr>
          <w:rFonts w:ascii="Times New Roman" w:hAnsi="Times New Roman" w:cs="Times New Roman"/>
          <w:i/>
          <w:iCs/>
          <w:sz w:val="24"/>
          <w:szCs w:val="24"/>
          <w:shd w:val="clear" w:color="auto" w:fill="FFFFFF"/>
        </w:rPr>
        <w:t xml:space="preserve">R. v. </w:t>
      </w:r>
      <w:proofErr w:type="spellStart"/>
      <w:r w:rsidRPr="00A52246">
        <w:rPr>
          <w:rFonts w:ascii="Times New Roman" w:hAnsi="Times New Roman" w:cs="Times New Roman"/>
          <w:i/>
          <w:iCs/>
          <w:sz w:val="24"/>
          <w:szCs w:val="24"/>
          <w:shd w:val="clear" w:color="auto" w:fill="FFFFFF"/>
        </w:rPr>
        <w:t>Plaha</w:t>
      </w:r>
      <w:proofErr w:type="spellEnd"/>
      <w:r w:rsidRPr="00A52246">
        <w:rPr>
          <w:rFonts w:ascii="Times New Roman" w:hAnsi="Times New Roman" w:cs="Times New Roman"/>
          <w:sz w:val="24"/>
          <w:szCs w:val="24"/>
          <w:shd w:val="clear" w:color="auto" w:fill="FFFFFF"/>
        </w:rPr>
        <w:t> </w:t>
      </w:r>
      <w:r w:rsidRPr="00A52246">
        <w:rPr>
          <w:rStyle w:val="reflex3-block"/>
          <w:rFonts w:ascii="Times New Roman" w:hAnsi="Times New Roman" w:cs="Times New Roman"/>
          <w:sz w:val="24"/>
          <w:szCs w:val="24"/>
          <w:shd w:val="clear" w:color="auto" w:fill="FFFFFF"/>
        </w:rPr>
        <w:t>(2004), </w:t>
      </w:r>
      <w:hyperlink r:id="rId8" w:history="1">
        <w:r w:rsidRPr="00A52246">
          <w:rPr>
            <w:rStyle w:val="Hyperlink"/>
            <w:rFonts w:ascii="Times New Roman" w:hAnsi="Times New Roman" w:cs="Times New Roman"/>
            <w:color w:val="auto"/>
            <w:sz w:val="24"/>
            <w:szCs w:val="24"/>
            <w:u w:val="none"/>
            <w:shd w:val="clear" w:color="auto" w:fill="FFFFFF"/>
          </w:rPr>
          <w:t xml:space="preserve">2004 </w:t>
        </w:r>
        <w:proofErr w:type="spellStart"/>
        <w:r w:rsidRPr="00A52246">
          <w:rPr>
            <w:rStyle w:val="Hyperlink"/>
            <w:rFonts w:ascii="Times New Roman" w:hAnsi="Times New Roman" w:cs="Times New Roman"/>
            <w:color w:val="auto"/>
            <w:sz w:val="24"/>
            <w:szCs w:val="24"/>
            <w:u w:val="none"/>
            <w:shd w:val="clear" w:color="auto" w:fill="FFFFFF"/>
          </w:rPr>
          <w:t>CanLII</w:t>
        </w:r>
        <w:proofErr w:type="spellEnd"/>
        <w:r w:rsidRPr="00A52246">
          <w:rPr>
            <w:rStyle w:val="Hyperlink"/>
            <w:rFonts w:ascii="Times New Roman" w:hAnsi="Times New Roman" w:cs="Times New Roman"/>
            <w:color w:val="auto"/>
            <w:sz w:val="24"/>
            <w:szCs w:val="24"/>
            <w:u w:val="none"/>
            <w:shd w:val="clear" w:color="auto" w:fill="FFFFFF"/>
          </w:rPr>
          <w:t xml:space="preserve"> 21043 (ON CA)</w:t>
        </w:r>
      </w:hyperlink>
      <w:r w:rsidRPr="00A52246">
        <w:rPr>
          <w:rStyle w:val="reflex3-block"/>
          <w:rFonts w:ascii="Times New Roman" w:hAnsi="Times New Roman" w:cs="Times New Roman"/>
          <w:sz w:val="24"/>
          <w:szCs w:val="24"/>
          <w:shd w:val="clear" w:color="auto" w:fill="FFFFFF"/>
        </w:rPr>
        <w:t>, </w:t>
      </w:r>
      <w:proofErr w:type="gramStart"/>
      <w:r w:rsidRPr="00A52246">
        <w:rPr>
          <w:rStyle w:val="reflex3-alt"/>
          <w:rFonts w:ascii="Times New Roman" w:hAnsi="Times New Roman" w:cs="Times New Roman"/>
          <w:sz w:val="24"/>
          <w:szCs w:val="24"/>
          <w:shd w:val="clear" w:color="auto" w:fill="FFFFFF"/>
        </w:rPr>
        <w:t>189</w:t>
      </w:r>
      <w:proofErr w:type="gramEnd"/>
      <w:r w:rsidRPr="00A52246">
        <w:rPr>
          <w:rStyle w:val="reflex3-alt"/>
          <w:rFonts w:ascii="Times New Roman" w:hAnsi="Times New Roman" w:cs="Times New Roman"/>
          <w:sz w:val="24"/>
          <w:szCs w:val="24"/>
          <w:shd w:val="clear" w:color="auto" w:fill="FFFFFF"/>
        </w:rPr>
        <w:t xml:space="preserve"> O.A.C. 376</w:t>
      </w:r>
      <w:r w:rsidRPr="00A52246">
        <w:rPr>
          <w:rStyle w:val="reflex3-block"/>
          <w:rFonts w:ascii="Times New Roman" w:hAnsi="Times New Roman" w:cs="Times New Roman"/>
          <w:sz w:val="24"/>
          <w:szCs w:val="24"/>
          <w:shd w:val="clear" w:color="auto" w:fill="FFFFFF"/>
        </w:rPr>
        <w:t>, at para. 45</w:t>
      </w:r>
      <w:r w:rsidRPr="00A52246">
        <w:rPr>
          <w:rFonts w:ascii="Times New Roman" w:hAnsi="Times New Roman" w:cs="Times New Roman"/>
          <w:sz w:val="24"/>
          <w:szCs w:val="24"/>
          <w:shd w:val="clear" w:color="auto" w:fill="FFFFFF"/>
        </w:rPr>
        <w:t>.  A connection that is merely “remote” or “tenuous” will not suffice: </w:t>
      </w:r>
      <w:r w:rsidRPr="00A52246">
        <w:rPr>
          <w:rFonts w:ascii="Times New Roman" w:hAnsi="Times New Roman" w:cs="Times New Roman"/>
          <w:i/>
          <w:iCs/>
          <w:sz w:val="24"/>
          <w:szCs w:val="24"/>
          <w:shd w:val="clear" w:color="auto" w:fill="FFFFFF"/>
        </w:rPr>
        <w:t xml:space="preserve">R. v. </w:t>
      </w:r>
      <w:proofErr w:type="spellStart"/>
      <w:r w:rsidRPr="00A52246">
        <w:rPr>
          <w:rFonts w:ascii="Times New Roman" w:hAnsi="Times New Roman" w:cs="Times New Roman"/>
          <w:i/>
          <w:iCs/>
          <w:sz w:val="24"/>
          <w:szCs w:val="24"/>
          <w:shd w:val="clear" w:color="auto" w:fill="FFFFFF"/>
        </w:rPr>
        <w:t>Goldhart</w:t>
      </w:r>
      <w:proofErr w:type="spellEnd"/>
      <w:r w:rsidRPr="00A52246">
        <w:rPr>
          <w:rFonts w:ascii="Times New Roman" w:hAnsi="Times New Roman" w:cs="Times New Roman"/>
          <w:sz w:val="24"/>
          <w:szCs w:val="24"/>
          <w:shd w:val="clear" w:color="auto" w:fill="FFFFFF"/>
        </w:rPr>
        <w:t>, </w:t>
      </w:r>
      <w:hyperlink r:id="rId9" w:history="1">
        <w:r w:rsidRPr="00A52246">
          <w:rPr>
            <w:rStyle w:val="Hyperlink"/>
            <w:rFonts w:ascii="Times New Roman" w:hAnsi="Times New Roman" w:cs="Times New Roman"/>
            <w:color w:val="auto"/>
            <w:sz w:val="24"/>
            <w:szCs w:val="24"/>
            <w:u w:val="none"/>
            <w:shd w:val="clear" w:color="auto" w:fill="FFFFFF"/>
          </w:rPr>
          <w:t xml:space="preserve">1996 </w:t>
        </w:r>
        <w:proofErr w:type="spellStart"/>
        <w:r w:rsidRPr="00A52246">
          <w:rPr>
            <w:rStyle w:val="Hyperlink"/>
            <w:rFonts w:ascii="Times New Roman" w:hAnsi="Times New Roman" w:cs="Times New Roman"/>
            <w:color w:val="auto"/>
            <w:sz w:val="24"/>
            <w:szCs w:val="24"/>
            <w:u w:val="none"/>
            <w:shd w:val="clear" w:color="auto" w:fill="FFFFFF"/>
          </w:rPr>
          <w:t>CanLII</w:t>
        </w:r>
        <w:proofErr w:type="spellEnd"/>
        <w:r w:rsidRPr="00A52246">
          <w:rPr>
            <w:rStyle w:val="Hyperlink"/>
            <w:rFonts w:ascii="Times New Roman" w:hAnsi="Times New Roman" w:cs="Times New Roman"/>
            <w:color w:val="auto"/>
            <w:sz w:val="24"/>
            <w:szCs w:val="24"/>
            <w:u w:val="none"/>
            <w:shd w:val="clear" w:color="auto" w:fill="FFFFFF"/>
          </w:rPr>
          <w:t xml:space="preserve"> 214 (SCC)</w:t>
        </w:r>
      </w:hyperlink>
      <w:r w:rsidRPr="00A52246">
        <w:rPr>
          <w:rStyle w:val="reflex3-block"/>
          <w:rFonts w:ascii="Times New Roman" w:hAnsi="Times New Roman" w:cs="Times New Roman"/>
          <w:sz w:val="24"/>
          <w:szCs w:val="24"/>
          <w:shd w:val="clear" w:color="auto" w:fill="FFFFFF"/>
        </w:rPr>
        <w:t>, </w:t>
      </w:r>
      <w:r w:rsidRPr="00A52246">
        <w:rPr>
          <w:rStyle w:val="reflex3-alt"/>
          <w:rFonts w:ascii="Times New Roman" w:hAnsi="Times New Roman" w:cs="Times New Roman"/>
          <w:sz w:val="24"/>
          <w:szCs w:val="24"/>
          <w:shd w:val="clear" w:color="auto" w:fill="FFFFFF"/>
        </w:rPr>
        <w:t>[1996] 2 S.C.R. 463</w:t>
      </w:r>
      <w:r w:rsidRPr="00A52246">
        <w:rPr>
          <w:rStyle w:val="reflex3-block"/>
          <w:rFonts w:ascii="Times New Roman" w:hAnsi="Times New Roman" w:cs="Times New Roman"/>
          <w:sz w:val="24"/>
          <w:szCs w:val="24"/>
          <w:shd w:val="clear" w:color="auto" w:fill="FFFFFF"/>
        </w:rPr>
        <w:t>, at para. 40</w:t>
      </w:r>
      <w:r w:rsidRPr="00A52246">
        <w:rPr>
          <w:rFonts w:ascii="Times New Roman" w:hAnsi="Times New Roman" w:cs="Times New Roman"/>
          <w:sz w:val="24"/>
          <w:szCs w:val="24"/>
          <w:shd w:val="clear" w:color="auto" w:fill="FFFFFF"/>
        </w:rPr>
        <w:t>; </w:t>
      </w:r>
      <w:proofErr w:type="spellStart"/>
      <w:r w:rsidRPr="00A52246">
        <w:rPr>
          <w:rFonts w:ascii="Times New Roman" w:hAnsi="Times New Roman" w:cs="Times New Roman"/>
          <w:i/>
          <w:iCs/>
          <w:sz w:val="24"/>
          <w:szCs w:val="24"/>
          <w:shd w:val="clear" w:color="auto" w:fill="FFFFFF"/>
        </w:rPr>
        <w:t>Plaha</w:t>
      </w:r>
      <w:proofErr w:type="spellEnd"/>
      <w:r w:rsidRPr="00A52246">
        <w:rPr>
          <w:rFonts w:ascii="Times New Roman" w:hAnsi="Times New Roman" w:cs="Times New Roman"/>
          <w:sz w:val="24"/>
          <w:szCs w:val="24"/>
          <w:shd w:val="clear" w:color="auto" w:fill="FFFFFF"/>
        </w:rPr>
        <w:t>, at para. 45. </w:t>
      </w:r>
    </w:p>
    <w:p w:rsidR="00075700" w:rsidRPr="003E258B" w:rsidRDefault="00075700" w:rsidP="00075700">
      <w:pPr>
        <w:pStyle w:val="ListParagraph"/>
        <w:spacing w:line="240" w:lineRule="auto"/>
        <w:ind w:left="0"/>
        <w:jc w:val="both"/>
        <w:rPr>
          <w:rFonts w:ascii="Times New Roman" w:hAnsi="Times New Roman" w:cs="Times New Roman"/>
          <w:sz w:val="28"/>
          <w:szCs w:val="28"/>
        </w:rPr>
      </w:pPr>
    </w:p>
    <w:p w:rsidR="00075700" w:rsidRPr="00F36DEE"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These factors are relevant and applicable whether considering exclusion under the common law of confessions or the </w:t>
      </w:r>
      <w:r>
        <w:rPr>
          <w:rFonts w:ascii="Times New Roman" w:hAnsi="Times New Roman" w:cs="Times New Roman"/>
          <w:i/>
          <w:sz w:val="28"/>
          <w:szCs w:val="28"/>
        </w:rPr>
        <w:t xml:space="preserve">Charter. R v </w:t>
      </w:r>
      <w:proofErr w:type="gramStart"/>
      <w:r>
        <w:rPr>
          <w:rFonts w:ascii="Times New Roman" w:hAnsi="Times New Roman" w:cs="Times New Roman"/>
          <w:i/>
          <w:sz w:val="28"/>
          <w:szCs w:val="28"/>
        </w:rPr>
        <w:t>I(</w:t>
      </w:r>
      <w:proofErr w:type="gramEnd"/>
      <w:r>
        <w:rPr>
          <w:rFonts w:ascii="Times New Roman" w:hAnsi="Times New Roman" w:cs="Times New Roman"/>
          <w:i/>
          <w:sz w:val="28"/>
          <w:szCs w:val="28"/>
        </w:rPr>
        <w:t xml:space="preserve">LR) and T(E), </w:t>
      </w:r>
      <w:r>
        <w:rPr>
          <w:rFonts w:ascii="Times New Roman" w:hAnsi="Times New Roman" w:cs="Times New Roman"/>
          <w:sz w:val="28"/>
          <w:szCs w:val="28"/>
        </w:rPr>
        <w:t xml:space="preserve">[1993] 4 SCR 504; </w:t>
      </w:r>
      <w:proofErr w:type="spellStart"/>
      <w:r>
        <w:rPr>
          <w:rFonts w:ascii="Times New Roman" w:hAnsi="Times New Roman" w:cs="Times New Roman"/>
          <w:i/>
          <w:sz w:val="28"/>
          <w:szCs w:val="28"/>
        </w:rPr>
        <w:t>Wittwer</w:t>
      </w:r>
      <w:proofErr w:type="spellEnd"/>
      <w:r>
        <w:rPr>
          <w:rFonts w:ascii="Times New Roman" w:hAnsi="Times New Roman" w:cs="Times New Roman"/>
          <w:i/>
          <w:sz w:val="28"/>
          <w:szCs w:val="28"/>
        </w:rPr>
        <w:t>, supra.</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Pr="00BE4A23" w:rsidRDefault="00075700" w:rsidP="00075700">
      <w:pPr>
        <w:pStyle w:val="ListParagraph"/>
        <w:numPr>
          <w:ilvl w:val="0"/>
          <w:numId w:val="10"/>
        </w:numPr>
        <w:spacing w:line="240" w:lineRule="auto"/>
        <w:jc w:val="both"/>
        <w:rPr>
          <w:rFonts w:ascii="Times New Roman" w:hAnsi="Times New Roman" w:cs="Times New Roman"/>
          <w:sz w:val="28"/>
          <w:szCs w:val="28"/>
        </w:rPr>
      </w:pPr>
      <w:r w:rsidRPr="00C3022D">
        <w:rPr>
          <w:rFonts w:ascii="Times New Roman" w:hAnsi="Times New Roman" w:cs="Times New Roman"/>
          <w:sz w:val="28"/>
          <w:szCs w:val="28"/>
        </w:rPr>
        <w:t>The two statements were part of the same transaction</w:t>
      </w:r>
      <w:r>
        <w:rPr>
          <w:rFonts w:ascii="Times New Roman" w:hAnsi="Times New Roman" w:cs="Times New Roman"/>
          <w:sz w:val="28"/>
          <w:szCs w:val="28"/>
        </w:rPr>
        <w:t xml:space="preserve"> and the relationship between them is anything but tenuous</w:t>
      </w:r>
      <w:r w:rsidR="00875C49">
        <w:rPr>
          <w:rFonts w:ascii="Times New Roman" w:hAnsi="Times New Roman" w:cs="Times New Roman"/>
          <w:sz w:val="28"/>
          <w:szCs w:val="28"/>
        </w:rPr>
        <w:t xml:space="preserve">.  </w:t>
      </w:r>
      <w:r>
        <w:rPr>
          <w:rFonts w:ascii="Times New Roman" w:hAnsi="Times New Roman" w:cs="Times New Roman"/>
          <w:sz w:val="28"/>
          <w:szCs w:val="28"/>
        </w:rPr>
        <w:t>Th</w:t>
      </w:r>
      <w:r w:rsidRPr="00C3022D">
        <w:rPr>
          <w:rFonts w:ascii="Times New Roman" w:hAnsi="Times New Roman" w:cs="Times New Roman"/>
          <w:sz w:val="28"/>
          <w:szCs w:val="28"/>
        </w:rPr>
        <w:t xml:space="preserve">ere are strong temporal, contextual and causal connections between the first statement and the admissions N.K. made in the second statement. </w:t>
      </w:r>
      <w:r w:rsidR="00F3443B">
        <w:rPr>
          <w:rFonts w:ascii="Times New Roman" w:hAnsi="Times New Roman" w:cs="Times New Roman"/>
          <w:sz w:val="28"/>
          <w:szCs w:val="28"/>
        </w:rPr>
        <w:t xml:space="preserve"> </w:t>
      </w:r>
      <w:r w:rsidRPr="00C3022D">
        <w:rPr>
          <w:rFonts w:ascii="Times New Roman" w:hAnsi="Times New Roman" w:cs="Times New Roman"/>
          <w:sz w:val="28"/>
          <w:szCs w:val="28"/>
        </w:rPr>
        <w:t xml:space="preserve">The second statement was taken a few hours following N.K.’s arrest. </w:t>
      </w:r>
      <w:r w:rsidR="00F3443B">
        <w:rPr>
          <w:rFonts w:ascii="Times New Roman" w:hAnsi="Times New Roman" w:cs="Times New Roman"/>
          <w:sz w:val="28"/>
          <w:szCs w:val="28"/>
        </w:rPr>
        <w:t xml:space="preserve"> </w:t>
      </w:r>
      <w:r w:rsidRPr="00C3022D">
        <w:rPr>
          <w:rFonts w:ascii="Times New Roman" w:hAnsi="Times New Roman" w:cs="Times New Roman"/>
          <w:sz w:val="28"/>
          <w:szCs w:val="28"/>
        </w:rPr>
        <w:t xml:space="preserve">It was taken by Cpl. </w:t>
      </w:r>
      <w:proofErr w:type="spellStart"/>
      <w:r w:rsidRPr="00C3022D">
        <w:rPr>
          <w:rFonts w:ascii="Times New Roman" w:hAnsi="Times New Roman" w:cs="Times New Roman"/>
          <w:sz w:val="28"/>
          <w:szCs w:val="28"/>
        </w:rPr>
        <w:t>Brodeur</w:t>
      </w:r>
      <w:proofErr w:type="spellEnd"/>
      <w:r w:rsidRPr="00C3022D">
        <w:rPr>
          <w:rFonts w:ascii="Times New Roman" w:hAnsi="Times New Roman" w:cs="Times New Roman"/>
          <w:sz w:val="28"/>
          <w:szCs w:val="28"/>
        </w:rPr>
        <w:t>, one of the two police officers who had arrested N.K. and, importantly, the person to whom N.K. had made the first statement.</w:t>
      </w:r>
      <w:r w:rsidR="00F3443B">
        <w:rPr>
          <w:rFonts w:ascii="Times New Roman" w:hAnsi="Times New Roman" w:cs="Times New Roman"/>
          <w:sz w:val="28"/>
          <w:szCs w:val="28"/>
        </w:rPr>
        <w:t xml:space="preserve"> </w:t>
      </w:r>
      <w:r w:rsidRPr="00C3022D">
        <w:rPr>
          <w:rFonts w:ascii="Times New Roman" w:hAnsi="Times New Roman" w:cs="Times New Roman"/>
          <w:sz w:val="28"/>
          <w:szCs w:val="28"/>
        </w:rPr>
        <w:t xml:space="preserve"> Finally, the admissions were elicited in response to Cpl. </w:t>
      </w:r>
      <w:proofErr w:type="spellStart"/>
      <w:r w:rsidRPr="00C3022D">
        <w:rPr>
          <w:rFonts w:ascii="Times New Roman" w:hAnsi="Times New Roman" w:cs="Times New Roman"/>
          <w:sz w:val="28"/>
          <w:szCs w:val="28"/>
        </w:rPr>
        <w:t>Brodeur</w:t>
      </w:r>
      <w:proofErr w:type="spellEnd"/>
      <w:r w:rsidRPr="00C3022D">
        <w:rPr>
          <w:rFonts w:ascii="Times New Roman" w:hAnsi="Times New Roman" w:cs="Times New Roman"/>
          <w:sz w:val="28"/>
          <w:szCs w:val="28"/>
        </w:rPr>
        <w:t xml:space="preserve"> asking N.K. to repeat what he said in the first statement.</w:t>
      </w:r>
    </w:p>
    <w:p w:rsidR="00075700" w:rsidRPr="00663B80" w:rsidRDefault="00075700" w:rsidP="00075700">
      <w:pPr>
        <w:pStyle w:val="ListParagraph"/>
        <w:rPr>
          <w:rFonts w:ascii="Times New Roman" w:hAnsi="Times New Roman" w:cs="Times New Roman"/>
          <w:sz w:val="28"/>
          <w:szCs w:val="28"/>
        </w:rPr>
      </w:pPr>
    </w:p>
    <w:p w:rsidR="00075700" w:rsidRPr="00C05CF8" w:rsidRDefault="00075700" w:rsidP="00C05CF8">
      <w:pPr>
        <w:pStyle w:val="ListParagraph"/>
        <w:numPr>
          <w:ilvl w:val="0"/>
          <w:numId w:val="10"/>
        </w:numPr>
        <w:spacing w:line="240" w:lineRule="auto"/>
        <w:jc w:val="both"/>
        <w:rPr>
          <w:rFonts w:ascii="Times New Roman" w:hAnsi="Times New Roman" w:cs="Times New Roman"/>
          <w:sz w:val="28"/>
          <w:szCs w:val="28"/>
        </w:rPr>
      </w:pPr>
      <w:r w:rsidRPr="00905DCA">
        <w:rPr>
          <w:rFonts w:ascii="Times New Roman" w:hAnsi="Times New Roman" w:cs="Times New Roman"/>
          <w:sz w:val="28"/>
          <w:szCs w:val="28"/>
        </w:rPr>
        <w:t xml:space="preserve">This is not attenuated by N.K. having exercised his right to speak with counsel before making the admissions. </w:t>
      </w:r>
      <w:r w:rsidR="00F3443B">
        <w:rPr>
          <w:rFonts w:ascii="Times New Roman" w:hAnsi="Times New Roman" w:cs="Times New Roman"/>
          <w:sz w:val="28"/>
          <w:szCs w:val="28"/>
        </w:rPr>
        <w:t xml:space="preserve"> </w:t>
      </w:r>
      <w:r w:rsidRPr="00905DCA">
        <w:rPr>
          <w:rFonts w:ascii="Times New Roman" w:hAnsi="Times New Roman" w:cs="Times New Roman"/>
          <w:sz w:val="28"/>
          <w:szCs w:val="28"/>
        </w:rPr>
        <w:t xml:space="preserve">Cpl. </w:t>
      </w:r>
      <w:proofErr w:type="spellStart"/>
      <w:r w:rsidRPr="00905DCA">
        <w:rPr>
          <w:rFonts w:ascii="Times New Roman" w:hAnsi="Times New Roman" w:cs="Times New Roman"/>
          <w:sz w:val="28"/>
          <w:szCs w:val="28"/>
        </w:rPr>
        <w:t>Brodeur</w:t>
      </w:r>
      <w:proofErr w:type="spellEnd"/>
      <w:r w:rsidRPr="00905DCA">
        <w:rPr>
          <w:rFonts w:ascii="Times New Roman" w:hAnsi="Times New Roman" w:cs="Times New Roman"/>
          <w:sz w:val="28"/>
          <w:szCs w:val="28"/>
        </w:rPr>
        <w:t xml:space="preserve"> confronted N.K. with his own incriminating words spoken at the cabin only hours earlier.</w:t>
      </w:r>
      <w:r w:rsidR="00F3443B">
        <w:rPr>
          <w:rFonts w:ascii="Times New Roman" w:hAnsi="Times New Roman" w:cs="Times New Roman"/>
          <w:sz w:val="28"/>
          <w:szCs w:val="28"/>
        </w:rPr>
        <w:t xml:space="preserve"> </w:t>
      </w:r>
      <w:r w:rsidRPr="00905DCA">
        <w:rPr>
          <w:rFonts w:ascii="Times New Roman" w:hAnsi="Times New Roman" w:cs="Times New Roman"/>
          <w:sz w:val="28"/>
          <w:szCs w:val="28"/>
        </w:rPr>
        <w:t xml:space="preserve"> As noted by </w:t>
      </w:r>
      <w:proofErr w:type="spellStart"/>
      <w:r w:rsidRPr="00905DCA">
        <w:rPr>
          <w:rFonts w:ascii="Times New Roman" w:hAnsi="Times New Roman" w:cs="Times New Roman"/>
          <w:sz w:val="28"/>
          <w:szCs w:val="28"/>
        </w:rPr>
        <w:t>Sopinka</w:t>
      </w:r>
      <w:proofErr w:type="spellEnd"/>
      <w:r w:rsidRPr="00905DCA">
        <w:rPr>
          <w:rFonts w:ascii="Times New Roman" w:hAnsi="Times New Roman" w:cs="Times New Roman"/>
          <w:sz w:val="28"/>
          <w:szCs w:val="28"/>
        </w:rPr>
        <w:t xml:space="preserve">, J., in </w:t>
      </w:r>
      <w:r w:rsidRPr="00905DCA">
        <w:rPr>
          <w:rFonts w:ascii="Times New Roman" w:hAnsi="Times New Roman" w:cs="Times New Roman"/>
          <w:i/>
          <w:sz w:val="28"/>
          <w:szCs w:val="28"/>
        </w:rPr>
        <w:t xml:space="preserve">R v L (LR) and </w:t>
      </w:r>
      <w:proofErr w:type="gramStart"/>
      <w:r w:rsidRPr="00905DCA">
        <w:rPr>
          <w:rFonts w:ascii="Times New Roman" w:hAnsi="Times New Roman" w:cs="Times New Roman"/>
          <w:i/>
          <w:sz w:val="28"/>
          <w:szCs w:val="28"/>
        </w:rPr>
        <w:t>T(</w:t>
      </w:r>
      <w:proofErr w:type="gramEnd"/>
      <w:r w:rsidRPr="00905DCA">
        <w:rPr>
          <w:rFonts w:ascii="Times New Roman" w:hAnsi="Times New Roman" w:cs="Times New Roman"/>
          <w:i/>
          <w:sz w:val="28"/>
          <w:szCs w:val="28"/>
        </w:rPr>
        <w:t xml:space="preserve">E), </w:t>
      </w:r>
      <w:r w:rsidRPr="00F3443B">
        <w:rPr>
          <w:rFonts w:ascii="Times New Roman" w:hAnsi="Times New Roman" w:cs="Times New Roman"/>
          <w:i/>
          <w:sz w:val="28"/>
          <w:szCs w:val="28"/>
        </w:rPr>
        <w:t>supra</w:t>
      </w:r>
      <w:r w:rsidRPr="00905DCA">
        <w:rPr>
          <w:rFonts w:ascii="Times New Roman" w:hAnsi="Times New Roman" w:cs="Times New Roman"/>
          <w:i/>
          <w:sz w:val="28"/>
          <w:szCs w:val="28"/>
        </w:rPr>
        <w:t xml:space="preserve">, </w:t>
      </w:r>
      <w:r w:rsidRPr="00905DCA">
        <w:rPr>
          <w:rFonts w:ascii="Times New Roman" w:hAnsi="Times New Roman" w:cs="Times New Roman"/>
          <w:sz w:val="28"/>
          <w:szCs w:val="28"/>
        </w:rPr>
        <w:t>at 527</w:t>
      </w:r>
      <w:r w:rsidR="00C05CF8">
        <w:rPr>
          <w:rFonts w:ascii="Times New Roman" w:hAnsi="Times New Roman" w:cs="Times New Roman"/>
          <w:sz w:val="28"/>
          <w:szCs w:val="28"/>
        </w:rPr>
        <w:t xml:space="preserve">, </w:t>
      </w:r>
      <w:r w:rsidR="00C05CF8" w:rsidRPr="00C05CF8">
        <w:rPr>
          <w:rFonts w:ascii="Times New Roman" w:hAnsi="Times New Roman" w:cs="Times New Roman"/>
          <w:sz w:val="28"/>
          <w:szCs w:val="28"/>
        </w:rPr>
        <w:t>“</w:t>
      </w:r>
      <w:r w:rsidRPr="00C05CF8">
        <w:rPr>
          <w:rFonts w:ascii="Times New Roman" w:hAnsi="Times New Roman" w:cs="Times New Roman"/>
          <w:sz w:val="28"/>
          <w:szCs w:val="28"/>
        </w:rPr>
        <w:t xml:space="preserve">An explanation of one’s rights by either a police officer or counsel may not avail in the fact of a strong urge to explain away incriminating matters in a prior statement”. </w:t>
      </w:r>
    </w:p>
    <w:p w:rsidR="00075700" w:rsidRPr="00567A8A" w:rsidRDefault="00075700" w:rsidP="00075700">
      <w:pPr>
        <w:pStyle w:val="ListParagraph"/>
        <w:rPr>
          <w:rFonts w:ascii="Times New Roman" w:hAnsi="Times New Roman" w:cs="Times New Roman"/>
          <w:sz w:val="28"/>
          <w:szCs w:val="28"/>
        </w:rPr>
      </w:pPr>
    </w:p>
    <w:p w:rsidR="00342A2C" w:rsidRPr="00C05CF8" w:rsidRDefault="00075700" w:rsidP="00C05CF8">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admissions in the second statement were obtained in a manner that violated N.K.’s constitutional rights and should be excluded under s. 24(2) of the </w:t>
      </w:r>
      <w:r>
        <w:rPr>
          <w:rFonts w:ascii="Times New Roman" w:hAnsi="Times New Roman" w:cs="Times New Roman"/>
          <w:i/>
          <w:sz w:val="28"/>
          <w:szCs w:val="28"/>
        </w:rPr>
        <w:t>Charter</w:t>
      </w:r>
      <w:r>
        <w:rPr>
          <w:rFonts w:ascii="Times New Roman" w:hAnsi="Times New Roman" w:cs="Times New Roman"/>
          <w:sz w:val="28"/>
          <w:szCs w:val="28"/>
        </w:rPr>
        <w:t xml:space="preserve">. </w:t>
      </w:r>
      <w:r w:rsidR="00342A2C">
        <w:rPr>
          <w:rFonts w:ascii="Times New Roman" w:hAnsi="Times New Roman" w:cs="Times New Roman"/>
          <w:sz w:val="28"/>
          <w:szCs w:val="28"/>
        </w:rPr>
        <w:t xml:space="preserve"> </w:t>
      </w:r>
      <w:r>
        <w:rPr>
          <w:rFonts w:ascii="Times New Roman" w:hAnsi="Times New Roman" w:cs="Times New Roman"/>
          <w:sz w:val="28"/>
          <w:szCs w:val="28"/>
        </w:rPr>
        <w:t xml:space="preserve">As stated in </w:t>
      </w:r>
      <w:r>
        <w:rPr>
          <w:rFonts w:ascii="Times New Roman" w:hAnsi="Times New Roman" w:cs="Times New Roman"/>
          <w:i/>
          <w:sz w:val="28"/>
          <w:szCs w:val="28"/>
        </w:rPr>
        <w:t xml:space="preserve">Grant, supra, </w:t>
      </w:r>
      <w:r>
        <w:rPr>
          <w:rFonts w:ascii="Times New Roman" w:hAnsi="Times New Roman" w:cs="Times New Roman"/>
          <w:sz w:val="28"/>
          <w:szCs w:val="28"/>
        </w:rPr>
        <w:t>at para 93</w:t>
      </w:r>
      <w:r w:rsidR="00C05CF8">
        <w:rPr>
          <w:rFonts w:ascii="Times New Roman" w:hAnsi="Times New Roman" w:cs="Times New Roman"/>
          <w:sz w:val="28"/>
          <w:szCs w:val="28"/>
        </w:rPr>
        <w:t xml:space="preserve">, </w:t>
      </w:r>
      <w:r w:rsidR="00C05CF8" w:rsidRPr="00C05CF8">
        <w:rPr>
          <w:rFonts w:ascii="Times New Roman" w:hAnsi="Times New Roman" w:cs="Times New Roman"/>
          <w:sz w:val="28"/>
          <w:szCs w:val="28"/>
        </w:rPr>
        <w:t>“</w:t>
      </w:r>
      <w:r w:rsidRPr="00C05CF8">
        <w:rPr>
          <w:rFonts w:ascii="Times New Roman" w:hAnsi="Times New Roman" w:cs="Times New Roman"/>
          <w:sz w:val="28"/>
          <w:szCs w:val="28"/>
        </w:rPr>
        <w:t xml:space="preserve">Police conduct in obtaining statements has long been strongly constrained.  The preservation of public confidence in the justice system requires that the police adhere to the </w:t>
      </w:r>
      <w:r w:rsidRPr="00C05CF8">
        <w:rPr>
          <w:rFonts w:ascii="Times New Roman" w:hAnsi="Times New Roman" w:cs="Times New Roman"/>
          <w:i/>
          <w:sz w:val="28"/>
          <w:szCs w:val="28"/>
        </w:rPr>
        <w:t xml:space="preserve">Charter </w:t>
      </w:r>
      <w:r w:rsidRPr="00C05CF8">
        <w:rPr>
          <w:rFonts w:ascii="Times New Roman" w:hAnsi="Times New Roman" w:cs="Times New Roman"/>
          <w:sz w:val="28"/>
          <w:szCs w:val="28"/>
        </w:rPr>
        <w:t>in obtaining statements from a detained accused”.</w:t>
      </w:r>
    </w:p>
    <w:p w:rsidR="00342A2C" w:rsidRPr="00C05CF8" w:rsidRDefault="00342A2C" w:rsidP="00342A2C">
      <w:pPr>
        <w:pStyle w:val="ListParagraph"/>
        <w:spacing w:line="240" w:lineRule="auto"/>
        <w:ind w:left="0"/>
        <w:jc w:val="both"/>
        <w:rPr>
          <w:rFonts w:ascii="Times New Roman" w:hAnsi="Times New Roman" w:cs="Times New Roman"/>
          <w:sz w:val="28"/>
          <w:szCs w:val="28"/>
        </w:rPr>
      </w:pPr>
    </w:p>
    <w:p w:rsidR="00075700" w:rsidRPr="00342A2C" w:rsidRDefault="00075700" w:rsidP="00342A2C">
      <w:pPr>
        <w:pStyle w:val="ListParagraph"/>
        <w:numPr>
          <w:ilvl w:val="0"/>
          <w:numId w:val="10"/>
        </w:numPr>
        <w:spacing w:line="240" w:lineRule="auto"/>
        <w:jc w:val="both"/>
        <w:rPr>
          <w:rFonts w:ascii="Times New Roman" w:hAnsi="Times New Roman" w:cs="Times New Roman"/>
          <w:sz w:val="28"/>
          <w:szCs w:val="28"/>
        </w:rPr>
      </w:pPr>
      <w:r w:rsidRPr="00342A2C">
        <w:rPr>
          <w:rFonts w:ascii="Times New Roman" w:hAnsi="Times New Roman" w:cs="Times New Roman"/>
          <w:sz w:val="28"/>
          <w:szCs w:val="28"/>
        </w:rPr>
        <w:t xml:space="preserve">It was apparent to Cpl. </w:t>
      </w:r>
      <w:proofErr w:type="spellStart"/>
      <w:r w:rsidRPr="00342A2C">
        <w:rPr>
          <w:rFonts w:ascii="Times New Roman" w:hAnsi="Times New Roman" w:cs="Times New Roman"/>
          <w:sz w:val="28"/>
          <w:szCs w:val="28"/>
        </w:rPr>
        <w:t>Brodeur</w:t>
      </w:r>
      <w:proofErr w:type="spellEnd"/>
      <w:r w:rsidRPr="00342A2C">
        <w:rPr>
          <w:rFonts w:ascii="Times New Roman" w:hAnsi="Times New Roman" w:cs="Times New Roman"/>
          <w:sz w:val="28"/>
          <w:szCs w:val="28"/>
        </w:rPr>
        <w:t xml:space="preserve"> that N.K. did not understand his rights against self-incrimination.  N.K.’s interests were significantly undermined by the admissions he made in the interview. </w:t>
      </w:r>
      <w:r w:rsidR="00342A2C">
        <w:rPr>
          <w:rFonts w:ascii="Times New Roman" w:hAnsi="Times New Roman" w:cs="Times New Roman"/>
          <w:sz w:val="28"/>
          <w:szCs w:val="28"/>
        </w:rPr>
        <w:t xml:space="preserve"> </w:t>
      </w:r>
      <w:r w:rsidRPr="00342A2C">
        <w:rPr>
          <w:rFonts w:ascii="Times New Roman" w:hAnsi="Times New Roman" w:cs="Times New Roman"/>
          <w:sz w:val="28"/>
          <w:szCs w:val="28"/>
        </w:rPr>
        <w:t xml:space="preserve">Excluding the second statement will not adversely affect the public interest in having the case tried fairly on the merits. </w:t>
      </w:r>
      <w:r w:rsidR="00342A2C">
        <w:rPr>
          <w:rFonts w:ascii="Times New Roman" w:hAnsi="Times New Roman" w:cs="Times New Roman"/>
          <w:sz w:val="28"/>
          <w:szCs w:val="28"/>
        </w:rPr>
        <w:t xml:space="preserve"> </w:t>
      </w:r>
      <w:r w:rsidRPr="00342A2C">
        <w:rPr>
          <w:rFonts w:ascii="Times New Roman" w:hAnsi="Times New Roman" w:cs="Times New Roman"/>
          <w:sz w:val="28"/>
          <w:szCs w:val="28"/>
        </w:rPr>
        <w:t xml:space="preserve">On the contrary, it will aid in ensuring trial fairness for N.K. </w:t>
      </w:r>
    </w:p>
    <w:p w:rsidR="00075700" w:rsidRPr="00ED156D"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Even if the first statement did not taint the second, it must be excluded because it is involuntary.</w:t>
      </w:r>
      <w:r w:rsidR="00342A2C">
        <w:rPr>
          <w:rFonts w:ascii="Times New Roman" w:hAnsi="Times New Roman" w:cs="Times New Roman"/>
          <w:sz w:val="28"/>
          <w:szCs w:val="28"/>
        </w:rPr>
        <w:t xml:space="preserve"> </w:t>
      </w:r>
      <w:r>
        <w:rPr>
          <w:rFonts w:ascii="Times New Roman" w:hAnsi="Times New Roman" w:cs="Times New Roman"/>
          <w:sz w:val="28"/>
          <w:szCs w:val="28"/>
        </w:rPr>
        <w:t xml:space="preserve"> I</w:t>
      </w:r>
      <w:r w:rsidRPr="00AF56A7">
        <w:rPr>
          <w:rFonts w:ascii="Times New Roman" w:hAnsi="Times New Roman" w:cs="Times New Roman"/>
          <w:sz w:val="28"/>
          <w:szCs w:val="28"/>
        </w:rPr>
        <w:t>t is not at all clear that N.K. understood the advice he received from his lawyer regarding his right to silence</w:t>
      </w:r>
      <w:r>
        <w:rPr>
          <w:rFonts w:ascii="Times New Roman" w:hAnsi="Times New Roman" w:cs="Times New Roman"/>
          <w:sz w:val="28"/>
          <w:szCs w:val="28"/>
        </w:rPr>
        <w:t>.</w:t>
      </w:r>
      <w:r w:rsidR="00342A2C">
        <w:rPr>
          <w:rFonts w:ascii="Times New Roman" w:hAnsi="Times New Roman" w:cs="Times New Roman"/>
          <w:sz w:val="28"/>
          <w:szCs w:val="28"/>
        </w:rPr>
        <w:t xml:space="preserve"> </w:t>
      </w:r>
      <w:r>
        <w:rPr>
          <w:rFonts w:ascii="Times New Roman" w:hAnsi="Times New Roman" w:cs="Times New Roman"/>
          <w:sz w:val="28"/>
          <w:szCs w:val="28"/>
        </w:rPr>
        <w:t xml:space="preserve"> He stated he did not know why the lawyer told him he could not speak to the police.  </w:t>
      </w:r>
    </w:p>
    <w:p w:rsidR="00075700" w:rsidRPr="00567A8A" w:rsidRDefault="00075700" w:rsidP="00075700">
      <w:pPr>
        <w:pStyle w:val="ListParagrap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sidRPr="007C6284">
        <w:rPr>
          <w:rFonts w:ascii="Times New Roman" w:hAnsi="Times New Roman" w:cs="Times New Roman"/>
          <w:sz w:val="28"/>
          <w:szCs w:val="28"/>
        </w:rPr>
        <w:t xml:space="preserve">Further, the information Cpl. </w:t>
      </w:r>
      <w:proofErr w:type="spellStart"/>
      <w:r w:rsidRPr="007C6284">
        <w:rPr>
          <w:rFonts w:ascii="Times New Roman" w:hAnsi="Times New Roman" w:cs="Times New Roman"/>
          <w:sz w:val="28"/>
          <w:szCs w:val="28"/>
        </w:rPr>
        <w:t>Brodeur</w:t>
      </w:r>
      <w:proofErr w:type="spellEnd"/>
      <w:r w:rsidRPr="007C6284">
        <w:rPr>
          <w:rFonts w:ascii="Times New Roman" w:hAnsi="Times New Roman" w:cs="Times New Roman"/>
          <w:sz w:val="28"/>
          <w:szCs w:val="28"/>
        </w:rPr>
        <w:t xml:space="preserve"> provided at the start of the interview was confusing and incomplete. </w:t>
      </w:r>
      <w:r w:rsidR="00342A2C">
        <w:rPr>
          <w:rFonts w:ascii="Times New Roman" w:hAnsi="Times New Roman" w:cs="Times New Roman"/>
          <w:sz w:val="28"/>
          <w:szCs w:val="28"/>
        </w:rPr>
        <w:t xml:space="preserve"> </w:t>
      </w:r>
      <w:r w:rsidRPr="007C6284">
        <w:rPr>
          <w:rFonts w:ascii="Times New Roman" w:hAnsi="Times New Roman" w:cs="Times New Roman"/>
          <w:sz w:val="28"/>
          <w:szCs w:val="28"/>
        </w:rPr>
        <w:t xml:space="preserve">He warned N.K. that anything he said to police could be used </w:t>
      </w:r>
      <w:r w:rsidRPr="007C6284">
        <w:rPr>
          <w:rFonts w:ascii="Times New Roman" w:hAnsi="Times New Roman" w:cs="Times New Roman"/>
          <w:sz w:val="28"/>
          <w:szCs w:val="28"/>
        </w:rPr>
        <w:lastRenderedPageBreak/>
        <w:t xml:space="preserve">in evidence. </w:t>
      </w:r>
      <w:r w:rsidR="00342A2C">
        <w:rPr>
          <w:rFonts w:ascii="Times New Roman" w:hAnsi="Times New Roman" w:cs="Times New Roman"/>
          <w:sz w:val="28"/>
          <w:szCs w:val="28"/>
        </w:rPr>
        <w:t xml:space="preserve"> </w:t>
      </w:r>
      <w:r w:rsidRPr="007C6284">
        <w:rPr>
          <w:rFonts w:ascii="Times New Roman" w:hAnsi="Times New Roman" w:cs="Times New Roman"/>
          <w:sz w:val="28"/>
          <w:szCs w:val="28"/>
        </w:rPr>
        <w:t xml:space="preserve">He did not, however, tell N.K. </w:t>
      </w:r>
      <w:r w:rsidR="00467CDC">
        <w:rPr>
          <w:rFonts w:ascii="Times New Roman" w:hAnsi="Times New Roman" w:cs="Times New Roman"/>
          <w:sz w:val="28"/>
          <w:szCs w:val="28"/>
        </w:rPr>
        <w:t xml:space="preserve">at any point during the interview that </w:t>
      </w:r>
      <w:r w:rsidRPr="007C6284">
        <w:rPr>
          <w:rFonts w:ascii="Times New Roman" w:hAnsi="Times New Roman" w:cs="Times New Roman"/>
          <w:sz w:val="28"/>
          <w:szCs w:val="28"/>
        </w:rPr>
        <w:t xml:space="preserve">he </w:t>
      </w:r>
      <w:r w:rsidR="00467CDC">
        <w:rPr>
          <w:rFonts w:ascii="Times New Roman" w:hAnsi="Times New Roman" w:cs="Times New Roman"/>
          <w:sz w:val="28"/>
          <w:szCs w:val="28"/>
        </w:rPr>
        <w:t xml:space="preserve">was not required </w:t>
      </w:r>
      <w:r w:rsidRPr="007C6284">
        <w:rPr>
          <w:rFonts w:ascii="Times New Roman" w:hAnsi="Times New Roman" w:cs="Times New Roman"/>
          <w:sz w:val="28"/>
          <w:szCs w:val="28"/>
        </w:rPr>
        <w:t xml:space="preserve">to say anything to the police.  </w:t>
      </w:r>
      <w:r>
        <w:rPr>
          <w:rFonts w:ascii="Times New Roman" w:hAnsi="Times New Roman" w:cs="Times New Roman"/>
          <w:sz w:val="28"/>
          <w:szCs w:val="28"/>
        </w:rPr>
        <w:t xml:space="preserve">Although N.K. acknowledged at one point that what he said to Cpl. </w:t>
      </w:r>
      <w:proofErr w:type="spellStart"/>
      <w:r>
        <w:rPr>
          <w:rFonts w:ascii="Times New Roman" w:hAnsi="Times New Roman" w:cs="Times New Roman"/>
          <w:sz w:val="28"/>
          <w:szCs w:val="28"/>
        </w:rPr>
        <w:t>Brodeur</w:t>
      </w:r>
      <w:proofErr w:type="spellEnd"/>
      <w:r>
        <w:rPr>
          <w:rFonts w:ascii="Times New Roman" w:hAnsi="Times New Roman" w:cs="Times New Roman"/>
          <w:sz w:val="28"/>
          <w:szCs w:val="28"/>
        </w:rPr>
        <w:t xml:space="preserve"> could “go against” him, N.K.’s other </w:t>
      </w:r>
      <w:r w:rsidRPr="007C6284">
        <w:rPr>
          <w:rFonts w:ascii="Times New Roman" w:hAnsi="Times New Roman" w:cs="Times New Roman"/>
          <w:sz w:val="28"/>
          <w:szCs w:val="28"/>
        </w:rPr>
        <w:t>responses to questions about this during the interview</w:t>
      </w:r>
      <w:r>
        <w:rPr>
          <w:rFonts w:ascii="Times New Roman" w:hAnsi="Times New Roman" w:cs="Times New Roman"/>
          <w:sz w:val="28"/>
          <w:szCs w:val="28"/>
        </w:rPr>
        <w:t xml:space="preserve"> suggest strongly that </w:t>
      </w:r>
      <w:r w:rsidRPr="007C6284">
        <w:rPr>
          <w:rFonts w:ascii="Times New Roman" w:hAnsi="Times New Roman" w:cs="Times New Roman"/>
          <w:sz w:val="28"/>
          <w:szCs w:val="28"/>
        </w:rPr>
        <w:t xml:space="preserve">he did not understand </w:t>
      </w:r>
      <w:r>
        <w:rPr>
          <w:rFonts w:ascii="Times New Roman" w:hAnsi="Times New Roman" w:cs="Times New Roman"/>
          <w:sz w:val="28"/>
          <w:szCs w:val="28"/>
        </w:rPr>
        <w:t>his rights</w:t>
      </w:r>
      <w:r w:rsidRPr="007C6284">
        <w:rPr>
          <w:rFonts w:ascii="Times New Roman" w:hAnsi="Times New Roman" w:cs="Times New Roman"/>
          <w:sz w:val="28"/>
          <w:szCs w:val="28"/>
        </w:rPr>
        <w:t xml:space="preserve">.  </w:t>
      </w:r>
      <w:r>
        <w:rPr>
          <w:rFonts w:ascii="Times New Roman" w:hAnsi="Times New Roman" w:cs="Times New Roman"/>
          <w:sz w:val="28"/>
          <w:szCs w:val="28"/>
        </w:rPr>
        <w:t xml:space="preserve">Moreover, </w:t>
      </w:r>
      <w:r w:rsidR="00467CDC">
        <w:rPr>
          <w:rFonts w:ascii="Times New Roman" w:hAnsi="Times New Roman" w:cs="Times New Roman"/>
          <w:sz w:val="28"/>
          <w:szCs w:val="28"/>
        </w:rPr>
        <w:t xml:space="preserve">as noted, </w:t>
      </w:r>
      <w:r w:rsidRPr="007C6284">
        <w:rPr>
          <w:rFonts w:ascii="Times New Roman" w:hAnsi="Times New Roman" w:cs="Times New Roman"/>
          <w:sz w:val="28"/>
          <w:szCs w:val="28"/>
        </w:rPr>
        <w:t xml:space="preserve">Cpl. </w:t>
      </w:r>
      <w:proofErr w:type="spellStart"/>
      <w:r w:rsidRPr="007C6284">
        <w:rPr>
          <w:rFonts w:ascii="Times New Roman" w:hAnsi="Times New Roman" w:cs="Times New Roman"/>
          <w:sz w:val="28"/>
          <w:szCs w:val="28"/>
        </w:rPr>
        <w:t>Brodeur</w:t>
      </w:r>
      <w:proofErr w:type="spellEnd"/>
      <w:r w:rsidRPr="007C6284">
        <w:rPr>
          <w:rFonts w:ascii="Times New Roman" w:hAnsi="Times New Roman" w:cs="Times New Roman"/>
          <w:sz w:val="28"/>
          <w:szCs w:val="28"/>
        </w:rPr>
        <w:t xml:space="preserve"> </w:t>
      </w:r>
      <w:r w:rsidR="00467CDC">
        <w:rPr>
          <w:rFonts w:ascii="Times New Roman" w:hAnsi="Times New Roman" w:cs="Times New Roman"/>
          <w:sz w:val="28"/>
          <w:szCs w:val="28"/>
        </w:rPr>
        <w:t>w</w:t>
      </w:r>
      <w:r w:rsidRPr="007C6284">
        <w:rPr>
          <w:rFonts w:ascii="Times New Roman" w:hAnsi="Times New Roman" w:cs="Times New Roman"/>
          <w:sz w:val="28"/>
          <w:szCs w:val="28"/>
        </w:rPr>
        <w:t>as aware that N.K. was having diffi</w:t>
      </w:r>
      <w:r w:rsidR="00467CDC">
        <w:rPr>
          <w:rFonts w:ascii="Times New Roman" w:hAnsi="Times New Roman" w:cs="Times New Roman"/>
          <w:sz w:val="28"/>
          <w:szCs w:val="28"/>
        </w:rPr>
        <w:t>culty</w:t>
      </w:r>
      <w:r w:rsidRPr="007C6284">
        <w:rPr>
          <w:rFonts w:ascii="Times New Roman" w:hAnsi="Times New Roman" w:cs="Times New Roman"/>
          <w:sz w:val="28"/>
          <w:szCs w:val="28"/>
        </w:rPr>
        <w:t xml:space="preserve"> understanding </w:t>
      </w:r>
      <w:r>
        <w:rPr>
          <w:rFonts w:ascii="Times New Roman" w:hAnsi="Times New Roman" w:cs="Times New Roman"/>
          <w:sz w:val="28"/>
          <w:szCs w:val="28"/>
        </w:rPr>
        <w:t>his rights</w:t>
      </w:r>
      <w:r w:rsidRPr="007C6284">
        <w:rPr>
          <w:rFonts w:ascii="Times New Roman" w:hAnsi="Times New Roman" w:cs="Times New Roman"/>
          <w:sz w:val="28"/>
          <w:szCs w:val="28"/>
        </w:rPr>
        <w:t xml:space="preserve">.  </w:t>
      </w:r>
    </w:p>
    <w:p w:rsidR="00075700" w:rsidRPr="00567A8A" w:rsidRDefault="00075700" w:rsidP="00075700">
      <w:pPr>
        <w:pStyle w:val="ListParagraph"/>
        <w:rPr>
          <w:rFonts w:ascii="Times New Roman" w:hAnsi="Times New Roman" w:cs="Times New Roman"/>
          <w:sz w:val="28"/>
          <w:szCs w:val="28"/>
        </w:rPr>
      </w:pPr>
    </w:p>
    <w:p w:rsidR="00075700" w:rsidRPr="00567A8A" w:rsidRDefault="00075700" w:rsidP="00075700">
      <w:pPr>
        <w:pStyle w:val="ListParagraph"/>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In these circumstances, I am unable to conclude that the Crown has proved beyond a reasonable doubt that the second statement was voluntary</w:t>
      </w:r>
      <w:r w:rsidRPr="007C6284">
        <w:rPr>
          <w:rFonts w:ascii="Times New Roman" w:hAnsi="Times New Roman" w:cs="Times New Roman"/>
          <w:sz w:val="28"/>
          <w:szCs w:val="28"/>
        </w:rPr>
        <w:t xml:space="preserve">. </w:t>
      </w:r>
    </w:p>
    <w:p w:rsidR="00075700" w:rsidRPr="00905DCA" w:rsidRDefault="00075700" w:rsidP="00075700">
      <w:pPr>
        <w:pStyle w:val="ListParagraph"/>
        <w:rPr>
          <w:rFonts w:ascii="Times New Roman" w:hAnsi="Times New Roman" w:cs="Times New Roman"/>
          <w:sz w:val="28"/>
          <w:szCs w:val="28"/>
        </w:rPr>
      </w:pPr>
    </w:p>
    <w:p w:rsidR="00075700" w:rsidRPr="00905DCA" w:rsidRDefault="00075700" w:rsidP="00075700">
      <w:pPr>
        <w:pStyle w:val="ListParagraph"/>
        <w:spacing w:line="240" w:lineRule="auto"/>
        <w:ind w:left="0"/>
        <w:jc w:val="both"/>
        <w:rPr>
          <w:rFonts w:ascii="Times New Roman" w:hAnsi="Times New Roman" w:cs="Times New Roman"/>
          <w:b/>
          <w:sz w:val="28"/>
          <w:szCs w:val="28"/>
        </w:rPr>
      </w:pPr>
      <w:r w:rsidRPr="00905DCA">
        <w:rPr>
          <w:rFonts w:ascii="Times New Roman" w:hAnsi="Times New Roman" w:cs="Times New Roman"/>
          <w:b/>
          <w:sz w:val="28"/>
          <w:szCs w:val="28"/>
        </w:rPr>
        <w:t>CONCLUSION</w:t>
      </w:r>
    </w:p>
    <w:p w:rsidR="00075700" w:rsidRPr="00905DCA" w:rsidRDefault="00075700" w:rsidP="00075700">
      <w:pPr>
        <w:pStyle w:val="ListParagraph"/>
        <w:spacing w:line="240" w:lineRule="auto"/>
        <w:ind w:left="0"/>
        <w:jc w:val="both"/>
        <w:rPr>
          <w:rFonts w:ascii="Times New Roman" w:hAnsi="Times New Roman" w:cs="Times New Roman"/>
          <w:sz w:val="28"/>
          <w:szCs w:val="28"/>
        </w:rPr>
      </w:pPr>
    </w:p>
    <w:p w:rsidR="00075700" w:rsidRDefault="00075700" w:rsidP="00075700">
      <w:pPr>
        <w:pStyle w:val="ListParagraph"/>
        <w:numPr>
          <w:ilvl w:val="0"/>
          <w:numId w:val="10"/>
        </w:numPr>
        <w:spacing w:line="240" w:lineRule="auto"/>
        <w:jc w:val="both"/>
        <w:rPr>
          <w:rFonts w:ascii="Times New Roman" w:hAnsi="Times New Roman" w:cs="Times New Roman"/>
          <w:sz w:val="28"/>
          <w:szCs w:val="28"/>
        </w:rPr>
      </w:pPr>
      <w:r w:rsidRPr="00567A8A">
        <w:rPr>
          <w:rFonts w:ascii="Times New Roman" w:hAnsi="Times New Roman" w:cs="Times New Roman"/>
          <w:sz w:val="28"/>
          <w:szCs w:val="28"/>
        </w:rPr>
        <w:t xml:space="preserve">Both the first and second statements are excluded. </w:t>
      </w:r>
      <w:r w:rsidR="00342A2C">
        <w:rPr>
          <w:rFonts w:ascii="Times New Roman" w:hAnsi="Times New Roman" w:cs="Times New Roman"/>
          <w:sz w:val="28"/>
          <w:szCs w:val="28"/>
        </w:rPr>
        <w:t xml:space="preserve"> N.K.’</w:t>
      </w:r>
      <w:r w:rsidRPr="00567A8A">
        <w:rPr>
          <w:rFonts w:ascii="Times New Roman" w:hAnsi="Times New Roman" w:cs="Times New Roman"/>
          <w:sz w:val="28"/>
          <w:szCs w:val="28"/>
        </w:rPr>
        <w:t xml:space="preserve">s </w:t>
      </w:r>
      <w:r w:rsidRPr="00567A8A">
        <w:rPr>
          <w:rFonts w:ascii="Times New Roman" w:hAnsi="Times New Roman" w:cs="Times New Roman"/>
          <w:i/>
          <w:sz w:val="28"/>
          <w:szCs w:val="28"/>
        </w:rPr>
        <w:t xml:space="preserve">Charter </w:t>
      </w:r>
      <w:r w:rsidRPr="00567A8A">
        <w:rPr>
          <w:rFonts w:ascii="Times New Roman" w:hAnsi="Times New Roman" w:cs="Times New Roman"/>
          <w:sz w:val="28"/>
          <w:szCs w:val="28"/>
        </w:rPr>
        <w:t xml:space="preserve">rights were breached by reason of delay in advising him of the reasons for his arrest, his right to counsel and his right to silence. </w:t>
      </w:r>
      <w:r w:rsidR="00342A2C">
        <w:rPr>
          <w:rFonts w:ascii="Times New Roman" w:hAnsi="Times New Roman" w:cs="Times New Roman"/>
          <w:sz w:val="28"/>
          <w:szCs w:val="28"/>
        </w:rPr>
        <w:t xml:space="preserve"> </w:t>
      </w:r>
      <w:r w:rsidRPr="00567A8A">
        <w:rPr>
          <w:rFonts w:ascii="Times New Roman" w:hAnsi="Times New Roman" w:cs="Times New Roman"/>
          <w:sz w:val="28"/>
          <w:szCs w:val="28"/>
        </w:rPr>
        <w:t>The admissions he made in his second statement were tainted by the issues with the first statement.  Moreover, N.K. did not understand his right to stay silent when he made the second statement</w:t>
      </w:r>
      <w:r>
        <w:rPr>
          <w:rFonts w:ascii="Times New Roman" w:hAnsi="Times New Roman" w:cs="Times New Roman"/>
          <w:sz w:val="28"/>
          <w:szCs w:val="28"/>
        </w:rPr>
        <w:t xml:space="preserve">. </w:t>
      </w:r>
    </w:p>
    <w:p w:rsidR="00075700" w:rsidRPr="00567A8A" w:rsidRDefault="00075700" w:rsidP="00075700">
      <w:pPr>
        <w:pStyle w:val="ListParagraph"/>
        <w:spacing w:line="240" w:lineRule="auto"/>
        <w:ind w:left="0"/>
        <w:jc w:val="both"/>
        <w:rPr>
          <w:rFonts w:ascii="Times New Roman" w:hAnsi="Times New Roman" w:cs="Times New Roman"/>
          <w:sz w:val="28"/>
          <w:szCs w:val="28"/>
        </w:rPr>
      </w:pPr>
    </w:p>
    <w:p w:rsidR="00075700" w:rsidRPr="00D32721" w:rsidRDefault="00075700" w:rsidP="00075700">
      <w:pPr>
        <w:pStyle w:val="ListParagraph"/>
        <w:ind w:left="0"/>
        <w:rPr>
          <w:rFonts w:ascii="Times New Roman" w:hAnsi="Times New Roman" w:cs="Times New Roman"/>
          <w:sz w:val="28"/>
          <w:szCs w:val="28"/>
        </w:rPr>
      </w:pPr>
      <w:r w:rsidRPr="00D32721">
        <w:rPr>
          <w:rFonts w:ascii="Times New Roman" w:hAnsi="Times New Roman" w:cs="Times New Roman"/>
          <w:sz w:val="28"/>
          <w:szCs w:val="28"/>
        </w:rPr>
        <w:t>Dated at Yellowknife, NT, this</w:t>
      </w:r>
    </w:p>
    <w:p w:rsidR="00075700" w:rsidRPr="00D32721" w:rsidRDefault="00342A2C" w:rsidP="00075700">
      <w:pPr>
        <w:pStyle w:val="ListParagraph"/>
        <w:ind w:left="0"/>
        <w:rPr>
          <w:rFonts w:ascii="Times New Roman" w:hAnsi="Times New Roman" w:cs="Times New Roman"/>
          <w:sz w:val="28"/>
          <w:szCs w:val="28"/>
        </w:rPr>
      </w:pPr>
      <w:r>
        <w:rPr>
          <w:rFonts w:ascii="Times New Roman" w:hAnsi="Times New Roman" w:cs="Times New Roman"/>
          <w:sz w:val="28"/>
          <w:szCs w:val="28"/>
        </w:rPr>
        <w:t>3</w:t>
      </w:r>
      <w:r w:rsidRPr="00342A2C">
        <w:rPr>
          <w:rFonts w:ascii="Times New Roman" w:hAnsi="Times New Roman" w:cs="Times New Roman"/>
          <w:sz w:val="28"/>
          <w:szCs w:val="28"/>
          <w:vertAlign w:val="superscript"/>
        </w:rPr>
        <w:t>rd</w:t>
      </w:r>
      <w:r>
        <w:rPr>
          <w:rFonts w:ascii="Times New Roman" w:hAnsi="Times New Roman" w:cs="Times New Roman"/>
          <w:sz w:val="28"/>
          <w:szCs w:val="28"/>
        </w:rPr>
        <w:t xml:space="preserve"> </w:t>
      </w:r>
      <w:r w:rsidR="00075700" w:rsidRPr="00D32721">
        <w:rPr>
          <w:rFonts w:ascii="Times New Roman" w:hAnsi="Times New Roman" w:cs="Times New Roman"/>
          <w:sz w:val="28"/>
          <w:szCs w:val="28"/>
        </w:rPr>
        <w:t xml:space="preserve">day of </w:t>
      </w:r>
      <w:r w:rsidR="00075700">
        <w:rPr>
          <w:rFonts w:ascii="Times New Roman" w:hAnsi="Times New Roman" w:cs="Times New Roman"/>
          <w:sz w:val="28"/>
          <w:szCs w:val="28"/>
        </w:rPr>
        <w:t>January, 2019</w:t>
      </w:r>
      <w:r w:rsidR="00075700" w:rsidRPr="00D32721">
        <w:rPr>
          <w:rFonts w:ascii="Times New Roman" w:hAnsi="Times New Roman" w:cs="Times New Roman"/>
          <w:sz w:val="28"/>
          <w:szCs w:val="28"/>
        </w:rPr>
        <w:t>.</w:t>
      </w:r>
    </w:p>
    <w:p w:rsidR="00075700" w:rsidRDefault="00075700" w:rsidP="00075700">
      <w:pPr>
        <w:pStyle w:val="ListParagraph"/>
        <w:spacing w:line="240" w:lineRule="auto"/>
        <w:ind w:left="0"/>
        <w:jc w:val="both"/>
        <w:rPr>
          <w:rFonts w:ascii="Times New Roman" w:hAnsi="Times New Roman" w:cs="Times New Roman"/>
          <w:sz w:val="28"/>
          <w:szCs w:val="28"/>
        </w:rPr>
      </w:pPr>
    </w:p>
    <w:p w:rsidR="00075700" w:rsidRPr="00780FA0" w:rsidRDefault="00075700" w:rsidP="00075700">
      <w:pPr>
        <w:pStyle w:val="ListParagraph"/>
        <w:spacing w:line="240" w:lineRule="auto"/>
        <w:ind w:left="0"/>
        <w:jc w:val="both"/>
        <w:rPr>
          <w:rFonts w:ascii="Times New Roman" w:hAnsi="Times New Roman" w:cs="Times New Roman"/>
          <w:sz w:val="28"/>
          <w:szCs w:val="28"/>
        </w:rPr>
      </w:pPr>
    </w:p>
    <w:p w:rsidR="00075700" w:rsidRPr="00104F71" w:rsidRDefault="00075700" w:rsidP="00075700">
      <w:pPr>
        <w:pStyle w:val="ListParagraph"/>
        <w:rPr>
          <w:rFonts w:ascii="Times New Roman" w:hAnsi="Times New Roman" w:cs="Times New Roman"/>
          <w:sz w:val="28"/>
          <w:szCs w:val="28"/>
        </w:rPr>
      </w:pPr>
    </w:p>
    <w:p w:rsidR="00075700" w:rsidRPr="00455003" w:rsidRDefault="00075700" w:rsidP="00075700">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 M. Shaner</w:t>
      </w:r>
    </w:p>
    <w:p w:rsidR="00075700" w:rsidRPr="00455003" w:rsidRDefault="00075700" w:rsidP="00075700">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00342A2C">
        <w:rPr>
          <w:rFonts w:ascii="Times New Roman" w:hAnsi="Times New Roman" w:cs="Times New Roman"/>
          <w:sz w:val="28"/>
          <w:szCs w:val="28"/>
        </w:rPr>
        <w:t xml:space="preserve">     </w:t>
      </w:r>
      <w:r w:rsidRPr="00455003">
        <w:rPr>
          <w:rFonts w:ascii="Times New Roman" w:hAnsi="Times New Roman" w:cs="Times New Roman"/>
          <w:sz w:val="28"/>
          <w:szCs w:val="28"/>
        </w:rPr>
        <w:t>J.S.C.</w:t>
      </w:r>
    </w:p>
    <w:p w:rsidR="00075700" w:rsidRPr="00455003" w:rsidRDefault="00075700" w:rsidP="00075700">
      <w:pPr>
        <w:spacing w:after="0" w:line="240" w:lineRule="auto"/>
        <w:rPr>
          <w:rFonts w:ascii="Times New Roman" w:hAnsi="Times New Roman" w:cs="Times New Roman"/>
          <w:sz w:val="28"/>
          <w:szCs w:val="28"/>
        </w:rPr>
      </w:pPr>
    </w:p>
    <w:p w:rsidR="00075700" w:rsidRDefault="00075700" w:rsidP="00075700">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075700" w:rsidRDefault="00075700" w:rsidP="00075700">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 for the Applicant</w:t>
      </w:r>
      <w:r>
        <w:rPr>
          <w:rFonts w:ascii="Times New Roman" w:hAnsi="Times New Roman" w:cs="Times New Roman"/>
          <w:sz w:val="28"/>
          <w:szCs w:val="28"/>
        </w:rPr>
        <w:tab/>
      </w:r>
      <w:r>
        <w:rPr>
          <w:rFonts w:ascii="Times New Roman" w:hAnsi="Times New Roman" w:cs="Times New Roman"/>
          <w:sz w:val="28"/>
          <w:szCs w:val="28"/>
        </w:rPr>
        <w:tab/>
        <w:t xml:space="preserve">Kate </w:t>
      </w:r>
      <w:proofErr w:type="spellStart"/>
      <w:r>
        <w:rPr>
          <w:rFonts w:ascii="Times New Roman" w:hAnsi="Times New Roman" w:cs="Times New Roman"/>
          <w:sz w:val="28"/>
          <w:szCs w:val="28"/>
        </w:rPr>
        <w:t>Oja</w:t>
      </w:r>
      <w:proofErr w:type="spellEnd"/>
    </w:p>
    <w:p w:rsidR="00075700" w:rsidRDefault="00075700" w:rsidP="00075700">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075700" w:rsidRDefault="00075700" w:rsidP="00075700">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 for the Crown: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Trevor Johnson</w:t>
      </w:r>
    </w:p>
    <w:p w:rsidR="00075700" w:rsidRDefault="00075700" w:rsidP="00075700">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7070B8" w:rsidRDefault="00612308">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page" w:tblpX="4369" w:tblpY="467"/>
        <w:tblW w:w="744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446"/>
      </w:tblGrid>
      <w:tr w:rsidR="007070B8" w:rsidRPr="00D32721" w:rsidTr="00E008EA">
        <w:trPr>
          <w:trHeight w:val="450"/>
        </w:trPr>
        <w:tc>
          <w:tcPr>
            <w:tcW w:w="7446" w:type="dxa"/>
            <w:tcBorders>
              <w:top w:val="nil"/>
              <w:left w:val="nil"/>
              <w:bottom w:val="single" w:sz="4" w:space="0" w:color="000000"/>
              <w:right w:val="nil"/>
            </w:tcBorders>
          </w:tcPr>
          <w:p w:rsidR="007070B8" w:rsidRDefault="007070B8" w:rsidP="00E008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S-1-CR 2017 000148</w:t>
            </w:r>
          </w:p>
          <w:p w:rsidR="007070B8" w:rsidRPr="00D32721" w:rsidRDefault="007070B8" w:rsidP="00E008EA">
            <w:pPr>
              <w:jc w:val="right"/>
              <w:rPr>
                <w:rFonts w:ascii="Times New Roman" w:hAnsi="Times New Roman" w:cs="Times New Roman"/>
                <w:sz w:val="28"/>
                <w:szCs w:val="28"/>
              </w:rPr>
            </w:pPr>
          </w:p>
        </w:tc>
      </w:tr>
      <w:tr w:rsidR="007070B8" w:rsidRPr="00D32721" w:rsidTr="00E008EA">
        <w:tc>
          <w:tcPr>
            <w:tcW w:w="7446" w:type="dxa"/>
            <w:tcBorders>
              <w:top w:val="single" w:sz="4" w:space="0" w:color="000000"/>
              <w:left w:val="nil"/>
              <w:bottom w:val="single" w:sz="4" w:space="0" w:color="000000"/>
              <w:right w:val="nil"/>
            </w:tcBorders>
          </w:tcPr>
          <w:p w:rsidR="007070B8" w:rsidRDefault="007070B8" w:rsidP="00E008EA">
            <w:pPr>
              <w:tabs>
                <w:tab w:val="center" w:pos="2784"/>
              </w:tabs>
              <w:spacing w:line="240" w:lineRule="auto"/>
              <w:jc w:val="center"/>
              <w:rPr>
                <w:rFonts w:ascii="Times New Roman" w:hAnsi="Times New Roman" w:cs="Times New Roman"/>
                <w:b/>
                <w:bCs/>
                <w:sz w:val="28"/>
                <w:szCs w:val="28"/>
                <w:lang w:val="en-GB"/>
              </w:rPr>
            </w:pPr>
          </w:p>
          <w:p w:rsidR="007070B8" w:rsidRPr="00D32721" w:rsidRDefault="007070B8" w:rsidP="004E0C73">
            <w:pPr>
              <w:tabs>
                <w:tab w:val="center" w:pos="2784"/>
              </w:tabs>
              <w:spacing w:after="0" w:line="240" w:lineRule="auto"/>
              <w:jc w:val="center"/>
              <w:rPr>
                <w:rFonts w:ascii="Times New Roman" w:hAnsi="Times New Roman" w:cs="Times New Roman"/>
                <w:b/>
                <w:bCs/>
                <w:sz w:val="28"/>
                <w:szCs w:val="28"/>
                <w:lang w:val="en-GB"/>
              </w:rPr>
            </w:pPr>
            <w:r w:rsidRPr="00D32721">
              <w:rPr>
                <w:rFonts w:ascii="Times New Roman" w:hAnsi="Times New Roman" w:cs="Times New Roman"/>
                <w:b/>
                <w:bCs/>
                <w:sz w:val="28"/>
                <w:szCs w:val="28"/>
                <w:lang w:val="en-GB"/>
              </w:rPr>
              <w:t>IN THE SUPREME COURT OF THE</w:t>
            </w:r>
          </w:p>
          <w:p w:rsidR="007070B8" w:rsidRPr="009F0F24" w:rsidRDefault="007070B8" w:rsidP="004E0C73">
            <w:pPr>
              <w:tabs>
                <w:tab w:val="center" w:pos="2784"/>
                <w:tab w:val="left" w:pos="4740"/>
              </w:tabs>
              <w:spacing w:after="0" w:line="240" w:lineRule="auto"/>
              <w:jc w:val="center"/>
              <w:rPr>
                <w:rFonts w:ascii="Times New Roman" w:hAnsi="Times New Roman" w:cs="Times New Roman"/>
                <w:b/>
                <w:bCs/>
                <w:sz w:val="28"/>
                <w:szCs w:val="28"/>
                <w:lang w:val="en-GB"/>
              </w:rPr>
            </w:pPr>
            <w:r w:rsidRPr="00D32721">
              <w:rPr>
                <w:rFonts w:ascii="Times New Roman" w:hAnsi="Times New Roman" w:cs="Times New Roman"/>
                <w:b/>
                <w:bCs/>
                <w:sz w:val="28"/>
                <w:szCs w:val="28"/>
                <w:lang w:val="en-GB"/>
              </w:rPr>
              <w:t>NORTHWEST TERRITORIES</w:t>
            </w:r>
          </w:p>
        </w:tc>
      </w:tr>
      <w:tr w:rsidR="007070B8" w:rsidRPr="00D32721" w:rsidTr="00E008EA">
        <w:tc>
          <w:tcPr>
            <w:tcW w:w="7446" w:type="dxa"/>
            <w:tcBorders>
              <w:top w:val="single" w:sz="4" w:space="0" w:color="000000"/>
              <w:left w:val="nil"/>
              <w:bottom w:val="single" w:sz="4" w:space="0" w:color="000000"/>
              <w:right w:val="nil"/>
            </w:tcBorders>
          </w:tcPr>
          <w:p w:rsidR="007070B8" w:rsidRPr="00D32721" w:rsidRDefault="007070B8" w:rsidP="00E008EA">
            <w:pPr>
              <w:tabs>
                <w:tab w:val="left" w:pos="720"/>
                <w:tab w:val="left" w:pos="1452"/>
                <w:tab w:val="left" w:pos="2392"/>
              </w:tabs>
              <w:jc w:val="both"/>
              <w:rPr>
                <w:rFonts w:ascii="Times New Roman" w:hAnsi="Times New Roman" w:cs="Times New Roman"/>
                <w:bCs/>
                <w:sz w:val="28"/>
                <w:szCs w:val="28"/>
                <w:lang w:val="en-GB"/>
              </w:rPr>
            </w:pPr>
          </w:p>
          <w:p w:rsidR="007070B8" w:rsidRPr="00D32721" w:rsidRDefault="007070B8" w:rsidP="00E008EA">
            <w:pPr>
              <w:rPr>
                <w:rFonts w:ascii="Times New Roman" w:hAnsi="Times New Roman" w:cs="Times New Roman"/>
                <w:sz w:val="28"/>
              </w:rPr>
            </w:pPr>
            <w:r w:rsidRPr="00D32721">
              <w:rPr>
                <w:rFonts w:ascii="Times New Roman" w:hAnsi="Times New Roman" w:cs="Times New Roman"/>
                <w:sz w:val="28"/>
              </w:rPr>
              <w:t>BETWEEN:</w:t>
            </w:r>
          </w:p>
          <w:p w:rsidR="007070B8" w:rsidRDefault="007070B8" w:rsidP="00E008EA">
            <w:pPr>
              <w:jc w:val="center"/>
              <w:rPr>
                <w:rFonts w:ascii="Times New Roman" w:hAnsi="Times New Roman" w:cs="Times New Roman"/>
                <w:sz w:val="28"/>
                <w:szCs w:val="28"/>
              </w:rPr>
            </w:pPr>
            <w:r>
              <w:rPr>
                <w:rFonts w:ascii="Times New Roman" w:hAnsi="Times New Roman" w:cs="Times New Roman"/>
                <w:sz w:val="28"/>
                <w:szCs w:val="28"/>
              </w:rPr>
              <w:t>HER MAJESTY THE QUEEN</w:t>
            </w:r>
          </w:p>
          <w:p w:rsidR="007070B8" w:rsidRPr="00A40FD9" w:rsidRDefault="007070B8" w:rsidP="00E008EA">
            <w:pPr>
              <w:spacing w:line="240" w:lineRule="auto"/>
              <w:jc w:val="right"/>
              <w:rPr>
                <w:rFonts w:ascii="Times New Roman" w:hAnsi="Times New Roman" w:cs="Times New Roman"/>
                <w:sz w:val="28"/>
                <w:szCs w:val="28"/>
              </w:rPr>
            </w:pPr>
          </w:p>
          <w:p w:rsidR="007070B8" w:rsidRDefault="00634E83" w:rsidP="00634E83">
            <w:pPr>
              <w:tabs>
                <w:tab w:val="left" w:pos="936"/>
                <w:tab w:val="center" w:pos="3615"/>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070B8" w:rsidRPr="00A40FD9">
              <w:rPr>
                <w:rFonts w:ascii="Times New Roman" w:hAnsi="Times New Roman" w:cs="Times New Roman"/>
                <w:sz w:val="28"/>
                <w:szCs w:val="28"/>
              </w:rPr>
              <w:t>-and-</w:t>
            </w:r>
          </w:p>
          <w:p w:rsidR="007070B8" w:rsidRDefault="007070B8" w:rsidP="00E008EA">
            <w:pPr>
              <w:spacing w:line="240" w:lineRule="auto"/>
              <w:jc w:val="center"/>
              <w:rPr>
                <w:rFonts w:ascii="Times New Roman" w:hAnsi="Times New Roman" w:cs="Times New Roman"/>
                <w:sz w:val="28"/>
                <w:szCs w:val="28"/>
              </w:rPr>
            </w:pPr>
          </w:p>
          <w:p w:rsidR="007070B8" w:rsidRPr="00A40FD9" w:rsidRDefault="007070B8" w:rsidP="00E008EA">
            <w:pPr>
              <w:spacing w:line="240" w:lineRule="auto"/>
              <w:jc w:val="center"/>
              <w:rPr>
                <w:rFonts w:ascii="Times New Roman" w:hAnsi="Times New Roman" w:cs="Times New Roman"/>
                <w:sz w:val="28"/>
                <w:szCs w:val="28"/>
              </w:rPr>
            </w:pPr>
            <w:r>
              <w:rPr>
                <w:rFonts w:ascii="Times New Roman" w:hAnsi="Times New Roman" w:cs="Times New Roman"/>
                <w:sz w:val="28"/>
                <w:szCs w:val="28"/>
              </w:rPr>
              <w:t>K. (N.L.)</w:t>
            </w:r>
          </w:p>
          <w:p w:rsidR="007070B8" w:rsidRPr="00D32721" w:rsidRDefault="007070B8" w:rsidP="00E008EA">
            <w:pPr>
              <w:rPr>
                <w:rFonts w:ascii="Times New Roman" w:hAnsi="Times New Roman" w:cs="Times New Roman"/>
                <w:sz w:val="28"/>
                <w:szCs w:val="28"/>
              </w:rPr>
            </w:pPr>
            <w:r w:rsidRPr="00DC230A">
              <w:rPr>
                <w:rFonts w:ascii="Times New Roman" w:hAnsi="Times New Roman" w:cs="Times New Roman"/>
                <w:b/>
                <w:noProof/>
                <w:sz w:val="28"/>
                <w:szCs w:val="28"/>
                <w:lang w:val="en-US" w:eastAsia="en-US"/>
              </w:rPr>
              <mc:AlternateContent>
                <mc:Choice Requires="wps">
                  <w:drawing>
                    <wp:anchor distT="45720" distB="45720" distL="114300" distR="114300" simplePos="0" relativeHeight="251661312" behindDoc="0" locked="0" layoutInCell="1" allowOverlap="1" wp14:anchorId="3D434F9C" wp14:editId="5A51DF0C">
                      <wp:simplePos x="0" y="0"/>
                      <wp:positionH relativeFrom="column">
                        <wp:posOffset>0</wp:posOffset>
                      </wp:positionH>
                      <wp:positionV relativeFrom="paragraph">
                        <wp:posOffset>411480</wp:posOffset>
                      </wp:positionV>
                      <wp:extent cx="4579620" cy="914400"/>
                      <wp:effectExtent l="0" t="0" r="1143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914400"/>
                              </a:xfrm>
                              <a:prstGeom prst="rect">
                                <a:avLst/>
                              </a:prstGeom>
                              <a:solidFill>
                                <a:srgbClr val="FFFFFF"/>
                              </a:solidFill>
                              <a:ln w="9525">
                                <a:solidFill>
                                  <a:srgbClr val="000000"/>
                                </a:solidFill>
                                <a:miter lim="800000"/>
                                <a:headEnd/>
                                <a:tailEnd/>
                              </a:ln>
                            </wps:spPr>
                            <wps:txbx>
                              <w:txbxContent>
                                <w:p w:rsidR="007070B8" w:rsidRPr="00DA34E9" w:rsidRDefault="007070B8" w:rsidP="007070B8">
                                  <w:pPr>
                                    <w:shd w:val="clear" w:color="auto" w:fill="FFFFFF"/>
                                    <w:jc w:val="center"/>
                                    <w:rPr>
                                      <w:rFonts w:ascii="Times New Roman" w:hAnsi="Times New Roman" w:cs="Times New Roman"/>
                                      <w:color w:val="000000"/>
                                      <w:sz w:val="20"/>
                                      <w:szCs w:val="20"/>
                                    </w:rPr>
                                  </w:pPr>
                                  <w:r w:rsidRPr="00DA34E9">
                                    <w:rPr>
                                      <w:rFonts w:ascii="Times New Roman" w:hAnsi="Times New Roman" w:cs="Times New Roman"/>
                                      <w:b/>
                                      <w:bCs/>
                                      <w:color w:val="000000"/>
                                      <w:sz w:val="20"/>
                                      <w:szCs w:val="20"/>
                                    </w:rPr>
                                    <w:t>Restriction on Publication</w:t>
                                  </w:r>
                                </w:p>
                                <w:p w:rsidR="007070B8" w:rsidRPr="00DA34E9" w:rsidRDefault="007070B8" w:rsidP="007070B8">
                                  <w:pPr>
                                    <w:shd w:val="clear" w:color="auto" w:fill="FFFFFF"/>
                                    <w:jc w:val="both"/>
                                    <w:rPr>
                                      <w:rFonts w:ascii="Times New Roman" w:hAnsi="Times New Roman" w:cs="Times New Roman"/>
                                      <w:color w:val="000000"/>
                                      <w:sz w:val="20"/>
                                      <w:szCs w:val="20"/>
                                    </w:rPr>
                                  </w:pPr>
                                  <w:r w:rsidRPr="00A27A98">
                                    <w:rPr>
                                      <w:rStyle w:val="Hyperlink"/>
                                      <w:rFonts w:ascii="Times New Roman" w:hAnsi="Times New Roman" w:cs="Times New Roman"/>
                                      <w:iCs/>
                                      <w:color w:val="auto"/>
                                      <w:sz w:val="20"/>
                                      <w:szCs w:val="20"/>
                                      <w:u w:val="none"/>
                                      <w:lang w:val="en-US"/>
                                    </w:rPr>
                                    <w:t xml:space="preserve">Pursuant to s. 648 of the </w:t>
                                  </w:r>
                                  <w:r w:rsidRPr="00A27A98">
                                    <w:rPr>
                                      <w:rStyle w:val="Hyperlink"/>
                                      <w:rFonts w:ascii="Times New Roman" w:hAnsi="Times New Roman" w:cs="Times New Roman"/>
                                      <w:i/>
                                      <w:iCs/>
                                      <w:color w:val="auto"/>
                                      <w:sz w:val="20"/>
                                      <w:szCs w:val="20"/>
                                      <w:u w:val="none"/>
                                      <w:lang w:val="en-US"/>
                                    </w:rPr>
                                    <w:t xml:space="preserve">Criminal Code, </w:t>
                                  </w:r>
                                  <w:r w:rsidRPr="00A27A98">
                                    <w:rPr>
                                      <w:rStyle w:val="Hyperlink"/>
                                      <w:rFonts w:ascii="Times New Roman" w:hAnsi="Times New Roman" w:cs="Times New Roman"/>
                                      <w:iCs/>
                                      <w:color w:val="auto"/>
                                      <w:sz w:val="20"/>
                                      <w:szCs w:val="20"/>
                                      <w:u w:val="none"/>
                                      <w:lang w:val="en-US"/>
                                    </w:rPr>
                                    <w:t>the proceedings referred to in this Ruling are subject to a publication ban until such time as the jury has retired to consider its verdict.</w:t>
                                  </w:r>
                                </w:p>
                                <w:p w:rsidR="007070B8" w:rsidRDefault="007070B8" w:rsidP="00707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34F9C" id="_x0000_s1027" type="#_x0000_t202" style="position:absolute;margin-left:0;margin-top:32.4pt;width:360.6pt;height:1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">
                      <v:textbox>
                        <w:txbxContent>
                          <w:p w:rsidR="007070B8" w:rsidRPr="00DA34E9" w:rsidRDefault="007070B8" w:rsidP="007070B8">
                            <w:pPr>
                              <w:shd w:val="clear" w:color="auto" w:fill="FFFFFF"/>
                              <w:jc w:val="center"/>
                              <w:rPr>
                                <w:rFonts w:ascii="Times New Roman" w:hAnsi="Times New Roman" w:cs="Times New Roman"/>
                                <w:color w:val="000000"/>
                                <w:sz w:val="20"/>
                                <w:szCs w:val="20"/>
                              </w:rPr>
                            </w:pPr>
                            <w:r w:rsidRPr="00DA34E9">
                              <w:rPr>
                                <w:rFonts w:ascii="Times New Roman" w:hAnsi="Times New Roman" w:cs="Times New Roman"/>
                                <w:b/>
                                <w:bCs/>
                                <w:color w:val="000000"/>
                                <w:sz w:val="20"/>
                                <w:szCs w:val="20"/>
                              </w:rPr>
                              <w:t>Restriction on Publication</w:t>
                            </w:r>
                          </w:p>
                          <w:p w:rsidR="007070B8" w:rsidRPr="00DA34E9" w:rsidRDefault="007070B8" w:rsidP="007070B8">
                            <w:pPr>
                              <w:shd w:val="clear" w:color="auto" w:fill="FFFFFF"/>
                              <w:jc w:val="both"/>
                              <w:rPr>
                                <w:rFonts w:ascii="Times New Roman" w:hAnsi="Times New Roman" w:cs="Times New Roman"/>
                                <w:color w:val="000000"/>
                                <w:sz w:val="20"/>
                                <w:szCs w:val="20"/>
                              </w:rPr>
                            </w:pPr>
                            <w:r w:rsidRPr="00A27A98">
                              <w:rPr>
                                <w:rStyle w:val="Hyperlink"/>
                                <w:rFonts w:ascii="Times New Roman" w:hAnsi="Times New Roman" w:cs="Times New Roman"/>
                                <w:iCs/>
                                <w:color w:val="auto"/>
                                <w:sz w:val="20"/>
                                <w:szCs w:val="20"/>
                                <w:u w:val="none"/>
                                <w:lang w:val="en-US"/>
                              </w:rPr>
                              <w:t xml:space="preserve">Pursuant to s. 648 of the </w:t>
                            </w:r>
                            <w:r w:rsidRPr="00A27A98">
                              <w:rPr>
                                <w:rStyle w:val="Hyperlink"/>
                                <w:rFonts w:ascii="Times New Roman" w:hAnsi="Times New Roman" w:cs="Times New Roman"/>
                                <w:i/>
                                <w:iCs/>
                                <w:color w:val="auto"/>
                                <w:sz w:val="20"/>
                                <w:szCs w:val="20"/>
                                <w:u w:val="none"/>
                                <w:lang w:val="en-US"/>
                              </w:rPr>
                              <w:t xml:space="preserve">Criminal Code, </w:t>
                            </w:r>
                            <w:r w:rsidRPr="00A27A98">
                              <w:rPr>
                                <w:rStyle w:val="Hyperlink"/>
                                <w:rFonts w:ascii="Times New Roman" w:hAnsi="Times New Roman" w:cs="Times New Roman"/>
                                <w:iCs/>
                                <w:color w:val="auto"/>
                                <w:sz w:val="20"/>
                                <w:szCs w:val="20"/>
                                <w:u w:val="none"/>
                                <w:lang w:val="en-US"/>
                              </w:rPr>
                              <w:t>the proceedings referred to in this Ruling are subject to a publication ban until such time as the jury has retired to consider its verdict.</w:t>
                            </w:r>
                          </w:p>
                          <w:p w:rsidR="007070B8" w:rsidRDefault="007070B8" w:rsidP="007070B8"/>
                        </w:txbxContent>
                      </v:textbox>
                      <w10:wrap type="square"/>
                    </v:shape>
                  </w:pict>
                </mc:Fallback>
              </mc:AlternateContent>
            </w:r>
          </w:p>
        </w:tc>
      </w:tr>
      <w:tr w:rsidR="007070B8" w:rsidRPr="00D32721" w:rsidTr="00E008EA">
        <w:tc>
          <w:tcPr>
            <w:tcW w:w="7446" w:type="dxa"/>
            <w:tcBorders>
              <w:top w:val="single" w:sz="4" w:space="0" w:color="000000"/>
              <w:left w:val="nil"/>
              <w:bottom w:val="single" w:sz="4" w:space="0" w:color="000000"/>
              <w:right w:val="nil"/>
            </w:tcBorders>
          </w:tcPr>
          <w:p w:rsidR="007070B8" w:rsidRPr="00D32721" w:rsidRDefault="007070B8" w:rsidP="00E008EA">
            <w:pPr>
              <w:tabs>
                <w:tab w:val="left" w:pos="720"/>
                <w:tab w:val="left" w:pos="1452"/>
                <w:tab w:val="left" w:pos="2392"/>
              </w:tabs>
              <w:jc w:val="center"/>
              <w:rPr>
                <w:rFonts w:ascii="Times New Roman" w:hAnsi="Times New Roman" w:cs="Times New Roman"/>
                <w:sz w:val="28"/>
                <w:szCs w:val="28"/>
                <w:lang w:val="en-GB"/>
              </w:rPr>
            </w:pPr>
          </w:p>
          <w:p w:rsidR="007070B8" w:rsidRPr="009F0F24" w:rsidRDefault="007070B8" w:rsidP="00E008EA">
            <w:pPr>
              <w:jc w:val="center"/>
              <w:rPr>
                <w:rFonts w:ascii="Times New Roman" w:hAnsi="Times New Roman" w:cs="Times New Roman"/>
                <w:b/>
                <w:sz w:val="28"/>
                <w:szCs w:val="28"/>
              </w:rPr>
            </w:pPr>
            <w:r w:rsidRPr="009F0F24">
              <w:rPr>
                <w:rFonts w:ascii="Times New Roman" w:hAnsi="Times New Roman" w:cs="Times New Roman"/>
                <w:b/>
                <w:sz w:val="28"/>
                <w:szCs w:val="28"/>
              </w:rPr>
              <w:t xml:space="preserve">RULING ON </w:t>
            </w:r>
            <w:r w:rsidRPr="009F0F24">
              <w:rPr>
                <w:rFonts w:ascii="Times New Roman" w:hAnsi="Times New Roman" w:cs="Times New Roman"/>
                <w:b/>
                <w:i/>
                <w:sz w:val="28"/>
                <w:szCs w:val="28"/>
              </w:rPr>
              <w:t>VOIR DIRE</w:t>
            </w:r>
            <w:r w:rsidRPr="009F0F24">
              <w:rPr>
                <w:rFonts w:ascii="Times New Roman" w:hAnsi="Times New Roman" w:cs="Times New Roman"/>
                <w:b/>
                <w:sz w:val="28"/>
                <w:szCs w:val="28"/>
              </w:rPr>
              <w:t xml:space="preserve"> and </w:t>
            </w:r>
            <w:r w:rsidRPr="009F0F24">
              <w:rPr>
                <w:rFonts w:ascii="Times New Roman" w:hAnsi="Times New Roman" w:cs="Times New Roman"/>
                <w:b/>
                <w:i/>
                <w:sz w:val="28"/>
                <w:szCs w:val="28"/>
              </w:rPr>
              <w:t xml:space="preserve">CHARTER </w:t>
            </w:r>
            <w:r w:rsidRPr="009F0F24">
              <w:rPr>
                <w:rFonts w:ascii="Times New Roman" w:hAnsi="Times New Roman" w:cs="Times New Roman"/>
                <w:b/>
                <w:sz w:val="28"/>
                <w:szCs w:val="28"/>
              </w:rPr>
              <w:t>APPLICATION</w:t>
            </w:r>
            <w:r>
              <w:rPr>
                <w:rFonts w:ascii="Times New Roman" w:hAnsi="Times New Roman" w:cs="Times New Roman"/>
                <w:b/>
                <w:sz w:val="28"/>
                <w:szCs w:val="28"/>
              </w:rPr>
              <w:t xml:space="preserve"> OF THE HONOURABLE JUSTICE K.M. SHANER</w:t>
            </w:r>
          </w:p>
        </w:tc>
      </w:tr>
    </w:tbl>
    <w:p w:rsidR="00612308" w:rsidRDefault="000407AC" w:rsidP="000407AC">
      <w:pPr>
        <w:tabs>
          <w:tab w:val="left" w:pos="2232"/>
        </w:tabs>
        <w:rPr>
          <w:rFonts w:ascii="Times New Roman" w:hAnsi="Times New Roman" w:cs="Times New Roman"/>
          <w:sz w:val="28"/>
          <w:szCs w:val="28"/>
        </w:rPr>
      </w:pPr>
      <w:r>
        <w:rPr>
          <w:rFonts w:ascii="Times New Roman" w:hAnsi="Times New Roman" w:cs="Times New Roman"/>
          <w:sz w:val="28"/>
          <w:szCs w:val="28"/>
        </w:rPr>
        <w:tab/>
      </w:r>
    </w:p>
    <w:sectPr w:rsidR="00612308" w:rsidSect="008C5236">
      <w:headerReference w:type="default" r:id="rId10"/>
      <w:headerReference w:type="first" r:id="rId11"/>
      <w:pgSz w:w="12240" w:h="15840"/>
      <w:pgMar w:top="1440" w:right="81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89" w:rsidRDefault="00D65A89" w:rsidP="005B5B19">
      <w:pPr>
        <w:spacing w:after="0" w:line="240" w:lineRule="auto"/>
      </w:pPr>
      <w:r>
        <w:separator/>
      </w:r>
    </w:p>
  </w:endnote>
  <w:endnote w:type="continuationSeparator" w:id="0">
    <w:p w:rsidR="00D65A89" w:rsidRDefault="00D65A89"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89" w:rsidRDefault="00D65A89" w:rsidP="005B5B19">
      <w:pPr>
        <w:spacing w:after="0" w:line="240" w:lineRule="auto"/>
      </w:pPr>
      <w:r>
        <w:separator/>
      </w:r>
    </w:p>
  </w:footnote>
  <w:footnote w:type="continuationSeparator" w:id="0">
    <w:p w:rsidR="00D65A89" w:rsidRDefault="00D65A89" w:rsidP="005B5B19">
      <w:pPr>
        <w:spacing w:after="0" w:line="240" w:lineRule="auto"/>
      </w:pPr>
      <w:r>
        <w:continuationSeparator/>
      </w:r>
    </w:p>
  </w:footnote>
  <w:footnote w:id="1">
    <w:p w:rsidR="00BD4095" w:rsidRPr="00EB3084" w:rsidRDefault="00BD4095" w:rsidP="00075700">
      <w:pPr>
        <w:pStyle w:val="FootnoteText"/>
        <w:rPr>
          <w:rFonts w:ascii="Times New Roman" w:hAnsi="Times New Roman" w:cs="Times New Roman"/>
        </w:rPr>
      </w:pPr>
      <w:r>
        <w:rPr>
          <w:rStyle w:val="FootnoteReference"/>
        </w:rPr>
        <w:footnoteRef/>
      </w:r>
      <w:r>
        <w:t xml:space="preserve"> </w:t>
      </w:r>
      <w:r w:rsidRPr="00EB3084">
        <w:rPr>
          <w:rFonts w:ascii="Times New Roman" w:hAnsi="Times New Roman" w:cs="Times New Roman"/>
        </w:rPr>
        <w:t>For convenience, this</w:t>
      </w:r>
      <w:r>
        <w:rPr>
          <w:rFonts w:ascii="Times New Roman" w:hAnsi="Times New Roman" w:cs="Times New Roman"/>
        </w:rPr>
        <w:t xml:space="preserve"> and other excerpts from the interview are</w:t>
      </w:r>
      <w:r w:rsidRPr="00EB3084">
        <w:rPr>
          <w:rFonts w:ascii="Times New Roman" w:hAnsi="Times New Roman" w:cs="Times New Roman"/>
        </w:rPr>
        <w:t xml:space="preserve"> </w:t>
      </w:r>
      <w:r>
        <w:rPr>
          <w:rFonts w:ascii="Times New Roman" w:hAnsi="Times New Roman" w:cs="Times New Roman"/>
        </w:rPr>
        <w:t>reproduced</w:t>
      </w:r>
      <w:r w:rsidRPr="00EB3084">
        <w:rPr>
          <w:rFonts w:ascii="Times New Roman" w:hAnsi="Times New Roman" w:cs="Times New Roman"/>
        </w:rPr>
        <w:t xml:space="preserve"> from the wri</w:t>
      </w:r>
      <w:r>
        <w:rPr>
          <w:rFonts w:ascii="Times New Roman" w:hAnsi="Times New Roman" w:cs="Times New Roman"/>
        </w:rPr>
        <w:t>tten transcript</w:t>
      </w:r>
      <w:r w:rsidRPr="00EB3084">
        <w:rPr>
          <w:rFonts w:ascii="Times New Roman" w:hAnsi="Times New Roman" w:cs="Times New Roman"/>
        </w:rPr>
        <w:t>; however, it accurately reflects what is found in the audio-video recording of the interview.</w:t>
      </w:r>
    </w:p>
  </w:footnote>
  <w:footnote w:id="2">
    <w:p w:rsidR="00BD4095" w:rsidRPr="00C3022D" w:rsidRDefault="00BD4095" w:rsidP="00075700">
      <w:pPr>
        <w:pStyle w:val="ListParagraph"/>
        <w:spacing w:line="240" w:lineRule="auto"/>
        <w:ind w:left="0"/>
        <w:jc w:val="both"/>
        <w:rPr>
          <w:rFonts w:ascii="Times New Roman" w:hAnsi="Times New Roman" w:cs="Times New Roman"/>
          <w:sz w:val="20"/>
          <w:szCs w:val="20"/>
        </w:rPr>
      </w:pPr>
      <w:r w:rsidRPr="00C3022D">
        <w:rPr>
          <w:rStyle w:val="FootnoteReference"/>
          <w:rFonts w:ascii="Times New Roman" w:hAnsi="Times New Roman" w:cs="Times New Roman"/>
        </w:rPr>
        <w:footnoteRef/>
      </w:r>
      <w:r w:rsidRPr="00C3022D">
        <w:rPr>
          <w:rFonts w:ascii="Times New Roman" w:hAnsi="Times New Roman" w:cs="Times New Roman"/>
        </w:rPr>
        <w:t xml:space="preserve"> </w:t>
      </w:r>
      <w:r w:rsidRPr="00C3022D">
        <w:rPr>
          <w:rFonts w:ascii="Times New Roman" w:hAnsi="Times New Roman" w:cs="Times New Roman"/>
          <w:sz w:val="20"/>
          <w:szCs w:val="20"/>
        </w:rPr>
        <w:t xml:space="preserve">As noted in </w:t>
      </w:r>
      <w:r w:rsidRPr="00C3022D">
        <w:rPr>
          <w:rFonts w:ascii="Times New Roman" w:hAnsi="Times New Roman" w:cs="Times New Roman"/>
          <w:i/>
          <w:color w:val="000000"/>
          <w:sz w:val="20"/>
          <w:szCs w:val="20"/>
          <w:shd w:val="clear" w:color="auto" w:fill="FFFFFF"/>
        </w:rPr>
        <w:t xml:space="preserve">R </w:t>
      </w:r>
      <w:r w:rsidRPr="00C3022D">
        <w:rPr>
          <w:rFonts w:ascii="Times New Roman" w:hAnsi="Times New Roman" w:cs="Times New Roman"/>
          <w:i/>
          <w:iCs/>
          <w:color w:val="000000"/>
          <w:sz w:val="20"/>
          <w:szCs w:val="20"/>
          <w:shd w:val="clear" w:color="auto" w:fill="FFFFFF"/>
        </w:rPr>
        <w:t>v</w:t>
      </w:r>
      <w:r w:rsidRPr="00C3022D">
        <w:rPr>
          <w:rFonts w:ascii="Times New Roman" w:hAnsi="Times New Roman" w:cs="Times New Roman"/>
          <w:i/>
          <w:color w:val="000000"/>
          <w:sz w:val="20"/>
          <w:szCs w:val="20"/>
          <w:shd w:val="clear" w:color="auto" w:fill="FFFFFF"/>
        </w:rPr>
        <w:t xml:space="preserve"> Singh</w:t>
      </w:r>
      <w:r w:rsidRPr="00C3022D">
        <w:rPr>
          <w:rFonts w:ascii="Times New Roman" w:hAnsi="Times New Roman" w:cs="Times New Roman"/>
          <w:color w:val="000000"/>
          <w:sz w:val="20"/>
          <w:szCs w:val="20"/>
          <w:shd w:val="clear" w:color="auto" w:fill="FFFFFF"/>
        </w:rPr>
        <w:t>, 2007 SCC 48,</w:t>
      </w:r>
      <w:r>
        <w:rPr>
          <w:rFonts w:ascii="Times New Roman" w:hAnsi="Times New Roman" w:cs="Times New Roman"/>
          <w:color w:val="000000"/>
          <w:sz w:val="20"/>
          <w:szCs w:val="20"/>
          <w:shd w:val="clear" w:color="auto" w:fill="FFFFFF"/>
        </w:rPr>
        <w:t xml:space="preserve"> </w:t>
      </w:r>
      <w:r w:rsidRPr="00C3022D">
        <w:rPr>
          <w:rFonts w:ascii="Times New Roman" w:hAnsi="Times New Roman" w:cs="Times New Roman"/>
          <w:color w:val="000000"/>
          <w:sz w:val="20"/>
          <w:szCs w:val="20"/>
          <w:shd w:val="clear" w:color="auto" w:fill="FFFFFF"/>
        </w:rPr>
        <w:t xml:space="preserve">[2007] 3 SCR 405, at para 8 “if circumstances are such that the accused can show on a balance of probabilities that the statement was obtained in violation of his or her constitutional right to remain silent, the Crown will be unable to prove voluntariness beyond a reasonable doubt.”  </w:t>
      </w:r>
    </w:p>
    <w:p w:rsidR="00BD4095" w:rsidRDefault="00BD4095" w:rsidP="0007570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95" w:rsidRPr="00C97F15" w:rsidRDefault="00C301F8" w:rsidP="00C97F15">
    <w:pPr>
      <w:pStyle w:val="Header"/>
      <w:jc w:val="right"/>
      <w:rPr>
        <w:rFonts w:ascii="Times New Roman" w:hAnsi="Times New Roman" w:cs="Times New Roman"/>
      </w:rPr>
    </w:pPr>
    <w:r w:rsidRPr="00634E83">
      <w:rPr>
        <w:rFonts w:ascii="Times New Roman" w:hAnsi="Times New Roman" w:cs="Times New Roman"/>
      </w:rPr>
      <w:t xml:space="preserve">Page:  </w:t>
    </w:r>
    <w:sdt>
      <w:sdtPr>
        <w:rPr>
          <w:rFonts w:ascii="Times New Roman" w:hAnsi="Times New Roman" w:cs="Times New Roman"/>
        </w:rPr>
        <w:id w:val="603237367"/>
        <w:docPartObj>
          <w:docPartGallery w:val="Page Numbers (Top of Page)"/>
          <w:docPartUnique/>
        </w:docPartObj>
      </w:sdtPr>
      <w:sdtEndPr/>
      <w:sdtContent>
        <w:r w:rsidRPr="00634E83">
          <w:rPr>
            <w:rFonts w:ascii="Times New Roman" w:hAnsi="Times New Roman" w:cs="Times New Roman"/>
          </w:rPr>
          <w:fldChar w:fldCharType="begin"/>
        </w:r>
        <w:r w:rsidRPr="00634E83">
          <w:rPr>
            <w:rFonts w:ascii="Times New Roman" w:hAnsi="Times New Roman" w:cs="Times New Roman"/>
          </w:rPr>
          <w:instrText xml:space="preserve"> PAGE   \* MERGEFORMAT </w:instrText>
        </w:r>
        <w:r w:rsidRPr="00634E83">
          <w:rPr>
            <w:rFonts w:ascii="Times New Roman" w:hAnsi="Times New Roman" w:cs="Times New Roman"/>
          </w:rPr>
          <w:fldChar w:fldCharType="separate"/>
        </w:r>
        <w:r w:rsidR="00C278E7">
          <w:rPr>
            <w:rFonts w:ascii="Times New Roman" w:hAnsi="Times New Roman" w:cs="Times New Roman"/>
            <w:noProof/>
          </w:rPr>
          <w:t>14</w:t>
        </w:r>
        <w:r w:rsidRPr="00634E83">
          <w:rPr>
            <w:rFonts w:ascii="Times New Roman" w:hAnsi="Times New Roman" w:cs="Times New Roman"/>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95" w:rsidRDefault="00BD4095"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B03FA"/>
    <w:multiLevelType w:val="hybridMultilevel"/>
    <w:tmpl w:val="5EA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F70A09"/>
    <w:multiLevelType w:val="hybridMultilevel"/>
    <w:tmpl w:val="D2AE077A"/>
    <w:lvl w:ilvl="0" w:tplc="059C944E">
      <w:start w:val="1"/>
      <w:numFmt w:val="decimal"/>
      <w:lvlText w:val="[%1]"/>
      <w:lvlJc w:val="left"/>
      <w:pPr>
        <w:ind w:left="0" w:firstLine="0"/>
      </w:pPr>
      <w:rPr>
        <w:rFonts w:ascii="Times New Roman" w:hAnsi="Times New Roman" w:hint="default"/>
        <w:b w:val="0"/>
        <w:i w:val="0"/>
        <w:sz w:val="28"/>
      </w:rPr>
    </w:lvl>
    <w:lvl w:ilvl="1" w:tplc="2A404CB8">
      <w:start w:val="1"/>
      <w:numFmt w:val="lowerLetter"/>
      <w:lvlText w:val="%2."/>
      <w:lvlJc w:val="left"/>
      <w:pPr>
        <w:ind w:left="1440" w:hanging="360"/>
      </w:pPr>
      <w:rPr>
        <w:b w:val="0"/>
        <w:i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92E38"/>
    <w:multiLevelType w:val="hybridMultilevel"/>
    <w:tmpl w:val="898E7E98"/>
    <w:lvl w:ilvl="0" w:tplc="1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C69F0"/>
    <w:multiLevelType w:val="hybridMultilevel"/>
    <w:tmpl w:val="D0E46F3E"/>
    <w:lvl w:ilvl="0" w:tplc="059C944E">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15272"/>
    <w:multiLevelType w:val="hybridMultilevel"/>
    <w:tmpl w:val="3D541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9"/>
  </w:num>
  <w:num w:numId="2">
    <w:abstractNumId w:val="12"/>
  </w:num>
  <w:num w:numId="3">
    <w:abstractNumId w:val="5"/>
  </w:num>
  <w:num w:numId="4">
    <w:abstractNumId w:val="0"/>
  </w:num>
  <w:num w:numId="5">
    <w:abstractNumId w:val="16"/>
  </w:num>
  <w:num w:numId="6">
    <w:abstractNumId w:val="2"/>
  </w:num>
  <w:num w:numId="7">
    <w:abstractNumId w:val="4"/>
  </w:num>
  <w:num w:numId="8">
    <w:abstractNumId w:val="1"/>
  </w:num>
  <w:num w:numId="9">
    <w:abstractNumId w:val="10"/>
  </w:num>
  <w:num w:numId="10">
    <w:abstractNumId w:val="7"/>
  </w:num>
  <w:num w:numId="11">
    <w:abstractNumId w:val="15"/>
  </w:num>
  <w:num w:numId="12">
    <w:abstractNumId w:val="6"/>
  </w:num>
  <w:num w:numId="13">
    <w:abstractNumId w:val="11"/>
  </w:num>
  <w:num w:numId="14">
    <w:abstractNumId w:val="14"/>
  </w:num>
  <w:num w:numId="15">
    <w:abstractNumId w:val="13"/>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0548"/>
    <w:rsid w:val="0000296C"/>
    <w:rsid w:val="00002A9A"/>
    <w:rsid w:val="00003EB0"/>
    <w:rsid w:val="0001021E"/>
    <w:rsid w:val="0001699C"/>
    <w:rsid w:val="0002293A"/>
    <w:rsid w:val="00022E4B"/>
    <w:rsid w:val="00031747"/>
    <w:rsid w:val="000407AC"/>
    <w:rsid w:val="00040F89"/>
    <w:rsid w:val="00041F17"/>
    <w:rsid w:val="00055065"/>
    <w:rsid w:val="00061D53"/>
    <w:rsid w:val="00062731"/>
    <w:rsid w:val="000630E7"/>
    <w:rsid w:val="00064CA1"/>
    <w:rsid w:val="00065E15"/>
    <w:rsid w:val="00074C94"/>
    <w:rsid w:val="00074DCC"/>
    <w:rsid w:val="00075700"/>
    <w:rsid w:val="00076747"/>
    <w:rsid w:val="000812FA"/>
    <w:rsid w:val="00082309"/>
    <w:rsid w:val="00083E10"/>
    <w:rsid w:val="00084F97"/>
    <w:rsid w:val="00086E43"/>
    <w:rsid w:val="000921BF"/>
    <w:rsid w:val="000A02B6"/>
    <w:rsid w:val="000A0C24"/>
    <w:rsid w:val="000A30CD"/>
    <w:rsid w:val="000A35CC"/>
    <w:rsid w:val="000A788B"/>
    <w:rsid w:val="000B661B"/>
    <w:rsid w:val="000B66A2"/>
    <w:rsid w:val="000B7143"/>
    <w:rsid w:val="000C416E"/>
    <w:rsid w:val="000C7A94"/>
    <w:rsid w:val="000E3F17"/>
    <w:rsid w:val="000F02DC"/>
    <w:rsid w:val="000F4536"/>
    <w:rsid w:val="000F53DB"/>
    <w:rsid w:val="00103021"/>
    <w:rsid w:val="001064F4"/>
    <w:rsid w:val="00107138"/>
    <w:rsid w:val="001074C5"/>
    <w:rsid w:val="00107561"/>
    <w:rsid w:val="001107A6"/>
    <w:rsid w:val="00114C57"/>
    <w:rsid w:val="00115FB8"/>
    <w:rsid w:val="00123002"/>
    <w:rsid w:val="00123356"/>
    <w:rsid w:val="0014108A"/>
    <w:rsid w:val="00142877"/>
    <w:rsid w:val="001438B6"/>
    <w:rsid w:val="00145C84"/>
    <w:rsid w:val="0015134C"/>
    <w:rsid w:val="00154197"/>
    <w:rsid w:val="00156BFE"/>
    <w:rsid w:val="00160FFD"/>
    <w:rsid w:val="0016194C"/>
    <w:rsid w:val="00162795"/>
    <w:rsid w:val="00162F18"/>
    <w:rsid w:val="0016304C"/>
    <w:rsid w:val="0017213E"/>
    <w:rsid w:val="001803EB"/>
    <w:rsid w:val="00182532"/>
    <w:rsid w:val="001826BD"/>
    <w:rsid w:val="001828A4"/>
    <w:rsid w:val="00183AB9"/>
    <w:rsid w:val="00186195"/>
    <w:rsid w:val="00191ED0"/>
    <w:rsid w:val="001922F6"/>
    <w:rsid w:val="00193016"/>
    <w:rsid w:val="00194D52"/>
    <w:rsid w:val="001A07B6"/>
    <w:rsid w:val="001A226B"/>
    <w:rsid w:val="001A3CE0"/>
    <w:rsid w:val="001B1214"/>
    <w:rsid w:val="001B4407"/>
    <w:rsid w:val="001B5F7B"/>
    <w:rsid w:val="001B7074"/>
    <w:rsid w:val="001C1D02"/>
    <w:rsid w:val="001C1DCF"/>
    <w:rsid w:val="001C2675"/>
    <w:rsid w:val="001D13C9"/>
    <w:rsid w:val="001D5885"/>
    <w:rsid w:val="001E0292"/>
    <w:rsid w:val="001E0F8F"/>
    <w:rsid w:val="001E114E"/>
    <w:rsid w:val="001E4028"/>
    <w:rsid w:val="001E5877"/>
    <w:rsid w:val="001E74AE"/>
    <w:rsid w:val="001F5970"/>
    <w:rsid w:val="001F7B32"/>
    <w:rsid w:val="00202702"/>
    <w:rsid w:val="002109BF"/>
    <w:rsid w:val="00210AE8"/>
    <w:rsid w:val="002166C2"/>
    <w:rsid w:val="002205AC"/>
    <w:rsid w:val="00221993"/>
    <w:rsid w:val="002233E2"/>
    <w:rsid w:val="00225725"/>
    <w:rsid w:val="002264B5"/>
    <w:rsid w:val="00227BC2"/>
    <w:rsid w:val="002302A3"/>
    <w:rsid w:val="00231B65"/>
    <w:rsid w:val="0023226F"/>
    <w:rsid w:val="00232515"/>
    <w:rsid w:val="0023366A"/>
    <w:rsid w:val="00234729"/>
    <w:rsid w:val="0024778D"/>
    <w:rsid w:val="00251E8D"/>
    <w:rsid w:val="00262141"/>
    <w:rsid w:val="00262741"/>
    <w:rsid w:val="002672CA"/>
    <w:rsid w:val="00267DD2"/>
    <w:rsid w:val="0027649A"/>
    <w:rsid w:val="00277D2F"/>
    <w:rsid w:val="00281021"/>
    <w:rsid w:val="00281E14"/>
    <w:rsid w:val="00283D4B"/>
    <w:rsid w:val="00285403"/>
    <w:rsid w:val="00286B87"/>
    <w:rsid w:val="00287651"/>
    <w:rsid w:val="00293CA7"/>
    <w:rsid w:val="002A10C6"/>
    <w:rsid w:val="002A314C"/>
    <w:rsid w:val="002A52A5"/>
    <w:rsid w:val="002A5A0F"/>
    <w:rsid w:val="002A5F39"/>
    <w:rsid w:val="002A73AE"/>
    <w:rsid w:val="002A787D"/>
    <w:rsid w:val="002B1D2F"/>
    <w:rsid w:val="002B2F29"/>
    <w:rsid w:val="002B5218"/>
    <w:rsid w:val="002B5C72"/>
    <w:rsid w:val="002C1D00"/>
    <w:rsid w:val="002D18E5"/>
    <w:rsid w:val="002D286D"/>
    <w:rsid w:val="002D2DBE"/>
    <w:rsid w:val="002D49D5"/>
    <w:rsid w:val="002D59FA"/>
    <w:rsid w:val="002D7D42"/>
    <w:rsid w:val="002E4982"/>
    <w:rsid w:val="002F21F4"/>
    <w:rsid w:val="002F4A85"/>
    <w:rsid w:val="002F58C1"/>
    <w:rsid w:val="002F72D8"/>
    <w:rsid w:val="0030055D"/>
    <w:rsid w:val="00300D94"/>
    <w:rsid w:val="0030334C"/>
    <w:rsid w:val="003079CA"/>
    <w:rsid w:val="0031335D"/>
    <w:rsid w:val="003138DE"/>
    <w:rsid w:val="00313BFC"/>
    <w:rsid w:val="00321645"/>
    <w:rsid w:val="00321BC6"/>
    <w:rsid w:val="00322117"/>
    <w:rsid w:val="003248B5"/>
    <w:rsid w:val="003255D1"/>
    <w:rsid w:val="0032647A"/>
    <w:rsid w:val="003410BF"/>
    <w:rsid w:val="00342A2C"/>
    <w:rsid w:val="0034564F"/>
    <w:rsid w:val="003553A2"/>
    <w:rsid w:val="003559DC"/>
    <w:rsid w:val="00364F1F"/>
    <w:rsid w:val="00367983"/>
    <w:rsid w:val="00370E1F"/>
    <w:rsid w:val="00370E5F"/>
    <w:rsid w:val="00377CA8"/>
    <w:rsid w:val="00381220"/>
    <w:rsid w:val="0038531D"/>
    <w:rsid w:val="003934F4"/>
    <w:rsid w:val="003956F4"/>
    <w:rsid w:val="003A63E2"/>
    <w:rsid w:val="003B045A"/>
    <w:rsid w:val="003B1B1D"/>
    <w:rsid w:val="003B58DB"/>
    <w:rsid w:val="003C190A"/>
    <w:rsid w:val="003C2C86"/>
    <w:rsid w:val="003C31B9"/>
    <w:rsid w:val="003C334D"/>
    <w:rsid w:val="003C44B4"/>
    <w:rsid w:val="003D3E8C"/>
    <w:rsid w:val="003E3D26"/>
    <w:rsid w:val="003F2B8B"/>
    <w:rsid w:val="003F6C4B"/>
    <w:rsid w:val="00401A96"/>
    <w:rsid w:val="00401D65"/>
    <w:rsid w:val="00402614"/>
    <w:rsid w:val="0040365D"/>
    <w:rsid w:val="00417CF2"/>
    <w:rsid w:val="00423626"/>
    <w:rsid w:val="00423FDA"/>
    <w:rsid w:val="00436412"/>
    <w:rsid w:val="00444E03"/>
    <w:rsid w:val="00451BB1"/>
    <w:rsid w:val="004541CE"/>
    <w:rsid w:val="00455003"/>
    <w:rsid w:val="00455AD4"/>
    <w:rsid w:val="0046285F"/>
    <w:rsid w:val="0046366D"/>
    <w:rsid w:val="00464A64"/>
    <w:rsid w:val="00466B42"/>
    <w:rsid w:val="00467CDC"/>
    <w:rsid w:val="00470926"/>
    <w:rsid w:val="004731CC"/>
    <w:rsid w:val="004776DB"/>
    <w:rsid w:val="00481216"/>
    <w:rsid w:val="00481EE6"/>
    <w:rsid w:val="004920DB"/>
    <w:rsid w:val="0049589C"/>
    <w:rsid w:val="00496019"/>
    <w:rsid w:val="004968FD"/>
    <w:rsid w:val="004A1A60"/>
    <w:rsid w:val="004A23C0"/>
    <w:rsid w:val="004A24F8"/>
    <w:rsid w:val="004A5259"/>
    <w:rsid w:val="004A5460"/>
    <w:rsid w:val="004B1CB5"/>
    <w:rsid w:val="004B1ED2"/>
    <w:rsid w:val="004B5401"/>
    <w:rsid w:val="004B5E1C"/>
    <w:rsid w:val="004C0684"/>
    <w:rsid w:val="004C25FC"/>
    <w:rsid w:val="004C3E7C"/>
    <w:rsid w:val="004C698B"/>
    <w:rsid w:val="004D67C4"/>
    <w:rsid w:val="004E0C73"/>
    <w:rsid w:val="004E2583"/>
    <w:rsid w:val="004E3513"/>
    <w:rsid w:val="004F0138"/>
    <w:rsid w:val="004F225C"/>
    <w:rsid w:val="004F247E"/>
    <w:rsid w:val="004F3F16"/>
    <w:rsid w:val="00501407"/>
    <w:rsid w:val="00512C5E"/>
    <w:rsid w:val="0051369E"/>
    <w:rsid w:val="00513901"/>
    <w:rsid w:val="005174FB"/>
    <w:rsid w:val="0052625A"/>
    <w:rsid w:val="00531497"/>
    <w:rsid w:val="0053176D"/>
    <w:rsid w:val="00533F06"/>
    <w:rsid w:val="00544BBF"/>
    <w:rsid w:val="00554C9D"/>
    <w:rsid w:val="005569A2"/>
    <w:rsid w:val="0056107A"/>
    <w:rsid w:val="005654FA"/>
    <w:rsid w:val="00566A05"/>
    <w:rsid w:val="00566A9F"/>
    <w:rsid w:val="00571708"/>
    <w:rsid w:val="00574A3C"/>
    <w:rsid w:val="00577849"/>
    <w:rsid w:val="0058288D"/>
    <w:rsid w:val="00584219"/>
    <w:rsid w:val="005846D0"/>
    <w:rsid w:val="00596E58"/>
    <w:rsid w:val="005B17E4"/>
    <w:rsid w:val="005B5B19"/>
    <w:rsid w:val="005C0256"/>
    <w:rsid w:val="005C121E"/>
    <w:rsid w:val="005C2605"/>
    <w:rsid w:val="005C56F2"/>
    <w:rsid w:val="005E2592"/>
    <w:rsid w:val="005E2E23"/>
    <w:rsid w:val="005E382C"/>
    <w:rsid w:val="005F264D"/>
    <w:rsid w:val="005F2F71"/>
    <w:rsid w:val="005F4084"/>
    <w:rsid w:val="005F4D78"/>
    <w:rsid w:val="005F7BA1"/>
    <w:rsid w:val="00600CCD"/>
    <w:rsid w:val="00601BAB"/>
    <w:rsid w:val="00604A68"/>
    <w:rsid w:val="00604C30"/>
    <w:rsid w:val="0060531D"/>
    <w:rsid w:val="006107DD"/>
    <w:rsid w:val="00612308"/>
    <w:rsid w:val="006153F5"/>
    <w:rsid w:val="00615584"/>
    <w:rsid w:val="00626EBC"/>
    <w:rsid w:val="006309EB"/>
    <w:rsid w:val="00631C79"/>
    <w:rsid w:val="006338EB"/>
    <w:rsid w:val="00634D10"/>
    <w:rsid w:val="00634E83"/>
    <w:rsid w:val="00634EDC"/>
    <w:rsid w:val="00635625"/>
    <w:rsid w:val="0063651C"/>
    <w:rsid w:val="00636910"/>
    <w:rsid w:val="00641AE6"/>
    <w:rsid w:val="00643887"/>
    <w:rsid w:val="006663E9"/>
    <w:rsid w:val="00681AB4"/>
    <w:rsid w:val="00681BBE"/>
    <w:rsid w:val="00681E7E"/>
    <w:rsid w:val="00681EFE"/>
    <w:rsid w:val="00686476"/>
    <w:rsid w:val="00692FAB"/>
    <w:rsid w:val="006A53A6"/>
    <w:rsid w:val="006B12EE"/>
    <w:rsid w:val="006B4386"/>
    <w:rsid w:val="006B52D5"/>
    <w:rsid w:val="006C2507"/>
    <w:rsid w:val="006C2691"/>
    <w:rsid w:val="006C393E"/>
    <w:rsid w:val="006C4F77"/>
    <w:rsid w:val="006C7722"/>
    <w:rsid w:val="006C77E9"/>
    <w:rsid w:val="006D28E5"/>
    <w:rsid w:val="006D41F6"/>
    <w:rsid w:val="006D5D48"/>
    <w:rsid w:val="006D7356"/>
    <w:rsid w:val="006E0998"/>
    <w:rsid w:val="006E35BD"/>
    <w:rsid w:val="006F08A4"/>
    <w:rsid w:val="006F4D55"/>
    <w:rsid w:val="006F67C9"/>
    <w:rsid w:val="00700855"/>
    <w:rsid w:val="007010F9"/>
    <w:rsid w:val="00702BA2"/>
    <w:rsid w:val="00705DF1"/>
    <w:rsid w:val="00706D21"/>
    <w:rsid w:val="007070B8"/>
    <w:rsid w:val="00707EAE"/>
    <w:rsid w:val="007103DE"/>
    <w:rsid w:val="007172DF"/>
    <w:rsid w:val="00720142"/>
    <w:rsid w:val="0072144C"/>
    <w:rsid w:val="00721C40"/>
    <w:rsid w:val="00721F97"/>
    <w:rsid w:val="00723E20"/>
    <w:rsid w:val="007261EA"/>
    <w:rsid w:val="00726916"/>
    <w:rsid w:val="0072712D"/>
    <w:rsid w:val="00735051"/>
    <w:rsid w:val="00737469"/>
    <w:rsid w:val="007404D1"/>
    <w:rsid w:val="00740811"/>
    <w:rsid w:val="00745A79"/>
    <w:rsid w:val="0074766C"/>
    <w:rsid w:val="00750CF4"/>
    <w:rsid w:val="0075554D"/>
    <w:rsid w:val="00755A0F"/>
    <w:rsid w:val="00757260"/>
    <w:rsid w:val="0076058B"/>
    <w:rsid w:val="00761054"/>
    <w:rsid w:val="00761A42"/>
    <w:rsid w:val="00764AD8"/>
    <w:rsid w:val="00775764"/>
    <w:rsid w:val="00777B6B"/>
    <w:rsid w:val="00781C58"/>
    <w:rsid w:val="007862A2"/>
    <w:rsid w:val="00787D7F"/>
    <w:rsid w:val="0079193E"/>
    <w:rsid w:val="007A0530"/>
    <w:rsid w:val="007A4F9D"/>
    <w:rsid w:val="007A6539"/>
    <w:rsid w:val="007B5A95"/>
    <w:rsid w:val="007B6556"/>
    <w:rsid w:val="007B7559"/>
    <w:rsid w:val="007C2FA2"/>
    <w:rsid w:val="007D09B2"/>
    <w:rsid w:val="007E09EE"/>
    <w:rsid w:val="007E0EDB"/>
    <w:rsid w:val="007E4421"/>
    <w:rsid w:val="007F5AA2"/>
    <w:rsid w:val="007F5BE3"/>
    <w:rsid w:val="00802415"/>
    <w:rsid w:val="00804F97"/>
    <w:rsid w:val="00811AF5"/>
    <w:rsid w:val="00812170"/>
    <w:rsid w:val="0081548B"/>
    <w:rsid w:val="00816672"/>
    <w:rsid w:val="00816A2F"/>
    <w:rsid w:val="00817401"/>
    <w:rsid w:val="008203B7"/>
    <w:rsid w:val="00820D20"/>
    <w:rsid w:val="00822BA6"/>
    <w:rsid w:val="008262A5"/>
    <w:rsid w:val="00826C06"/>
    <w:rsid w:val="008310A4"/>
    <w:rsid w:val="0083653B"/>
    <w:rsid w:val="00836DF9"/>
    <w:rsid w:val="008402AF"/>
    <w:rsid w:val="00844DA9"/>
    <w:rsid w:val="00846C56"/>
    <w:rsid w:val="00850631"/>
    <w:rsid w:val="0085198B"/>
    <w:rsid w:val="00852397"/>
    <w:rsid w:val="00852F63"/>
    <w:rsid w:val="00861033"/>
    <w:rsid w:val="008623BA"/>
    <w:rsid w:val="008637BA"/>
    <w:rsid w:val="00865C7C"/>
    <w:rsid w:val="00866B24"/>
    <w:rsid w:val="00871A23"/>
    <w:rsid w:val="00875C49"/>
    <w:rsid w:val="00876E87"/>
    <w:rsid w:val="0087776E"/>
    <w:rsid w:val="00883C26"/>
    <w:rsid w:val="00887CDE"/>
    <w:rsid w:val="00890315"/>
    <w:rsid w:val="00896674"/>
    <w:rsid w:val="008A09D8"/>
    <w:rsid w:val="008A48EF"/>
    <w:rsid w:val="008B3000"/>
    <w:rsid w:val="008B77C0"/>
    <w:rsid w:val="008C09DB"/>
    <w:rsid w:val="008C140F"/>
    <w:rsid w:val="008C4E6D"/>
    <w:rsid w:val="008C5236"/>
    <w:rsid w:val="008D10C7"/>
    <w:rsid w:val="008D41DA"/>
    <w:rsid w:val="008E2EF0"/>
    <w:rsid w:val="008E3DBD"/>
    <w:rsid w:val="008E57C1"/>
    <w:rsid w:val="008E6629"/>
    <w:rsid w:val="008E6DE9"/>
    <w:rsid w:val="008F2BB8"/>
    <w:rsid w:val="008F6D9C"/>
    <w:rsid w:val="008F71FF"/>
    <w:rsid w:val="009050BC"/>
    <w:rsid w:val="00911836"/>
    <w:rsid w:val="00911A99"/>
    <w:rsid w:val="00915447"/>
    <w:rsid w:val="00923F74"/>
    <w:rsid w:val="00932CD0"/>
    <w:rsid w:val="00933661"/>
    <w:rsid w:val="00933D94"/>
    <w:rsid w:val="00934591"/>
    <w:rsid w:val="00934738"/>
    <w:rsid w:val="009379F4"/>
    <w:rsid w:val="00943852"/>
    <w:rsid w:val="00946C60"/>
    <w:rsid w:val="009502A7"/>
    <w:rsid w:val="00950F78"/>
    <w:rsid w:val="00954237"/>
    <w:rsid w:val="00955228"/>
    <w:rsid w:val="00957106"/>
    <w:rsid w:val="00961ABA"/>
    <w:rsid w:val="00962DC3"/>
    <w:rsid w:val="00963202"/>
    <w:rsid w:val="00966D78"/>
    <w:rsid w:val="00967D4E"/>
    <w:rsid w:val="00974606"/>
    <w:rsid w:val="009757BA"/>
    <w:rsid w:val="00980AF6"/>
    <w:rsid w:val="009839CA"/>
    <w:rsid w:val="009874D9"/>
    <w:rsid w:val="00987D86"/>
    <w:rsid w:val="0099073A"/>
    <w:rsid w:val="00991E10"/>
    <w:rsid w:val="009944AC"/>
    <w:rsid w:val="009A2DCB"/>
    <w:rsid w:val="009A5250"/>
    <w:rsid w:val="009B418C"/>
    <w:rsid w:val="009B54F5"/>
    <w:rsid w:val="009B5A36"/>
    <w:rsid w:val="009B610C"/>
    <w:rsid w:val="009C0075"/>
    <w:rsid w:val="009C2CC4"/>
    <w:rsid w:val="009C474B"/>
    <w:rsid w:val="009C4B9E"/>
    <w:rsid w:val="009C5F2E"/>
    <w:rsid w:val="009D129B"/>
    <w:rsid w:val="009D4803"/>
    <w:rsid w:val="009D4C53"/>
    <w:rsid w:val="009D59C6"/>
    <w:rsid w:val="009D7AE8"/>
    <w:rsid w:val="009E024A"/>
    <w:rsid w:val="009E126F"/>
    <w:rsid w:val="009E289A"/>
    <w:rsid w:val="009E3184"/>
    <w:rsid w:val="009F0E0D"/>
    <w:rsid w:val="009F4678"/>
    <w:rsid w:val="009F714F"/>
    <w:rsid w:val="00A019A2"/>
    <w:rsid w:val="00A0530D"/>
    <w:rsid w:val="00A05B55"/>
    <w:rsid w:val="00A06F57"/>
    <w:rsid w:val="00A07AD9"/>
    <w:rsid w:val="00A11D68"/>
    <w:rsid w:val="00A12664"/>
    <w:rsid w:val="00A1583C"/>
    <w:rsid w:val="00A163C2"/>
    <w:rsid w:val="00A166A1"/>
    <w:rsid w:val="00A201D7"/>
    <w:rsid w:val="00A3395A"/>
    <w:rsid w:val="00A34C0F"/>
    <w:rsid w:val="00A364AC"/>
    <w:rsid w:val="00A40EE3"/>
    <w:rsid w:val="00A437E3"/>
    <w:rsid w:val="00A46835"/>
    <w:rsid w:val="00A46DED"/>
    <w:rsid w:val="00A53DC7"/>
    <w:rsid w:val="00A55495"/>
    <w:rsid w:val="00A60B1B"/>
    <w:rsid w:val="00A611D5"/>
    <w:rsid w:val="00A63AAD"/>
    <w:rsid w:val="00A65A10"/>
    <w:rsid w:val="00A7019B"/>
    <w:rsid w:val="00A72D7E"/>
    <w:rsid w:val="00A75488"/>
    <w:rsid w:val="00A801B1"/>
    <w:rsid w:val="00A82C88"/>
    <w:rsid w:val="00A84D6A"/>
    <w:rsid w:val="00A868AD"/>
    <w:rsid w:val="00A871CD"/>
    <w:rsid w:val="00A87ADD"/>
    <w:rsid w:val="00A90A52"/>
    <w:rsid w:val="00A91150"/>
    <w:rsid w:val="00A9293B"/>
    <w:rsid w:val="00A93E9C"/>
    <w:rsid w:val="00A96BF3"/>
    <w:rsid w:val="00AA234A"/>
    <w:rsid w:val="00AA60CD"/>
    <w:rsid w:val="00AA742B"/>
    <w:rsid w:val="00AB1856"/>
    <w:rsid w:val="00AD60B5"/>
    <w:rsid w:val="00AE0950"/>
    <w:rsid w:val="00AE439A"/>
    <w:rsid w:val="00AE490B"/>
    <w:rsid w:val="00AE4C6F"/>
    <w:rsid w:val="00AE709E"/>
    <w:rsid w:val="00AF25E1"/>
    <w:rsid w:val="00AF50C3"/>
    <w:rsid w:val="00AF66D0"/>
    <w:rsid w:val="00B0096D"/>
    <w:rsid w:val="00B01B41"/>
    <w:rsid w:val="00B01C3D"/>
    <w:rsid w:val="00B02019"/>
    <w:rsid w:val="00B134BB"/>
    <w:rsid w:val="00B14DBE"/>
    <w:rsid w:val="00B1634C"/>
    <w:rsid w:val="00B16941"/>
    <w:rsid w:val="00B220CE"/>
    <w:rsid w:val="00B230BD"/>
    <w:rsid w:val="00B32ED7"/>
    <w:rsid w:val="00B402E9"/>
    <w:rsid w:val="00B41A3A"/>
    <w:rsid w:val="00B474B5"/>
    <w:rsid w:val="00B512D6"/>
    <w:rsid w:val="00B5240C"/>
    <w:rsid w:val="00B52C00"/>
    <w:rsid w:val="00B61F3C"/>
    <w:rsid w:val="00B6626B"/>
    <w:rsid w:val="00B6758E"/>
    <w:rsid w:val="00B71D34"/>
    <w:rsid w:val="00B7299B"/>
    <w:rsid w:val="00B755B3"/>
    <w:rsid w:val="00B84CCB"/>
    <w:rsid w:val="00B86C8F"/>
    <w:rsid w:val="00B94F8E"/>
    <w:rsid w:val="00BA1BB1"/>
    <w:rsid w:val="00BA2AD3"/>
    <w:rsid w:val="00BB41CD"/>
    <w:rsid w:val="00BB5150"/>
    <w:rsid w:val="00BB5379"/>
    <w:rsid w:val="00BC41B6"/>
    <w:rsid w:val="00BC4A36"/>
    <w:rsid w:val="00BC60E0"/>
    <w:rsid w:val="00BC697B"/>
    <w:rsid w:val="00BC6B09"/>
    <w:rsid w:val="00BC7F9F"/>
    <w:rsid w:val="00BD13F6"/>
    <w:rsid w:val="00BD34EB"/>
    <w:rsid w:val="00BD4095"/>
    <w:rsid w:val="00BD4DEC"/>
    <w:rsid w:val="00BD5672"/>
    <w:rsid w:val="00BE5915"/>
    <w:rsid w:val="00BE74DC"/>
    <w:rsid w:val="00BF7569"/>
    <w:rsid w:val="00C001A8"/>
    <w:rsid w:val="00C01A2C"/>
    <w:rsid w:val="00C05CF8"/>
    <w:rsid w:val="00C103F8"/>
    <w:rsid w:val="00C10955"/>
    <w:rsid w:val="00C13D49"/>
    <w:rsid w:val="00C140DF"/>
    <w:rsid w:val="00C162B3"/>
    <w:rsid w:val="00C1641E"/>
    <w:rsid w:val="00C165FE"/>
    <w:rsid w:val="00C246C5"/>
    <w:rsid w:val="00C25E09"/>
    <w:rsid w:val="00C26C7E"/>
    <w:rsid w:val="00C278E7"/>
    <w:rsid w:val="00C301F8"/>
    <w:rsid w:val="00C3370C"/>
    <w:rsid w:val="00C33E01"/>
    <w:rsid w:val="00C34251"/>
    <w:rsid w:val="00C41BCF"/>
    <w:rsid w:val="00C458DF"/>
    <w:rsid w:val="00C52F4C"/>
    <w:rsid w:val="00C60513"/>
    <w:rsid w:val="00C618EE"/>
    <w:rsid w:val="00C65FE4"/>
    <w:rsid w:val="00C72AB7"/>
    <w:rsid w:val="00C740EC"/>
    <w:rsid w:val="00C746F4"/>
    <w:rsid w:val="00C76722"/>
    <w:rsid w:val="00C80C57"/>
    <w:rsid w:val="00C849E6"/>
    <w:rsid w:val="00C91B92"/>
    <w:rsid w:val="00C965B0"/>
    <w:rsid w:val="00C97F15"/>
    <w:rsid w:val="00CA05D7"/>
    <w:rsid w:val="00CA073D"/>
    <w:rsid w:val="00CA135F"/>
    <w:rsid w:val="00CA3E87"/>
    <w:rsid w:val="00CA7B66"/>
    <w:rsid w:val="00CB614D"/>
    <w:rsid w:val="00CD0360"/>
    <w:rsid w:val="00CD5892"/>
    <w:rsid w:val="00CE051B"/>
    <w:rsid w:val="00CE170F"/>
    <w:rsid w:val="00D006C0"/>
    <w:rsid w:val="00D03A88"/>
    <w:rsid w:val="00D053E7"/>
    <w:rsid w:val="00D05828"/>
    <w:rsid w:val="00D1137A"/>
    <w:rsid w:val="00D140D6"/>
    <w:rsid w:val="00D15937"/>
    <w:rsid w:val="00D162A0"/>
    <w:rsid w:val="00D23073"/>
    <w:rsid w:val="00D270B6"/>
    <w:rsid w:val="00D355A5"/>
    <w:rsid w:val="00D41159"/>
    <w:rsid w:val="00D44316"/>
    <w:rsid w:val="00D46955"/>
    <w:rsid w:val="00D4734F"/>
    <w:rsid w:val="00D511B4"/>
    <w:rsid w:val="00D525CF"/>
    <w:rsid w:val="00D5298C"/>
    <w:rsid w:val="00D6264B"/>
    <w:rsid w:val="00D65A89"/>
    <w:rsid w:val="00D6688F"/>
    <w:rsid w:val="00D70513"/>
    <w:rsid w:val="00D73EF2"/>
    <w:rsid w:val="00D7548F"/>
    <w:rsid w:val="00D75671"/>
    <w:rsid w:val="00D763CE"/>
    <w:rsid w:val="00D76D58"/>
    <w:rsid w:val="00D76F55"/>
    <w:rsid w:val="00D77892"/>
    <w:rsid w:val="00D80D84"/>
    <w:rsid w:val="00D87BCB"/>
    <w:rsid w:val="00D93A5D"/>
    <w:rsid w:val="00D93D7E"/>
    <w:rsid w:val="00D93FCD"/>
    <w:rsid w:val="00D943A7"/>
    <w:rsid w:val="00DA420E"/>
    <w:rsid w:val="00DA5B6F"/>
    <w:rsid w:val="00DA7153"/>
    <w:rsid w:val="00DA796A"/>
    <w:rsid w:val="00DB3CD6"/>
    <w:rsid w:val="00DC43EE"/>
    <w:rsid w:val="00DC4D4C"/>
    <w:rsid w:val="00DD01CA"/>
    <w:rsid w:val="00DD3EF4"/>
    <w:rsid w:val="00DE6E34"/>
    <w:rsid w:val="00DF22B3"/>
    <w:rsid w:val="00DF2AA8"/>
    <w:rsid w:val="00DF3589"/>
    <w:rsid w:val="00DF41DF"/>
    <w:rsid w:val="00DF43FB"/>
    <w:rsid w:val="00DF46A7"/>
    <w:rsid w:val="00DF56B9"/>
    <w:rsid w:val="00DF7EF0"/>
    <w:rsid w:val="00E0796A"/>
    <w:rsid w:val="00E13BB2"/>
    <w:rsid w:val="00E16434"/>
    <w:rsid w:val="00E20149"/>
    <w:rsid w:val="00E23354"/>
    <w:rsid w:val="00E25140"/>
    <w:rsid w:val="00E36D51"/>
    <w:rsid w:val="00E40363"/>
    <w:rsid w:val="00E43F62"/>
    <w:rsid w:val="00E528A5"/>
    <w:rsid w:val="00E53595"/>
    <w:rsid w:val="00E61046"/>
    <w:rsid w:val="00E6105E"/>
    <w:rsid w:val="00E628BE"/>
    <w:rsid w:val="00E64812"/>
    <w:rsid w:val="00E82033"/>
    <w:rsid w:val="00E83955"/>
    <w:rsid w:val="00E9233B"/>
    <w:rsid w:val="00E935AB"/>
    <w:rsid w:val="00E93E2E"/>
    <w:rsid w:val="00E94414"/>
    <w:rsid w:val="00E94703"/>
    <w:rsid w:val="00EA15D9"/>
    <w:rsid w:val="00EA178B"/>
    <w:rsid w:val="00EA5FBC"/>
    <w:rsid w:val="00EB0BEB"/>
    <w:rsid w:val="00EB52E7"/>
    <w:rsid w:val="00EB5365"/>
    <w:rsid w:val="00EB6258"/>
    <w:rsid w:val="00EB7C74"/>
    <w:rsid w:val="00EC130C"/>
    <w:rsid w:val="00EC19C3"/>
    <w:rsid w:val="00EC40D6"/>
    <w:rsid w:val="00EC4731"/>
    <w:rsid w:val="00EC66BD"/>
    <w:rsid w:val="00ED094F"/>
    <w:rsid w:val="00ED2BDD"/>
    <w:rsid w:val="00ED324D"/>
    <w:rsid w:val="00ED418E"/>
    <w:rsid w:val="00ED6BFF"/>
    <w:rsid w:val="00ED71D7"/>
    <w:rsid w:val="00EE75F3"/>
    <w:rsid w:val="00EF43B5"/>
    <w:rsid w:val="00EF77D1"/>
    <w:rsid w:val="00F00013"/>
    <w:rsid w:val="00F05659"/>
    <w:rsid w:val="00F10418"/>
    <w:rsid w:val="00F11201"/>
    <w:rsid w:val="00F1454E"/>
    <w:rsid w:val="00F14DD0"/>
    <w:rsid w:val="00F17106"/>
    <w:rsid w:val="00F2349A"/>
    <w:rsid w:val="00F342FF"/>
    <w:rsid w:val="00F3443B"/>
    <w:rsid w:val="00F34B7D"/>
    <w:rsid w:val="00F36974"/>
    <w:rsid w:val="00F445D8"/>
    <w:rsid w:val="00F45E3D"/>
    <w:rsid w:val="00F469E6"/>
    <w:rsid w:val="00F51A9B"/>
    <w:rsid w:val="00F56377"/>
    <w:rsid w:val="00F56974"/>
    <w:rsid w:val="00F62389"/>
    <w:rsid w:val="00F66D23"/>
    <w:rsid w:val="00F73216"/>
    <w:rsid w:val="00F7359F"/>
    <w:rsid w:val="00F75C84"/>
    <w:rsid w:val="00F81DE6"/>
    <w:rsid w:val="00F85B81"/>
    <w:rsid w:val="00F869FC"/>
    <w:rsid w:val="00F87489"/>
    <w:rsid w:val="00F92D4A"/>
    <w:rsid w:val="00F9606F"/>
    <w:rsid w:val="00FA31FF"/>
    <w:rsid w:val="00FA57F8"/>
    <w:rsid w:val="00FA634C"/>
    <w:rsid w:val="00FB108B"/>
    <w:rsid w:val="00FC02D4"/>
    <w:rsid w:val="00FC105A"/>
    <w:rsid w:val="00FC3D31"/>
    <w:rsid w:val="00FC3DA0"/>
    <w:rsid w:val="00FC7D31"/>
    <w:rsid w:val="00FD5F42"/>
    <w:rsid w:val="00FD6373"/>
    <w:rsid w:val="00FD6D4A"/>
    <w:rsid w:val="00FD76DD"/>
    <w:rsid w:val="00FE1B03"/>
    <w:rsid w:val="00FE282E"/>
    <w:rsid w:val="00FE4FE9"/>
    <w:rsid w:val="00FF5CD0"/>
    <w:rsid w:val="00FF6DBB"/>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98B3620-2E13-45F9-B2A5-D280C549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unhideWhenUsed/>
    <w:rsid w:val="00AA234A"/>
    <w:rPr>
      <w:color w:val="0000FF" w:themeColor="hyperlink"/>
      <w:u w:val="single"/>
    </w:rPr>
  </w:style>
  <w:style w:type="character" w:customStyle="1" w:styleId="groupheading6">
    <w:name w:val="groupheading6"/>
    <w:basedOn w:val="DefaultParagraphFont"/>
    <w:rsid w:val="009757BA"/>
    <w:rPr>
      <w:rFonts w:ascii="Verdana" w:hAnsi="Verdana" w:hint="default"/>
      <w:b/>
      <w:bCs/>
      <w:sz w:val="19"/>
      <w:szCs w:val="19"/>
    </w:rPr>
  </w:style>
  <w:style w:type="character" w:customStyle="1" w:styleId="nowrap">
    <w:name w:val="nowrap"/>
    <w:basedOn w:val="DefaultParagraphFont"/>
    <w:rsid w:val="00F342FF"/>
  </w:style>
  <w:style w:type="paragraph" w:customStyle="1" w:styleId="mainparagraph1">
    <w:name w:val="mainparagraph1"/>
    <w:basedOn w:val="Normal"/>
    <w:rsid w:val="00BB41CD"/>
    <w:pPr>
      <w:spacing w:after="240" w:line="240" w:lineRule="auto"/>
      <w:jc w:val="both"/>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5778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49"/>
    <w:rPr>
      <w:sz w:val="20"/>
      <w:szCs w:val="20"/>
    </w:rPr>
  </w:style>
  <w:style w:type="character" w:styleId="FootnoteReference">
    <w:name w:val="footnote reference"/>
    <w:basedOn w:val="DefaultParagraphFont"/>
    <w:uiPriority w:val="99"/>
    <w:semiHidden/>
    <w:unhideWhenUsed/>
    <w:rsid w:val="00577849"/>
    <w:rPr>
      <w:vertAlign w:val="superscript"/>
    </w:rPr>
  </w:style>
  <w:style w:type="character" w:customStyle="1" w:styleId="term210">
    <w:name w:val="term210"/>
    <w:basedOn w:val="DefaultParagraphFont"/>
    <w:rsid w:val="00C80C57"/>
    <w:rPr>
      <w:shd w:val="clear" w:color="auto" w:fill="FDD3BF"/>
    </w:rPr>
  </w:style>
  <w:style w:type="paragraph" w:customStyle="1" w:styleId="section">
    <w:name w:val="section"/>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ragraph">
    <w:name w:val="paragraph"/>
    <w:basedOn w:val="Normal"/>
    <w:rsid w:val="00A871C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eflex3-block">
    <w:name w:val="reflex3-block"/>
    <w:basedOn w:val="DefaultParagraphFont"/>
    <w:rsid w:val="00455AD4"/>
  </w:style>
  <w:style w:type="character" w:customStyle="1" w:styleId="reflex3-alt">
    <w:name w:val="reflex3-alt"/>
    <w:basedOn w:val="DefaultParagraphFont"/>
    <w:rsid w:val="00455AD4"/>
  </w:style>
  <w:style w:type="paragraph" w:customStyle="1" w:styleId="paranondepar-altn1">
    <w:name w:val="paranondepar-altn1"/>
    <w:basedOn w:val="Normal"/>
    <w:rsid w:val="00455A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elskynumbering12">
    <w:name w:val="felskynumbering12"/>
    <w:basedOn w:val="Normal"/>
    <w:rsid w:val="00AA60C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376242425">
      <w:bodyDiv w:val="1"/>
      <w:marLeft w:val="0"/>
      <w:marRight w:val="0"/>
      <w:marTop w:val="0"/>
      <w:marBottom w:val="0"/>
      <w:divBdr>
        <w:top w:val="none" w:sz="0" w:space="0" w:color="auto"/>
        <w:left w:val="none" w:sz="0" w:space="0" w:color="auto"/>
        <w:bottom w:val="none" w:sz="0" w:space="0" w:color="auto"/>
        <w:right w:val="none" w:sz="0" w:space="0" w:color="auto"/>
      </w:divBdr>
    </w:div>
    <w:div w:id="500849297">
      <w:bodyDiv w:val="1"/>
      <w:marLeft w:val="0"/>
      <w:marRight w:val="0"/>
      <w:marTop w:val="0"/>
      <w:marBottom w:val="0"/>
      <w:divBdr>
        <w:top w:val="none" w:sz="0" w:space="0" w:color="auto"/>
        <w:left w:val="none" w:sz="0" w:space="0" w:color="auto"/>
        <w:bottom w:val="none" w:sz="0" w:space="0" w:color="auto"/>
        <w:right w:val="none" w:sz="0" w:space="0" w:color="auto"/>
      </w:divBdr>
    </w:div>
    <w:div w:id="1101609928">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08213">
      <w:bodyDiv w:val="1"/>
      <w:marLeft w:val="0"/>
      <w:marRight w:val="0"/>
      <w:marTop w:val="0"/>
      <w:marBottom w:val="0"/>
      <w:divBdr>
        <w:top w:val="none" w:sz="0" w:space="0" w:color="auto"/>
        <w:left w:val="none" w:sz="0" w:space="0" w:color="auto"/>
        <w:bottom w:val="none" w:sz="0" w:space="0" w:color="auto"/>
        <w:right w:val="none" w:sz="0" w:space="0" w:color="auto"/>
      </w:divBdr>
    </w:div>
    <w:div w:id="16986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on/onca/doc/2004/2004canlii21043/2004canlii2104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lii.org/en/ca/scc/doc/1996/1996canlii214/1996canlii2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733D-DA20-469D-8D8A-2B681774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3751</Words>
  <Characters>21386</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GNWT, Justice</Company>
  <LinksUpToDate>false</LinksUpToDate>
  <CharactersWithSpaces>25087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dc:creator>
  <cp:lastModifiedBy>Tami Martin</cp:lastModifiedBy>
  <cp:revision>3</cp:revision>
  <cp:lastPrinted>2019-01-03T21:44:00Z</cp:lastPrinted>
  <dcterms:created xsi:type="dcterms:W3CDTF">2019-01-03T21:49:00Z</dcterms:created>
  <dcterms:modified xsi:type="dcterms:W3CDTF">2019-01-03T21:49:00Z</dcterms:modified>
</cp:coreProperties>
</file>