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9724FA" w:rsidRDefault="005D7D73" w:rsidP="00F470E3">
      <w:pPr>
        <w:spacing w:after="0" w:line="240" w:lineRule="auto"/>
        <w:rPr>
          <w:rFonts w:ascii="Times New Roman" w:hAnsi="Times New Roman" w:cs="Times New Roman"/>
          <w:sz w:val="28"/>
          <w:szCs w:val="28"/>
        </w:rPr>
      </w:pPr>
      <w:r w:rsidRPr="009724FA">
        <w:rPr>
          <w:rFonts w:ascii="Times New Roman" w:hAnsi="Times New Roman" w:cs="Times New Roman"/>
          <w:i/>
          <w:sz w:val="28"/>
          <w:szCs w:val="28"/>
        </w:rPr>
        <w:t xml:space="preserve">R v </w:t>
      </w:r>
      <w:r w:rsidR="0079398B" w:rsidRPr="009724FA">
        <w:rPr>
          <w:rFonts w:ascii="Times New Roman" w:hAnsi="Times New Roman" w:cs="Times New Roman"/>
          <w:i/>
          <w:sz w:val="28"/>
          <w:szCs w:val="28"/>
        </w:rPr>
        <w:t>Durocher</w:t>
      </w:r>
      <w:r w:rsidR="004E0C63" w:rsidRPr="009724FA">
        <w:rPr>
          <w:rFonts w:ascii="Times New Roman" w:hAnsi="Times New Roman" w:cs="Times New Roman"/>
          <w:i/>
          <w:sz w:val="28"/>
          <w:szCs w:val="28"/>
        </w:rPr>
        <w:t xml:space="preserve"> </w:t>
      </w:r>
      <w:r w:rsidR="00997C14" w:rsidRPr="009724FA">
        <w:rPr>
          <w:rFonts w:ascii="Times New Roman" w:hAnsi="Times New Roman" w:cs="Times New Roman"/>
          <w:sz w:val="28"/>
          <w:szCs w:val="28"/>
        </w:rPr>
        <w:t>2019</w:t>
      </w:r>
      <w:r w:rsidR="00527505" w:rsidRPr="009724FA">
        <w:rPr>
          <w:rFonts w:ascii="Times New Roman" w:hAnsi="Times New Roman" w:cs="Times New Roman"/>
          <w:sz w:val="28"/>
          <w:szCs w:val="28"/>
        </w:rPr>
        <w:t xml:space="preserve"> </w:t>
      </w:r>
      <w:r w:rsidR="004E0C63" w:rsidRPr="009724FA">
        <w:rPr>
          <w:rFonts w:ascii="Times New Roman" w:hAnsi="Times New Roman" w:cs="Times New Roman"/>
          <w:sz w:val="28"/>
          <w:szCs w:val="28"/>
        </w:rPr>
        <w:t xml:space="preserve">NWTSC </w:t>
      </w:r>
      <w:r w:rsidR="0079398B" w:rsidRPr="009724FA">
        <w:rPr>
          <w:rFonts w:ascii="Times New Roman" w:hAnsi="Times New Roman" w:cs="Times New Roman"/>
          <w:sz w:val="28"/>
          <w:szCs w:val="28"/>
        </w:rPr>
        <w:t>37</w:t>
      </w:r>
    </w:p>
    <w:p w:rsidR="00B94F8E" w:rsidRPr="009724FA" w:rsidRDefault="001922F6" w:rsidP="00F470E3">
      <w:pPr>
        <w:spacing w:after="0" w:line="240" w:lineRule="auto"/>
        <w:jc w:val="right"/>
        <w:rPr>
          <w:rFonts w:ascii="Times New Roman" w:hAnsi="Times New Roman" w:cs="Times New Roman"/>
          <w:sz w:val="28"/>
          <w:szCs w:val="28"/>
        </w:rPr>
      </w:pPr>
      <w:r w:rsidRPr="00AA33C9">
        <w:rPr>
          <w:rFonts w:ascii="Times New Roman" w:hAnsi="Times New Roman" w:cs="Times New Roman"/>
          <w:sz w:val="28"/>
          <w:szCs w:val="28"/>
        </w:rPr>
        <w:fldChar w:fldCharType="begin"/>
      </w:r>
      <w:r w:rsidR="00B94F8E" w:rsidRPr="009724FA">
        <w:rPr>
          <w:rFonts w:ascii="Times New Roman" w:hAnsi="Times New Roman" w:cs="Times New Roman"/>
          <w:sz w:val="28"/>
          <w:szCs w:val="28"/>
        </w:rPr>
        <w:instrText xml:space="preserve"> SEQ CHAPTER \h \r 1</w:instrText>
      </w:r>
      <w:r w:rsidRPr="00AA33C9">
        <w:rPr>
          <w:rFonts w:ascii="Times New Roman" w:hAnsi="Times New Roman" w:cs="Times New Roman"/>
          <w:sz w:val="28"/>
          <w:szCs w:val="28"/>
        </w:rPr>
        <w:fldChar w:fldCharType="end"/>
      </w:r>
      <w:r w:rsidR="00B94F8E" w:rsidRPr="009724FA">
        <w:rPr>
          <w:rFonts w:ascii="Times New Roman" w:hAnsi="Times New Roman" w:cs="Times New Roman"/>
          <w:sz w:val="28"/>
          <w:szCs w:val="28"/>
        </w:rPr>
        <w:t xml:space="preserve">Date: </w:t>
      </w:r>
      <w:bookmarkStart w:id="0" w:name="1"/>
      <w:bookmarkEnd w:id="0"/>
      <w:r w:rsidR="00B94F8E" w:rsidRPr="009724FA">
        <w:rPr>
          <w:rFonts w:ascii="Times New Roman" w:hAnsi="Times New Roman" w:cs="Times New Roman"/>
          <w:sz w:val="28"/>
          <w:szCs w:val="28"/>
        </w:rPr>
        <w:t xml:space="preserve"> </w:t>
      </w:r>
      <w:r w:rsidR="00997C14" w:rsidRPr="009724FA">
        <w:rPr>
          <w:rFonts w:ascii="Times New Roman" w:hAnsi="Times New Roman" w:cs="Times New Roman"/>
          <w:sz w:val="28"/>
          <w:szCs w:val="28"/>
        </w:rPr>
        <w:t>2019</w:t>
      </w:r>
      <w:r w:rsidR="006301B3" w:rsidRPr="009724FA">
        <w:rPr>
          <w:rFonts w:ascii="Times New Roman" w:hAnsi="Times New Roman" w:cs="Times New Roman"/>
          <w:sz w:val="28"/>
          <w:szCs w:val="28"/>
        </w:rPr>
        <w:t xml:space="preserve"> </w:t>
      </w:r>
      <w:r w:rsidR="00483997">
        <w:rPr>
          <w:rFonts w:ascii="Times New Roman" w:hAnsi="Times New Roman" w:cs="Times New Roman"/>
          <w:sz w:val="28"/>
          <w:szCs w:val="28"/>
        </w:rPr>
        <w:t>10 01</w:t>
      </w:r>
    </w:p>
    <w:p w:rsidR="00B94F8E" w:rsidRPr="00AA33C9" w:rsidRDefault="001922F6" w:rsidP="00F470E3">
      <w:pPr>
        <w:spacing w:after="0" w:line="240" w:lineRule="auto"/>
        <w:jc w:val="right"/>
        <w:rPr>
          <w:rFonts w:ascii="Times New Roman" w:hAnsi="Times New Roman" w:cs="Times New Roman"/>
          <w:sz w:val="28"/>
          <w:szCs w:val="28"/>
        </w:rPr>
      </w:pPr>
      <w:r w:rsidRPr="00AA33C9">
        <w:rPr>
          <w:rFonts w:ascii="Times New Roman" w:hAnsi="Times New Roman" w:cs="Times New Roman"/>
          <w:sz w:val="28"/>
          <w:szCs w:val="28"/>
        </w:rPr>
        <w:fldChar w:fldCharType="begin"/>
      </w:r>
      <w:r w:rsidR="00B94F8E" w:rsidRPr="00AA33C9">
        <w:rPr>
          <w:rFonts w:ascii="Times New Roman" w:hAnsi="Times New Roman" w:cs="Times New Roman"/>
          <w:sz w:val="28"/>
          <w:szCs w:val="28"/>
        </w:rPr>
        <w:instrText xml:space="preserve"> SEQ CHAPTER \h \r 1</w:instrText>
      </w:r>
      <w:r w:rsidRPr="00AA33C9">
        <w:rPr>
          <w:rFonts w:ascii="Times New Roman" w:hAnsi="Times New Roman" w:cs="Times New Roman"/>
          <w:sz w:val="28"/>
          <w:szCs w:val="28"/>
        </w:rPr>
        <w:fldChar w:fldCharType="end"/>
      </w:r>
      <w:r w:rsidR="00B94F8E" w:rsidRPr="00AA33C9">
        <w:rPr>
          <w:rFonts w:ascii="Times New Roman" w:hAnsi="Times New Roman" w:cs="Times New Roman"/>
          <w:sz w:val="28"/>
          <w:szCs w:val="28"/>
        </w:rPr>
        <w:t xml:space="preserve">Docket: </w:t>
      </w:r>
      <w:bookmarkStart w:id="1" w:name="2"/>
      <w:bookmarkEnd w:id="1"/>
      <w:r w:rsidR="00B94F8E" w:rsidRPr="00AA33C9">
        <w:rPr>
          <w:rFonts w:ascii="Times New Roman" w:hAnsi="Times New Roman" w:cs="Times New Roman"/>
          <w:sz w:val="28"/>
          <w:szCs w:val="28"/>
        </w:rPr>
        <w:t xml:space="preserve"> </w:t>
      </w:r>
      <w:r w:rsidR="00853AF9">
        <w:rPr>
          <w:rFonts w:ascii="Times New Roman" w:hAnsi="Times New Roman" w:cs="Times New Roman"/>
          <w:sz w:val="28"/>
          <w:szCs w:val="28"/>
        </w:rPr>
        <w:t>S-1-CR-2014</w:t>
      </w:r>
      <w:r w:rsidR="004E0C63" w:rsidRPr="00AA33C9">
        <w:rPr>
          <w:rFonts w:ascii="Times New Roman" w:hAnsi="Times New Roman" w:cs="Times New Roman"/>
          <w:sz w:val="28"/>
          <w:szCs w:val="28"/>
        </w:rPr>
        <w:t xml:space="preserve">-000 </w:t>
      </w:r>
      <w:r w:rsidR="00853AF9">
        <w:rPr>
          <w:rFonts w:ascii="Times New Roman" w:hAnsi="Times New Roman" w:cs="Times New Roman"/>
          <w:sz w:val="28"/>
          <w:szCs w:val="28"/>
        </w:rPr>
        <w:t>062</w:t>
      </w:r>
    </w:p>
    <w:p w:rsidR="00B94F8E" w:rsidRPr="00AA33C9" w:rsidRDefault="00B94F8E" w:rsidP="00F470E3">
      <w:pPr>
        <w:spacing w:after="0" w:line="240" w:lineRule="auto"/>
        <w:jc w:val="right"/>
        <w:rPr>
          <w:rFonts w:ascii="Times New Roman" w:hAnsi="Times New Roman" w:cs="Times New Roman"/>
          <w:sz w:val="28"/>
          <w:szCs w:val="28"/>
        </w:rPr>
      </w:pPr>
    </w:p>
    <w:p w:rsidR="001A72FC" w:rsidRDefault="001A72FC" w:rsidP="00F470E3">
      <w:pPr>
        <w:spacing w:after="0" w:line="240" w:lineRule="auto"/>
        <w:jc w:val="center"/>
        <w:rPr>
          <w:rFonts w:ascii="Times New Roman" w:hAnsi="Times New Roman" w:cs="Times New Roman"/>
          <w:sz w:val="28"/>
          <w:szCs w:val="28"/>
        </w:rPr>
      </w:pPr>
    </w:p>
    <w:p w:rsidR="00784254" w:rsidRDefault="00784254" w:rsidP="00F470E3">
      <w:pPr>
        <w:spacing w:after="0" w:line="240" w:lineRule="auto"/>
        <w:jc w:val="center"/>
        <w:rPr>
          <w:rFonts w:ascii="Times New Roman" w:hAnsi="Times New Roman" w:cs="Times New Roman"/>
          <w:sz w:val="28"/>
          <w:szCs w:val="28"/>
        </w:rPr>
      </w:pPr>
      <w:r w:rsidRPr="00AA33C9">
        <w:rPr>
          <w:rFonts w:ascii="Times New Roman" w:hAnsi="Times New Roman" w:cs="Times New Roman"/>
          <w:sz w:val="28"/>
          <w:szCs w:val="28"/>
        </w:rPr>
        <w:t>IN THE SUPREME COURT OF THE NORTHWEST TERRITORIES</w:t>
      </w:r>
    </w:p>
    <w:p w:rsidR="00B87593" w:rsidRPr="00AA33C9" w:rsidRDefault="00B87593" w:rsidP="00F470E3">
      <w:pPr>
        <w:spacing w:after="0" w:line="240" w:lineRule="auto"/>
        <w:jc w:val="center"/>
        <w:rPr>
          <w:rFonts w:ascii="Times New Roman" w:hAnsi="Times New Roman" w:cs="Times New Roman"/>
          <w:sz w:val="28"/>
          <w:szCs w:val="28"/>
        </w:rPr>
      </w:pPr>
    </w:p>
    <w:p w:rsidR="00784254" w:rsidRPr="00AA33C9" w:rsidRDefault="00784254" w:rsidP="00F470E3">
      <w:pPr>
        <w:spacing w:after="0" w:line="240" w:lineRule="auto"/>
        <w:rPr>
          <w:rFonts w:ascii="Times New Roman" w:hAnsi="Times New Roman" w:cs="Times New Roman"/>
          <w:sz w:val="28"/>
          <w:szCs w:val="28"/>
        </w:rPr>
      </w:pPr>
      <w:r w:rsidRPr="00AA33C9">
        <w:rPr>
          <w:rFonts w:ascii="Times New Roman" w:hAnsi="Times New Roman" w:cs="Times New Roman"/>
          <w:sz w:val="28"/>
          <w:szCs w:val="28"/>
        </w:rPr>
        <w:t>BETWEEN:</w:t>
      </w:r>
    </w:p>
    <w:p w:rsidR="00B87593" w:rsidRPr="00AA33C9" w:rsidRDefault="00B87593" w:rsidP="00F470E3">
      <w:pPr>
        <w:spacing w:after="0" w:line="240" w:lineRule="auto"/>
        <w:jc w:val="center"/>
        <w:rPr>
          <w:rFonts w:ascii="Times New Roman" w:hAnsi="Times New Roman" w:cs="Times New Roman"/>
          <w:color w:val="000000" w:themeColor="text1"/>
          <w:sz w:val="28"/>
          <w:szCs w:val="28"/>
        </w:rPr>
      </w:pPr>
    </w:p>
    <w:p w:rsidR="006C6430" w:rsidRDefault="005D7D73" w:rsidP="00F470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HER MAJESTY THE QUEEN</w:t>
      </w:r>
    </w:p>
    <w:p w:rsidR="00B87593" w:rsidRPr="00AA33C9" w:rsidRDefault="00B87593" w:rsidP="00F470E3">
      <w:pPr>
        <w:spacing w:after="0" w:line="240" w:lineRule="auto"/>
        <w:jc w:val="center"/>
        <w:rPr>
          <w:rFonts w:ascii="Times New Roman" w:hAnsi="Times New Roman" w:cs="Times New Roman"/>
          <w:color w:val="000000" w:themeColor="text1"/>
          <w:sz w:val="28"/>
          <w:szCs w:val="28"/>
        </w:rPr>
      </w:pPr>
    </w:p>
    <w:p w:rsidR="005B088F" w:rsidRDefault="005B088F" w:rsidP="00F470E3">
      <w:pPr>
        <w:spacing w:after="0" w:line="240" w:lineRule="auto"/>
        <w:jc w:val="center"/>
        <w:rPr>
          <w:rFonts w:ascii="Times New Roman" w:hAnsi="Times New Roman" w:cs="Times New Roman"/>
          <w:color w:val="000000" w:themeColor="text1"/>
          <w:sz w:val="28"/>
          <w:szCs w:val="28"/>
        </w:rPr>
      </w:pPr>
    </w:p>
    <w:p w:rsidR="00E074CE" w:rsidRDefault="00821A42" w:rsidP="00F470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074CE" w:rsidRPr="00AA33C9">
        <w:rPr>
          <w:rFonts w:ascii="Times New Roman" w:hAnsi="Times New Roman" w:cs="Times New Roman"/>
          <w:color w:val="000000" w:themeColor="text1"/>
          <w:sz w:val="28"/>
          <w:szCs w:val="28"/>
        </w:rPr>
        <w:t>and-</w:t>
      </w:r>
    </w:p>
    <w:p w:rsidR="00B87593" w:rsidRPr="00AA33C9" w:rsidRDefault="007A730A" w:rsidP="00F470E3">
      <w:pPr>
        <w:tabs>
          <w:tab w:val="left" w:pos="6396"/>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75711F" w:rsidRDefault="0075711F" w:rsidP="00F470E3">
      <w:pPr>
        <w:spacing w:after="0" w:line="240" w:lineRule="auto"/>
        <w:jc w:val="center"/>
        <w:rPr>
          <w:rFonts w:ascii="Times New Roman" w:hAnsi="Times New Roman" w:cs="Times New Roman"/>
          <w:color w:val="000000" w:themeColor="text1"/>
          <w:sz w:val="28"/>
          <w:szCs w:val="28"/>
        </w:rPr>
      </w:pPr>
    </w:p>
    <w:p w:rsidR="00B87593" w:rsidRDefault="00853AF9" w:rsidP="00F470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CODY DUROCHER</w:t>
      </w:r>
    </w:p>
    <w:p w:rsidR="003278FC" w:rsidRDefault="003278FC" w:rsidP="00F470E3">
      <w:pPr>
        <w:spacing w:after="0" w:line="240" w:lineRule="auto"/>
        <w:jc w:val="center"/>
        <w:rPr>
          <w:rFonts w:ascii="Times New Roman" w:hAnsi="Times New Roman" w:cs="Times New Roman"/>
          <w:color w:val="000000" w:themeColor="text1"/>
          <w:sz w:val="28"/>
          <w:szCs w:val="28"/>
        </w:rPr>
      </w:pPr>
    </w:p>
    <w:p w:rsidR="00102DBB" w:rsidRDefault="00102DBB" w:rsidP="00F470E3">
      <w:pPr>
        <w:spacing w:after="0" w:line="240" w:lineRule="auto"/>
        <w:jc w:val="center"/>
        <w:rPr>
          <w:rFonts w:ascii="Times New Roman" w:hAnsi="Times New Roman" w:cs="Times New Roman"/>
          <w:color w:val="000000" w:themeColor="text1"/>
          <w:sz w:val="28"/>
          <w:szCs w:val="28"/>
        </w:rPr>
      </w:pPr>
    </w:p>
    <w:tbl>
      <w:tblPr>
        <w:tblW w:w="0" w:type="auto"/>
        <w:tblInd w:w="1290" w:type="dxa"/>
        <w:tblLayout w:type="fixed"/>
        <w:tblCellMar>
          <w:left w:w="154" w:type="dxa"/>
          <w:right w:w="154" w:type="dxa"/>
        </w:tblCellMar>
        <w:tblLook w:val="0000" w:firstRow="0" w:lastRow="0" w:firstColumn="0" w:lastColumn="0" w:noHBand="0" w:noVBand="0"/>
      </w:tblPr>
      <w:tblGrid>
        <w:gridCol w:w="6570"/>
      </w:tblGrid>
      <w:tr w:rsidR="003278FC" w:rsidRPr="00F70D3C" w:rsidTr="003278FC">
        <w:trPr>
          <w:cantSplit/>
        </w:trPr>
        <w:tc>
          <w:tcPr>
            <w:tcW w:w="6570" w:type="dxa"/>
            <w:tcBorders>
              <w:top w:val="thinThickSmallGap" w:sz="36" w:space="0" w:color="000000"/>
              <w:left w:val="thinThickSmallGap" w:sz="36" w:space="0" w:color="000000"/>
              <w:bottom w:val="thickThinSmallGap" w:sz="36" w:space="0" w:color="000000"/>
              <w:right w:val="thickThinSmallGap" w:sz="36" w:space="0" w:color="000000"/>
            </w:tcBorders>
          </w:tcPr>
          <w:p w:rsidR="003278FC" w:rsidRPr="00F70D3C" w:rsidRDefault="003278FC" w:rsidP="00E06E75">
            <w:pPr>
              <w:autoSpaceDE w:val="0"/>
              <w:autoSpaceDN w:val="0"/>
              <w:adjustRightInd w:val="0"/>
              <w:spacing w:before="78" w:after="34"/>
              <w:jc w:val="both"/>
              <w:rPr>
                <w:rFonts w:ascii="Times New Roman" w:hAnsi="Times New Roman" w:cs="Times New Roman"/>
                <w:sz w:val="24"/>
                <w:szCs w:val="24"/>
              </w:rPr>
            </w:pPr>
            <w:r w:rsidRPr="00F70D3C">
              <w:rPr>
                <w:rFonts w:ascii="Times New Roman" w:hAnsi="Times New Roman" w:cs="Times New Roman"/>
                <w:b/>
                <w:bCs/>
                <w:sz w:val="19"/>
                <w:szCs w:val="19"/>
              </w:rPr>
              <w:t xml:space="preserve">Restriction on Publication: </w:t>
            </w:r>
            <w:r w:rsidRPr="00F70D3C">
              <w:rPr>
                <w:rFonts w:ascii="Times New Roman" w:hAnsi="Times New Roman" w:cs="Times New Roman"/>
                <w:sz w:val="19"/>
                <w:szCs w:val="19"/>
              </w:rPr>
              <w:t xml:space="preserve">By Court Order, there is a ban on publishing information that may identify </w:t>
            </w:r>
            <w:r w:rsidR="00E06E75">
              <w:rPr>
                <w:rFonts w:ascii="Times New Roman" w:hAnsi="Times New Roman" w:cs="Times New Roman"/>
                <w:sz w:val="19"/>
                <w:szCs w:val="19"/>
              </w:rPr>
              <w:t>any victims referred to in this Ruling</w:t>
            </w:r>
            <w:r w:rsidRPr="00F70D3C">
              <w:rPr>
                <w:rFonts w:ascii="Times New Roman" w:hAnsi="Times New Roman" w:cs="Times New Roman"/>
                <w:sz w:val="19"/>
                <w:szCs w:val="19"/>
              </w:rPr>
              <w:t xml:space="preserve">.  </w:t>
            </w:r>
          </w:p>
        </w:tc>
      </w:tr>
    </w:tbl>
    <w:p w:rsidR="001A72FC" w:rsidRPr="00AA33C9" w:rsidRDefault="001A72FC" w:rsidP="00F470E3">
      <w:pPr>
        <w:spacing w:after="0" w:line="240" w:lineRule="auto"/>
        <w:jc w:val="center"/>
        <w:rPr>
          <w:rFonts w:ascii="Times New Roman" w:hAnsi="Times New Roman" w:cs="Times New Roman"/>
          <w:color w:val="000000" w:themeColor="text1"/>
          <w:sz w:val="28"/>
          <w:szCs w:val="28"/>
        </w:rPr>
      </w:pPr>
    </w:p>
    <w:p w:rsidR="00126487" w:rsidRPr="00AA33C9" w:rsidRDefault="00126487" w:rsidP="00F470E3">
      <w:pPr>
        <w:spacing w:after="0" w:line="240" w:lineRule="auto"/>
        <w:jc w:val="both"/>
        <w:rPr>
          <w:rFonts w:ascii="Times New Roman" w:hAnsi="Times New Roman" w:cs="Times New Roman"/>
          <w:sz w:val="28"/>
          <w:szCs w:val="28"/>
        </w:rPr>
      </w:pPr>
    </w:p>
    <w:p w:rsidR="006A0701" w:rsidRPr="00D40136" w:rsidRDefault="00853AF9" w:rsidP="00F470E3">
      <w:pPr>
        <w:spacing w:after="0" w:line="240" w:lineRule="auto"/>
        <w:jc w:val="center"/>
        <w:rPr>
          <w:rFonts w:ascii="Times New Roman" w:hAnsi="Times New Roman" w:cs="Times New Roman"/>
          <w:i/>
          <w:sz w:val="28"/>
          <w:szCs w:val="28"/>
          <w:u w:val="single"/>
        </w:rPr>
      </w:pPr>
      <w:r>
        <w:rPr>
          <w:rFonts w:ascii="Times New Roman" w:hAnsi="Times New Roman" w:cs="Times New Roman"/>
          <w:sz w:val="28"/>
          <w:szCs w:val="28"/>
          <w:u w:val="single"/>
        </w:rPr>
        <w:t>RULING ON DANGEROUS OFFENDER APPLICATION</w:t>
      </w:r>
    </w:p>
    <w:p w:rsidR="006A0701" w:rsidRDefault="006A0701" w:rsidP="00F470E3">
      <w:pPr>
        <w:spacing w:after="0" w:line="240" w:lineRule="auto"/>
        <w:jc w:val="both"/>
        <w:rPr>
          <w:rFonts w:ascii="Times New Roman" w:eastAsia="MS Mincho" w:hAnsi="Times New Roman" w:cs="Times New Roman"/>
          <w:sz w:val="28"/>
          <w:szCs w:val="28"/>
          <w:lang w:val="en-US"/>
        </w:rPr>
      </w:pPr>
    </w:p>
    <w:p w:rsidR="00F470E3" w:rsidRDefault="00F470E3" w:rsidP="00F470E3">
      <w:pPr>
        <w:spacing w:after="0" w:line="240" w:lineRule="auto"/>
        <w:jc w:val="both"/>
        <w:rPr>
          <w:rFonts w:ascii="Times New Roman" w:eastAsia="MS Mincho" w:hAnsi="Times New Roman" w:cs="Times New Roman"/>
          <w:sz w:val="28"/>
          <w:szCs w:val="28"/>
          <w:lang w:val="en-US"/>
        </w:rPr>
      </w:pPr>
    </w:p>
    <w:p w:rsidR="00D40136" w:rsidRPr="00191D30" w:rsidRDefault="00191D30"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INTRODUCTION</w:t>
      </w:r>
    </w:p>
    <w:p w:rsidR="00D40136" w:rsidRDefault="00D40136" w:rsidP="00F470E3">
      <w:pPr>
        <w:spacing w:after="0" w:line="240" w:lineRule="auto"/>
        <w:jc w:val="both"/>
        <w:rPr>
          <w:rFonts w:ascii="Times New Roman" w:eastAsia="MS Mincho" w:hAnsi="Times New Roman" w:cs="Times New Roman"/>
          <w:sz w:val="28"/>
          <w:szCs w:val="28"/>
          <w:lang w:val="en-US"/>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On March 9</w:t>
      </w:r>
      <w:r w:rsidR="00116721">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2016 Cody Durocher was found guilty by a jury of sexual assault and sexual interference of J.S.  The Cr</w:t>
      </w:r>
      <w:r w:rsidR="00712581">
        <w:rPr>
          <w:rFonts w:ascii="Times New Roman" w:eastAsia="MS Mincho" w:hAnsi="Times New Roman" w:cs="Times New Roman"/>
          <w:sz w:val="28"/>
          <w:szCs w:val="28"/>
        </w:rPr>
        <w:t>own applies to have him designated</w:t>
      </w:r>
      <w:r w:rsidRPr="00191D30">
        <w:rPr>
          <w:rFonts w:ascii="Times New Roman" w:eastAsia="MS Mincho" w:hAnsi="Times New Roman" w:cs="Times New Roman"/>
          <w:sz w:val="28"/>
          <w:szCs w:val="28"/>
        </w:rPr>
        <w:t xml:space="preserve"> a dangerous offender and sentenced to an indeterminate sentence pursuant to the regime set out at Part XXIV of the </w:t>
      </w:r>
      <w:r w:rsidRPr="00191D30">
        <w:rPr>
          <w:rFonts w:ascii="Times New Roman" w:eastAsia="MS Mincho" w:hAnsi="Times New Roman" w:cs="Times New Roman"/>
          <w:i/>
          <w:sz w:val="28"/>
          <w:szCs w:val="28"/>
        </w:rPr>
        <w:t>Criminal Code</w:t>
      </w:r>
      <w:r w:rsidRPr="00191D30">
        <w:rPr>
          <w:rFonts w:ascii="Times New Roman" w:eastAsia="MS Mincho" w:hAnsi="Times New Roman" w:cs="Times New Roman"/>
          <w:sz w:val="28"/>
          <w:szCs w:val="28"/>
        </w:rPr>
        <w:t>, R.S.C.1985, c. C-46.</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E82278"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82278">
        <w:rPr>
          <w:rFonts w:ascii="Times New Roman" w:eastAsia="MS Mincho" w:hAnsi="Times New Roman" w:cs="Times New Roman"/>
          <w:sz w:val="28"/>
          <w:szCs w:val="28"/>
        </w:rPr>
        <w:t>The witness</w:t>
      </w:r>
      <w:r w:rsidR="009724FA">
        <w:rPr>
          <w:rFonts w:ascii="Times New Roman" w:eastAsia="MS Mincho" w:hAnsi="Times New Roman" w:cs="Times New Roman"/>
          <w:sz w:val="28"/>
          <w:szCs w:val="28"/>
        </w:rPr>
        <w:t>es called by the Crown included</w:t>
      </w:r>
      <w:r w:rsidRPr="00E82278">
        <w:rPr>
          <w:rFonts w:ascii="Times New Roman" w:eastAsia="MS Mincho" w:hAnsi="Times New Roman" w:cs="Times New Roman"/>
          <w:sz w:val="28"/>
          <w:szCs w:val="28"/>
        </w:rPr>
        <w:t xml:space="preserve"> the two experts who performed the assessment ordered by the Court</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a correctional officer who was employed at the Peace River Correctional Centre when Mr. Durocher was incarcerated there</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facilitators who were involved in delivering the programs Mr. Durocher took </w:t>
      </w:r>
      <w:r w:rsidR="00712581">
        <w:rPr>
          <w:rFonts w:ascii="Times New Roman" w:eastAsia="MS Mincho" w:hAnsi="Times New Roman" w:cs="Times New Roman"/>
          <w:sz w:val="28"/>
          <w:szCs w:val="28"/>
        </w:rPr>
        <w:t>at</w:t>
      </w:r>
      <w:r w:rsidRPr="00E82278">
        <w:rPr>
          <w:rFonts w:ascii="Times New Roman" w:eastAsia="MS Mincho" w:hAnsi="Times New Roman" w:cs="Times New Roman"/>
          <w:sz w:val="28"/>
          <w:szCs w:val="28"/>
        </w:rPr>
        <w:t xml:space="preserve"> Bowden Institution</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his institutional parole officer</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and Correctional Services Canada (CSC) personnel who testified about policies and processes in place for the management of offenders serving federal sentences, and those in place for offenders </w:t>
      </w:r>
      <w:r w:rsidR="008C14AD">
        <w:rPr>
          <w:rFonts w:ascii="Times New Roman" w:eastAsia="MS Mincho" w:hAnsi="Times New Roman" w:cs="Times New Roman"/>
          <w:sz w:val="28"/>
          <w:szCs w:val="28"/>
        </w:rPr>
        <w:t>who have</w:t>
      </w:r>
      <w:r w:rsidR="009724FA">
        <w:rPr>
          <w:rFonts w:ascii="Times New Roman" w:eastAsia="MS Mincho" w:hAnsi="Times New Roman" w:cs="Times New Roman"/>
          <w:sz w:val="28"/>
          <w:szCs w:val="28"/>
        </w:rPr>
        <w:t xml:space="preserve"> a Long Term Offender or Dangerous Offender</w:t>
      </w:r>
      <w:r w:rsidR="008C14AD">
        <w:rPr>
          <w:rFonts w:ascii="Times New Roman" w:eastAsia="MS Mincho" w:hAnsi="Times New Roman" w:cs="Times New Roman"/>
          <w:sz w:val="28"/>
          <w:szCs w:val="28"/>
        </w:rPr>
        <w:t xml:space="preserve"> designation</w:t>
      </w:r>
      <w:r w:rsidR="00E7086F">
        <w:rPr>
          <w:rFonts w:ascii="Times New Roman" w:eastAsia="MS Mincho" w:hAnsi="Times New Roman" w:cs="Times New Roman"/>
          <w:sz w:val="28"/>
          <w:szCs w:val="28"/>
        </w:rPr>
        <w:t>.</w:t>
      </w:r>
    </w:p>
    <w:p w:rsidR="00102DBB" w:rsidRDefault="00102DBB" w:rsidP="00102DBB">
      <w:pPr>
        <w:pStyle w:val="ListParagraph"/>
        <w:spacing w:after="0" w:line="240" w:lineRule="auto"/>
        <w:ind w:left="0"/>
        <w:jc w:val="both"/>
        <w:rPr>
          <w:rFonts w:ascii="Times New Roman" w:eastAsia="MS Mincho" w:hAnsi="Times New Roman" w:cs="Times New Roman"/>
          <w:sz w:val="28"/>
          <w:szCs w:val="28"/>
        </w:rPr>
      </w:pPr>
    </w:p>
    <w:p w:rsidR="00191D30" w:rsidRPr="00E82278"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82278">
        <w:rPr>
          <w:rFonts w:ascii="Times New Roman" w:eastAsia="MS Mincho" w:hAnsi="Times New Roman" w:cs="Times New Roman"/>
          <w:sz w:val="28"/>
          <w:szCs w:val="28"/>
        </w:rPr>
        <w:t>The Crown also filed extensive documentary evidence which includ</w:t>
      </w:r>
      <w:r w:rsidR="008C14AD">
        <w:rPr>
          <w:rFonts w:ascii="Times New Roman" w:eastAsia="MS Mincho" w:hAnsi="Times New Roman" w:cs="Times New Roman"/>
          <w:sz w:val="28"/>
          <w:szCs w:val="28"/>
        </w:rPr>
        <w:t>es</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among other things</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the particulars of Mr. Durocher's criminal history</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w:t>
      </w:r>
      <w:r w:rsidR="008C14AD">
        <w:rPr>
          <w:rFonts w:ascii="Times New Roman" w:eastAsia="MS Mincho" w:hAnsi="Times New Roman" w:cs="Times New Roman"/>
          <w:sz w:val="28"/>
          <w:szCs w:val="28"/>
        </w:rPr>
        <w:t>extensive information about</w:t>
      </w:r>
      <w:r w:rsidRPr="00E82278">
        <w:rPr>
          <w:rFonts w:ascii="Times New Roman" w:eastAsia="MS Mincho" w:hAnsi="Times New Roman" w:cs="Times New Roman"/>
          <w:sz w:val="28"/>
          <w:szCs w:val="28"/>
        </w:rPr>
        <w:t xml:space="preserve"> his correctional history</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reports summarizing his participation in various </w:t>
      </w:r>
      <w:r w:rsidR="008C14AD">
        <w:rPr>
          <w:rFonts w:ascii="Times New Roman" w:eastAsia="MS Mincho" w:hAnsi="Times New Roman" w:cs="Times New Roman"/>
          <w:sz w:val="28"/>
          <w:szCs w:val="28"/>
        </w:rPr>
        <w:t>correctional programs</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reports prepared by the two experts and related materials</w:t>
      </w:r>
      <w:r w:rsidR="009724FA">
        <w:rPr>
          <w:rFonts w:ascii="Times New Roman" w:eastAsia="MS Mincho" w:hAnsi="Times New Roman" w:cs="Times New Roman"/>
          <w:sz w:val="28"/>
          <w:szCs w:val="28"/>
        </w:rPr>
        <w:t>, and</w:t>
      </w:r>
      <w:r w:rsidRPr="00E82278">
        <w:rPr>
          <w:rFonts w:ascii="Times New Roman" w:eastAsia="MS Mincho" w:hAnsi="Times New Roman" w:cs="Times New Roman"/>
          <w:sz w:val="28"/>
          <w:szCs w:val="28"/>
        </w:rPr>
        <w:t xml:space="preserve"> a Pre-Sentence Report that addresses Mr. Durocher's indigenous background and circumstances (the </w:t>
      </w:r>
      <w:r w:rsidRPr="00E82278">
        <w:rPr>
          <w:rFonts w:ascii="Times New Roman" w:eastAsia="MS Mincho" w:hAnsi="Times New Roman" w:cs="Times New Roman"/>
          <w:i/>
          <w:sz w:val="28"/>
          <w:szCs w:val="28"/>
        </w:rPr>
        <w:t>Gladue</w:t>
      </w:r>
      <w:r w:rsidR="00E7086F">
        <w:rPr>
          <w:rFonts w:ascii="Times New Roman" w:eastAsia="MS Mincho" w:hAnsi="Times New Roman" w:cs="Times New Roman"/>
          <w:sz w:val="28"/>
          <w:szCs w:val="28"/>
        </w:rPr>
        <w:t xml:space="preserve"> report).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w:t>
      </w:r>
      <w:r w:rsidR="008C14AD">
        <w:rPr>
          <w:rFonts w:ascii="Times New Roman" w:eastAsia="MS Mincho" w:hAnsi="Times New Roman" w:cs="Times New Roman"/>
          <w:sz w:val="28"/>
          <w:szCs w:val="28"/>
        </w:rPr>
        <w:t xml:space="preserve"> Durocher chose not to call </w:t>
      </w:r>
      <w:r w:rsidRPr="00191D30">
        <w:rPr>
          <w:rFonts w:ascii="Times New Roman" w:eastAsia="MS Mincho" w:hAnsi="Times New Roman" w:cs="Times New Roman"/>
          <w:sz w:val="28"/>
          <w:szCs w:val="28"/>
        </w:rPr>
        <w:t>evidence at the hearing.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LEGAL FRAMEWORK</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legal framework that governs this Application is not contentious.</w:t>
      </w:r>
      <w:r w:rsidR="00E8227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It is set out at Part XXIV of the </w:t>
      </w:r>
      <w:r w:rsidRPr="00191D30">
        <w:rPr>
          <w:rFonts w:ascii="Times New Roman" w:eastAsia="MS Mincho" w:hAnsi="Times New Roman" w:cs="Times New Roman"/>
          <w:i/>
          <w:sz w:val="28"/>
          <w:szCs w:val="28"/>
        </w:rPr>
        <w:t>Criminal Code</w:t>
      </w:r>
      <w:r w:rsidRPr="00191D30">
        <w:rPr>
          <w:rFonts w:ascii="Times New Roman" w:eastAsia="MS Mincho" w:hAnsi="Times New Roman" w:cs="Times New Roman"/>
          <w:sz w:val="28"/>
          <w:szCs w:val="28"/>
        </w:rPr>
        <w:t xml:space="preserve">.  The constitutional validity of the statutory scheme was challenged in </w:t>
      </w:r>
      <w:r w:rsidRPr="00191D30">
        <w:rPr>
          <w:rFonts w:ascii="Times New Roman" w:eastAsia="MS Mincho" w:hAnsi="Times New Roman" w:cs="Times New Roman"/>
          <w:i/>
          <w:sz w:val="28"/>
          <w:szCs w:val="28"/>
        </w:rPr>
        <w:t>R v Boutillier</w:t>
      </w:r>
      <w:r w:rsidR="00E7086F">
        <w:rPr>
          <w:rFonts w:ascii="Times New Roman" w:eastAsia="MS Mincho" w:hAnsi="Times New Roman" w:cs="Times New Roman"/>
          <w:i/>
          <w:sz w:val="28"/>
          <w:szCs w:val="28"/>
        </w:rPr>
        <w:t>,</w:t>
      </w:r>
      <w:r w:rsidRPr="00191D30">
        <w:rPr>
          <w:rFonts w:ascii="Times New Roman" w:eastAsia="MS Mincho" w:hAnsi="Times New Roman" w:cs="Times New Roman"/>
          <w:sz w:val="28"/>
          <w:szCs w:val="28"/>
        </w:rPr>
        <w:t xml:space="preserve"> 2017 SCC 64.  Karakastanis J. concluded that as a result of the most recent amendments to Part XXIV, the statutory regime was no longer consistent with section 12 of the </w:t>
      </w:r>
      <w:r w:rsidRPr="00191D30">
        <w:rPr>
          <w:rFonts w:ascii="Times New Roman" w:eastAsia="MS Mincho" w:hAnsi="Times New Roman" w:cs="Times New Roman"/>
          <w:i/>
          <w:sz w:val="28"/>
          <w:szCs w:val="28"/>
        </w:rPr>
        <w:t>Charter</w:t>
      </w:r>
      <w:r w:rsidRPr="00191D30">
        <w:rPr>
          <w:rFonts w:ascii="Times New Roman" w:eastAsia="MS Mincho" w:hAnsi="Times New Roman" w:cs="Times New Roman"/>
          <w:sz w:val="28"/>
          <w:szCs w:val="28"/>
        </w:rPr>
        <w:t xml:space="preserve">. </w:t>
      </w:r>
      <w:r w:rsidR="00E8227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A majority of the Court rea</w:t>
      </w:r>
      <w:r w:rsidR="00E7086F">
        <w:rPr>
          <w:rFonts w:ascii="Times New Roman" w:eastAsia="MS Mincho" w:hAnsi="Times New Roman" w:cs="Times New Roman"/>
          <w:sz w:val="28"/>
          <w:szCs w:val="28"/>
        </w:rPr>
        <w:t>ched the opposite conclusion.</w:t>
      </w:r>
    </w:p>
    <w:p w:rsidR="00981C3C" w:rsidRPr="00E82278" w:rsidRDefault="00981C3C"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majority concluded that, properly interpreted, the amendments to the provisions did not alter the regime in a way that compromises its </w:t>
      </w:r>
      <w:r w:rsidRPr="00191D30">
        <w:rPr>
          <w:rFonts w:ascii="Times New Roman" w:eastAsia="MS Mincho" w:hAnsi="Times New Roman" w:cs="Times New Roman"/>
          <w:i/>
          <w:sz w:val="28"/>
          <w:szCs w:val="28"/>
        </w:rPr>
        <w:t>Charter</w:t>
      </w:r>
      <w:r w:rsidRPr="00191D30">
        <w:rPr>
          <w:rFonts w:ascii="Times New Roman" w:eastAsia="MS Mincho" w:hAnsi="Times New Roman" w:cs="Times New Roman"/>
          <w:sz w:val="28"/>
          <w:szCs w:val="28"/>
        </w:rPr>
        <w:t xml:space="preserve"> compliance.  </w:t>
      </w:r>
      <w:r w:rsidR="002379FB" w:rsidRPr="002379FB">
        <w:rPr>
          <w:rFonts w:ascii="Times New Roman" w:eastAsia="MS Mincho" w:hAnsi="Times New Roman" w:cs="Times New Roman"/>
          <w:sz w:val="28"/>
          <w:szCs w:val="28"/>
        </w:rPr>
        <w:t>Be</w:t>
      </w:r>
      <w:r w:rsidR="002379FB" w:rsidRPr="00191D30">
        <w:rPr>
          <w:rFonts w:ascii="Times New Roman" w:eastAsia="MS Mincho" w:hAnsi="Times New Roman" w:cs="Times New Roman"/>
          <w:sz w:val="28"/>
          <w:szCs w:val="28"/>
        </w:rPr>
        <w:t xml:space="preserve">fore turning to the evidence presented in this case, I will outline some of the fundamental principles enunciated by the majority in </w:t>
      </w:r>
      <w:r w:rsidR="002379FB" w:rsidRPr="00191D30">
        <w:rPr>
          <w:rFonts w:ascii="Times New Roman" w:eastAsia="MS Mincho" w:hAnsi="Times New Roman" w:cs="Times New Roman"/>
          <w:i/>
          <w:sz w:val="28"/>
          <w:szCs w:val="28"/>
        </w:rPr>
        <w:t>Boutillier</w:t>
      </w:r>
      <w:r w:rsidR="002379FB">
        <w:rPr>
          <w:rFonts w:ascii="Times New Roman" w:eastAsia="MS Mincho" w:hAnsi="Times New Roman" w:cs="Times New Roman"/>
          <w:sz w:val="28"/>
          <w:szCs w:val="28"/>
        </w:rPr>
        <w:t xml:space="preserve"> </w:t>
      </w:r>
      <w:r w:rsidR="009724FA">
        <w:rPr>
          <w:rFonts w:ascii="Times New Roman" w:eastAsia="MS Mincho" w:hAnsi="Times New Roman" w:cs="Times New Roman"/>
          <w:sz w:val="28"/>
          <w:szCs w:val="28"/>
        </w:rPr>
        <w:t>which</w:t>
      </w:r>
      <w:r w:rsidR="002379FB">
        <w:rPr>
          <w:rFonts w:ascii="Times New Roman" w:eastAsia="MS Mincho" w:hAnsi="Times New Roman" w:cs="Times New Roman"/>
          <w:sz w:val="28"/>
          <w:szCs w:val="28"/>
        </w:rPr>
        <w:t xml:space="preserve"> have guided my analysis.</w:t>
      </w:r>
      <w:r w:rsidRPr="00191D30">
        <w:rPr>
          <w:rFonts w:ascii="Times New Roman" w:eastAsia="MS Mincho" w:hAnsi="Times New Roman" w:cs="Times New Roman"/>
          <w:sz w:val="28"/>
          <w:szCs w:val="28"/>
        </w:rPr>
        <w:t xml:space="preserve">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E82278"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82278">
        <w:rPr>
          <w:rFonts w:ascii="Times New Roman" w:eastAsia="MS Mincho" w:hAnsi="Times New Roman" w:cs="Times New Roman"/>
          <w:sz w:val="28"/>
          <w:szCs w:val="28"/>
        </w:rPr>
        <w:t>There are two stages in a dangerous offender application</w:t>
      </w:r>
      <w:r w:rsidR="009724FA">
        <w:rPr>
          <w:rFonts w:ascii="Times New Roman" w:eastAsia="MS Mincho" w:hAnsi="Times New Roman" w:cs="Times New Roman"/>
          <w:sz w:val="28"/>
          <w:szCs w:val="28"/>
        </w:rPr>
        <w:t>,</w:t>
      </w:r>
      <w:r w:rsidRPr="00E82278">
        <w:rPr>
          <w:rFonts w:ascii="Times New Roman" w:eastAsia="MS Mincho" w:hAnsi="Times New Roman" w:cs="Times New Roman"/>
          <w:sz w:val="28"/>
          <w:szCs w:val="28"/>
        </w:rPr>
        <w:t xml:space="preserve"> the designation stage and the penalty stage. </w:t>
      </w:r>
      <w:r w:rsidR="00E82278" w:rsidRPr="00E82278">
        <w:rPr>
          <w:rFonts w:ascii="Times New Roman" w:eastAsia="MS Mincho" w:hAnsi="Times New Roman" w:cs="Times New Roman"/>
          <w:sz w:val="28"/>
          <w:szCs w:val="28"/>
        </w:rPr>
        <w:t xml:space="preserve"> </w:t>
      </w:r>
      <w:r w:rsidRPr="00E82278">
        <w:rPr>
          <w:rFonts w:ascii="Times New Roman" w:eastAsia="MS Mincho" w:hAnsi="Times New Roman" w:cs="Times New Roman"/>
          <w:sz w:val="28"/>
          <w:szCs w:val="28"/>
        </w:rPr>
        <w:t xml:space="preserve">At both stages, the Crown bears the onus. </w:t>
      </w:r>
      <w:r w:rsidR="00E82278" w:rsidRPr="00E82278">
        <w:rPr>
          <w:rFonts w:ascii="Times New Roman" w:eastAsia="MS Mincho" w:hAnsi="Times New Roman" w:cs="Times New Roman"/>
          <w:sz w:val="28"/>
          <w:szCs w:val="28"/>
        </w:rPr>
        <w:t xml:space="preserve"> </w:t>
      </w:r>
      <w:r w:rsidRPr="00E82278">
        <w:rPr>
          <w:rFonts w:ascii="Times New Roman" w:eastAsia="MS Mincho" w:hAnsi="Times New Roman" w:cs="Times New Roman"/>
          <w:sz w:val="28"/>
          <w:szCs w:val="28"/>
        </w:rPr>
        <w:t>That onus is proof beyond a reasonable doubt.</w:t>
      </w:r>
      <w:r w:rsidR="00981C3C">
        <w:rPr>
          <w:rFonts w:ascii="Times New Roman" w:eastAsia="MS Mincho" w:hAnsi="Times New Roman" w:cs="Times New Roman"/>
          <w:sz w:val="28"/>
          <w:szCs w:val="28"/>
        </w:rPr>
        <w:t xml:space="preserve"> </w:t>
      </w:r>
      <w:r w:rsidR="00E82278">
        <w:rPr>
          <w:rFonts w:ascii="Times New Roman" w:eastAsia="MS Mincho" w:hAnsi="Times New Roman" w:cs="Times New Roman"/>
          <w:sz w:val="28"/>
          <w:szCs w:val="28"/>
        </w:rPr>
        <w:t xml:space="preserve"> </w:t>
      </w:r>
      <w:r w:rsidRPr="00E82278">
        <w:rPr>
          <w:rFonts w:ascii="Times New Roman" w:eastAsia="MS Mincho" w:hAnsi="Times New Roman" w:cs="Times New Roman"/>
          <w:i/>
          <w:sz w:val="28"/>
          <w:szCs w:val="28"/>
        </w:rPr>
        <w:t>Boutillier</w:t>
      </w:r>
      <w:r w:rsidRPr="00E82278">
        <w:rPr>
          <w:rFonts w:ascii="Times New Roman" w:eastAsia="MS Mincho" w:hAnsi="Times New Roman" w:cs="Times New Roman"/>
          <w:sz w:val="28"/>
          <w:szCs w:val="28"/>
        </w:rPr>
        <w:t>, paras 13-15.</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Section 753 of the </w:t>
      </w:r>
      <w:r w:rsidRPr="00191D30">
        <w:rPr>
          <w:rFonts w:ascii="Times New Roman" w:eastAsia="MS Mincho" w:hAnsi="Times New Roman" w:cs="Times New Roman"/>
          <w:i/>
          <w:sz w:val="28"/>
          <w:szCs w:val="28"/>
        </w:rPr>
        <w:t>Criminal Code</w:t>
      </w:r>
      <w:r w:rsidRPr="00191D30">
        <w:rPr>
          <w:rFonts w:ascii="Times New Roman" w:eastAsia="MS Mincho" w:hAnsi="Times New Roman" w:cs="Times New Roman"/>
          <w:sz w:val="28"/>
          <w:szCs w:val="28"/>
        </w:rPr>
        <w:t xml:space="preserve"> governs the designation stage.  There are a number of different routes that the Crown may rely on in seeking a dangerous offender designation.  In this case, the Crown relies on the routes set out at Paragrap</w:t>
      </w:r>
      <w:r w:rsidR="00E7086F">
        <w:rPr>
          <w:rFonts w:ascii="Times New Roman" w:eastAsia="MS Mincho" w:hAnsi="Times New Roman" w:cs="Times New Roman"/>
          <w:sz w:val="28"/>
          <w:szCs w:val="28"/>
        </w:rPr>
        <w:t>hs 753(1)(a)(i) and 753(1)(b).</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elements that the Crown must prove under these routes are slightly different, but they both require that four things be established:</w:t>
      </w:r>
    </w:p>
    <w:p w:rsid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02DBB" w:rsidRPr="00191D30" w:rsidRDefault="00102DBB"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firstLine="72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 the index offence is a "serious personal injury offence";</w:t>
      </w:r>
    </w:p>
    <w:p w:rsidR="00191D30" w:rsidRPr="00191D30" w:rsidRDefault="00191D30" w:rsidP="00F470E3">
      <w:pPr>
        <w:pStyle w:val="ListParagraph"/>
        <w:spacing w:after="0" w:line="240" w:lineRule="auto"/>
        <w:ind w:left="0" w:firstLine="72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(b) the index offence is part of a broader pattern of violence;</w:t>
      </w:r>
    </w:p>
    <w:p w:rsidR="00191D30" w:rsidRPr="00191D30" w:rsidRDefault="00191D30" w:rsidP="00F470E3">
      <w:pPr>
        <w:pStyle w:val="ListParagraph"/>
        <w:spacing w:after="0" w:line="240" w:lineRule="auto"/>
        <w:ind w:left="0" w:firstLine="72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(c) there is a high likelihood of harmful recidivism;</w:t>
      </w:r>
    </w:p>
    <w:p w:rsidR="00191D30" w:rsidRDefault="00191D30" w:rsidP="00F470E3">
      <w:pPr>
        <w:pStyle w:val="ListParagraph"/>
        <w:spacing w:after="0" w:line="240" w:lineRule="auto"/>
        <w:ind w:left="0" w:firstLine="72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 the offender's violent conduct is intractable.</w:t>
      </w:r>
    </w:p>
    <w:p w:rsidR="00F470E3" w:rsidRPr="00191D30" w:rsidRDefault="00F470E3" w:rsidP="00F470E3">
      <w:pPr>
        <w:pStyle w:val="ListParagraph"/>
        <w:spacing w:after="0" w:line="240" w:lineRule="auto"/>
        <w:ind w:left="0" w:firstLine="720"/>
        <w:jc w:val="both"/>
        <w:rPr>
          <w:rFonts w:ascii="Times New Roman" w:eastAsia="MS Mincho" w:hAnsi="Times New Roman" w:cs="Times New Roman"/>
          <w:sz w:val="28"/>
          <w:szCs w:val="28"/>
        </w:rPr>
      </w:pPr>
    </w:p>
    <w:p w:rsidR="00191D30" w:rsidRDefault="00191D30" w:rsidP="00F470E3">
      <w:pPr>
        <w:spacing w:after="0" w:line="240" w:lineRule="auto"/>
        <w:jc w:val="both"/>
        <w:rPr>
          <w:rFonts w:ascii="Times New Roman" w:eastAsia="MS Mincho" w:hAnsi="Times New Roman" w:cs="Times New Roman"/>
          <w:sz w:val="28"/>
          <w:szCs w:val="28"/>
          <w:lang w:val="fr-FR"/>
        </w:rPr>
      </w:pPr>
      <w:r w:rsidRPr="00E7086F">
        <w:rPr>
          <w:rFonts w:ascii="Times New Roman" w:eastAsia="MS Mincho" w:hAnsi="Times New Roman" w:cs="Times New Roman"/>
          <w:i/>
          <w:sz w:val="28"/>
          <w:szCs w:val="28"/>
          <w:lang w:val="fr-FR"/>
        </w:rPr>
        <w:t>Boutillier,</w:t>
      </w:r>
      <w:r w:rsidRPr="00E7086F">
        <w:rPr>
          <w:rFonts w:ascii="Times New Roman" w:eastAsia="MS Mincho" w:hAnsi="Times New Roman" w:cs="Times New Roman"/>
          <w:sz w:val="28"/>
          <w:szCs w:val="28"/>
          <w:lang w:val="fr-FR"/>
        </w:rPr>
        <w:t xml:space="preserve"> para 26; </w:t>
      </w:r>
      <w:r w:rsidRPr="00E7086F">
        <w:rPr>
          <w:rFonts w:ascii="Times New Roman" w:eastAsia="MS Mincho" w:hAnsi="Times New Roman" w:cs="Times New Roman"/>
          <w:i/>
          <w:sz w:val="28"/>
          <w:szCs w:val="28"/>
          <w:lang w:val="fr-FR"/>
        </w:rPr>
        <w:t>R v Lyons</w:t>
      </w:r>
      <w:r w:rsidRPr="00E7086F">
        <w:rPr>
          <w:rFonts w:ascii="Times New Roman" w:eastAsia="MS Mincho" w:hAnsi="Times New Roman" w:cs="Times New Roman"/>
          <w:sz w:val="28"/>
          <w:szCs w:val="28"/>
          <w:lang w:val="fr-FR"/>
        </w:rPr>
        <w:t xml:space="preserve"> [1987] 2 S.C.R. 309, p.338.</w:t>
      </w:r>
    </w:p>
    <w:p w:rsidR="00F470E3" w:rsidRPr="00E7086F" w:rsidRDefault="00F470E3" w:rsidP="00F470E3">
      <w:pPr>
        <w:spacing w:after="0" w:line="240" w:lineRule="auto"/>
        <w:jc w:val="both"/>
        <w:rPr>
          <w:rFonts w:ascii="Times New Roman" w:eastAsia="MS Mincho" w:hAnsi="Times New Roman" w:cs="Times New Roman"/>
          <w:sz w:val="28"/>
          <w:szCs w:val="28"/>
          <w:lang w:val="fr-FR"/>
        </w:rPr>
      </w:pPr>
    </w:p>
    <w:p w:rsidR="002379FB"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Defence concedes in this case that the Crown has established the first three criteria. </w:t>
      </w:r>
      <w:r w:rsidR="00E8227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The fourth, intractability, is the only one in issue</w:t>
      </w:r>
      <w:r w:rsidR="002379FB">
        <w:rPr>
          <w:rFonts w:ascii="Times New Roman" w:eastAsia="MS Mincho" w:hAnsi="Times New Roman" w:cs="Times New Roman"/>
          <w:sz w:val="28"/>
          <w:szCs w:val="28"/>
        </w:rPr>
        <w:t>.</w:t>
      </w:r>
    </w:p>
    <w:p w:rsidR="00981C3C" w:rsidRDefault="00981C3C" w:rsidP="00F470E3">
      <w:pPr>
        <w:pStyle w:val="ListParagraph"/>
        <w:spacing w:after="0" w:line="240" w:lineRule="auto"/>
        <w:ind w:left="0"/>
        <w:jc w:val="both"/>
        <w:rPr>
          <w:rFonts w:ascii="Times New Roman" w:eastAsia="MS Mincho" w:hAnsi="Times New Roman" w:cs="Times New Roman"/>
          <w:sz w:val="28"/>
          <w:szCs w:val="28"/>
        </w:rPr>
      </w:pPr>
    </w:p>
    <w:p w:rsidR="00191D30" w:rsidRPr="00E82278"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 </w:t>
      </w:r>
      <w:r w:rsidR="002379FB">
        <w:rPr>
          <w:rFonts w:ascii="Times New Roman" w:eastAsia="MS Mincho" w:hAnsi="Times New Roman" w:cs="Times New Roman"/>
          <w:sz w:val="28"/>
          <w:szCs w:val="28"/>
        </w:rPr>
        <w:t>The assessment of</w:t>
      </w:r>
      <w:r w:rsidRPr="00191D30">
        <w:rPr>
          <w:rFonts w:ascii="Times New Roman" w:eastAsia="MS Mincho" w:hAnsi="Times New Roman" w:cs="Times New Roman"/>
          <w:sz w:val="28"/>
          <w:szCs w:val="28"/>
        </w:rPr>
        <w:t xml:space="preserve"> both intractability and the likelihood of recidivism require the Court to engage in a prospective a</w:t>
      </w:r>
      <w:r w:rsidR="002379FB">
        <w:rPr>
          <w:rFonts w:ascii="Times New Roman" w:eastAsia="MS Mincho" w:hAnsi="Times New Roman" w:cs="Times New Roman"/>
          <w:sz w:val="28"/>
          <w:szCs w:val="28"/>
        </w:rPr>
        <w:t>nalysis</w:t>
      </w:r>
      <w:r w:rsidRPr="00191D30">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spacing w:after="0" w:line="240" w:lineRule="auto"/>
        <w:ind w:right="720"/>
        <w:jc w:val="both"/>
        <w:rPr>
          <w:rFonts w:ascii="Times New Roman" w:eastAsia="MS Mincho" w:hAnsi="Times New Roman" w:cs="Times New Roman"/>
          <w:sz w:val="24"/>
          <w:szCs w:val="24"/>
        </w:rPr>
      </w:pPr>
      <w:r w:rsidRPr="00E82278">
        <w:rPr>
          <w:rFonts w:ascii="Times New Roman" w:eastAsia="MS Mincho" w:hAnsi="Times New Roman" w:cs="Times New Roman"/>
          <w:sz w:val="24"/>
          <w:szCs w:val="24"/>
        </w:rPr>
        <w:t xml:space="preserve">Before designating a dangerous offender, a sentencing judge must still be satisfied on the evidence that the offender poses a high likelihood of harmful recidivism and that his or her conduct is intractable.  I understand "intractable" conduct as meaning behaviour that the offender is unable to surmount. </w:t>
      </w:r>
      <w:r w:rsidR="00E7086F">
        <w:rPr>
          <w:rFonts w:ascii="Times New Roman" w:eastAsia="MS Mincho" w:hAnsi="Times New Roman" w:cs="Times New Roman"/>
          <w:sz w:val="24"/>
          <w:szCs w:val="24"/>
        </w:rPr>
        <w:t xml:space="preserve"> </w:t>
      </w:r>
      <w:r w:rsidRPr="00E82278">
        <w:rPr>
          <w:rFonts w:ascii="Times New Roman" w:eastAsia="MS Mincho" w:hAnsi="Times New Roman" w:cs="Times New Roman"/>
          <w:sz w:val="24"/>
          <w:szCs w:val="24"/>
        </w:rPr>
        <w:t>Through these two criteria, Parliament requires sentencing judges to conduct a prospective assessment of dangerousness.</w:t>
      </w:r>
    </w:p>
    <w:p w:rsidR="00F470E3" w:rsidRPr="00E82278" w:rsidRDefault="00F470E3" w:rsidP="00F470E3">
      <w:pPr>
        <w:pStyle w:val="ListParagraph"/>
        <w:spacing w:after="0" w:line="240" w:lineRule="auto"/>
        <w:ind w:right="720"/>
        <w:jc w:val="both"/>
        <w:rPr>
          <w:rFonts w:ascii="Times New Roman" w:eastAsia="MS Mincho" w:hAnsi="Times New Roman" w:cs="Times New Roman"/>
          <w:sz w:val="24"/>
          <w:szCs w:val="24"/>
        </w:rPr>
      </w:pPr>
    </w:p>
    <w:p w:rsidR="00191D30" w:rsidRDefault="00191D30" w:rsidP="00F470E3">
      <w:pPr>
        <w:spacing w:after="0" w:line="240" w:lineRule="auto"/>
        <w:jc w:val="both"/>
        <w:rPr>
          <w:rFonts w:ascii="Times New Roman" w:eastAsia="MS Mincho" w:hAnsi="Times New Roman" w:cs="Times New Roman"/>
          <w:sz w:val="28"/>
          <w:szCs w:val="28"/>
        </w:rPr>
      </w:pPr>
      <w:r w:rsidRPr="006D0908">
        <w:rPr>
          <w:rFonts w:ascii="Times New Roman" w:eastAsia="MS Mincho" w:hAnsi="Times New Roman" w:cs="Times New Roman"/>
          <w:i/>
          <w:sz w:val="28"/>
          <w:szCs w:val="28"/>
        </w:rPr>
        <w:t>Boutillier</w:t>
      </w:r>
      <w:r w:rsidRPr="006D0908">
        <w:rPr>
          <w:rFonts w:ascii="Times New Roman" w:eastAsia="MS Mincho" w:hAnsi="Times New Roman" w:cs="Times New Roman"/>
          <w:sz w:val="28"/>
          <w:szCs w:val="28"/>
        </w:rPr>
        <w:t>, para 27.</w:t>
      </w:r>
    </w:p>
    <w:p w:rsidR="00F470E3" w:rsidRPr="006D0908" w:rsidRDefault="00F470E3" w:rsidP="00F470E3">
      <w:pPr>
        <w:spacing w:after="0" w:line="240" w:lineRule="auto"/>
        <w:jc w:val="both"/>
        <w:rPr>
          <w:rFonts w:ascii="Times New Roman" w:eastAsia="MS Mincho" w:hAnsi="Times New Roman" w:cs="Times New Roman"/>
          <w:sz w:val="28"/>
          <w:szCs w:val="28"/>
        </w:rPr>
      </w:pPr>
    </w:p>
    <w:p w:rsidR="00191D30" w:rsidRPr="00E82278" w:rsidRDefault="002379F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E</w:t>
      </w:r>
      <w:r w:rsidR="00191D30" w:rsidRPr="00191D30">
        <w:rPr>
          <w:rFonts w:ascii="Times New Roman" w:eastAsia="MS Mincho" w:hAnsi="Times New Roman" w:cs="Times New Roman"/>
          <w:sz w:val="28"/>
          <w:szCs w:val="28"/>
        </w:rPr>
        <w:t xml:space="preserve">vidence about treatment prospects is relevant at the designation stage because treatability informs </w:t>
      </w:r>
      <w:r w:rsidR="00E7086F">
        <w:rPr>
          <w:rFonts w:ascii="Times New Roman" w:eastAsia="MS Mincho" w:hAnsi="Times New Roman" w:cs="Times New Roman"/>
          <w:sz w:val="28"/>
          <w:szCs w:val="28"/>
        </w:rPr>
        <w:t>b</w:t>
      </w:r>
      <w:r w:rsidR="00191D30" w:rsidRPr="00191D30">
        <w:rPr>
          <w:rFonts w:ascii="Times New Roman" w:eastAsia="MS Mincho" w:hAnsi="Times New Roman" w:cs="Times New Roman"/>
          <w:sz w:val="28"/>
          <w:szCs w:val="28"/>
        </w:rPr>
        <w:t xml:space="preserve">oth the assessment of the likelihood of recidivism and the intractability of the conduct: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spacing w:after="0" w:line="240" w:lineRule="auto"/>
        <w:ind w:right="720"/>
        <w:jc w:val="both"/>
        <w:rPr>
          <w:rFonts w:ascii="Times New Roman" w:eastAsia="MS Mincho" w:hAnsi="Times New Roman" w:cs="Times New Roman"/>
          <w:sz w:val="24"/>
          <w:szCs w:val="24"/>
        </w:rPr>
      </w:pPr>
      <w:r w:rsidRPr="00E82278">
        <w:rPr>
          <w:rFonts w:ascii="Times New Roman" w:eastAsia="MS Mincho" w:hAnsi="Times New Roman" w:cs="Times New Roman"/>
          <w:sz w:val="24"/>
          <w:szCs w:val="24"/>
        </w:rPr>
        <w:t xml:space="preserve">(...) offenders will not be designated as dangerous if their treatment prospects are so compelling that the sentencing judge cannot conclude beyond a reasonable doubt that they present a high likelihood of harmful recidivism or that their violent pattern is intractable. </w:t>
      </w:r>
    </w:p>
    <w:p w:rsidR="00F470E3" w:rsidRPr="00E82278" w:rsidRDefault="00F470E3" w:rsidP="00F470E3">
      <w:pPr>
        <w:pStyle w:val="ListParagraph"/>
        <w:spacing w:after="0" w:line="240" w:lineRule="auto"/>
        <w:ind w:right="720"/>
        <w:jc w:val="both"/>
        <w:rPr>
          <w:rFonts w:ascii="Times New Roman" w:eastAsia="MS Mincho" w:hAnsi="Times New Roman" w:cs="Times New Roman"/>
          <w:sz w:val="24"/>
          <w:szCs w:val="24"/>
        </w:rPr>
      </w:pPr>
    </w:p>
    <w:p w:rsidR="00191D30" w:rsidRDefault="00191D30" w:rsidP="00F470E3">
      <w:pPr>
        <w:spacing w:after="0" w:line="240" w:lineRule="auto"/>
        <w:jc w:val="both"/>
        <w:rPr>
          <w:rFonts w:ascii="Times New Roman" w:eastAsia="MS Mincho" w:hAnsi="Times New Roman" w:cs="Times New Roman"/>
          <w:sz w:val="28"/>
          <w:szCs w:val="28"/>
        </w:rPr>
      </w:pPr>
      <w:r w:rsidRPr="00E7086F">
        <w:rPr>
          <w:rFonts w:ascii="Times New Roman" w:eastAsia="MS Mincho" w:hAnsi="Times New Roman" w:cs="Times New Roman"/>
          <w:i/>
          <w:sz w:val="28"/>
          <w:szCs w:val="28"/>
        </w:rPr>
        <w:t>Boutillier</w:t>
      </w:r>
      <w:r w:rsidRPr="00E7086F">
        <w:rPr>
          <w:rFonts w:ascii="Times New Roman" w:eastAsia="MS Mincho" w:hAnsi="Times New Roman" w:cs="Times New Roman"/>
          <w:sz w:val="28"/>
          <w:szCs w:val="28"/>
        </w:rPr>
        <w:t>, para 45.</w:t>
      </w:r>
    </w:p>
    <w:p w:rsidR="00F470E3" w:rsidRPr="00E7086F" w:rsidRDefault="00F470E3" w:rsidP="00F470E3">
      <w:pPr>
        <w:spacing w:after="0" w:line="240" w:lineRule="auto"/>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penalty stage is governed by Subsections 753(4) and (4.1).  O</w:t>
      </w:r>
      <w:r w:rsidR="002379FB">
        <w:rPr>
          <w:rFonts w:ascii="Times New Roman" w:eastAsia="MS Mincho" w:hAnsi="Times New Roman" w:cs="Times New Roman"/>
          <w:sz w:val="28"/>
          <w:szCs w:val="28"/>
        </w:rPr>
        <w:t>nce an offender is designated</w:t>
      </w:r>
      <w:r w:rsidRPr="00191D30">
        <w:rPr>
          <w:rFonts w:ascii="Times New Roman" w:eastAsia="MS Mincho" w:hAnsi="Times New Roman" w:cs="Times New Roman"/>
          <w:sz w:val="28"/>
          <w:szCs w:val="28"/>
        </w:rPr>
        <w:t xml:space="preserve"> a dangerous offender, there are three sentencing options: the imposition of an indeterminate sentence of imprisonment; the imposition of a determinate sentence of more than two years followed by a Long Term Supervision Order (L</w:t>
      </w:r>
      <w:r w:rsidR="00E54DC9">
        <w:rPr>
          <w:rFonts w:ascii="Times New Roman" w:eastAsia="MS Mincho" w:hAnsi="Times New Roman" w:cs="Times New Roman"/>
          <w:sz w:val="28"/>
          <w:szCs w:val="28"/>
        </w:rPr>
        <w:t>.</w:t>
      </w:r>
      <w:r w:rsidRPr="00191D30">
        <w:rPr>
          <w:rFonts w:ascii="Times New Roman" w:eastAsia="MS Mincho" w:hAnsi="Times New Roman" w:cs="Times New Roman"/>
          <w:sz w:val="28"/>
          <w:szCs w:val="28"/>
        </w:rPr>
        <w:t>T</w:t>
      </w:r>
      <w:r w:rsidR="00E54DC9">
        <w:rPr>
          <w:rFonts w:ascii="Times New Roman" w:eastAsia="MS Mincho" w:hAnsi="Times New Roman" w:cs="Times New Roman"/>
          <w:sz w:val="28"/>
          <w:szCs w:val="28"/>
        </w:rPr>
        <w:t>.</w:t>
      </w:r>
      <w:r w:rsidRPr="00191D30">
        <w:rPr>
          <w:rFonts w:ascii="Times New Roman" w:eastAsia="MS Mincho" w:hAnsi="Times New Roman" w:cs="Times New Roman"/>
          <w:sz w:val="28"/>
          <w:szCs w:val="28"/>
        </w:rPr>
        <w:t>S</w:t>
      </w:r>
      <w:r w:rsidR="00E54DC9">
        <w:rPr>
          <w:rFonts w:ascii="Times New Roman" w:eastAsia="MS Mincho" w:hAnsi="Times New Roman" w:cs="Times New Roman"/>
          <w:sz w:val="28"/>
          <w:szCs w:val="28"/>
        </w:rPr>
        <w:t>.</w:t>
      </w:r>
      <w:r w:rsidRPr="00191D30">
        <w:rPr>
          <w:rFonts w:ascii="Times New Roman" w:eastAsia="MS Mincho" w:hAnsi="Times New Roman" w:cs="Times New Roman"/>
          <w:sz w:val="28"/>
          <w:szCs w:val="28"/>
        </w:rPr>
        <w:t>O</w:t>
      </w:r>
      <w:r w:rsidR="00E54DC9">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of a maximum duration of ten years; or the imposition of a sentence under the regular sentencing regime.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16721"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Subsection</w:t>
      </w:r>
      <w:r w:rsidR="00191D30" w:rsidRPr="00191D30">
        <w:rPr>
          <w:rFonts w:ascii="Times New Roman" w:eastAsia="MS Mincho" w:hAnsi="Times New Roman" w:cs="Times New Roman"/>
          <w:sz w:val="28"/>
          <w:szCs w:val="28"/>
        </w:rPr>
        <w:t xml:space="preserve"> (4.1) states that an indeterminate sentence must be imposed unless the Court is satisfied that there is a reasonable expectation that one of the other two options will adequately protect the public against t</w:t>
      </w:r>
      <w:r w:rsidR="002379FB">
        <w:rPr>
          <w:rFonts w:ascii="Times New Roman" w:eastAsia="MS Mincho" w:hAnsi="Times New Roman" w:cs="Times New Roman"/>
          <w:sz w:val="28"/>
          <w:szCs w:val="28"/>
        </w:rPr>
        <w:t>he commission by the offender of</w:t>
      </w:r>
      <w:r w:rsidR="00191D30" w:rsidRPr="00191D30">
        <w:rPr>
          <w:rFonts w:ascii="Times New Roman" w:eastAsia="MS Mincho" w:hAnsi="Times New Roman" w:cs="Times New Roman"/>
          <w:sz w:val="28"/>
          <w:szCs w:val="28"/>
        </w:rPr>
        <w:t xml:space="preserve"> murder or a ser</w:t>
      </w:r>
      <w:r w:rsidR="00E7086F">
        <w:rPr>
          <w:rFonts w:ascii="Times New Roman" w:eastAsia="MS Mincho" w:hAnsi="Times New Roman" w:cs="Times New Roman"/>
          <w:sz w:val="28"/>
          <w:szCs w:val="28"/>
        </w:rPr>
        <w:t>ious personal injury offence.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 this jurisdiction, the phrase "reasonable expectation" has been interpreted to mean more than the expression of hope that the risk can be managed other than through an indeterminate sentence: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spacing w:after="0" w:line="240" w:lineRule="auto"/>
        <w:ind w:right="720"/>
        <w:jc w:val="both"/>
        <w:rPr>
          <w:rFonts w:ascii="Times New Roman" w:eastAsia="MS Mincho" w:hAnsi="Times New Roman" w:cs="Times New Roman"/>
          <w:sz w:val="24"/>
          <w:szCs w:val="24"/>
        </w:rPr>
      </w:pPr>
      <w:r w:rsidRPr="0021697C">
        <w:rPr>
          <w:rFonts w:ascii="Times New Roman" w:eastAsia="MS Mincho" w:hAnsi="Times New Roman" w:cs="Times New Roman"/>
          <w:sz w:val="24"/>
          <w:szCs w:val="24"/>
        </w:rPr>
        <w:t>What is required is more than the expression of hope.</w:t>
      </w:r>
      <w:r w:rsidR="00E7086F">
        <w:rPr>
          <w:rFonts w:ascii="Times New Roman" w:eastAsia="MS Mincho" w:hAnsi="Times New Roman" w:cs="Times New Roman"/>
          <w:sz w:val="24"/>
          <w:szCs w:val="24"/>
        </w:rPr>
        <w:t xml:space="preserve"> </w:t>
      </w:r>
      <w:r w:rsidRPr="0021697C">
        <w:rPr>
          <w:rFonts w:ascii="Times New Roman" w:eastAsia="MS Mincho" w:hAnsi="Times New Roman" w:cs="Times New Roman"/>
          <w:sz w:val="24"/>
          <w:szCs w:val="24"/>
        </w:rPr>
        <w:t xml:space="preserve"> What is required is that there be specific evidence that the specific offender, within a definite period of time, can be treated in such a way as to </w:t>
      </w:r>
      <w:r w:rsidR="00116721" w:rsidRPr="0021697C">
        <w:rPr>
          <w:rFonts w:ascii="Times New Roman" w:eastAsia="MS Mincho" w:hAnsi="Times New Roman" w:cs="Times New Roman"/>
          <w:sz w:val="24"/>
          <w:szCs w:val="24"/>
        </w:rPr>
        <w:t>reduce his</w:t>
      </w:r>
      <w:r w:rsidRPr="0021697C">
        <w:rPr>
          <w:rFonts w:ascii="Times New Roman" w:eastAsia="MS Mincho" w:hAnsi="Times New Roman" w:cs="Times New Roman"/>
          <w:sz w:val="24"/>
          <w:szCs w:val="24"/>
        </w:rPr>
        <w:t xml:space="preserve"> risk. </w:t>
      </w:r>
      <w:r w:rsidR="00E7086F">
        <w:rPr>
          <w:rFonts w:ascii="Times New Roman" w:eastAsia="MS Mincho" w:hAnsi="Times New Roman" w:cs="Times New Roman"/>
          <w:sz w:val="24"/>
          <w:szCs w:val="24"/>
        </w:rPr>
        <w:t xml:space="preserve"> </w:t>
      </w:r>
      <w:r w:rsidRPr="0021697C">
        <w:rPr>
          <w:rFonts w:ascii="Times New Roman" w:eastAsia="MS Mincho" w:hAnsi="Times New Roman" w:cs="Times New Roman"/>
          <w:sz w:val="24"/>
          <w:szCs w:val="24"/>
        </w:rPr>
        <w:t>The implication is that by virtue of the combined effect of the determinate sentence and the period of long term supervision, the risk will have been reduced to an acceptable level and that it will remain at that level even in the absence of exterior controls.</w:t>
      </w:r>
    </w:p>
    <w:p w:rsidR="00F470E3" w:rsidRPr="0021697C" w:rsidRDefault="00F470E3" w:rsidP="00F470E3">
      <w:pPr>
        <w:pStyle w:val="ListParagraph"/>
        <w:spacing w:after="0" w:line="240" w:lineRule="auto"/>
        <w:ind w:right="720"/>
        <w:jc w:val="both"/>
        <w:rPr>
          <w:rFonts w:ascii="Times New Roman" w:eastAsia="MS Mincho" w:hAnsi="Times New Roman" w:cs="Times New Roman"/>
          <w:sz w:val="24"/>
          <w:szCs w:val="24"/>
        </w:rPr>
      </w:pPr>
    </w:p>
    <w:p w:rsidR="00191D30" w:rsidRDefault="00191D30" w:rsidP="00F470E3">
      <w:pPr>
        <w:spacing w:after="0" w:line="240" w:lineRule="auto"/>
        <w:jc w:val="both"/>
        <w:rPr>
          <w:rFonts w:ascii="Times New Roman" w:eastAsia="MS Mincho" w:hAnsi="Times New Roman" w:cs="Times New Roman"/>
          <w:sz w:val="28"/>
          <w:szCs w:val="28"/>
        </w:rPr>
      </w:pPr>
      <w:r w:rsidRPr="00E7086F">
        <w:rPr>
          <w:rFonts w:ascii="Times New Roman" w:eastAsia="MS Mincho" w:hAnsi="Times New Roman" w:cs="Times New Roman"/>
          <w:i/>
          <w:sz w:val="28"/>
          <w:szCs w:val="28"/>
        </w:rPr>
        <w:t>R v Bonnetrouge</w:t>
      </w:r>
      <w:r w:rsidRPr="00E7086F">
        <w:rPr>
          <w:rFonts w:ascii="Times New Roman" w:eastAsia="MS Mincho" w:hAnsi="Times New Roman" w:cs="Times New Roman"/>
          <w:sz w:val="28"/>
          <w:szCs w:val="28"/>
        </w:rPr>
        <w:t>, 2013 NWTSC 93, pp.30-31 (aff'd, 2017 NWTCA 1).</w:t>
      </w:r>
      <w:r w:rsidRPr="00E7086F">
        <w:rPr>
          <w:rFonts w:ascii="Times New Roman" w:eastAsia="MS Mincho" w:hAnsi="Times New Roman" w:cs="Times New Roman"/>
          <w:i/>
          <w:sz w:val="28"/>
          <w:szCs w:val="28"/>
        </w:rPr>
        <w:t xml:space="preserve"> </w:t>
      </w:r>
      <w:r w:rsidRPr="00E7086F">
        <w:rPr>
          <w:rFonts w:ascii="Times New Roman" w:eastAsia="MS Mincho" w:hAnsi="Times New Roman" w:cs="Times New Roman"/>
          <w:sz w:val="28"/>
          <w:szCs w:val="28"/>
        </w:rPr>
        <w:t xml:space="preserve">See also </w:t>
      </w:r>
      <w:r w:rsidRPr="00E7086F">
        <w:rPr>
          <w:rFonts w:ascii="Times New Roman" w:eastAsia="MS Mincho" w:hAnsi="Times New Roman" w:cs="Times New Roman"/>
          <w:i/>
          <w:sz w:val="28"/>
          <w:szCs w:val="28"/>
        </w:rPr>
        <w:t>R v Kudlak</w:t>
      </w:r>
      <w:r w:rsidRPr="00E7086F">
        <w:rPr>
          <w:rFonts w:ascii="Times New Roman" w:eastAsia="MS Mincho" w:hAnsi="Times New Roman" w:cs="Times New Roman"/>
          <w:sz w:val="28"/>
          <w:szCs w:val="28"/>
        </w:rPr>
        <w:t>, 2011 NWTSC 29.</w:t>
      </w:r>
    </w:p>
    <w:p w:rsidR="00F470E3" w:rsidRPr="00E7086F" w:rsidRDefault="00F470E3" w:rsidP="00F470E3">
      <w:pPr>
        <w:spacing w:after="0" w:line="240" w:lineRule="auto"/>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Other courts have used different language to describe what "reasonable expectation" means in this context: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CC2A76" w:rsidRDefault="00191D30" w:rsidP="00F470E3">
      <w:pPr>
        <w:pStyle w:val="ListParagraph"/>
        <w:spacing w:after="0" w:line="240" w:lineRule="auto"/>
        <w:ind w:right="720"/>
        <w:jc w:val="both"/>
        <w:rPr>
          <w:rFonts w:ascii="Times New Roman" w:eastAsia="MS Mincho" w:hAnsi="Times New Roman" w:cs="Times New Roman"/>
          <w:sz w:val="24"/>
          <w:szCs w:val="24"/>
        </w:rPr>
      </w:pPr>
      <w:r w:rsidRPr="00CC2A76">
        <w:rPr>
          <w:rFonts w:ascii="Times New Roman" w:eastAsia="MS Mincho" w:hAnsi="Times New Roman" w:cs="Times New Roman"/>
          <w:sz w:val="24"/>
          <w:szCs w:val="24"/>
        </w:rPr>
        <w:t>‘Reasonable expectation’ does indicate a different and higher standard than the former provision in the legislation of "reasonable possibility" (...).</w:t>
      </w:r>
      <w:r w:rsidR="00CC2A76">
        <w:rPr>
          <w:rFonts w:ascii="Times New Roman" w:eastAsia="MS Mincho" w:hAnsi="Times New Roman" w:cs="Times New Roman"/>
          <w:sz w:val="24"/>
          <w:szCs w:val="24"/>
        </w:rPr>
        <w:t xml:space="preserve"> </w:t>
      </w:r>
      <w:r w:rsidRPr="00CC2A76">
        <w:rPr>
          <w:rFonts w:ascii="Times New Roman" w:eastAsia="MS Mincho" w:hAnsi="Times New Roman" w:cs="Times New Roman"/>
          <w:sz w:val="24"/>
          <w:szCs w:val="24"/>
        </w:rPr>
        <w:t xml:space="preserve"> While the factors to be considered are essentially the same, a "reasonable expectation" requires a higher level of confidence that the risk to the public can be managed in the community, than that required under the previous language of "reasonable possibility".  In </w:t>
      </w:r>
      <w:r w:rsidRPr="00E7086F">
        <w:rPr>
          <w:rFonts w:ascii="Times New Roman" w:eastAsia="MS Mincho" w:hAnsi="Times New Roman" w:cs="Times New Roman"/>
          <w:i/>
          <w:sz w:val="24"/>
          <w:szCs w:val="24"/>
        </w:rPr>
        <w:t>R v Walsh</w:t>
      </w:r>
      <w:r w:rsidRPr="00CC2A76">
        <w:rPr>
          <w:rFonts w:ascii="Times New Roman" w:eastAsia="MS Mincho" w:hAnsi="Times New Roman" w:cs="Times New Roman"/>
          <w:sz w:val="24"/>
          <w:szCs w:val="24"/>
        </w:rPr>
        <w:t>, 2011 BCSC 1911 the Court described the phrase "reasonable expectation" as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spacing w:after="0" w:line="240" w:lineRule="auto"/>
        <w:ind w:left="1440" w:right="1440"/>
        <w:jc w:val="both"/>
        <w:rPr>
          <w:rFonts w:ascii="Times New Roman" w:eastAsia="MS Mincho" w:hAnsi="Times New Roman" w:cs="Times New Roman"/>
          <w:sz w:val="24"/>
          <w:szCs w:val="24"/>
        </w:rPr>
      </w:pPr>
      <w:r w:rsidRPr="00CC2A76">
        <w:rPr>
          <w:rFonts w:ascii="Times New Roman" w:eastAsia="MS Mincho" w:hAnsi="Times New Roman" w:cs="Times New Roman"/>
          <w:sz w:val="24"/>
          <w:szCs w:val="24"/>
        </w:rPr>
        <w:t>'What I draw from the above authorities as the meaning of the phrase 'reasonable expectation that a lesser measure (...) will adequately protect the public' in s. 753(4.1) is that it amounts to 'a confident belief, for good and sufficient reasons' to be derived from the quality and cogency of the evidence heard on the application'</w:t>
      </w:r>
    </w:p>
    <w:p w:rsidR="00F470E3" w:rsidRPr="00CC2A76" w:rsidRDefault="00F470E3" w:rsidP="00F470E3">
      <w:pPr>
        <w:pStyle w:val="ListParagraph"/>
        <w:spacing w:after="0" w:line="240" w:lineRule="auto"/>
        <w:ind w:left="1440" w:right="1440"/>
        <w:jc w:val="both"/>
        <w:rPr>
          <w:rFonts w:ascii="Times New Roman" w:eastAsia="MS Mincho" w:hAnsi="Times New Roman" w:cs="Times New Roman"/>
          <w:sz w:val="24"/>
          <w:szCs w:val="24"/>
        </w:rPr>
      </w:pPr>
    </w:p>
    <w:p w:rsidR="00CC2A76" w:rsidRDefault="00191D30" w:rsidP="00F470E3">
      <w:pPr>
        <w:spacing w:after="0" w:line="240" w:lineRule="auto"/>
        <w:ind w:firstLine="720"/>
        <w:jc w:val="both"/>
        <w:rPr>
          <w:rFonts w:ascii="Times New Roman" w:eastAsia="MS Mincho" w:hAnsi="Times New Roman" w:cs="Times New Roman"/>
          <w:sz w:val="28"/>
          <w:szCs w:val="28"/>
        </w:rPr>
      </w:pPr>
      <w:r w:rsidRPr="00CC2A76">
        <w:rPr>
          <w:rFonts w:ascii="Times New Roman" w:eastAsia="MS Mincho" w:hAnsi="Times New Roman" w:cs="Times New Roman"/>
          <w:sz w:val="28"/>
          <w:szCs w:val="28"/>
        </w:rPr>
        <w:t>(references omitted)</w:t>
      </w:r>
    </w:p>
    <w:p w:rsidR="00F470E3" w:rsidRDefault="00F470E3" w:rsidP="00F470E3">
      <w:pPr>
        <w:spacing w:after="0" w:line="240" w:lineRule="auto"/>
        <w:ind w:firstLine="720"/>
        <w:jc w:val="both"/>
        <w:rPr>
          <w:rFonts w:ascii="Times New Roman" w:eastAsia="MS Mincho" w:hAnsi="Times New Roman" w:cs="Times New Roman"/>
          <w:sz w:val="28"/>
          <w:szCs w:val="28"/>
        </w:rPr>
      </w:pPr>
    </w:p>
    <w:p w:rsidR="00191D30" w:rsidRDefault="00191D30" w:rsidP="00F470E3">
      <w:pPr>
        <w:spacing w:after="0" w:line="240" w:lineRule="auto"/>
        <w:jc w:val="both"/>
        <w:rPr>
          <w:rFonts w:ascii="Times New Roman" w:eastAsia="MS Mincho" w:hAnsi="Times New Roman" w:cs="Times New Roman"/>
          <w:sz w:val="28"/>
          <w:szCs w:val="28"/>
        </w:rPr>
      </w:pPr>
      <w:r w:rsidRPr="00191D30">
        <w:rPr>
          <w:rFonts w:ascii="Times New Roman" w:eastAsia="MS Mincho" w:hAnsi="Times New Roman" w:cs="Times New Roman"/>
          <w:i/>
          <w:sz w:val="28"/>
          <w:szCs w:val="28"/>
        </w:rPr>
        <w:t>R v Sanderson</w:t>
      </w:r>
      <w:r w:rsidRPr="00191D30">
        <w:rPr>
          <w:rFonts w:ascii="Times New Roman" w:eastAsia="MS Mincho" w:hAnsi="Times New Roman" w:cs="Times New Roman"/>
          <w:sz w:val="28"/>
          <w:szCs w:val="28"/>
        </w:rPr>
        <w:t xml:space="preserve">, 2018 MBCA 63, para 20. </w:t>
      </w:r>
    </w:p>
    <w:p w:rsidR="00F470E3" w:rsidRPr="00191D30" w:rsidRDefault="00F470E3" w:rsidP="00F470E3">
      <w:pPr>
        <w:spacing w:after="0" w:line="240" w:lineRule="auto"/>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At t</w:t>
      </w:r>
      <w:r w:rsidR="002379FB">
        <w:rPr>
          <w:rFonts w:ascii="Times New Roman" w:eastAsia="MS Mincho" w:hAnsi="Times New Roman" w:cs="Times New Roman"/>
          <w:sz w:val="28"/>
          <w:szCs w:val="28"/>
        </w:rPr>
        <w:t>he penalty</w:t>
      </w:r>
      <w:r w:rsidRPr="00191D30">
        <w:rPr>
          <w:rFonts w:ascii="Times New Roman" w:eastAsia="MS Mincho" w:hAnsi="Times New Roman" w:cs="Times New Roman"/>
          <w:sz w:val="28"/>
          <w:szCs w:val="28"/>
        </w:rPr>
        <w:t xml:space="preserve"> stage, the evidence of treatability is key in determining the appropriate sentence to manage the threat posed by the offender, and in particular, in deciding whether there is a reasonable expectation that a sentence other than an indeterminate sentence will</w:t>
      </w:r>
      <w:r w:rsidR="00E7086F">
        <w:rPr>
          <w:rFonts w:ascii="Times New Roman" w:eastAsia="MS Mincho" w:hAnsi="Times New Roman" w:cs="Times New Roman"/>
          <w:sz w:val="28"/>
          <w:szCs w:val="28"/>
        </w:rPr>
        <w:t xml:space="preserve"> adequately protect the public.</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Again, this requires a prospective assessment.  The Supreme Court explained the different uses of the prospective evidence at the two stages of the analysis: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spacing w:after="0" w:line="240" w:lineRule="auto"/>
        <w:ind w:right="720"/>
        <w:jc w:val="both"/>
        <w:rPr>
          <w:rFonts w:ascii="Times New Roman" w:eastAsia="MS Mincho" w:hAnsi="Times New Roman" w:cs="Times New Roman"/>
          <w:sz w:val="24"/>
          <w:szCs w:val="24"/>
        </w:rPr>
      </w:pPr>
      <w:r w:rsidRPr="00CC2A76">
        <w:rPr>
          <w:rFonts w:ascii="Times New Roman" w:eastAsia="MS Mincho" w:hAnsi="Times New Roman" w:cs="Times New Roman"/>
          <w:sz w:val="24"/>
          <w:szCs w:val="24"/>
        </w:rPr>
        <w:t xml:space="preserve">(...) the purposes of prospective evidence at the designation and sentencing stages are different. </w:t>
      </w:r>
      <w:r w:rsidR="00E7086F">
        <w:rPr>
          <w:rFonts w:ascii="Times New Roman" w:eastAsia="MS Mincho" w:hAnsi="Times New Roman" w:cs="Times New Roman"/>
          <w:sz w:val="24"/>
          <w:szCs w:val="24"/>
        </w:rPr>
        <w:t xml:space="preserve"> </w:t>
      </w:r>
      <w:r w:rsidRPr="00CC2A76">
        <w:rPr>
          <w:rFonts w:ascii="Times New Roman" w:eastAsia="MS Mincho" w:hAnsi="Times New Roman" w:cs="Times New Roman"/>
          <w:sz w:val="24"/>
          <w:szCs w:val="24"/>
        </w:rPr>
        <w:t>The designation stage is concerned with assessing the future threat posed by an offender.  The penalty stage is concerned with imposing the appropriate sentence to manage the established threat.  Though evidence may establish that an offender is unable to surmount his or her violent conduct, the sentencing judge must, at the penalty stage, turn his or her mind to whether the risk arising from the offender's behaviour can be adequately managed outside of an indeterminate sentence.</w:t>
      </w:r>
    </w:p>
    <w:p w:rsidR="00F470E3" w:rsidRPr="00CC2A76" w:rsidRDefault="00F470E3" w:rsidP="00F470E3">
      <w:pPr>
        <w:pStyle w:val="ListParagraph"/>
        <w:spacing w:after="0" w:line="240" w:lineRule="auto"/>
        <w:ind w:right="720"/>
        <w:jc w:val="both"/>
        <w:rPr>
          <w:rFonts w:ascii="Times New Roman" w:eastAsia="MS Mincho" w:hAnsi="Times New Roman" w:cs="Times New Roman"/>
          <w:sz w:val="24"/>
          <w:szCs w:val="24"/>
        </w:rPr>
      </w:pPr>
    </w:p>
    <w:p w:rsidR="00191D30" w:rsidRPr="00E7086F" w:rsidRDefault="00191D30" w:rsidP="00F470E3">
      <w:pPr>
        <w:spacing w:after="0" w:line="240" w:lineRule="auto"/>
        <w:jc w:val="both"/>
        <w:rPr>
          <w:rFonts w:ascii="Times New Roman" w:eastAsia="MS Mincho" w:hAnsi="Times New Roman" w:cs="Times New Roman"/>
          <w:sz w:val="28"/>
          <w:szCs w:val="28"/>
        </w:rPr>
      </w:pPr>
      <w:r w:rsidRPr="00E7086F">
        <w:rPr>
          <w:rFonts w:ascii="Times New Roman" w:eastAsia="MS Mincho" w:hAnsi="Times New Roman" w:cs="Times New Roman"/>
          <w:i/>
          <w:sz w:val="28"/>
          <w:szCs w:val="28"/>
        </w:rPr>
        <w:t>Boutillier</w:t>
      </w:r>
      <w:r w:rsidRPr="00E7086F">
        <w:rPr>
          <w:rFonts w:ascii="Times New Roman" w:eastAsia="MS Mincho" w:hAnsi="Times New Roman" w:cs="Times New Roman"/>
          <w:sz w:val="28"/>
          <w:szCs w:val="28"/>
        </w:rPr>
        <w:t>, para 31.</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CC2A76" w:rsidRDefault="002379F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Dangerous offender proceedings are sentencing proceedings</w:t>
      </w:r>
      <w:r w:rsidR="00852D1B">
        <w:rPr>
          <w:rFonts w:ascii="Times New Roman" w:eastAsia="MS Mincho" w:hAnsi="Times New Roman" w:cs="Times New Roman"/>
          <w:sz w:val="28"/>
          <w:szCs w:val="28"/>
        </w:rPr>
        <w:t>.  The</w:t>
      </w:r>
      <w:r w:rsidR="00191D30" w:rsidRPr="00CC2A76">
        <w:rPr>
          <w:rFonts w:ascii="Times New Roman" w:eastAsia="MS Mincho" w:hAnsi="Times New Roman" w:cs="Times New Roman"/>
          <w:sz w:val="28"/>
          <w:szCs w:val="28"/>
        </w:rPr>
        <w:t xml:space="preserve"> fundamental sentencing principles and mandatory guidelines that govern sentencing generally, set out at sections 718 to 718.2 of the </w:t>
      </w:r>
      <w:r w:rsidR="00191D30" w:rsidRPr="00CC2A76">
        <w:rPr>
          <w:rFonts w:ascii="Times New Roman" w:eastAsia="MS Mincho" w:hAnsi="Times New Roman" w:cs="Times New Roman"/>
          <w:i/>
          <w:sz w:val="28"/>
          <w:szCs w:val="28"/>
        </w:rPr>
        <w:t>Criminal Code</w:t>
      </w:r>
      <w:r w:rsidR="009724FA">
        <w:rPr>
          <w:rFonts w:ascii="Times New Roman" w:eastAsia="MS Mincho" w:hAnsi="Times New Roman" w:cs="Times New Roman"/>
          <w:sz w:val="28"/>
          <w:szCs w:val="28"/>
        </w:rPr>
        <w:t>,</w:t>
      </w:r>
      <w:r w:rsidR="00191D30" w:rsidRPr="00CC2A76">
        <w:rPr>
          <w:rFonts w:ascii="Times New Roman" w:eastAsia="MS Mincho" w:hAnsi="Times New Roman" w:cs="Times New Roman"/>
          <w:sz w:val="28"/>
          <w:szCs w:val="28"/>
        </w:rPr>
        <w:t xml:space="preserve"> apply to </w:t>
      </w:r>
      <w:r w:rsidR="00852D1B">
        <w:rPr>
          <w:rFonts w:ascii="Times New Roman" w:eastAsia="MS Mincho" w:hAnsi="Times New Roman" w:cs="Times New Roman"/>
          <w:sz w:val="28"/>
          <w:szCs w:val="28"/>
        </w:rPr>
        <w:t>such</w:t>
      </w:r>
      <w:r w:rsidR="00191D30" w:rsidRPr="00CC2A76">
        <w:rPr>
          <w:rFonts w:ascii="Times New Roman" w:eastAsia="MS Mincho" w:hAnsi="Times New Roman" w:cs="Times New Roman"/>
          <w:sz w:val="28"/>
          <w:szCs w:val="28"/>
        </w:rPr>
        <w:t xml:space="preserve"> proceedings.</w:t>
      </w:r>
      <w:r w:rsidR="00C85048">
        <w:rPr>
          <w:rFonts w:ascii="Times New Roman" w:eastAsia="MS Mincho" w:hAnsi="Times New Roman" w:cs="Times New Roman"/>
          <w:sz w:val="28"/>
          <w:szCs w:val="28"/>
        </w:rPr>
        <w:t xml:space="preserve"> </w:t>
      </w:r>
      <w:r w:rsidR="00191D30" w:rsidRPr="00CC2A76">
        <w:rPr>
          <w:rFonts w:ascii="Times New Roman" w:eastAsia="MS Mincho" w:hAnsi="Times New Roman" w:cs="Times New Roman"/>
          <w:sz w:val="28"/>
          <w:szCs w:val="28"/>
        </w:rPr>
        <w:t xml:space="preserve"> </w:t>
      </w:r>
      <w:r w:rsidR="00191D30" w:rsidRPr="00CC2A76">
        <w:rPr>
          <w:rFonts w:ascii="Times New Roman" w:eastAsia="MS Mincho" w:hAnsi="Times New Roman" w:cs="Times New Roman"/>
          <w:i/>
          <w:sz w:val="28"/>
          <w:szCs w:val="28"/>
        </w:rPr>
        <w:t>Boutillier</w:t>
      </w:r>
      <w:r w:rsidR="00191D30" w:rsidRPr="00CC2A76">
        <w:rPr>
          <w:rFonts w:ascii="Times New Roman" w:eastAsia="MS Mincho" w:hAnsi="Times New Roman" w:cs="Times New Roman"/>
          <w:sz w:val="28"/>
          <w:szCs w:val="28"/>
        </w:rPr>
        <w:t>, paras 53-63.</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E7086F"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Mr. Durocher is M</w:t>
      </w:r>
      <w:r w:rsidR="00191D30" w:rsidRPr="00191D30">
        <w:rPr>
          <w:rFonts w:ascii="Times New Roman" w:eastAsia="MS Mincho" w:hAnsi="Times New Roman" w:cs="Times New Roman"/>
          <w:sz w:val="28"/>
          <w:szCs w:val="28"/>
        </w:rPr>
        <w:t>etis.  The</w:t>
      </w:r>
      <w:r w:rsidR="00852D1B">
        <w:rPr>
          <w:rFonts w:ascii="Times New Roman" w:eastAsia="MS Mincho" w:hAnsi="Times New Roman" w:cs="Times New Roman"/>
          <w:sz w:val="28"/>
          <w:szCs w:val="28"/>
        </w:rPr>
        <w:t>refore, the</w:t>
      </w:r>
      <w:r w:rsidR="00191D30" w:rsidRPr="00191D30">
        <w:rPr>
          <w:rFonts w:ascii="Times New Roman" w:eastAsia="MS Mincho" w:hAnsi="Times New Roman" w:cs="Times New Roman"/>
          <w:sz w:val="28"/>
          <w:szCs w:val="28"/>
        </w:rPr>
        <w:t xml:space="preserve"> principles that apply to the sentencing of indigenous offenders, as set out at section 718.2(e) of the </w:t>
      </w:r>
      <w:r w:rsidR="00191D30" w:rsidRPr="00191D30">
        <w:rPr>
          <w:rFonts w:ascii="Times New Roman" w:eastAsia="MS Mincho" w:hAnsi="Times New Roman" w:cs="Times New Roman"/>
          <w:i/>
          <w:sz w:val="28"/>
          <w:szCs w:val="28"/>
        </w:rPr>
        <w:t>Criminal Code</w:t>
      </w:r>
      <w:r w:rsidR="00191D30" w:rsidRPr="00191D30">
        <w:rPr>
          <w:rFonts w:ascii="Times New Roman" w:eastAsia="MS Mincho" w:hAnsi="Times New Roman" w:cs="Times New Roman"/>
          <w:sz w:val="28"/>
          <w:szCs w:val="28"/>
        </w:rPr>
        <w:t xml:space="preserve">, are engaged.  Those principles were articulated by the Supreme Court of Canada in the often quoted cases of </w:t>
      </w:r>
      <w:r w:rsidR="00191D30" w:rsidRPr="00191D30">
        <w:rPr>
          <w:rFonts w:ascii="Times New Roman" w:eastAsia="MS Mincho" w:hAnsi="Times New Roman" w:cs="Times New Roman"/>
          <w:i/>
          <w:sz w:val="28"/>
          <w:szCs w:val="28"/>
        </w:rPr>
        <w:t>R v Gladue</w:t>
      </w:r>
      <w:r w:rsidR="00191D30" w:rsidRPr="00191D30">
        <w:rPr>
          <w:rFonts w:ascii="Times New Roman" w:eastAsia="MS Mincho" w:hAnsi="Times New Roman" w:cs="Times New Roman"/>
          <w:sz w:val="28"/>
          <w:szCs w:val="28"/>
        </w:rPr>
        <w:t xml:space="preserve"> [1999] 1 S.C.R. 688 and </w:t>
      </w:r>
      <w:r w:rsidR="00191D30" w:rsidRPr="00191D30">
        <w:rPr>
          <w:rFonts w:ascii="Times New Roman" w:eastAsia="MS Mincho" w:hAnsi="Times New Roman" w:cs="Times New Roman"/>
          <w:i/>
          <w:sz w:val="28"/>
          <w:szCs w:val="28"/>
        </w:rPr>
        <w:t>R v Ipeelee</w:t>
      </w:r>
      <w:r w:rsidR="00191D30" w:rsidRPr="00191D30">
        <w:rPr>
          <w:rFonts w:ascii="Times New Roman" w:eastAsia="MS Mincho" w:hAnsi="Times New Roman" w:cs="Times New Roman"/>
          <w:sz w:val="28"/>
          <w:szCs w:val="28"/>
        </w:rPr>
        <w:t>, 2012 SCC 13.  They are well established and frequently engaged in this jurisdiction.</w:t>
      </w:r>
      <w:r w:rsidR="00CC2A76">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 xml:space="preserve"> They are very important principles that bear repeating.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In </w:t>
      </w:r>
      <w:r w:rsidRPr="00191D30">
        <w:rPr>
          <w:rFonts w:ascii="Times New Roman" w:eastAsia="MS Mincho" w:hAnsi="Times New Roman" w:cs="Times New Roman"/>
          <w:i/>
          <w:sz w:val="28"/>
          <w:szCs w:val="28"/>
        </w:rPr>
        <w:t>Gladue</w:t>
      </w:r>
      <w:r w:rsidRPr="00191D30">
        <w:rPr>
          <w:rFonts w:ascii="Times New Roman" w:eastAsia="MS Mincho" w:hAnsi="Times New Roman" w:cs="Times New Roman"/>
          <w:sz w:val="28"/>
          <w:szCs w:val="28"/>
        </w:rPr>
        <w:t xml:space="preserve"> and </w:t>
      </w:r>
      <w:r w:rsidRPr="00191D30">
        <w:rPr>
          <w:rFonts w:ascii="Times New Roman" w:eastAsia="MS Mincho" w:hAnsi="Times New Roman" w:cs="Times New Roman"/>
          <w:i/>
          <w:sz w:val="28"/>
          <w:szCs w:val="28"/>
        </w:rPr>
        <w:t>Ipeelee</w:t>
      </w:r>
      <w:r w:rsidRPr="00191D30">
        <w:rPr>
          <w:rFonts w:ascii="Times New Roman" w:eastAsia="MS Mincho" w:hAnsi="Times New Roman" w:cs="Times New Roman"/>
          <w:sz w:val="28"/>
          <w:szCs w:val="28"/>
        </w:rPr>
        <w:t xml:space="preserve">, the Supreme Court of Canada held, among other things, that section 718.2(e) is a remedial provision designed to ameliorate the serious problem of overrepresentation of </w:t>
      </w:r>
      <w:r w:rsidR="00852D1B">
        <w:rPr>
          <w:rFonts w:ascii="Times New Roman" w:eastAsia="MS Mincho" w:hAnsi="Times New Roman" w:cs="Times New Roman"/>
          <w:sz w:val="28"/>
          <w:szCs w:val="28"/>
        </w:rPr>
        <w:t>indigenous offenders</w:t>
      </w:r>
      <w:r w:rsidRPr="00191D30">
        <w:rPr>
          <w:rFonts w:ascii="Times New Roman" w:eastAsia="MS Mincho" w:hAnsi="Times New Roman" w:cs="Times New Roman"/>
          <w:sz w:val="28"/>
          <w:szCs w:val="28"/>
        </w:rPr>
        <w:t xml:space="preserve"> in Canadian prisons, and to encourage sentencing judges to have recourse to a restorative approach to sentencing</w:t>
      </w:r>
      <w:r w:rsidR="00852D1B">
        <w:rPr>
          <w:rFonts w:ascii="Times New Roman" w:eastAsia="MS Mincho" w:hAnsi="Times New Roman" w:cs="Times New Roman"/>
          <w:sz w:val="28"/>
          <w:szCs w:val="28"/>
        </w:rPr>
        <w:t xml:space="preserve"> in cases involving indigenous offenders</w:t>
      </w:r>
      <w:r w:rsidRPr="00191D30">
        <w:rPr>
          <w:rFonts w:ascii="Times New Roman" w:eastAsia="MS Mincho" w:hAnsi="Times New Roman" w:cs="Times New Roman"/>
          <w:sz w:val="28"/>
          <w:szCs w:val="28"/>
        </w:rPr>
        <w:t xml:space="preserve">. </w:t>
      </w:r>
      <w:r w:rsidR="00E7086F">
        <w:rPr>
          <w:rFonts w:ascii="Times New Roman" w:eastAsia="MS Mincho" w:hAnsi="Times New Roman" w:cs="Times New Roman"/>
          <w:sz w:val="28"/>
          <w:szCs w:val="28"/>
        </w:rPr>
        <w:t xml:space="preserve"> </w:t>
      </w:r>
      <w:r w:rsidRPr="00191D30">
        <w:rPr>
          <w:rFonts w:ascii="Times New Roman" w:eastAsia="MS Mincho" w:hAnsi="Times New Roman" w:cs="Times New Roman"/>
          <w:i/>
          <w:sz w:val="28"/>
          <w:szCs w:val="28"/>
        </w:rPr>
        <w:t>Gladue</w:t>
      </w:r>
      <w:r w:rsidRPr="00191D30">
        <w:rPr>
          <w:rFonts w:ascii="Times New Roman" w:eastAsia="MS Mincho" w:hAnsi="Times New Roman" w:cs="Times New Roman"/>
          <w:sz w:val="28"/>
          <w:szCs w:val="28"/>
        </w:rPr>
        <w:t xml:space="preserve">, para 93, referred to in </w:t>
      </w:r>
      <w:r w:rsidRPr="00191D30">
        <w:rPr>
          <w:rFonts w:ascii="Times New Roman" w:eastAsia="MS Mincho" w:hAnsi="Times New Roman" w:cs="Times New Roman"/>
          <w:i/>
          <w:sz w:val="28"/>
          <w:szCs w:val="28"/>
        </w:rPr>
        <w:t>Ipeelee</w:t>
      </w:r>
      <w:r w:rsidRPr="00191D30">
        <w:rPr>
          <w:rFonts w:ascii="Times New Roman" w:eastAsia="MS Mincho" w:hAnsi="Times New Roman" w:cs="Times New Roman"/>
          <w:sz w:val="28"/>
          <w:szCs w:val="28"/>
        </w:rPr>
        <w:t>, para 59.</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Supreme Court has directed that in sentencing indigenous offenders, courts must consider the unique systemic or background factors </w:t>
      </w:r>
      <w:r w:rsidR="00852D1B">
        <w:rPr>
          <w:rFonts w:ascii="Times New Roman" w:eastAsia="MS Mincho" w:hAnsi="Times New Roman" w:cs="Times New Roman"/>
          <w:sz w:val="28"/>
          <w:szCs w:val="28"/>
        </w:rPr>
        <w:t>that</w:t>
      </w:r>
      <w:r w:rsidRPr="00191D30">
        <w:rPr>
          <w:rFonts w:ascii="Times New Roman" w:eastAsia="MS Mincho" w:hAnsi="Times New Roman" w:cs="Times New Roman"/>
          <w:sz w:val="28"/>
          <w:szCs w:val="28"/>
        </w:rPr>
        <w:t xml:space="preserve"> may have played a part in bringing the offender before the courts and the types of sanctions that might be appropriate in the circumstances of the offender because of his or her indigenous heritage or connection.  </w:t>
      </w:r>
      <w:r w:rsidRPr="00191D30">
        <w:rPr>
          <w:rFonts w:ascii="Times New Roman" w:eastAsia="MS Mincho" w:hAnsi="Times New Roman" w:cs="Times New Roman"/>
          <w:i/>
          <w:sz w:val="28"/>
          <w:szCs w:val="28"/>
        </w:rPr>
        <w:t>Gladue</w:t>
      </w:r>
      <w:r w:rsidRPr="00191D30">
        <w:rPr>
          <w:rFonts w:ascii="Times New Roman" w:eastAsia="MS Mincho" w:hAnsi="Times New Roman" w:cs="Times New Roman"/>
          <w:sz w:val="28"/>
          <w:szCs w:val="28"/>
        </w:rPr>
        <w:t xml:space="preserve">, para 66; </w:t>
      </w:r>
      <w:r w:rsidRPr="00191D30">
        <w:rPr>
          <w:rFonts w:ascii="Times New Roman" w:eastAsia="MS Mincho" w:hAnsi="Times New Roman" w:cs="Times New Roman"/>
          <w:i/>
          <w:sz w:val="28"/>
          <w:szCs w:val="28"/>
        </w:rPr>
        <w:t>Ipeelee</w:t>
      </w:r>
      <w:r w:rsidR="00E7086F">
        <w:rPr>
          <w:rFonts w:ascii="Times New Roman" w:eastAsia="MS Mincho" w:hAnsi="Times New Roman" w:cs="Times New Roman"/>
          <w:sz w:val="28"/>
          <w:szCs w:val="28"/>
        </w:rPr>
        <w:t>, para 59.</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tabs>
          <w:tab w:val="left" w:pos="360"/>
        </w:tabs>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More specifically, courts must take judicial notice of the history of colonialism, displacement, residential schools and how that history continues to translate into lower educational attainment, lower incomes, higher unemployment, higher rates of substance abuse and suicide, and higher levels of incarceration for </w:t>
      </w:r>
      <w:r w:rsidR="009724FA">
        <w:rPr>
          <w:rFonts w:ascii="Times New Roman" w:eastAsia="MS Mincho" w:hAnsi="Times New Roman" w:cs="Times New Roman"/>
          <w:sz w:val="28"/>
          <w:szCs w:val="28"/>
        </w:rPr>
        <w:t>indigenous people</w:t>
      </w:r>
      <w:r w:rsidRPr="00191D30">
        <w:rPr>
          <w:rFonts w:ascii="Times New Roman" w:eastAsia="MS Mincho" w:hAnsi="Times New Roman" w:cs="Times New Roman"/>
          <w:sz w:val="28"/>
          <w:szCs w:val="28"/>
        </w:rPr>
        <w:t xml:space="preserve">.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This provides necessary context for understanding and evaluating the case-specific information about the offender before the court.  </w:t>
      </w:r>
      <w:r w:rsidRPr="00191D30">
        <w:rPr>
          <w:rFonts w:ascii="Times New Roman" w:eastAsia="MS Mincho" w:hAnsi="Times New Roman" w:cs="Times New Roman"/>
          <w:i/>
          <w:sz w:val="28"/>
          <w:szCs w:val="28"/>
        </w:rPr>
        <w:t>Ipeelee</w:t>
      </w:r>
      <w:r w:rsidR="00E7086F">
        <w:rPr>
          <w:rFonts w:ascii="Times New Roman" w:eastAsia="MS Mincho" w:hAnsi="Times New Roman" w:cs="Times New Roman"/>
          <w:sz w:val="28"/>
          <w:szCs w:val="28"/>
        </w:rPr>
        <w:t>, para 60.</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These circumstances are relevant because they have a bearing on the offender's level of</w:t>
      </w:r>
      <w:r w:rsidR="009724FA">
        <w:rPr>
          <w:rFonts w:ascii="Times New Roman" w:eastAsia="MS Mincho" w:hAnsi="Times New Roman" w:cs="Times New Roman"/>
          <w:sz w:val="28"/>
          <w:szCs w:val="28"/>
        </w:rPr>
        <w:t xml:space="preserve"> blameworthiness which, in turn</w:t>
      </w:r>
      <w:r w:rsidRPr="00191D30">
        <w:rPr>
          <w:rFonts w:ascii="Times New Roman" w:eastAsia="MS Mincho" w:hAnsi="Times New Roman" w:cs="Times New Roman"/>
          <w:sz w:val="28"/>
          <w:szCs w:val="28"/>
        </w:rPr>
        <w:t xml:space="preserve">, is an important component of the fundamental principle of proportionality.  </w:t>
      </w:r>
      <w:r w:rsidRPr="00191D30">
        <w:rPr>
          <w:rFonts w:ascii="Times New Roman" w:eastAsia="MS Mincho" w:hAnsi="Times New Roman" w:cs="Times New Roman"/>
          <w:i/>
          <w:sz w:val="28"/>
          <w:szCs w:val="28"/>
        </w:rPr>
        <w:t>Ipeelee</w:t>
      </w:r>
      <w:r w:rsidRPr="00191D30">
        <w:rPr>
          <w:rFonts w:ascii="Times New Roman" w:eastAsia="MS Mincho" w:hAnsi="Times New Roman" w:cs="Times New Roman"/>
          <w:sz w:val="28"/>
          <w:szCs w:val="28"/>
        </w:rPr>
        <w:t>, para 73.</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Although this approach may not necessarily result in a reduction of sentence in every case, it must be applied in every sentencing of an indigenous offender, including sentencings for serious offenses.  </w:t>
      </w:r>
      <w:r w:rsidRPr="00191D30">
        <w:rPr>
          <w:rFonts w:ascii="Times New Roman" w:eastAsia="MS Mincho" w:hAnsi="Times New Roman" w:cs="Times New Roman"/>
          <w:i/>
          <w:sz w:val="28"/>
          <w:szCs w:val="28"/>
        </w:rPr>
        <w:t>Ipeelee</w:t>
      </w:r>
      <w:r w:rsidRPr="00191D30">
        <w:rPr>
          <w:rFonts w:ascii="Times New Roman" w:eastAsia="MS Mincho" w:hAnsi="Times New Roman" w:cs="Times New Roman"/>
          <w:sz w:val="28"/>
          <w:szCs w:val="28"/>
        </w:rPr>
        <w:t xml:space="preserve">, paras 84-87.  They apply to dangerous offender proceedings.  </w:t>
      </w:r>
      <w:r w:rsidRPr="00191D30">
        <w:rPr>
          <w:rFonts w:ascii="Times New Roman" w:eastAsia="MS Mincho" w:hAnsi="Times New Roman" w:cs="Times New Roman"/>
          <w:i/>
          <w:sz w:val="28"/>
          <w:szCs w:val="28"/>
        </w:rPr>
        <w:t>R v Johnson</w:t>
      </w:r>
      <w:r w:rsidRPr="00191D30">
        <w:rPr>
          <w:rFonts w:ascii="Times New Roman" w:eastAsia="MS Mincho" w:hAnsi="Times New Roman" w:cs="Times New Roman"/>
          <w:sz w:val="28"/>
          <w:szCs w:val="28"/>
        </w:rPr>
        <w:t xml:space="preserve">, 2003 SCC 46, para 29.  </w:t>
      </w:r>
      <w:r w:rsidRPr="00191D30">
        <w:rPr>
          <w:rFonts w:ascii="Times New Roman" w:eastAsia="MS Mincho" w:hAnsi="Times New Roman" w:cs="Times New Roman"/>
          <w:i/>
          <w:sz w:val="28"/>
          <w:szCs w:val="28"/>
        </w:rPr>
        <w:t>Boutillier</w:t>
      </w:r>
      <w:r w:rsidRPr="00191D30">
        <w:rPr>
          <w:rFonts w:ascii="Times New Roman" w:eastAsia="MS Mincho" w:hAnsi="Times New Roman" w:cs="Times New Roman"/>
          <w:sz w:val="28"/>
          <w:szCs w:val="28"/>
        </w:rPr>
        <w:t>, para 54.</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Restraint is not only relevant when deciding whether incarceration is required.  In cases where incarceration is warranted, restraint requires that the least restrictive sanction that can achieve the objectives of sentencing be imposed.  In the context of dangerous offender proceedings, it means that if the Crown has established that the offender poses a threat to public safety, the sentence imposed must be the least restrictive means cap</w:t>
      </w:r>
      <w:r w:rsidR="00E7086F">
        <w:rPr>
          <w:rFonts w:ascii="Times New Roman" w:eastAsia="MS Mincho" w:hAnsi="Times New Roman" w:cs="Times New Roman"/>
          <w:sz w:val="28"/>
          <w:szCs w:val="28"/>
        </w:rPr>
        <w:t>able of managing that threat.</w:t>
      </w:r>
    </w:p>
    <w:p w:rsidR="009D195E" w:rsidRPr="009D195E" w:rsidRDefault="009D195E" w:rsidP="00F470E3">
      <w:pPr>
        <w:pStyle w:val="ListParagraph"/>
        <w:spacing w:after="0"/>
        <w:rPr>
          <w:rFonts w:ascii="Times New Roman" w:eastAsia="MS Mincho" w:hAnsi="Times New Roman" w:cs="Times New Roman"/>
          <w:sz w:val="28"/>
          <w:szCs w:val="28"/>
        </w:rPr>
      </w:pPr>
    </w:p>
    <w:p w:rsidR="00191D30" w:rsidRPr="00191D30" w:rsidRDefault="00191D30"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CIRCUMSTANCES OF THE OFFENCE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 January 2014, J.S. was 13 years old.</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On the night of the events, she was at a friend’s house in Hay River.  She had been consuming alcohol and marijuana.</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phoned a man </w:t>
      </w:r>
      <w:r w:rsidR="00852D1B">
        <w:rPr>
          <w:rFonts w:ascii="Times New Roman" w:eastAsia="MS Mincho" w:hAnsi="Times New Roman" w:cs="Times New Roman"/>
          <w:sz w:val="28"/>
          <w:szCs w:val="28"/>
        </w:rPr>
        <w:t xml:space="preserve">she knew </w:t>
      </w:r>
      <w:r w:rsidRPr="00191D30">
        <w:rPr>
          <w:rFonts w:ascii="Times New Roman" w:eastAsia="MS Mincho" w:hAnsi="Times New Roman" w:cs="Times New Roman"/>
          <w:sz w:val="28"/>
          <w:szCs w:val="28"/>
        </w:rPr>
        <w:t>who lived in an apartment building in Hay River.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A23FBB">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ans</w:t>
      </w:r>
      <w:r w:rsidR="00852D1B">
        <w:rPr>
          <w:rFonts w:ascii="Times New Roman" w:eastAsia="MS Mincho" w:hAnsi="Times New Roman" w:cs="Times New Roman"/>
          <w:sz w:val="28"/>
          <w:szCs w:val="28"/>
        </w:rPr>
        <w:t>wered the phone</w:t>
      </w:r>
      <w:r w:rsidRPr="00191D30">
        <w:rPr>
          <w:rFonts w:ascii="Times New Roman" w:eastAsia="MS Mincho" w:hAnsi="Times New Roman" w:cs="Times New Roman"/>
          <w:sz w:val="28"/>
          <w:szCs w:val="28"/>
        </w:rPr>
        <w:t xml:space="preserve">.  He invited </w:t>
      </w:r>
      <w:r w:rsidR="00852D1B">
        <w:rPr>
          <w:rFonts w:ascii="Times New Roman" w:eastAsia="MS Mincho" w:hAnsi="Times New Roman" w:cs="Times New Roman"/>
          <w:sz w:val="28"/>
          <w:szCs w:val="28"/>
        </w:rPr>
        <w:t>J.S.</w:t>
      </w:r>
      <w:r w:rsidRPr="00191D30">
        <w:rPr>
          <w:rFonts w:ascii="Times New Roman" w:eastAsia="MS Mincho" w:hAnsi="Times New Roman" w:cs="Times New Roman"/>
          <w:sz w:val="28"/>
          <w:szCs w:val="28"/>
        </w:rPr>
        <w:t xml:space="preserve"> to come over and said</w:t>
      </w:r>
      <w:r w:rsidR="00852D1B">
        <w:rPr>
          <w:rFonts w:ascii="Times New Roman" w:eastAsia="MS Mincho" w:hAnsi="Times New Roman" w:cs="Times New Roman"/>
          <w:sz w:val="28"/>
          <w:szCs w:val="28"/>
        </w:rPr>
        <w:t xml:space="preserve"> he would pay for her</w:t>
      </w:r>
      <w:r w:rsidRPr="00191D30">
        <w:rPr>
          <w:rFonts w:ascii="Times New Roman" w:eastAsia="MS Mincho" w:hAnsi="Times New Roman" w:cs="Times New Roman"/>
          <w:sz w:val="28"/>
          <w:szCs w:val="28"/>
        </w:rPr>
        <w:t xml:space="preserve"> cab.</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agreed to come over.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When she arrived </w:t>
      </w:r>
      <w:r w:rsidR="00852D1B">
        <w:rPr>
          <w:rFonts w:ascii="Times New Roman" w:eastAsia="MS Mincho" w:hAnsi="Times New Roman" w:cs="Times New Roman"/>
          <w:sz w:val="28"/>
          <w:szCs w:val="28"/>
        </w:rPr>
        <w:t>at the apartment building</w:t>
      </w:r>
      <w:r w:rsidRPr="00191D30">
        <w:rPr>
          <w:rFonts w:ascii="Times New Roman" w:eastAsia="MS Mincho" w:hAnsi="Times New Roman" w:cs="Times New Roman"/>
          <w:sz w:val="28"/>
          <w:szCs w:val="28"/>
        </w:rPr>
        <w:t xml:space="preserve">, Mr. Durocher was waiting for her in the lobby of the building.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He paid for the cab and they went inside the apartment.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offered her some vodka.</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took a few sips herself and he squeezed the</w:t>
      </w:r>
      <w:r w:rsidR="00E7086F">
        <w:rPr>
          <w:rFonts w:ascii="Times New Roman" w:eastAsia="MS Mincho" w:hAnsi="Times New Roman" w:cs="Times New Roman"/>
          <w:sz w:val="28"/>
          <w:szCs w:val="28"/>
        </w:rPr>
        <w:t xml:space="preserve"> bottle to make her drink more.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J.S. was starting to feel drunk.  As they were sitting on the couch, Mr. Durocher kissed her on the lips and called her "baby".</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told him not to touch her.  He persisted and kissed her on the lips.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started pulling down his pants.</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pulled down J.S.'s pants and underwear.</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told him to stop and punched him.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stood up and tripped.  He placed her back on the couch</w:t>
      </w:r>
      <w:r w:rsidR="00852D1B">
        <w:rPr>
          <w:rFonts w:ascii="Times New Roman" w:eastAsia="MS Mincho" w:hAnsi="Times New Roman" w:cs="Times New Roman"/>
          <w:sz w:val="28"/>
          <w:szCs w:val="28"/>
        </w:rPr>
        <w:t>.</w:t>
      </w:r>
      <w:r w:rsidR="00A363EC">
        <w:rPr>
          <w:rFonts w:ascii="Times New Roman" w:eastAsia="MS Mincho" w:hAnsi="Times New Roman" w:cs="Times New Roman"/>
          <w:sz w:val="28"/>
          <w:szCs w:val="28"/>
        </w:rPr>
        <w:t xml:space="preserve"> </w:t>
      </w:r>
      <w:r w:rsidR="00852D1B">
        <w:rPr>
          <w:rFonts w:ascii="Times New Roman" w:eastAsia="MS Mincho" w:hAnsi="Times New Roman" w:cs="Times New Roman"/>
          <w:sz w:val="28"/>
          <w:szCs w:val="28"/>
        </w:rPr>
        <w:t xml:space="preserve"> He then</w:t>
      </w:r>
      <w:r w:rsidRPr="00191D30">
        <w:rPr>
          <w:rFonts w:ascii="Times New Roman" w:eastAsia="MS Mincho" w:hAnsi="Times New Roman" w:cs="Times New Roman"/>
          <w:sz w:val="28"/>
          <w:szCs w:val="28"/>
        </w:rPr>
        <w:t xml:space="preserve"> had anal intercourse with her.</w:t>
      </w:r>
    </w:p>
    <w:p w:rsidR="0021697C" w:rsidRPr="0021697C" w:rsidRDefault="0021697C" w:rsidP="00F470E3">
      <w:pPr>
        <w:pStyle w:val="ListParagraph"/>
        <w:spacing w:after="0" w:line="240" w:lineRule="auto"/>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After the assault she left the apartment and the building.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She was highly intoxicated and could not walk straight.  She </w:t>
      </w:r>
      <w:r w:rsidR="00852D1B">
        <w:rPr>
          <w:rFonts w:ascii="Times New Roman" w:eastAsia="MS Mincho" w:hAnsi="Times New Roman" w:cs="Times New Roman"/>
          <w:sz w:val="28"/>
          <w:szCs w:val="28"/>
        </w:rPr>
        <w:t>made it</w:t>
      </w:r>
      <w:r w:rsidRPr="00191D30">
        <w:rPr>
          <w:rFonts w:ascii="Times New Roman" w:eastAsia="MS Mincho" w:hAnsi="Times New Roman" w:cs="Times New Roman"/>
          <w:sz w:val="28"/>
          <w:szCs w:val="28"/>
        </w:rPr>
        <w:t xml:space="preserve"> back to the house</w:t>
      </w:r>
      <w:r w:rsidR="00852D1B">
        <w:rPr>
          <w:rFonts w:ascii="Times New Roman" w:eastAsia="MS Mincho" w:hAnsi="Times New Roman" w:cs="Times New Roman"/>
          <w:sz w:val="28"/>
          <w:szCs w:val="28"/>
        </w:rPr>
        <w:t xml:space="preserve"> where she had been earlier in the evening</w:t>
      </w:r>
      <w:r w:rsidRPr="00191D30">
        <w:rPr>
          <w:rFonts w:ascii="Times New Roman" w:eastAsia="MS Mincho" w:hAnsi="Times New Roman" w:cs="Times New Roman"/>
          <w:sz w:val="28"/>
          <w:szCs w:val="28"/>
        </w:rPr>
        <w:t>.  There, she laid on a bed and passed out.</w:t>
      </w:r>
    </w:p>
    <w:p w:rsidR="0021697C" w:rsidRPr="00191D30" w:rsidRDefault="0021697C"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852D1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J.S. was on a court-</w:t>
      </w:r>
      <w:r w:rsidR="00191D30" w:rsidRPr="00191D30">
        <w:rPr>
          <w:rFonts w:ascii="Times New Roman" w:eastAsia="MS Mincho" w:hAnsi="Times New Roman" w:cs="Times New Roman"/>
          <w:sz w:val="28"/>
          <w:szCs w:val="28"/>
        </w:rPr>
        <w:t xml:space="preserve">ordered curfew at the time.  Police officers did a curfew check on her that night and she was not home. </w:t>
      </w:r>
      <w:r w:rsidR="001C294A">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 xml:space="preserve">They began looking for her. </w:t>
      </w:r>
      <w:r w:rsidR="001C294A">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They went to the house of J.S.'s friend</w:t>
      </w:r>
      <w:r>
        <w:rPr>
          <w:rFonts w:ascii="Times New Roman" w:eastAsia="MS Mincho" w:hAnsi="Times New Roman" w:cs="Times New Roman"/>
          <w:sz w:val="28"/>
          <w:szCs w:val="28"/>
        </w:rPr>
        <w:t>,</w:t>
      </w:r>
      <w:r w:rsidR="00191D30" w:rsidRPr="00191D30">
        <w:rPr>
          <w:rFonts w:ascii="Times New Roman" w:eastAsia="MS Mincho" w:hAnsi="Times New Roman" w:cs="Times New Roman"/>
          <w:sz w:val="28"/>
          <w:szCs w:val="28"/>
        </w:rPr>
        <w:t xml:space="preserve"> as they knew she often spent time there.  They found her passed out on the bed and arrested her for breach of her curfew.  The arresting officer testified that in previous dealings he had with her when she was intoxicated, she was usually belligerent and abusive.  This time her demeanour was different.  She was extremely upset, sobbing.  Once at the police detachment she disclosed that Mr. Durocher had sexually assaulted 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At the time of this offence, Mr. Durocher was on process f</w:t>
      </w:r>
      <w:r w:rsidR="00E7086F">
        <w:rPr>
          <w:rFonts w:ascii="Times New Roman" w:eastAsia="MS Mincho" w:hAnsi="Times New Roman" w:cs="Times New Roman"/>
          <w:sz w:val="28"/>
          <w:szCs w:val="28"/>
        </w:rPr>
        <w:t>or two other sexual offenses.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SUMMARY OF EVIDENCE ADDUCED ON APPLICATION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21697C" w:rsidP="00F470E3">
      <w:pPr>
        <w:pStyle w:val="ListParagraph"/>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A.</w:t>
      </w:r>
      <w:r w:rsidR="00191D30" w:rsidRPr="00191D30">
        <w:rPr>
          <w:rFonts w:ascii="Times New Roman" w:eastAsia="MS Mincho" w:hAnsi="Times New Roman" w:cs="Times New Roman"/>
          <w:sz w:val="28"/>
          <w:szCs w:val="28"/>
        </w:rPr>
        <w:t xml:space="preserve"> Mr. Durocher's Personal History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primary source of information about Mr. Durocher’s background and personal circumstances is the </w:t>
      </w:r>
      <w:r w:rsidRPr="00191D30">
        <w:rPr>
          <w:rFonts w:ascii="Times New Roman" w:eastAsia="MS Mincho" w:hAnsi="Times New Roman" w:cs="Times New Roman"/>
          <w:i/>
          <w:sz w:val="28"/>
          <w:szCs w:val="28"/>
        </w:rPr>
        <w:t>Gladue</w:t>
      </w:r>
      <w:r w:rsidRPr="00191D30">
        <w:rPr>
          <w:rFonts w:ascii="Times New Roman" w:eastAsia="MS Mincho" w:hAnsi="Times New Roman" w:cs="Times New Roman"/>
          <w:sz w:val="28"/>
          <w:szCs w:val="28"/>
        </w:rPr>
        <w:t xml:space="preserve"> report.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tabs>
          <w:tab w:val="left" w:pos="360"/>
        </w:tabs>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is now 34 years old.  His mother is Dene </w:t>
      </w:r>
      <w:r w:rsidRPr="009724FA">
        <w:rPr>
          <w:rFonts w:ascii="Times New Roman" w:eastAsia="MS Mincho" w:hAnsi="Times New Roman" w:cs="Times New Roman"/>
          <w:sz w:val="28"/>
          <w:szCs w:val="28"/>
        </w:rPr>
        <w:t>Tha</w:t>
      </w:r>
      <w:r w:rsidR="009724FA">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from Meander River</w:t>
      </w:r>
      <w:r w:rsidR="009724FA">
        <w:rPr>
          <w:rFonts w:ascii="Times New Roman" w:eastAsia="MS Mincho" w:hAnsi="Times New Roman" w:cs="Times New Roman"/>
          <w:sz w:val="28"/>
          <w:szCs w:val="28"/>
        </w:rPr>
        <w:t xml:space="preserve"> in Alberta</w:t>
      </w:r>
      <w:r w:rsidRPr="00191D30">
        <w:rPr>
          <w:rFonts w:ascii="Times New Roman" w:eastAsia="MS Mincho" w:hAnsi="Times New Roman" w:cs="Times New Roman"/>
          <w:sz w:val="28"/>
          <w:szCs w:val="28"/>
        </w:rPr>
        <w:t>.</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His father was from Québec.  He has three younger siblings.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Many o</w:t>
      </w:r>
      <w:r w:rsidR="00852D1B">
        <w:rPr>
          <w:rFonts w:ascii="Times New Roman" w:eastAsia="MS Mincho" w:hAnsi="Times New Roman" w:cs="Times New Roman"/>
          <w:sz w:val="28"/>
          <w:szCs w:val="28"/>
        </w:rPr>
        <w:t>f Mr. Durocher’s family members</w:t>
      </w:r>
      <w:r w:rsidRPr="00191D30">
        <w:rPr>
          <w:rFonts w:ascii="Times New Roman" w:eastAsia="MS Mincho" w:hAnsi="Times New Roman" w:cs="Times New Roman"/>
          <w:sz w:val="28"/>
          <w:szCs w:val="28"/>
        </w:rPr>
        <w:t xml:space="preserve"> on his mother’s side attended residential school</w:t>
      </w:r>
      <w:r w:rsidR="00852D1B">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852D1B">
        <w:rPr>
          <w:rFonts w:ascii="Times New Roman" w:eastAsia="MS Mincho" w:hAnsi="Times New Roman" w:cs="Times New Roman"/>
          <w:sz w:val="28"/>
          <w:szCs w:val="28"/>
        </w:rPr>
        <w:t xml:space="preserve"> H</w:t>
      </w:r>
      <w:r w:rsidRPr="00191D30">
        <w:rPr>
          <w:rFonts w:ascii="Times New Roman" w:eastAsia="MS Mincho" w:hAnsi="Times New Roman" w:cs="Times New Roman"/>
          <w:sz w:val="28"/>
          <w:szCs w:val="28"/>
        </w:rPr>
        <w:t>is mother is unclear as to which ones, and did not have any specific information about their experience there.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fact that his father was a white man caused some difficulties for the family.  Other band members harassed </w:t>
      </w:r>
      <w:r w:rsidR="00852D1B">
        <w:rPr>
          <w:rFonts w:ascii="Times New Roman" w:eastAsia="MS Mincho" w:hAnsi="Times New Roman" w:cs="Times New Roman"/>
          <w:sz w:val="28"/>
          <w:szCs w:val="28"/>
        </w:rPr>
        <w:t>them</w:t>
      </w:r>
      <w:r w:rsidRPr="00191D30">
        <w:rPr>
          <w:rFonts w:ascii="Times New Roman" w:eastAsia="MS Mincho" w:hAnsi="Times New Roman" w:cs="Times New Roman"/>
          <w:sz w:val="28"/>
          <w:szCs w:val="28"/>
        </w:rPr>
        <w:t xml:space="preserve">.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Eventually</w:t>
      </w:r>
      <w:r w:rsidR="00852D1B">
        <w:rPr>
          <w:rFonts w:ascii="Times New Roman" w:eastAsia="MS Mincho" w:hAnsi="Times New Roman" w:cs="Times New Roman"/>
          <w:sz w:val="28"/>
          <w:szCs w:val="28"/>
        </w:rPr>
        <w:t>, the family</w:t>
      </w:r>
      <w:r w:rsidRPr="00191D30">
        <w:rPr>
          <w:rFonts w:ascii="Times New Roman" w:eastAsia="MS Mincho" w:hAnsi="Times New Roman" w:cs="Times New Roman"/>
          <w:sz w:val="28"/>
          <w:szCs w:val="28"/>
        </w:rPr>
        <w:t xml:space="preserve"> moved off the reserve. </w:t>
      </w:r>
      <w:r w:rsidR="001C294A">
        <w:rPr>
          <w:rFonts w:ascii="Times New Roman" w:eastAsia="MS Mincho" w:hAnsi="Times New Roman" w:cs="Times New Roman"/>
          <w:sz w:val="28"/>
          <w:szCs w:val="28"/>
        </w:rPr>
        <w:t xml:space="preserve"> </w:t>
      </w:r>
      <w:r w:rsidR="00852D1B">
        <w:rPr>
          <w:rFonts w:ascii="Times New Roman" w:eastAsia="MS Mincho" w:hAnsi="Times New Roman" w:cs="Times New Roman"/>
          <w:sz w:val="28"/>
          <w:szCs w:val="28"/>
        </w:rPr>
        <w:t>Mr. Durocher's parents</w:t>
      </w:r>
      <w:r w:rsidRPr="00191D30">
        <w:rPr>
          <w:rFonts w:ascii="Times New Roman" w:eastAsia="MS Mincho" w:hAnsi="Times New Roman" w:cs="Times New Roman"/>
          <w:sz w:val="28"/>
          <w:szCs w:val="28"/>
        </w:rPr>
        <w:t xml:space="preserve"> never married because h</w:t>
      </w:r>
      <w:r w:rsidR="00E54DC9">
        <w:rPr>
          <w:rFonts w:ascii="Times New Roman" w:eastAsia="MS Mincho" w:hAnsi="Times New Roman" w:cs="Times New Roman"/>
          <w:sz w:val="28"/>
          <w:szCs w:val="28"/>
        </w:rPr>
        <w:t>is</w:t>
      </w:r>
      <w:r w:rsidRPr="00191D30">
        <w:rPr>
          <w:rFonts w:ascii="Times New Roman" w:eastAsia="MS Mincho" w:hAnsi="Times New Roman" w:cs="Times New Roman"/>
          <w:sz w:val="28"/>
          <w:szCs w:val="28"/>
        </w:rPr>
        <w:t xml:space="preserve"> mother would have lost her treaty rights if she ha</w:t>
      </w:r>
      <w:r w:rsidR="00E7086F">
        <w:rPr>
          <w:rFonts w:ascii="Times New Roman" w:eastAsia="MS Mincho" w:hAnsi="Times New Roman" w:cs="Times New Roman"/>
          <w:sz w:val="28"/>
          <w:szCs w:val="28"/>
        </w:rPr>
        <w:t>d married a non-indigenous man.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family moved to Yellowknife when Mr. Durocher was 6 years old, and back to </w:t>
      </w:r>
      <w:r w:rsidR="00116721" w:rsidRPr="00191D30">
        <w:rPr>
          <w:rFonts w:ascii="Times New Roman" w:eastAsia="MS Mincho" w:hAnsi="Times New Roman" w:cs="Times New Roman"/>
          <w:sz w:val="28"/>
          <w:szCs w:val="28"/>
        </w:rPr>
        <w:t>Meander</w:t>
      </w:r>
      <w:r w:rsidRPr="00191D30">
        <w:rPr>
          <w:rFonts w:ascii="Times New Roman" w:eastAsia="MS Mincho" w:hAnsi="Times New Roman" w:cs="Times New Roman"/>
          <w:sz w:val="28"/>
          <w:szCs w:val="28"/>
        </w:rPr>
        <w:t xml:space="preserve"> River a few years later.  That is where Mr. Duroche</w:t>
      </w:r>
      <w:r w:rsidR="00E7086F">
        <w:rPr>
          <w:rFonts w:ascii="Times New Roman" w:eastAsia="MS Mincho" w:hAnsi="Times New Roman" w:cs="Times New Roman"/>
          <w:sz w:val="28"/>
          <w:szCs w:val="28"/>
        </w:rPr>
        <w:t>r lived most of his adult life.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reports that he was sexually abused, when he was between 3 and 5 years old, by a female babysitter who was an extended family member.  He did not disclose this to his parents, and only spoke about it to a relative years later.  His mother first heard about this through one of Mr. Durocher’s ex-girlfriends.</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later asked him about it</w:t>
      </w:r>
      <w:r w:rsidR="00E7086F">
        <w:rPr>
          <w:rFonts w:ascii="Times New Roman" w:eastAsia="MS Mincho" w:hAnsi="Times New Roman" w:cs="Times New Roman"/>
          <w:sz w:val="28"/>
          <w:szCs w:val="28"/>
        </w:rPr>
        <w:t xml:space="preserve"> he but he did not say anything </w:t>
      </w:r>
      <w:r w:rsidRPr="00191D30">
        <w:rPr>
          <w:rFonts w:ascii="Times New Roman" w:eastAsia="MS Mincho" w:hAnsi="Times New Roman" w:cs="Times New Roman"/>
          <w:sz w:val="28"/>
          <w:szCs w:val="28"/>
        </w:rPr>
        <w:t>in response.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Durocher’s father was skilled on the land.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They spent time together hunting and fishing.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They would frequently spend time at Mr. Durocher’s maternal grandmother’s trapline.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He enjoyed the time </w:t>
      </w:r>
      <w:r w:rsidR="00E64343">
        <w:rPr>
          <w:rFonts w:ascii="Times New Roman" w:eastAsia="MS Mincho" w:hAnsi="Times New Roman" w:cs="Times New Roman"/>
          <w:sz w:val="28"/>
          <w:szCs w:val="28"/>
        </w:rPr>
        <w:t>he</w:t>
      </w:r>
      <w:r w:rsidRPr="00191D30">
        <w:rPr>
          <w:rFonts w:ascii="Times New Roman" w:eastAsia="MS Mincho" w:hAnsi="Times New Roman" w:cs="Times New Roman"/>
          <w:sz w:val="28"/>
          <w:szCs w:val="28"/>
        </w:rPr>
        <w:t xml:space="preserve"> spent there</w:t>
      </w:r>
      <w:r w:rsidR="00E7086F">
        <w:rPr>
          <w:rFonts w:ascii="Times New Roman" w:eastAsia="MS Mincho" w:hAnsi="Times New Roman" w:cs="Times New Roman"/>
          <w:sz w:val="28"/>
          <w:szCs w:val="28"/>
        </w:rPr>
        <w:t xml:space="preserve"> with his father and relatives.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w:t>
      </w:r>
      <w:r w:rsidR="00E64343">
        <w:rPr>
          <w:rFonts w:ascii="Times New Roman" w:eastAsia="MS Mincho" w:hAnsi="Times New Roman" w:cs="Times New Roman"/>
          <w:sz w:val="28"/>
          <w:szCs w:val="28"/>
        </w:rPr>
        <w:t>’s father</w:t>
      </w:r>
      <w:r w:rsidRPr="00191D30">
        <w:rPr>
          <w:rFonts w:ascii="Times New Roman" w:eastAsia="MS Mincho" w:hAnsi="Times New Roman" w:cs="Times New Roman"/>
          <w:sz w:val="28"/>
          <w:szCs w:val="28"/>
        </w:rPr>
        <w:t xml:space="preserve"> always maintained employment and was a hard worker.  Mr. Durocher began spending time with</w:t>
      </w:r>
      <w:r w:rsidR="00852D1B">
        <w:rPr>
          <w:rFonts w:ascii="Times New Roman" w:eastAsia="MS Mincho" w:hAnsi="Times New Roman" w:cs="Times New Roman"/>
          <w:sz w:val="28"/>
          <w:szCs w:val="28"/>
        </w:rPr>
        <w:t xml:space="preserve"> </w:t>
      </w:r>
      <w:r w:rsidR="004C1364" w:rsidRPr="00852D1B">
        <w:rPr>
          <w:rFonts w:ascii="Times New Roman" w:eastAsia="MS Mincho" w:hAnsi="Times New Roman" w:cs="Times New Roman"/>
          <w:sz w:val="28"/>
          <w:szCs w:val="28"/>
        </w:rPr>
        <w:t>hi</w:t>
      </w:r>
      <w:r w:rsidR="00E64343">
        <w:rPr>
          <w:rFonts w:ascii="Times New Roman" w:eastAsia="MS Mincho" w:hAnsi="Times New Roman" w:cs="Times New Roman"/>
          <w:sz w:val="28"/>
          <w:szCs w:val="28"/>
        </w:rPr>
        <w:t>m</w:t>
      </w:r>
      <w:r w:rsidRPr="00191D30">
        <w:rPr>
          <w:rFonts w:ascii="Times New Roman" w:eastAsia="MS Mincho" w:hAnsi="Times New Roman" w:cs="Times New Roman"/>
          <w:sz w:val="28"/>
          <w:szCs w:val="28"/>
        </w:rPr>
        <w:t xml:space="preserve"> at the work sites,</w:t>
      </w:r>
      <w:r w:rsidR="00E64343">
        <w:rPr>
          <w:rFonts w:ascii="Times New Roman" w:eastAsia="MS Mincho" w:hAnsi="Times New Roman" w:cs="Times New Roman"/>
          <w:sz w:val="28"/>
          <w:szCs w:val="28"/>
        </w:rPr>
        <w:t xml:space="preserve"> cleaning up and sweeping, </w:t>
      </w:r>
      <w:r w:rsidRPr="00191D30">
        <w:rPr>
          <w:rFonts w:ascii="Times New Roman" w:eastAsia="MS Mincho" w:hAnsi="Times New Roman" w:cs="Times New Roman"/>
          <w:sz w:val="28"/>
          <w:szCs w:val="28"/>
        </w:rPr>
        <w:t xml:space="preserve">when he was 10 years old.  Over the years he learned how to weld and </w:t>
      </w:r>
      <w:r w:rsidR="00852D1B">
        <w:rPr>
          <w:rFonts w:ascii="Times New Roman" w:eastAsia="MS Mincho" w:hAnsi="Times New Roman" w:cs="Times New Roman"/>
          <w:sz w:val="28"/>
          <w:szCs w:val="28"/>
        </w:rPr>
        <w:t xml:space="preserve">some other </w:t>
      </w:r>
      <w:r w:rsidRPr="00191D30">
        <w:rPr>
          <w:rFonts w:ascii="Times New Roman" w:eastAsia="MS Mincho" w:hAnsi="Times New Roman" w:cs="Times New Roman"/>
          <w:sz w:val="28"/>
          <w:szCs w:val="28"/>
        </w:rPr>
        <w:t>related skills.  He continued working with his father on various construction contracts in the community and in the area.</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Durocher’s father had an alcohol problem.  His parents argued frequently</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but there was no domestic violence in the home.  Mr. Durocher’s father passed away in 2013.  In the year before his death his drinking had increased, which led to his </w:t>
      </w:r>
      <w:r w:rsidR="004C1364">
        <w:rPr>
          <w:rFonts w:ascii="Times New Roman" w:eastAsia="MS Mincho" w:hAnsi="Times New Roman" w:cs="Times New Roman"/>
          <w:sz w:val="28"/>
          <w:szCs w:val="28"/>
        </w:rPr>
        <w:t>parents’</w:t>
      </w:r>
      <w:r w:rsidRPr="00191D30">
        <w:rPr>
          <w:rFonts w:ascii="Times New Roman" w:eastAsia="MS Mincho" w:hAnsi="Times New Roman" w:cs="Times New Roman"/>
          <w:sz w:val="28"/>
          <w:szCs w:val="28"/>
        </w:rPr>
        <w:t xml:space="preserve"> separation.  Unbeknownst to the family, his father had cancer and was very ill.  He died six months after the separation.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told the author of the report that he </w:t>
      </w:r>
      <w:r w:rsidR="00E64343">
        <w:rPr>
          <w:rFonts w:ascii="Times New Roman" w:eastAsia="MS Mincho" w:hAnsi="Times New Roman" w:cs="Times New Roman"/>
          <w:sz w:val="28"/>
          <w:szCs w:val="28"/>
        </w:rPr>
        <w:t>grew up with Aboriginal culture</w:t>
      </w:r>
      <w:r w:rsidRPr="00191D30">
        <w:rPr>
          <w:rFonts w:ascii="Times New Roman" w:eastAsia="MS Mincho" w:hAnsi="Times New Roman" w:cs="Times New Roman"/>
          <w:sz w:val="28"/>
          <w:szCs w:val="28"/>
        </w:rPr>
        <w:t xml:space="preserve"> and ceremonies. </w:t>
      </w:r>
      <w:r w:rsidR="001C294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As already mentioned</w:t>
      </w:r>
      <w:r w:rsidR="00852D1B">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he learn</w:t>
      </w:r>
      <w:r w:rsidR="00852D1B">
        <w:rPr>
          <w:rFonts w:ascii="Times New Roman" w:eastAsia="MS Mincho" w:hAnsi="Times New Roman" w:cs="Times New Roman"/>
          <w:sz w:val="28"/>
          <w:szCs w:val="28"/>
        </w:rPr>
        <w:t>ed</w:t>
      </w:r>
      <w:r w:rsidRPr="00191D30">
        <w:rPr>
          <w:rFonts w:ascii="Times New Roman" w:eastAsia="MS Mincho" w:hAnsi="Times New Roman" w:cs="Times New Roman"/>
          <w:sz w:val="28"/>
          <w:szCs w:val="28"/>
        </w:rPr>
        <w:t xml:space="preserve"> traditional trapping, hunting and fishing skills with his maternal grandparents and his father.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was quite young when he first experimented with alcohol.</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started using marijuana in grade 6 and has continued using it regularly throughout </w:t>
      </w:r>
      <w:r w:rsidR="00E64343">
        <w:rPr>
          <w:rFonts w:ascii="Times New Roman" w:eastAsia="MS Mincho" w:hAnsi="Times New Roman" w:cs="Times New Roman"/>
          <w:sz w:val="28"/>
          <w:szCs w:val="28"/>
        </w:rPr>
        <w:t>his life</w:t>
      </w:r>
      <w:r w:rsidRPr="00191D30">
        <w:rPr>
          <w:rFonts w:ascii="Times New Roman" w:eastAsia="MS Mincho" w:hAnsi="Times New Roman" w:cs="Times New Roman"/>
          <w:sz w:val="28"/>
          <w:szCs w:val="28"/>
        </w:rPr>
        <w:t>.  He told the author of t</w:t>
      </w:r>
      <w:r w:rsidR="00E64343">
        <w:rPr>
          <w:rFonts w:ascii="Times New Roman" w:eastAsia="MS Mincho" w:hAnsi="Times New Roman" w:cs="Times New Roman"/>
          <w:sz w:val="28"/>
          <w:szCs w:val="28"/>
        </w:rPr>
        <w:t>he report that it helps him</w:t>
      </w:r>
      <w:r w:rsidRPr="00191D30">
        <w:rPr>
          <w:rFonts w:ascii="Times New Roman" w:eastAsia="MS Mincho" w:hAnsi="Times New Roman" w:cs="Times New Roman"/>
          <w:sz w:val="28"/>
          <w:szCs w:val="28"/>
        </w:rPr>
        <w:t xml:space="preserve"> sleep and with back and neck pain.  He reports he was introduced to crack cocaine by one of his girlfriends.  It is apparent from the report that his drug use caused some problems in his subsequent relationships.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has been in a number of relationships and has three children from different mothers.  His first daughter was born in 2008.</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His relationship with the mother of that child, C., ended because she gave him an ultimatum and asked him to make a choice between continuing to use drugs or having a family life.  He committed to remaining drug free, but C. later caught him using drugs again and ended the relationship.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Mr. Durocher told the author of the report that he had maintained contact with his daug</w:t>
      </w:r>
      <w:r w:rsidR="004C1364">
        <w:rPr>
          <w:rFonts w:ascii="Times New Roman" w:eastAsia="MS Mincho" w:hAnsi="Times New Roman" w:cs="Times New Roman"/>
          <w:sz w:val="28"/>
          <w:szCs w:val="28"/>
        </w:rPr>
        <w:t>hter before his incarceration.</w:t>
      </w:r>
    </w:p>
    <w:p w:rsidR="004C1364" w:rsidRPr="00C41EA0" w:rsidRDefault="004C1364"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 2009 Mr. Durocher was in a relationship with another woman, K.  She became pregnant and gave birth to a boy in February 2010.  During her pregnancy Mr. Durocher had an affair with another woman, C.  C. also became pregnant and gave birth</w:t>
      </w:r>
      <w:r w:rsidR="004C1364">
        <w:rPr>
          <w:rFonts w:ascii="Times New Roman" w:eastAsia="MS Mincho" w:hAnsi="Times New Roman" w:cs="Times New Roman"/>
          <w:sz w:val="28"/>
          <w:szCs w:val="28"/>
        </w:rPr>
        <w:t xml:space="preserve"> to a girl in </w:t>
      </w:r>
      <w:r w:rsidR="00E64343">
        <w:rPr>
          <w:rFonts w:ascii="Times New Roman" w:eastAsia="MS Mincho" w:hAnsi="Times New Roman" w:cs="Times New Roman"/>
          <w:sz w:val="28"/>
          <w:szCs w:val="28"/>
        </w:rPr>
        <w:t>early</w:t>
      </w:r>
      <w:r w:rsidR="004C1364">
        <w:rPr>
          <w:rFonts w:ascii="Times New Roman" w:eastAsia="MS Mincho" w:hAnsi="Times New Roman" w:cs="Times New Roman"/>
          <w:sz w:val="28"/>
          <w:szCs w:val="28"/>
        </w:rPr>
        <w:t xml:space="preserve"> 2010.</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told the author of the report that his son is living with his maternal grandmother and is being told he has no father.</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As for his younger daughter, C. has custody of her.  It is not clear whether Mr. Durocher had </w:t>
      </w:r>
      <w:r w:rsidR="00293589">
        <w:rPr>
          <w:rFonts w:ascii="Times New Roman" w:eastAsia="MS Mincho" w:hAnsi="Times New Roman" w:cs="Times New Roman"/>
          <w:sz w:val="28"/>
          <w:szCs w:val="28"/>
        </w:rPr>
        <w:t>maintained</w:t>
      </w:r>
      <w:r w:rsidRPr="00191D30">
        <w:rPr>
          <w:rFonts w:ascii="Times New Roman" w:eastAsia="MS Mincho" w:hAnsi="Times New Roman" w:cs="Times New Roman"/>
          <w:sz w:val="28"/>
          <w:szCs w:val="28"/>
        </w:rPr>
        <w:t xml:space="preserve"> contact with her</w:t>
      </w:r>
      <w:r w:rsidR="00E54DC9">
        <w:rPr>
          <w:rFonts w:ascii="Times New Roman" w:eastAsia="MS Mincho" w:hAnsi="Times New Roman" w:cs="Times New Roman"/>
          <w:sz w:val="28"/>
          <w:szCs w:val="28"/>
        </w:rPr>
        <w:t xml:space="preserve"> before his incarceration</w:t>
      </w:r>
      <w:r w:rsidRPr="00191D30">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has suffered many losses and trauma throughout his life.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His maternal grandfather, who </w:t>
      </w:r>
      <w:r w:rsidR="00E64343">
        <w:rPr>
          <w:rFonts w:ascii="Times New Roman" w:eastAsia="MS Mincho" w:hAnsi="Times New Roman" w:cs="Times New Roman"/>
          <w:sz w:val="28"/>
          <w:szCs w:val="28"/>
        </w:rPr>
        <w:t xml:space="preserve">he was close to, passed away </w:t>
      </w:r>
      <w:r w:rsidRPr="00191D30">
        <w:rPr>
          <w:rFonts w:ascii="Times New Roman" w:eastAsia="MS Mincho" w:hAnsi="Times New Roman" w:cs="Times New Roman"/>
          <w:sz w:val="28"/>
          <w:szCs w:val="28"/>
        </w:rPr>
        <w:t>when he was 6 years old.  When he was 11 one of his uncles hung himself</w:t>
      </w:r>
      <w:r w:rsidR="00852D1B">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852D1B">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Mr. Durocher was present in the house when another uncle removed the body.  He has vivid memories of that.  Another uncle shot himself in the head in a closet and Mr. Durocher saw his body there.  Another uncle froze to death.  In addition Mr. Durocher and his brother saw a neighbour get killed on their street.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had traumatic experiences with death as an adult as well.  A friend got critically injured after accidentally falling in a window well.</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Mr. Durocher was there when this happened.  He tried</w:t>
      </w:r>
      <w:r w:rsidR="00852D1B">
        <w:rPr>
          <w:rFonts w:ascii="Times New Roman" w:eastAsia="MS Mincho" w:hAnsi="Times New Roman" w:cs="Times New Roman"/>
          <w:sz w:val="28"/>
          <w:szCs w:val="28"/>
        </w:rPr>
        <w:t>, unsuccessfully,</w:t>
      </w:r>
      <w:r w:rsidRPr="00191D30">
        <w:rPr>
          <w:rFonts w:ascii="Times New Roman" w:eastAsia="MS Mincho" w:hAnsi="Times New Roman" w:cs="Times New Roman"/>
          <w:sz w:val="28"/>
          <w:szCs w:val="28"/>
        </w:rPr>
        <w:t xml:space="preserve"> to revive</w:t>
      </w:r>
      <w:r w:rsidR="00852D1B">
        <w:rPr>
          <w:rFonts w:ascii="Times New Roman" w:eastAsia="MS Mincho" w:hAnsi="Times New Roman" w:cs="Times New Roman"/>
          <w:sz w:val="28"/>
          <w:szCs w:val="28"/>
        </w:rPr>
        <w:t xml:space="preserve"> his friend</w:t>
      </w:r>
      <w:r w:rsidRPr="00191D30">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Durocher's mother reports as well that there were many deaths in their community due to alcohol, </w:t>
      </w:r>
      <w:r w:rsidR="004C1364">
        <w:rPr>
          <w:rFonts w:ascii="Times New Roman" w:eastAsia="MS Mincho" w:hAnsi="Times New Roman" w:cs="Times New Roman"/>
          <w:sz w:val="28"/>
          <w:szCs w:val="28"/>
        </w:rPr>
        <w:t>vehicle accidents, and suicide.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Durocher’s mother is supportive of him. </w:t>
      </w:r>
      <w:r w:rsidR="004C136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describes him as a good father and someone who gets along with everyone.</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says he always took care of his siblings and has a close relationship with his family.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His aunt describes him as energetic, hardworking and outgoing, </w:t>
      </w:r>
      <w:r w:rsidR="00116721" w:rsidRPr="00191D30">
        <w:rPr>
          <w:rFonts w:ascii="Times New Roman" w:eastAsia="MS Mincho" w:hAnsi="Times New Roman" w:cs="Times New Roman"/>
          <w:sz w:val="28"/>
          <w:szCs w:val="28"/>
        </w:rPr>
        <w:t>non-violent</w:t>
      </w:r>
      <w:r w:rsidRPr="00191D30">
        <w:rPr>
          <w:rFonts w:ascii="Times New Roman" w:eastAsia="MS Mincho" w:hAnsi="Times New Roman" w:cs="Times New Roman"/>
          <w:sz w:val="28"/>
          <w:szCs w:val="28"/>
        </w:rPr>
        <w:t xml:space="preserve"> and friendly.  Other relatives also describe him as hard working, someone who jumps in to help without being asked, respectful, polite, and caring.  </w:t>
      </w:r>
      <w:r w:rsidR="00852D1B">
        <w:rPr>
          <w:rFonts w:ascii="Times New Roman" w:eastAsia="MS Mincho" w:hAnsi="Times New Roman" w:cs="Times New Roman"/>
          <w:sz w:val="28"/>
          <w:szCs w:val="28"/>
        </w:rPr>
        <w:t>Mr. Durocher's family appears to be very</w:t>
      </w:r>
      <w:r w:rsidRPr="00191D30">
        <w:rPr>
          <w:rFonts w:ascii="Times New Roman" w:eastAsia="MS Mincho" w:hAnsi="Times New Roman" w:cs="Times New Roman"/>
          <w:sz w:val="28"/>
          <w:szCs w:val="28"/>
        </w:rPr>
        <w:t xml:space="preserve"> supportive of him.</w:t>
      </w:r>
    </w:p>
    <w:p w:rsid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21697C" w:rsidP="00F470E3">
      <w:pPr>
        <w:pStyle w:val="ListParagraph"/>
        <w:tabs>
          <w:tab w:val="left" w:pos="360"/>
          <w:tab w:val="left" w:pos="450"/>
        </w:tabs>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B.</w:t>
      </w:r>
      <w:r w:rsidR="00191D30" w:rsidRPr="00191D30">
        <w:rPr>
          <w:rFonts w:ascii="Times New Roman" w:eastAsia="MS Mincho" w:hAnsi="Times New Roman" w:cs="Times New Roman"/>
          <w:sz w:val="28"/>
          <w:szCs w:val="28"/>
        </w:rPr>
        <w:t xml:space="preserve"> Mr. Durocher’s Criminal Record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has an extensive criminal record.  It includes three convictions for sexual assault aside from the one he now faces sentencing for, other crimes of violence and seven convictions for breaches of court orders and other offenses against </w:t>
      </w:r>
      <w:r w:rsidR="004C1364">
        <w:rPr>
          <w:rFonts w:ascii="Times New Roman" w:eastAsia="MS Mincho" w:hAnsi="Times New Roman" w:cs="Times New Roman"/>
          <w:sz w:val="28"/>
          <w:szCs w:val="28"/>
        </w:rPr>
        <w:t>the administration of justice.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C41EA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C41EA0">
        <w:rPr>
          <w:rFonts w:ascii="Times New Roman" w:eastAsia="MS Mincho" w:hAnsi="Times New Roman" w:cs="Times New Roman"/>
          <w:sz w:val="28"/>
          <w:szCs w:val="28"/>
        </w:rPr>
        <w:t xml:space="preserve">Exhibit S-4 includes certified copies of court documents and transcripts, when available, relating to Mr. Durocher’s convictions. </w:t>
      </w:r>
      <w:r w:rsidR="00C41EA0">
        <w:rPr>
          <w:rFonts w:ascii="Times New Roman" w:eastAsia="MS Mincho" w:hAnsi="Times New Roman" w:cs="Times New Roman"/>
          <w:sz w:val="28"/>
          <w:szCs w:val="28"/>
        </w:rPr>
        <w:t xml:space="preserve"> </w:t>
      </w:r>
      <w:r w:rsidRPr="00C41EA0">
        <w:rPr>
          <w:rFonts w:ascii="Times New Roman" w:eastAsia="MS Mincho" w:hAnsi="Times New Roman" w:cs="Times New Roman"/>
          <w:sz w:val="28"/>
          <w:szCs w:val="28"/>
        </w:rPr>
        <w:t xml:space="preserve">Mr. Durocher’s behaviour in the commission of some of these offenses is in sharp contrast with </w:t>
      </w:r>
      <w:r w:rsidR="00852D1B">
        <w:rPr>
          <w:rFonts w:ascii="Times New Roman" w:eastAsia="MS Mincho" w:hAnsi="Times New Roman" w:cs="Times New Roman"/>
          <w:sz w:val="28"/>
          <w:szCs w:val="28"/>
        </w:rPr>
        <w:t>the</w:t>
      </w:r>
      <w:r w:rsidRPr="00C41EA0">
        <w:rPr>
          <w:rFonts w:ascii="Times New Roman" w:eastAsia="MS Mincho" w:hAnsi="Times New Roman" w:cs="Times New Roman"/>
          <w:sz w:val="28"/>
          <w:szCs w:val="28"/>
        </w:rPr>
        <w:t xml:space="preserve"> </w:t>
      </w:r>
      <w:r w:rsidR="00B1727D" w:rsidRPr="00C41EA0">
        <w:rPr>
          <w:rFonts w:ascii="Times New Roman" w:eastAsia="MS Mincho" w:hAnsi="Times New Roman" w:cs="Times New Roman"/>
          <w:sz w:val="28"/>
          <w:szCs w:val="28"/>
        </w:rPr>
        <w:t xml:space="preserve">behaviour </w:t>
      </w:r>
      <w:r w:rsidR="00B1727D">
        <w:rPr>
          <w:rFonts w:ascii="Times New Roman" w:eastAsia="MS Mincho" w:hAnsi="Times New Roman" w:cs="Times New Roman"/>
          <w:sz w:val="28"/>
          <w:szCs w:val="28"/>
        </w:rPr>
        <w:t>and</w:t>
      </w:r>
      <w:r w:rsidR="00852D1B">
        <w:rPr>
          <w:rFonts w:ascii="Times New Roman" w:eastAsia="MS Mincho" w:hAnsi="Times New Roman" w:cs="Times New Roman"/>
          <w:sz w:val="28"/>
          <w:szCs w:val="28"/>
        </w:rPr>
        <w:t xml:space="preserve"> personality traits </w:t>
      </w:r>
      <w:r w:rsidRPr="00C41EA0">
        <w:rPr>
          <w:rFonts w:ascii="Times New Roman" w:eastAsia="MS Mincho" w:hAnsi="Times New Roman" w:cs="Times New Roman"/>
          <w:sz w:val="28"/>
          <w:szCs w:val="28"/>
        </w:rPr>
        <w:t xml:space="preserve">described by his mother and </w:t>
      </w:r>
      <w:r w:rsidR="00852D1B">
        <w:rPr>
          <w:rFonts w:ascii="Times New Roman" w:eastAsia="MS Mincho" w:hAnsi="Times New Roman" w:cs="Times New Roman"/>
          <w:sz w:val="28"/>
          <w:szCs w:val="28"/>
        </w:rPr>
        <w:t>other family members</w:t>
      </w:r>
      <w:r w:rsidR="004C1364">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Although the </w:t>
      </w:r>
      <w:r w:rsidR="00E54DC9">
        <w:rPr>
          <w:rFonts w:ascii="Times New Roman" w:eastAsia="MS Mincho" w:hAnsi="Times New Roman" w:cs="Times New Roman"/>
          <w:sz w:val="28"/>
          <w:szCs w:val="28"/>
        </w:rPr>
        <w:t xml:space="preserve">whole </w:t>
      </w:r>
      <w:r w:rsidRPr="00191D30">
        <w:rPr>
          <w:rFonts w:ascii="Times New Roman" w:eastAsia="MS Mincho" w:hAnsi="Times New Roman" w:cs="Times New Roman"/>
          <w:sz w:val="28"/>
          <w:szCs w:val="28"/>
        </w:rPr>
        <w:t>criminal record is relevant on this Application, the convictions for sexual assault are the most serious and the most significant.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first sexual assault that Mr. Durocher was convicted </w:t>
      </w:r>
      <w:r w:rsidR="00E64343">
        <w:rPr>
          <w:rFonts w:ascii="Times New Roman" w:eastAsia="MS Mincho" w:hAnsi="Times New Roman" w:cs="Times New Roman"/>
          <w:sz w:val="28"/>
          <w:szCs w:val="28"/>
        </w:rPr>
        <w:t>of</w:t>
      </w:r>
      <w:r w:rsidRPr="00191D30">
        <w:rPr>
          <w:rFonts w:ascii="Times New Roman" w:eastAsia="MS Mincho" w:hAnsi="Times New Roman" w:cs="Times New Roman"/>
          <w:sz w:val="28"/>
          <w:szCs w:val="28"/>
        </w:rPr>
        <w:t xml:space="preserve"> occurred in January 2010.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H.A</w:t>
      </w:r>
      <w:r w:rsidRPr="00875B63">
        <w:rPr>
          <w:rFonts w:ascii="Times New Roman" w:eastAsia="MS Mincho" w:hAnsi="Times New Roman" w:cs="Times New Roman"/>
          <w:sz w:val="28"/>
          <w:szCs w:val="28"/>
        </w:rPr>
        <w:t>.</w:t>
      </w:r>
      <w:r w:rsidR="00E3154A" w:rsidRPr="00875B6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an adult woman, was drinking with friends outside a restaurant in Wabasca, Alberta.  Mr. Durocher approached her, claiming he knew her from Facebook.</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w:t>
      </w:r>
      <w:r w:rsidR="004C1364">
        <w:rPr>
          <w:rFonts w:ascii="Times New Roman" w:eastAsia="MS Mincho" w:hAnsi="Times New Roman" w:cs="Times New Roman"/>
          <w:sz w:val="28"/>
          <w:szCs w:val="28"/>
        </w:rPr>
        <w:t>She did not think she knew him.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At one point she got into an argument with her friends and walked away.</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w:t>
      </w:r>
      <w:r w:rsidR="008D083B">
        <w:rPr>
          <w:rFonts w:ascii="Times New Roman" w:eastAsia="MS Mincho" w:hAnsi="Times New Roman" w:cs="Times New Roman"/>
          <w:sz w:val="28"/>
          <w:szCs w:val="28"/>
        </w:rPr>
        <w:t>They</w:t>
      </w:r>
      <w:r w:rsidRPr="00191D30">
        <w:rPr>
          <w:rFonts w:ascii="Times New Roman" w:eastAsia="MS Mincho" w:hAnsi="Times New Roman" w:cs="Times New Roman"/>
          <w:sz w:val="28"/>
          <w:szCs w:val="28"/>
        </w:rPr>
        <w:t xml:space="preserve"> asked Mr. Durocher to go after her and bring her back.  He caught up with her.</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took her by the arm and took her into </w:t>
      </w:r>
      <w:r w:rsidR="00E64343">
        <w:rPr>
          <w:rFonts w:ascii="Times New Roman" w:eastAsia="MS Mincho" w:hAnsi="Times New Roman" w:cs="Times New Roman"/>
          <w:sz w:val="28"/>
          <w:szCs w:val="28"/>
        </w:rPr>
        <w:t>some</w:t>
      </w:r>
      <w:r w:rsidRPr="00191D30">
        <w:rPr>
          <w:rFonts w:ascii="Times New Roman" w:eastAsia="MS Mincho" w:hAnsi="Times New Roman" w:cs="Times New Roman"/>
          <w:sz w:val="28"/>
          <w:szCs w:val="28"/>
        </w:rPr>
        <w:t xml:space="preserve"> bush</w:t>
      </w:r>
      <w:r w:rsidR="00E64343">
        <w:rPr>
          <w:rFonts w:ascii="Times New Roman" w:eastAsia="MS Mincho" w:hAnsi="Times New Roman" w:cs="Times New Roman"/>
          <w:sz w:val="28"/>
          <w:szCs w:val="28"/>
        </w:rPr>
        <w:t>es</w:t>
      </w:r>
      <w:r w:rsidRPr="00191D30">
        <w:rPr>
          <w:rFonts w:ascii="Times New Roman" w:eastAsia="MS Mincho" w:hAnsi="Times New Roman" w:cs="Times New Roman"/>
          <w:sz w:val="28"/>
          <w:szCs w:val="28"/>
        </w:rPr>
        <w:t xml:space="preserve"> near the road.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She fell on the ground.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Her pants and underwear were removed. </w:t>
      </w:r>
      <w:r w:rsidR="004C136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Mr. Durocher had vaginal intercourse with her against her consent.</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told him to stop, pushed him away and ran towards the roa</w:t>
      </w:r>
      <w:r w:rsidR="004C1364">
        <w:rPr>
          <w:rFonts w:ascii="Times New Roman" w:eastAsia="MS Mincho" w:hAnsi="Times New Roman" w:cs="Times New Roman"/>
          <w:sz w:val="28"/>
          <w:szCs w:val="28"/>
        </w:rPr>
        <w:t>d yelling she had been raped.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 sexual assault examination was done the next day.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Forensic analysis eventually resulted in D.N.A. evidence incriminating Mr. Durocher.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This charge was pending for some time.</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Mr. Durocher was still on process for it when he sexually assaulted J.S. in 2014.  Ultimately Mr. Durocher pleaded guilty to the charge in April 2014 and was sentenced to </w:t>
      </w:r>
      <w:r w:rsidR="00E54DC9">
        <w:rPr>
          <w:rFonts w:ascii="Times New Roman" w:eastAsia="MS Mincho" w:hAnsi="Times New Roman" w:cs="Times New Roman"/>
          <w:sz w:val="28"/>
          <w:szCs w:val="28"/>
        </w:rPr>
        <w:t>imprisonment for two and a half years</w:t>
      </w:r>
      <w:r w:rsidRPr="00191D30">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second sexual assault happened in April 2010.  Mr. Durocher and the victim, M.A., had known each other a long time, as they are related, but they h</w:t>
      </w:r>
      <w:r w:rsidR="004C1364">
        <w:rPr>
          <w:rFonts w:ascii="Times New Roman" w:eastAsia="MS Mincho" w:hAnsi="Times New Roman" w:cs="Times New Roman"/>
          <w:sz w:val="28"/>
          <w:szCs w:val="28"/>
        </w:rPr>
        <w:t>ad never socialized together.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On April 16</w:t>
      </w:r>
      <w:r w:rsidR="00C41EA0">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2010 they communicated through Facebook.  He asked her if she wanted to go for a ride with him on a quad.</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told her he had a joint.  She agreed to go with him.</w:t>
      </w:r>
    </w:p>
    <w:p w:rsidR="00984D3A" w:rsidRPr="00191D30" w:rsidRDefault="00984D3A" w:rsidP="00984D3A">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They went for a ride on </w:t>
      </w:r>
      <w:r w:rsidR="00E64343">
        <w:rPr>
          <w:rFonts w:ascii="Times New Roman" w:eastAsia="MS Mincho" w:hAnsi="Times New Roman" w:cs="Times New Roman"/>
          <w:sz w:val="28"/>
          <w:szCs w:val="28"/>
        </w:rPr>
        <w:t>some</w:t>
      </w:r>
      <w:r w:rsidRPr="00191D30">
        <w:rPr>
          <w:rFonts w:ascii="Times New Roman" w:eastAsia="MS Mincho" w:hAnsi="Times New Roman" w:cs="Times New Roman"/>
          <w:sz w:val="28"/>
          <w:szCs w:val="28"/>
        </w:rPr>
        <w:t xml:space="preserve"> trails.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They stopped and smoked the joint.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Mr. Durocher pulled out a bottle of whiskey.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took a few sips from it.  He tried to give her more but she refused.</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felt a bit intoxicated by this point.  He tried to kiss her and she said "no".  He kept trying to kiss 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took M.A. further into the trails.  He stopped and pushed her off the quad and removed her pants.  She started crying.  He spread her legs and put his mouth on her genitals and in her vagina.</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said "no" many times as he was doing this and </w:t>
      </w:r>
      <w:r w:rsidR="002D374D">
        <w:rPr>
          <w:rFonts w:ascii="Times New Roman" w:eastAsia="MS Mincho" w:hAnsi="Times New Roman" w:cs="Times New Roman"/>
          <w:sz w:val="28"/>
          <w:szCs w:val="28"/>
        </w:rPr>
        <w:t xml:space="preserve">she </w:t>
      </w:r>
      <w:r w:rsidRPr="00191D30">
        <w:rPr>
          <w:rFonts w:ascii="Times New Roman" w:eastAsia="MS Mincho" w:hAnsi="Times New Roman" w:cs="Times New Roman"/>
          <w:sz w:val="28"/>
          <w:szCs w:val="28"/>
        </w:rPr>
        <w:t>covered her face.  Mr. Durocher then had forced vaginal intercourse with 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He told her to get dressed.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They got back on the quad and drove to </w:t>
      </w:r>
      <w:r w:rsidR="00E64343">
        <w:rPr>
          <w:rFonts w:ascii="Times New Roman" w:eastAsia="MS Mincho" w:hAnsi="Times New Roman" w:cs="Times New Roman"/>
          <w:sz w:val="28"/>
          <w:szCs w:val="28"/>
        </w:rPr>
        <w:t>some</w:t>
      </w:r>
      <w:r w:rsidRPr="00191D30">
        <w:rPr>
          <w:rFonts w:ascii="Times New Roman" w:eastAsia="MS Mincho" w:hAnsi="Times New Roman" w:cs="Times New Roman"/>
          <w:sz w:val="28"/>
          <w:szCs w:val="28"/>
        </w:rPr>
        <w:t xml:space="preserve"> bushes.  Mr. Durocher stopped the quad again and told her to get off. </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He turned her around, pulled down his pants and hers, and had forced anal intercourse</w:t>
      </w:r>
      <w:r w:rsidR="007A0994">
        <w:rPr>
          <w:rFonts w:ascii="Times New Roman" w:eastAsia="MS Mincho" w:hAnsi="Times New Roman" w:cs="Times New Roman"/>
          <w:sz w:val="28"/>
          <w:szCs w:val="28"/>
        </w:rPr>
        <w:t xml:space="preserve"> with her</w:t>
      </w:r>
      <w:r w:rsidRPr="00191D30">
        <w:rPr>
          <w:rFonts w:ascii="Times New Roman" w:eastAsia="MS Mincho" w:hAnsi="Times New Roman" w:cs="Times New Roman"/>
          <w:sz w:val="28"/>
          <w:szCs w:val="28"/>
        </w:rPr>
        <w:t xml:space="preserve">.  He </w:t>
      </w:r>
      <w:r w:rsidR="007A0994">
        <w:rPr>
          <w:rFonts w:ascii="Times New Roman" w:eastAsia="MS Mincho" w:hAnsi="Times New Roman" w:cs="Times New Roman"/>
          <w:sz w:val="28"/>
          <w:szCs w:val="28"/>
        </w:rPr>
        <w:t>also</w:t>
      </w:r>
      <w:r w:rsidRPr="00191D30">
        <w:rPr>
          <w:rFonts w:ascii="Times New Roman" w:eastAsia="MS Mincho" w:hAnsi="Times New Roman" w:cs="Times New Roman"/>
          <w:sz w:val="28"/>
          <w:szCs w:val="28"/>
        </w:rPr>
        <w:t xml:space="preserve"> had vaginal intercourse with her</w:t>
      </w:r>
      <w:r w:rsidR="003003CD">
        <w:rPr>
          <w:rFonts w:ascii="Times New Roman" w:eastAsia="MS Mincho" w:hAnsi="Times New Roman" w:cs="Times New Roman"/>
          <w:sz w:val="28"/>
          <w:szCs w:val="28"/>
        </w:rPr>
        <w:t xml:space="preserve"> again</w:t>
      </w:r>
      <w:r w:rsidRPr="00191D30">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Afterwards, h</w:t>
      </w:r>
      <w:r w:rsidRPr="00191D30">
        <w:rPr>
          <w:rFonts w:ascii="Times New Roman" w:eastAsia="MS Mincho" w:hAnsi="Times New Roman" w:cs="Times New Roman"/>
          <w:sz w:val="28"/>
          <w:szCs w:val="28"/>
        </w:rPr>
        <w:t>e told her to put her pants back on.</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then drove her back to her mother's house.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had a trial on this charge and was convicted in July 2012.  He was sentenced on November 30</w:t>
      </w:r>
      <w:r w:rsidR="004C1364">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2012.  The full transcript of the sentencing proceedings is not available because there was a power outage that day, but the Warr</w:t>
      </w:r>
      <w:r w:rsidR="007A0994">
        <w:rPr>
          <w:rFonts w:ascii="Times New Roman" w:eastAsia="MS Mincho" w:hAnsi="Times New Roman" w:cs="Times New Roman"/>
          <w:sz w:val="28"/>
          <w:szCs w:val="28"/>
        </w:rPr>
        <w:t>ant of Committal indicates that</w:t>
      </w:r>
      <w:r w:rsidRPr="00191D30">
        <w:rPr>
          <w:rFonts w:ascii="Times New Roman" w:eastAsia="MS Mincho" w:hAnsi="Times New Roman" w:cs="Times New Roman"/>
          <w:sz w:val="28"/>
          <w:szCs w:val="28"/>
        </w:rPr>
        <w:t xml:space="preserve"> the sentence imposed, before any credits were applied, was 3 years</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E64343">
        <w:rPr>
          <w:rFonts w:ascii="Times New Roman" w:eastAsia="MS Mincho" w:hAnsi="Times New Roman" w:cs="Times New Roman"/>
          <w:sz w:val="28"/>
          <w:szCs w:val="28"/>
        </w:rPr>
        <w:t xml:space="preserve"> H</w:t>
      </w:r>
      <w:r w:rsidRPr="00191D30">
        <w:rPr>
          <w:rFonts w:ascii="Times New Roman" w:eastAsia="MS Mincho" w:hAnsi="Times New Roman" w:cs="Times New Roman"/>
          <w:sz w:val="28"/>
          <w:szCs w:val="28"/>
        </w:rPr>
        <w:t xml:space="preserve">e received </w:t>
      </w:r>
      <w:r w:rsidR="00E64343">
        <w:rPr>
          <w:rFonts w:ascii="Times New Roman" w:eastAsia="MS Mincho" w:hAnsi="Times New Roman" w:cs="Times New Roman"/>
          <w:sz w:val="28"/>
          <w:szCs w:val="28"/>
        </w:rPr>
        <w:t xml:space="preserve">a </w:t>
      </w:r>
      <w:r w:rsidRPr="00191D30">
        <w:rPr>
          <w:rFonts w:ascii="Times New Roman" w:eastAsia="MS Mincho" w:hAnsi="Times New Roman" w:cs="Times New Roman"/>
          <w:sz w:val="28"/>
          <w:szCs w:val="28"/>
        </w:rPr>
        <w:t xml:space="preserve">credit </w:t>
      </w:r>
      <w:r w:rsidR="00E64343">
        <w:rPr>
          <w:rFonts w:ascii="Times New Roman" w:eastAsia="MS Mincho" w:hAnsi="Times New Roman" w:cs="Times New Roman"/>
          <w:sz w:val="28"/>
          <w:szCs w:val="28"/>
        </w:rPr>
        <w:t>of</w:t>
      </w:r>
      <w:r w:rsidRPr="00191D30">
        <w:rPr>
          <w:rFonts w:ascii="Times New Roman" w:eastAsia="MS Mincho" w:hAnsi="Times New Roman" w:cs="Times New Roman"/>
          <w:sz w:val="28"/>
          <w:szCs w:val="28"/>
        </w:rPr>
        <w:t xml:space="preserve"> 17 months for pre-trial custody</w:t>
      </w:r>
      <w:r w:rsidR="00E64343">
        <w:rPr>
          <w:rFonts w:ascii="Times New Roman" w:eastAsia="MS Mincho" w:hAnsi="Times New Roman" w:cs="Times New Roman"/>
          <w:sz w:val="28"/>
          <w:szCs w:val="28"/>
        </w:rPr>
        <w:t xml:space="preserve"> and</w:t>
      </w:r>
      <w:r w:rsidRPr="00191D30">
        <w:rPr>
          <w:rFonts w:ascii="Times New Roman" w:eastAsia="MS Mincho" w:hAnsi="Times New Roman" w:cs="Times New Roman"/>
          <w:sz w:val="28"/>
          <w:szCs w:val="28"/>
        </w:rPr>
        <w:t xml:space="preserve"> he received a further </w:t>
      </w:r>
      <w:r w:rsidR="00E64343">
        <w:rPr>
          <w:rFonts w:ascii="Times New Roman" w:eastAsia="MS Mincho" w:hAnsi="Times New Roman" w:cs="Times New Roman"/>
          <w:sz w:val="28"/>
          <w:szCs w:val="28"/>
        </w:rPr>
        <w:t xml:space="preserve">credit of </w:t>
      </w:r>
      <w:r w:rsidRPr="00191D30">
        <w:rPr>
          <w:rFonts w:ascii="Times New Roman" w:eastAsia="MS Mincho" w:hAnsi="Times New Roman" w:cs="Times New Roman"/>
          <w:sz w:val="28"/>
          <w:szCs w:val="28"/>
        </w:rPr>
        <w:t xml:space="preserve">13 month sentence reduction “per </w:t>
      </w:r>
      <w:r w:rsidRPr="00191D30">
        <w:rPr>
          <w:rFonts w:ascii="Times New Roman" w:eastAsia="MS Mincho" w:hAnsi="Times New Roman" w:cs="Times New Roman"/>
          <w:i/>
          <w:sz w:val="28"/>
          <w:szCs w:val="28"/>
        </w:rPr>
        <w:t>R v Askov</w:t>
      </w:r>
      <w:r w:rsidR="007A0994">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 xml:space="preserve"> As a result, </w:t>
      </w:r>
      <w:r w:rsidRPr="00191D30">
        <w:rPr>
          <w:rFonts w:ascii="Times New Roman" w:eastAsia="MS Mincho" w:hAnsi="Times New Roman" w:cs="Times New Roman"/>
          <w:sz w:val="28"/>
          <w:szCs w:val="28"/>
        </w:rPr>
        <w:t>a further jail term of 6 months was imposed.  Without a full transcript, it is not entirely clear what this “Askov credit” relates to but it is clear this credit was applied.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third sexual assault occurred in May 2013.  T.T. was 14 years old at the time.  At the time this offence was committed, Mr. Durocher was on process in relation to the January 10, 2010 sexual assault on H.A.</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T.T. and Mr. Durocher knew each other because he had been in a relationship with her older sister.  On May 13, T.T. went to Mr. Durocher's house after a party.</w:t>
      </w:r>
      <w:r w:rsidR="004C136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They had sexual intercourse while she was at his house.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When police interviewed Mr. Durocher, he admitted that he had sexual intercourse with T.T. and had not taken any steps to determine her age.</w:t>
      </w:r>
      <w:r w:rsidR="00C41EA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told them she had seduced him.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C41EA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pleaded guilty to this offence on May 17, 2016.  The sentencing judge found that a sentence of 4.5 years was appropriate.  After giving Mr. Durocher credit for the time spent in remand, he imposed a further jail term of 3 years.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21697C" w:rsidP="00F470E3">
      <w:pPr>
        <w:pStyle w:val="ListParagraph"/>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C.</w:t>
      </w:r>
      <w:r w:rsidR="00191D30" w:rsidRPr="00191D30">
        <w:rPr>
          <w:rFonts w:ascii="Times New Roman" w:eastAsia="MS Mincho" w:hAnsi="Times New Roman" w:cs="Times New Roman"/>
          <w:sz w:val="28"/>
          <w:szCs w:val="28"/>
        </w:rPr>
        <w:t xml:space="preserve"> Mr. Durocher's Institutional Behaviour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21697C" w:rsidP="00F470E3">
      <w:pPr>
        <w:pStyle w:val="ListParagraph"/>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1.</w:t>
      </w:r>
      <w:r w:rsidR="00191D30" w:rsidRPr="00191D30">
        <w:rPr>
          <w:rFonts w:ascii="Times New Roman" w:eastAsia="MS Mincho" w:hAnsi="Times New Roman" w:cs="Times New Roman"/>
          <w:sz w:val="28"/>
          <w:szCs w:val="28"/>
        </w:rPr>
        <w:t xml:space="preserve"> Peace River Correctional Centre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spent time in custody at the Peace River Correctional Centre (PRCC) between 2010 and 2013.  </w:t>
      </w:r>
      <w:r w:rsidR="007A0994">
        <w:rPr>
          <w:rFonts w:ascii="Times New Roman" w:eastAsia="MS Mincho" w:hAnsi="Times New Roman" w:cs="Times New Roman"/>
          <w:sz w:val="28"/>
          <w:szCs w:val="28"/>
        </w:rPr>
        <w:t>During that time frame, he was at times</w:t>
      </w:r>
      <w:r w:rsidRPr="00191D30">
        <w:rPr>
          <w:rFonts w:ascii="Times New Roman" w:eastAsia="MS Mincho" w:hAnsi="Times New Roman" w:cs="Times New Roman"/>
          <w:sz w:val="28"/>
          <w:szCs w:val="28"/>
        </w:rPr>
        <w:t xml:space="preserve"> on remand</w:t>
      </w:r>
      <w:r w:rsidR="007A0994">
        <w:rPr>
          <w:rFonts w:ascii="Times New Roman" w:eastAsia="MS Mincho" w:hAnsi="Times New Roman" w:cs="Times New Roman"/>
          <w:sz w:val="28"/>
          <w:szCs w:val="28"/>
        </w:rPr>
        <w:t xml:space="preserve"> and at times </w:t>
      </w:r>
      <w:r w:rsidRPr="00191D30">
        <w:rPr>
          <w:rFonts w:ascii="Times New Roman" w:eastAsia="MS Mincho" w:hAnsi="Times New Roman" w:cs="Times New Roman"/>
          <w:sz w:val="28"/>
          <w:szCs w:val="28"/>
        </w:rPr>
        <w:t>serv</w:t>
      </w:r>
      <w:r w:rsidR="007A0994">
        <w:rPr>
          <w:rFonts w:ascii="Times New Roman" w:eastAsia="MS Mincho" w:hAnsi="Times New Roman" w:cs="Times New Roman"/>
          <w:sz w:val="28"/>
          <w:szCs w:val="28"/>
        </w:rPr>
        <w:t xml:space="preserve">ing </w:t>
      </w:r>
      <w:r w:rsidR="007A6E50">
        <w:rPr>
          <w:rFonts w:ascii="Times New Roman" w:eastAsia="MS Mincho" w:hAnsi="Times New Roman" w:cs="Times New Roman"/>
          <w:sz w:val="28"/>
          <w:szCs w:val="28"/>
        </w:rPr>
        <w:t>the</w:t>
      </w:r>
      <w:r w:rsidR="00E54DC9">
        <w:rPr>
          <w:rFonts w:ascii="Times New Roman" w:eastAsia="MS Mincho" w:hAnsi="Times New Roman" w:cs="Times New Roman"/>
          <w:sz w:val="28"/>
          <w:szCs w:val="28"/>
        </w:rPr>
        <w:t xml:space="preserve"> 6 </w:t>
      </w:r>
      <w:r w:rsidRPr="00191D30">
        <w:rPr>
          <w:rFonts w:ascii="Times New Roman" w:eastAsia="MS Mincho" w:hAnsi="Times New Roman" w:cs="Times New Roman"/>
          <w:sz w:val="28"/>
          <w:szCs w:val="28"/>
        </w:rPr>
        <w:t>month sentence for the sexual assault on M.A.</w:t>
      </w:r>
      <w:r w:rsidR="007A0994">
        <w:rPr>
          <w:rFonts w:ascii="Times New Roman" w:eastAsia="MS Mincho" w:hAnsi="Times New Roman" w:cs="Times New Roman"/>
          <w:sz w:val="28"/>
          <w:szCs w:val="28"/>
        </w:rPr>
        <w:t xml:space="preserve">  There</w:t>
      </w:r>
      <w:r w:rsidRPr="00191D30">
        <w:rPr>
          <w:rFonts w:ascii="Times New Roman" w:eastAsia="MS Mincho" w:hAnsi="Times New Roman" w:cs="Times New Roman"/>
          <w:sz w:val="28"/>
          <w:szCs w:val="28"/>
        </w:rPr>
        <w:t xml:space="preserve"> were </w:t>
      </w:r>
      <w:r w:rsidR="007A0994">
        <w:rPr>
          <w:rFonts w:ascii="Times New Roman" w:eastAsia="MS Mincho" w:hAnsi="Times New Roman" w:cs="Times New Roman"/>
          <w:sz w:val="28"/>
          <w:szCs w:val="28"/>
        </w:rPr>
        <w:t xml:space="preserve">also </w:t>
      </w:r>
      <w:r w:rsidRPr="00191D30">
        <w:rPr>
          <w:rFonts w:ascii="Times New Roman" w:eastAsia="MS Mincho" w:hAnsi="Times New Roman" w:cs="Times New Roman"/>
          <w:sz w:val="28"/>
          <w:szCs w:val="28"/>
        </w:rPr>
        <w:t xml:space="preserve">points in time when he was not in custody.  The specific dates when he was released and </w:t>
      </w:r>
      <w:r w:rsidRPr="007A0994">
        <w:rPr>
          <w:rFonts w:ascii="Times New Roman" w:eastAsia="MS Mincho" w:hAnsi="Times New Roman" w:cs="Times New Roman"/>
          <w:sz w:val="28"/>
          <w:szCs w:val="28"/>
        </w:rPr>
        <w:t>re</w:t>
      </w:r>
      <w:r w:rsidR="004C1364" w:rsidRPr="007A0994">
        <w:rPr>
          <w:rFonts w:ascii="Times New Roman" w:eastAsia="MS Mincho" w:hAnsi="Times New Roman" w:cs="Times New Roman"/>
          <w:sz w:val="28"/>
          <w:szCs w:val="28"/>
        </w:rPr>
        <w:t>-</w:t>
      </w:r>
      <w:r w:rsidRPr="007A0994">
        <w:rPr>
          <w:rFonts w:ascii="Times New Roman" w:eastAsia="MS Mincho" w:hAnsi="Times New Roman" w:cs="Times New Roman"/>
          <w:sz w:val="28"/>
          <w:szCs w:val="28"/>
        </w:rPr>
        <w:t>incarcerated</w:t>
      </w:r>
      <w:r w:rsidRPr="00191D30">
        <w:rPr>
          <w:rFonts w:ascii="Times New Roman" w:eastAsia="MS Mincho" w:hAnsi="Times New Roman" w:cs="Times New Roman"/>
          <w:sz w:val="28"/>
          <w:szCs w:val="28"/>
        </w:rPr>
        <w:t xml:space="preserve"> are set out in Exhibit V-11 </w:t>
      </w:r>
      <w:r w:rsidR="007A0994">
        <w:rPr>
          <w:rFonts w:ascii="Times New Roman" w:eastAsia="MS Mincho" w:hAnsi="Times New Roman" w:cs="Times New Roman"/>
          <w:sz w:val="28"/>
          <w:szCs w:val="28"/>
        </w:rPr>
        <w:t xml:space="preserve">filed on </w:t>
      </w:r>
      <w:r w:rsidRPr="00191D30">
        <w:rPr>
          <w:rFonts w:ascii="Times New Roman" w:eastAsia="MS Mincho" w:hAnsi="Times New Roman" w:cs="Times New Roman"/>
          <w:sz w:val="28"/>
          <w:szCs w:val="28"/>
        </w:rPr>
        <w:t>the Similar Fac</w:t>
      </w:r>
      <w:r w:rsidR="004C1364">
        <w:rPr>
          <w:rFonts w:ascii="Times New Roman" w:eastAsia="MS Mincho" w:hAnsi="Times New Roman" w:cs="Times New Roman"/>
          <w:sz w:val="28"/>
          <w:szCs w:val="28"/>
        </w:rPr>
        <w:t>t Application brought at trial.</w:t>
      </w:r>
    </w:p>
    <w:p w:rsidR="00E64343" w:rsidRPr="004606CA" w:rsidRDefault="00E64343"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Christine </w:t>
      </w:r>
      <w:r w:rsidR="007A0994">
        <w:rPr>
          <w:rFonts w:ascii="Times New Roman" w:eastAsia="MS Mincho" w:hAnsi="Times New Roman" w:cs="Times New Roman"/>
          <w:sz w:val="28"/>
          <w:szCs w:val="28"/>
        </w:rPr>
        <w:t xml:space="preserve">O'Toole was Mr. Durocher’s case </w:t>
      </w:r>
      <w:r w:rsidRPr="00191D30">
        <w:rPr>
          <w:rFonts w:ascii="Times New Roman" w:eastAsia="MS Mincho" w:hAnsi="Times New Roman" w:cs="Times New Roman"/>
          <w:sz w:val="28"/>
          <w:szCs w:val="28"/>
        </w:rPr>
        <w:t>worker while he was incarcer</w:t>
      </w:r>
      <w:r w:rsidR="007A0994">
        <w:rPr>
          <w:rFonts w:ascii="Times New Roman" w:eastAsia="MS Mincho" w:hAnsi="Times New Roman" w:cs="Times New Roman"/>
          <w:sz w:val="28"/>
          <w:szCs w:val="28"/>
        </w:rPr>
        <w:t xml:space="preserve">ated at </w:t>
      </w:r>
      <w:r w:rsidRPr="00191D30">
        <w:rPr>
          <w:rFonts w:ascii="Times New Roman" w:eastAsia="MS Mincho" w:hAnsi="Times New Roman" w:cs="Times New Roman"/>
          <w:sz w:val="28"/>
          <w:szCs w:val="28"/>
        </w:rPr>
        <w:t>PRCC.  She described the different living units and detention conditions at the facility, some of the institutional procedures, and her dealings with Mr. Durocher while he was there.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She explained that the general population unit housed both remand inmates and serving </w:t>
      </w:r>
      <w:r w:rsidR="00116721" w:rsidRPr="00191D30">
        <w:rPr>
          <w:rFonts w:ascii="Times New Roman" w:eastAsia="MS Mincho" w:hAnsi="Times New Roman" w:cs="Times New Roman"/>
          <w:sz w:val="28"/>
          <w:szCs w:val="28"/>
        </w:rPr>
        <w:t>prisoners</w:t>
      </w:r>
      <w:r w:rsidR="007A0994">
        <w:rPr>
          <w:rFonts w:ascii="Times New Roman" w:eastAsia="MS Mincho" w:hAnsi="Times New Roman" w:cs="Times New Roman"/>
          <w:sz w:val="28"/>
          <w:szCs w:val="28"/>
        </w:rPr>
        <w:t>.  On that unit, inmates had</w:t>
      </w:r>
      <w:r w:rsidRPr="00191D30">
        <w:rPr>
          <w:rFonts w:ascii="Times New Roman" w:eastAsia="MS Mincho" w:hAnsi="Times New Roman" w:cs="Times New Roman"/>
          <w:sz w:val="28"/>
          <w:szCs w:val="28"/>
        </w:rPr>
        <w:t xml:space="preserve"> free access t</w:t>
      </w:r>
      <w:r w:rsidR="007A0994">
        <w:rPr>
          <w:rFonts w:ascii="Times New Roman" w:eastAsia="MS Mincho" w:hAnsi="Times New Roman" w:cs="Times New Roman"/>
          <w:sz w:val="28"/>
          <w:szCs w:val="28"/>
        </w:rPr>
        <w:t>o the whole of the range and were</w:t>
      </w:r>
      <w:r w:rsidRPr="00191D30">
        <w:rPr>
          <w:rFonts w:ascii="Times New Roman" w:eastAsia="MS Mincho" w:hAnsi="Times New Roman" w:cs="Times New Roman"/>
          <w:sz w:val="28"/>
          <w:szCs w:val="28"/>
        </w:rPr>
        <w:t xml:space="preserve"> only in lock-down at night. </w:t>
      </w:r>
      <w:r w:rsidR="004606CA">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They had</w:t>
      </w:r>
      <w:r w:rsidRPr="00191D30">
        <w:rPr>
          <w:rFonts w:ascii="Times New Roman" w:eastAsia="MS Mincho" w:hAnsi="Times New Roman" w:cs="Times New Roman"/>
          <w:sz w:val="28"/>
          <w:szCs w:val="28"/>
        </w:rPr>
        <w:t xml:space="preserve"> access to the library, the gym, and to phones all day.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condi</w:t>
      </w:r>
      <w:r w:rsidR="007A0994">
        <w:rPr>
          <w:rFonts w:ascii="Times New Roman" w:eastAsia="MS Mincho" w:hAnsi="Times New Roman" w:cs="Times New Roman"/>
          <w:sz w:val="28"/>
          <w:szCs w:val="28"/>
        </w:rPr>
        <w:t>tions in the segregation units we</w:t>
      </w:r>
      <w:r w:rsidRPr="00191D30">
        <w:rPr>
          <w:rFonts w:ascii="Times New Roman" w:eastAsia="MS Mincho" w:hAnsi="Times New Roman" w:cs="Times New Roman"/>
          <w:sz w:val="28"/>
          <w:szCs w:val="28"/>
        </w:rPr>
        <w:t>re markedly different.  Whether in administrative segregation or dis</w:t>
      </w:r>
      <w:r w:rsidR="007A0994">
        <w:rPr>
          <w:rFonts w:ascii="Times New Roman" w:eastAsia="MS Mincho" w:hAnsi="Times New Roman" w:cs="Times New Roman"/>
          <w:sz w:val="28"/>
          <w:szCs w:val="28"/>
        </w:rPr>
        <w:t>ciplinary segregation, inmates we</w:t>
      </w:r>
      <w:r w:rsidRPr="00191D30">
        <w:rPr>
          <w:rFonts w:ascii="Times New Roman" w:eastAsia="MS Mincho" w:hAnsi="Times New Roman" w:cs="Times New Roman"/>
          <w:sz w:val="28"/>
          <w:szCs w:val="28"/>
        </w:rPr>
        <w:t xml:space="preserve">re in lock-up 23 hours a day. </w:t>
      </w:r>
      <w:r w:rsidR="004606CA">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They had</w:t>
      </w:r>
      <w:r w:rsidRPr="00191D30">
        <w:rPr>
          <w:rFonts w:ascii="Times New Roman" w:eastAsia="MS Mincho" w:hAnsi="Times New Roman" w:cs="Times New Roman"/>
          <w:sz w:val="28"/>
          <w:szCs w:val="28"/>
        </w:rPr>
        <w:t xml:space="preserve"> a one hour "exercise period"</w:t>
      </w:r>
      <w:r w:rsidR="007A0994">
        <w:rPr>
          <w:rFonts w:ascii="Times New Roman" w:eastAsia="MS Mincho" w:hAnsi="Times New Roman" w:cs="Times New Roman"/>
          <w:sz w:val="28"/>
          <w:szCs w:val="28"/>
        </w:rPr>
        <w:t>.</w:t>
      </w:r>
      <w:r w:rsidR="00E3154A">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 xml:space="preserve"> This was the time available to them to</w:t>
      </w:r>
      <w:r w:rsidRPr="00191D30">
        <w:rPr>
          <w:rFonts w:ascii="Times New Roman" w:eastAsia="MS Mincho" w:hAnsi="Times New Roman" w:cs="Times New Roman"/>
          <w:sz w:val="28"/>
          <w:szCs w:val="28"/>
        </w:rPr>
        <w:t xml:space="preserve"> make phone calls, shower, </w:t>
      </w:r>
      <w:r w:rsidR="007A0994">
        <w:rPr>
          <w:rFonts w:ascii="Times New Roman" w:eastAsia="MS Mincho" w:hAnsi="Times New Roman" w:cs="Times New Roman"/>
          <w:sz w:val="28"/>
          <w:szCs w:val="28"/>
        </w:rPr>
        <w:t xml:space="preserve">and </w:t>
      </w:r>
      <w:r w:rsidRPr="00191D30">
        <w:rPr>
          <w:rFonts w:ascii="Times New Roman" w:eastAsia="MS Mincho" w:hAnsi="Times New Roman" w:cs="Times New Roman"/>
          <w:sz w:val="28"/>
          <w:szCs w:val="28"/>
        </w:rPr>
        <w:t>exe</w:t>
      </w:r>
      <w:r w:rsidR="007A0994">
        <w:rPr>
          <w:rFonts w:ascii="Times New Roman" w:eastAsia="MS Mincho" w:hAnsi="Times New Roman" w:cs="Times New Roman"/>
          <w:sz w:val="28"/>
          <w:szCs w:val="28"/>
        </w:rPr>
        <w:t>rcise</w:t>
      </w:r>
      <w:r w:rsidRPr="00191D30">
        <w:rPr>
          <w:rFonts w:ascii="Times New Roman" w:eastAsia="MS Mincho" w:hAnsi="Times New Roman" w:cs="Times New Roman"/>
          <w:sz w:val="28"/>
          <w:szCs w:val="28"/>
        </w:rPr>
        <w:t xml:space="preserve">.  Those in </w:t>
      </w:r>
      <w:r w:rsidR="007A0994">
        <w:rPr>
          <w:rFonts w:ascii="Times New Roman" w:eastAsia="MS Mincho" w:hAnsi="Times New Roman" w:cs="Times New Roman"/>
          <w:sz w:val="28"/>
          <w:szCs w:val="28"/>
        </w:rPr>
        <w:t>disciplinary segregation had</w:t>
      </w:r>
      <w:r w:rsidRPr="00191D30">
        <w:rPr>
          <w:rFonts w:ascii="Times New Roman" w:eastAsia="MS Mincho" w:hAnsi="Times New Roman" w:cs="Times New Roman"/>
          <w:sz w:val="28"/>
          <w:szCs w:val="28"/>
        </w:rPr>
        <w:t xml:space="preserve"> even more restri</w:t>
      </w:r>
      <w:r w:rsidR="007A0994">
        <w:rPr>
          <w:rFonts w:ascii="Times New Roman" w:eastAsia="MS Mincho" w:hAnsi="Times New Roman" w:cs="Times New Roman"/>
          <w:sz w:val="28"/>
          <w:szCs w:val="28"/>
        </w:rPr>
        <w:t>ctions</w:t>
      </w:r>
      <w:r w:rsidR="00E64343">
        <w:rPr>
          <w:rFonts w:ascii="Times New Roman" w:eastAsia="MS Mincho" w:hAnsi="Times New Roman" w:cs="Times New Roman"/>
          <w:sz w:val="28"/>
          <w:szCs w:val="28"/>
        </w:rPr>
        <w:t>.</w:t>
      </w:r>
      <w:r w:rsidR="007A0994">
        <w:rPr>
          <w:rFonts w:ascii="Times New Roman" w:eastAsia="MS Mincho" w:hAnsi="Times New Roman" w:cs="Times New Roman"/>
          <w:sz w:val="28"/>
          <w:szCs w:val="28"/>
        </w:rPr>
        <w:t xml:space="preserve"> </w:t>
      </w:r>
      <w:r w:rsidR="006B39AB">
        <w:rPr>
          <w:rFonts w:ascii="Times New Roman" w:eastAsia="MS Mincho" w:hAnsi="Times New Roman" w:cs="Times New Roman"/>
          <w:sz w:val="28"/>
          <w:szCs w:val="28"/>
        </w:rPr>
        <w:t xml:space="preserve"> </w:t>
      </w:r>
      <w:r w:rsidR="00E64343">
        <w:rPr>
          <w:rFonts w:ascii="Times New Roman" w:eastAsia="MS Mincho" w:hAnsi="Times New Roman" w:cs="Times New Roman"/>
          <w:sz w:val="28"/>
          <w:szCs w:val="28"/>
        </w:rPr>
        <w:t>T</w:t>
      </w:r>
      <w:r w:rsidR="007A0994">
        <w:rPr>
          <w:rFonts w:ascii="Times New Roman" w:eastAsia="MS Mincho" w:hAnsi="Times New Roman" w:cs="Times New Roman"/>
          <w:sz w:val="28"/>
          <w:szCs w:val="28"/>
        </w:rPr>
        <w:t>heir phone privileges we</w:t>
      </w:r>
      <w:r w:rsidRPr="00191D30">
        <w:rPr>
          <w:rFonts w:ascii="Times New Roman" w:eastAsia="MS Mincho" w:hAnsi="Times New Roman" w:cs="Times New Roman"/>
          <w:sz w:val="28"/>
          <w:szCs w:val="28"/>
        </w:rPr>
        <w:t>re restricted</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6B39AB">
        <w:rPr>
          <w:rFonts w:ascii="Times New Roman" w:eastAsia="MS Mincho" w:hAnsi="Times New Roman" w:cs="Times New Roman"/>
          <w:sz w:val="28"/>
          <w:szCs w:val="28"/>
        </w:rPr>
        <w:t xml:space="preserve"> </w:t>
      </w:r>
      <w:r w:rsidR="00E64343">
        <w:rPr>
          <w:rFonts w:ascii="Times New Roman" w:eastAsia="MS Mincho" w:hAnsi="Times New Roman" w:cs="Times New Roman"/>
          <w:sz w:val="28"/>
          <w:szCs w:val="28"/>
        </w:rPr>
        <w:t>T</w:t>
      </w:r>
      <w:r w:rsidRPr="00191D30">
        <w:rPr>
          <w:rFonts w:ascii="Times New Roman" w:eastAsia="MS Mincho" w:hAnsi="Times New Roman" w:cs="Times New Roman"/>
          <w:sz w:val="28"/>
          <w:szCs w:val="28"/>
        </w:rPr>
        <w:t>heir personal items</w:t>
      </w:r>
      <w:r w:rsidR="007A0994">
        <w:rPr>
          <w:rFonts w:ascii="Times New Roman" w:eastAsia="MS Mincho" w:hAnsi="Times New Roman" w:cs="Times New Roman"/>
          <w:sz w:val="28"/>
          <w:szCs w:val="28"/>
        </w:rPr>
        <w:t xml:space="preserve"> we</w:t>
      </w:r>
      <w:r w:rsidR="004C1364">
        <w:rPr>
          <w:rFonts w:ascii="Times New Roman" w:eastAsia="MS Mincho" w:hAnsi="Times New Roman" w:cs="Times New Roman"/>
          <w:sz w:val="28"/>
          <w:szCs w:val="28"/>
        </w:rPr>
        <w:t>re taken away.</w:t>
      </w:r>
    </w:p>
    <w:p w:rsid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4C4FAB" w:rsidRPr="00191D30" w:rsidRDefault="004C4FAB"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One of the segregation units was referred to as "the dark side".</w:t>
      </w:r>
      <w:r w:rsidR="004606C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That unit was in the basement, had no windows and the lighting was very poor.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facility also had a unit that was labelled "the incompatible unit".</w:t>
      </w:r>
      <w:r w:rsidR="004606C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Inmates in that unit were in a dorm setting, as opposed to a cell, and had slightly more freedom of movement than those in segregation, but not as much as </w:t>
      </w:r>
      <w:r w:rsidR="004C1364">
        <w:rPr>
          <w:rFonts w:ascii="Times New Roman" w:eastAsia="MS Mincho" w:hAnsi="Times New Roman" w:cs="Times New Roman"/>
          <w:sz w:val="28"/>
          <w:szCs w:val="28"/>
        </w:rPr>
        <w:t>those in general population.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7A0994"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spent the majority of his time at PRCC in administrative segregation.  Ms. O'Toole explained that inmates who were thought to be potentially at risk in the general population were required, if they wanted to be in the general population, to sign a "general population waiver". </w:t>
      </w:r>
      <w:r w:rsidR="004606C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This waiver purported to release Alberta Corrections of any liability should something happen to the inmate while in general population.  Mr. Durocher, because he was facing charges for sexual offenses, fell in this category of inmates.  He refused to sign the waiver form</w:t>
      </w:r>
      <w:r w:rsidR="007A0994">
        <w:rPr>
          <w:rFonts w:ascii="Times New Roman" w:eastAsia="MS Mincho" w:hAnsi="Times New Roman" w:cs="Times New Roman"/>
          <w:sz w:val="28"/>
          <w:szCs w:val="28"/>
        </w:rPr>
        <w:t>.</w:t>
      </w:r>
      <w:r w:rsidR="006B39AB">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A</w:t>
      </w:r>
      <w:r w:rsidRPr="00191D30">
        <w:rPr>
          <w:rFonts w:ascii="Times New Roman" w:eastAsia="MS Mincho" w:hAnsi="Times New Roman" w:cs="Times New Roman"/>
          <w:sz w:val="28"/>
          <w:szCs w:val="28"/>
        </w:rPr>
        <w:t xml:space="preserve">s a result, </w:t>
      </w:r>
      <w:r w:rsidR="007A0994">
        <w:rPr>
          <w:rFonts w:ascii="Times New Roman" w:eastAsia="MS Mincho" w:hAnsi="Times New Roman" w:cs="Times New Roman"/>
          <w:sz w:val="28"/>
          <w:szCs w:val="28"/>
        </w:rPr>
        <w:t xml:space="preserve">he </w:t>
      </w:r>
      <w:r w:rsidRPr="00191D30">
        <w:rPr>
          <w:rFonts w:ascii="Times New Roman" w:eastAsia="MS Mincho" w:hAnsi="Times New Roman" w:cs="Times New Roman"/>
          <w:sz w:val="28"/>
          <w:szCs w:val="28"/>
        </w:rPr>
        <w:t>was placed</w:t>
      </w:r>
      <w:r w:rsidR="004C1364">
        <w:rPr>
          <w:rFonts w:ascii="Times New Roman" w:eastAsia="MS Mincho" w:hAnsi="Times New Roman" w:cs="Times New Roman"/>
          <w:sz w:val="28"/>
          <w:szCs w:val="28"/>
        </w:rPr>
        <w:t xml:space="preserve"> in administrative segregation.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E54DC9"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At PRCC, inmates who had </w:t>
      </w:r>
      <w:r w:rsidR="00191D30" w:rsidRPr="00191D30">
        <w:rPr>
          <w:rFonts w:ascii="Times New Roman" w:eastAsia="MS Mincho" w:hAnsi="Times New Roman" w:cs="Times New Roman"/>
          <w:sz w:val="28"/>
          <w:szCs w:val="28"/>
        </w:rPr>
        <w:t xml:space="preserve">requests </w:t>
      </w:r>
      <w:r>
        <w:rPr>
          <w:rFonts w:ascii="Times New Roman" w:eastAsia="MS Mincho" w:hAnsi="Times New Roman" w:cs="Times New Roman"/>
          <w:sz w:val="28"/>
          <w:szCs w:val="28"/>
        </w:rPr>
        <w:t xml:space="preserve">made them </w:t>
      </w:r>
      <w:r w:rsidR="00191D30" w:rsidRPr="00191D30">
        <w:rPr>
          <w:rFonts w:ascii="Times New Roman" w:eastAsia="MS Mincho" w:hAnsi="Times New Roman" w:cs="Times New Roman"/>
          <w:sz w:val="28"/>
          <w:szCs w:val="28"/>
        </w:rPr>
        <w:t xml:space="preserve">by filling out a form called “Request for Interview”.  Ms. O’Toole testified that Mr. Durocher submitted requests like that every week and that this frequency of request was uncommon in comparison to what </w:t>
      </w:r>
      <w:r w:rsidR="007A0994">
        <w:rPr>
          <w:rFonts w:ascii="Times New Roman" w:eastAsia="MS Mincho" w:hAnsi="Times New Roman" w:cs="Times New Roman"/>
          <w:sz w:val="28"/>
          <w:szCs w:val="28"/>
        </w:rPr>
        <w:t>she</w:t>
      </w:r>
      <w:r w:rsidR="00191D30" w:rsidRPr="00191D30">
        <w:rPr>
          <w:rFonts w:ascii="Times New Roman" w:eastAsia="MS Mincho" w:hAnsi="Times New Roman" w:cs="Times New Roman"/>
          <w:sz w:val="28"/>
          <w:szCs w:val="28"/>
        </w:rPr>
        <w:t xml:space="preserve"> received from other inmates.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4606CA"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Exhibit S-3 includes copies of several such forms submitted by Mr. Durocher.</w:t>
      </w:r>
      <w:r w:rsidR="004C136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They vary in scope and include requests for access t</w:t>
      </w:r>
      <w:r w:rsidR="007A0994">
        <w:rPr>
          <w:rFonts w:ascii="Times New Roman" w:eastAsia="MS Mincho" w:hAnsi="Times New Roman" w:cs="Times New Roman"/>
          <w:sz w:val="28"/>
          <w:szCs w:val="28"/>
        </w:rPr>
        <w:t xml:space="preserve">o programs, using the telephone, being moved </w:t>
      </w:r>
      <w:r w:rsidR="00E64343">
        <w:rPr>
          <w:rFonts w:ascii="Times New Roman" w:eastAsia="MS Mincho" w:hAnsi="Times New Roman" w:cs="Times New Roman"/>
          <w:sz w:val="28"/>
          <w:szCs w:val="28"/>
        </w:rPr>
        <w:t xml:space="preserve">between </w:t>
      </w:r>
      <w:r w:rsidR="007A0994">
        <w:rPr>
          <w:rFonts w:ascii="Times New Roman" w:eastAsia="MS Mincho" w:hAnsi="Times New Roman" w:cs="Times New Roman"/>
          <w:sz w:val="28"/>
          <w:szCs w:val="28"/>
        </w:rPr>
        <w:t>units or</w:t>
      </w:r>
      <w:r w:rsidRPr="00191D30">
        <w:rPr>
          <w:rFonts w:ascii="Times New Roman" w:eastAsia="MS Mincho" w:hAnsi="Times New Roman" w:cs="Times New Roman"/>
          <w:sz w:val="28"/>
          <w:szCs w:val="28"/>
        </w:rPr>
        <w:t xml:space="preserve"> placement with certain inmates or away from certain inmates.  At times he made request</w:t>
      </w:r>
      <w:r w:rsidR="001D099A" w:rsidRPr="007A0994">
        <w:rPr>
          <w:rFonts w:ascii="Times New Roman" w:eastAsia="MS Mincho" w:hAnsi="Times New Roman" w:cs="Times New Roman"/>
          <w:sz w:val="28"/>
          <w:szCs w:val="28"/>
        </w:rPr>
        <w:t>s</w:t>
      </w:r>
      <w:r w:rsidR="001D099A">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and</w:t>
      </w:r>
      <w:r w:rsidR="001D099A">
        <w:rPr>
          <w:rFonts w:ascii="Times New Roman" w:eastAsia="MS Mincho" w:hAnsi="Times New Roman" w:cs="Times New Roman"/>
          <w:sz w:val="28"/>
          <w:szCs w:val="28"/>
        </w:rPr>
        <w:t xml:space="preserve"> later withdrew</w:t>
      </w:r>
      <w:r w:rsidR="007A0994">
        <w:rPr>
          <w:rFonts w:ascii="Times New Roman" w:eastAsia="MS Mincho" w:hAnsi="Times New Roman" w:cs="Times New Roman"/>
          <w:sz w:val="28"/>
          <w:szCs w:val="28"/>
        </w:rPr>
        <w:t xml:space="preserve"> them</w:t>
      </w:r>
      <w:r w:rsidR="001D099A">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When Ms. O’Toole was asked to describe Mr. Durocher’s behaviour as an inmate, she answered that he was needy and attention-seeking.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7A0994"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Durocher's detention </w:t>
      </w:r>
      <w:r w:rsidR="007A0994">
        <w:rPr>
          <w:rFonts w:ascii="Times New Roman" w:eastAsia="MS Mincho" w:hAnsi="Times New Roman" w:cs="Times New Roman"/>
          <w:sz w:val="28"/>
          <w:szCs w:val="28"/>
        </w:rPr>
        <w:t>conditions while at PRCC were</w:t>
      </w:r>
      <w:r w:rsidRPr="00191D30">
        <w:rPr>
          <w:rFonts w:ascii="Times New Roman" w:eastAsia="MS Mincho" w:hAnsi="Times New Roman" w:cs="Times New Roman"/>
          <w:sz w:val="28"/>
          <w:szCs w:val="28"/>
        </w:rPr>
        <w:t xml:space="preserve"> the subject of extensive submissions by Defence, in particular </w:t>
      </w:r>
      <w:r w:rsidR="00E64343">
        <w:rPr>
          <w:rFonts w:ascii="Times New Roman" w:eastAsia="MS Mincho" w:hAnsi="Times New Roman" w:cs="Times New Roman"/>
          <w:sz w:val="28"/>
          <w:szCs w:val="28"/>
        </w:rPr>
        <w:t>concerning</w:t>
      </w:r>
      <w:r w:rsidRPr="00191D30">
        <w:rPr>
          <w:rFonts w:ascii="Times New Roman" w:eastAsia="MS Mincho" w:hAnsi="Times New Roman" w:cs="Times New Roman"/>
          <w:sz w:val="28"/>
          <w:szCs w:val="28"/>
        </w:rPr>
        <w:t xml:space="preserve"> the effect they had on his ability to be responsive to programs later on.</w:t>
      </w:r>
      <w:r w:rsidR="004606C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I will return to that specific issue later in this Ruling, but I will say now that</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7A0994">
        <w:rPr>
          <w:rFonts w:ascii="Times New Roman" w:eastAsia="MS Mincho" w:hAnsi="Times New Roman" w:cs="Times New Roman"/>
          <w:sz w:val="28"/>
          <w:szCs w:val="28"/>
        </w:rPr>
        <w:t xml:space="preserve">given </w:t>
      </w:r>
      <w:r w:rsidR="00641466">
        <w:rPr>
          <w:rFonts w:ascii="Times New Roman" w:eastAsia="MS Mincho" w:hAnsi="Times New Roman" w:cs="Times New Roman"/>
          <w:sz w:val="28"/>
          <w:szCs w:val="28"/>
        </w:rPr>
        <w:t>his</w:t>
      </w:r>
      <w:r w:rsidR="007A0994">
        <w:rPr>
          <w:rFonts w:ascii="Times New Roman" w:eastAsia="MS Mincho" w:hAnsi="Times New Roman" w:cs="Times New Roman"/>
          <w:sz w:val="28"/>
          <w:szCs w:val="28"/>
        </w:rPr>
        <w:t xml:space="preserve"> detention conditions</w:t>
      </w:r>
      <w:r w:rsidR="00641466">
        <w:rPr>
          <w:rFonts w:ascii="Times New Roman" w:eastAsia="MS Mincho" w:hAnsi="Times New Roman" w:cs="Times New Roman"/>
          <w:sz w:val="28"/>
          <w:szCs w:val="28"/>
        </w:rPr>
        <w:t>,</w:t>
      </w:r>
      <w:r w:rsidR="007A0994">
        <w:rPr>
          <w:rFonts w:ascii="Times New Roman" w:eastAsia="MS Mincho" w:hAnsi="Times New Roman" w:cs="Times New Roman"/>
          <w:sz w:val="28"/>
          <w:szCs w:val="28"/>
        </w:rPr>
        <w:t xml:space="preserve"> Mr. Durocher</w:t>
      </w:r>
      <w:r w:rsidR="00641466">
        <w:rPr>
          <w:rFonts w:ascii="Times New Roman" w:eastAsia="MS Mincho" w:hAnsi="Times New Roman" w:cs="Times New Roman"/>
          <w:sz w:val="28"/>
          <w:szCs w:val="28"/>
        </w:rPr>
        <w:t>'s institutional</w:t>
      </w:r>
      <w:r w:rsidRPr="007A0994">
        <w:rPr>
          <w:rFonts w:ascii="Times New Roman" w:eastAsia="MS Mincho" w:hAnsi="Times New Roman" w:cs="Times New Roman"/>
          <w:sz w:val="28"/>
          <w:szCs w:val="28"/>
        </w:rPr>
        <w:t xml:space="preserve"> conduct during that period of time </w:t>
      </w:r>
      <w:r w:rsidR="00E64343">
        <w:rPr>
          <w:rFonts w:ascii="Times New Roman" w:eastAsia="MS Mincho" w:hAnsi="Times New Roman" w:cs="Times New Roman"/>
          <w:sz w:val="28"/>
          <w:szCs w:val="28"/>
        </w:rPr>
        <w:t>is</w:t>
      </w:r>
      <w:r w:rsidR="007A0994">
        <w:rPr>
          <w:rFonts w:ascii="Times New Roman" w:eastAsia="MS Mincho" w:hAnsi="Times New Roman" w:cs="Times New Roman"/>
          <w:sz w:val="28"/>
          <w:szCs w:val="28"/>
        </w:rPr>
        <w:t xml:space="preserve"> of no assistance to the Crown</w:t>
      </w:r>
      <w:r w:rsidR="00E64343">
        <w:rPr>
          <w:rFonts w:ascii="Times New Roman" w:eastAsia="MS Mincho" w:hAnsi="Times New Roman" w:cs="Times New Roman"/>
          <w:sz w:val="28"/>
          <w:szCs w:val="28"/>
        </w:rPr>
        <w:t xml:space="preserve"> on this Application</w:t>
      </w:r>
      <w:r w:rsidRPr="007A0994">
        <w:rPr>
          <w:rFonts w:ascii="Times New Roman" w:eastAsia="MS Mincho" w:hAnsi="Times New Roman" w:cs="Times New Roman"/>
          <w:sz w:val="28"/>
          <w:szCs w:val="28"/>
        </w:rPr>
        <w:t>.</w:t>
      </w:r>
    </w:p>
    <w:p w:rsid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4C4FAB" w:rsidRDefault="004C4FAB" w:rsidP="00F470E3">
      <w:pPr>
        <w:pStyle w:val="ListParagraph"/>
        <w:spacing w:after="0" w:line="240" w:lineRule="auto"/>
        <w:ind w:left="0"/>
        <w:jc w:val="both"/>
        <w:rPr>
          <w:rFonts w:ascii="Times New Roman" w:eastAsia="MS Mincho" w:hAnsi="Times New Roman" w:cs="Times New Roman"/>
          <w:sz w:val="28"/>
          <w:szCs w:val="28"/>
        </w:rPr>
      </w:pPr>
    </w:p>
    <w:p w:rsidR="004C4FAB" w:rsidRDefault="004C4FAB" w:rsidP="00F470E3">
      <w:pPr>
        <w:pStyle w:val="ListParagraph"/>
        <w:spacing w:after="0" w:line="240" w:lineRule="auto"/>
        <w:ind w:left="0"/>
        <w:jc w:val="both"/>
        <w:rPr>
          <w:rFonts w:ascii="Times New Roman" w:eastAsia="MS Mincho" w:hAnsi="Times New Roman" w:cs="Times New Roman"/>
          <w:sz w:val="28"/>
          <w:szCs w:val="28"/>
        </w:rPr>
      </w:pPr>
    </w:p>
    <w:p w:rsidR="00191D30" w:rsidRDefault="0021697C" w:rsidP="00F470E3">
      <w:pPr>
        <w:pStyle w:val="ListParagraph"/>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sidR="00F54C54">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 xml:space="preserve">Bowden </w:t>
      </w:r>
    </w:p>
    <w:p w:rsidR="004C4FAB" w:rsidRPr="00191D30" w:rsidRDefault="004C4FAB"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As noted above</w:t>
      </w:r>
      <w:r w:rsidR="001D099A" w:rsidRPr="00641466">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Mr. Durocher was sentenced to 2.5 year</w:t>
      </w:r>
      <w:r w:rsidRPr="00641466">
        <w:rPr>
          <w:rFonts w:ascii="Times New Roman" w:eastAsia="MS Mincho" w:hAnsi="Times New Roman" w:cs="Times New Roman"/>
          <w:sz w:val="28"/>
          <w:szCs w:val="28"/>
        </w:rPr>
        <w:t>s</w:t>
      </w:r>
      <w:r w:rsidR="001D099A" w:rsidRPr="00641466">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imprisonment for the sexual assault on H.A. in April 2014.  As part of the usual intake process</w:t>
      </w:r>
      <w:r w:rsidR="00641466">
        <w:rPr>
          <w:rFonts w:ascii="Times New Roman" w:eastAsia="MS Mincho" w:hAnsi="Times New Roman" w:cs="Times New Roman"/>
          <w:sz w:val="28"/>
          <w:szCs w:val="28"/>
        </w:rPr>
        <w:t xml:space="preserve"> for offenders sentenced to a penitentiary sentence</w:t>
      </w:r>
      <w:r w:rsidRPr="00191D30">
        <w:rPr>
          <w:rFonts w:ascii="Times New Roman" w:eastAsia="MS Mincho" w:hAnsi="Times New Roman" w:cs="Times New Roman"/>
          <w:sz w:val="28"/>
          <w:szCs w:val="28"/>
        </w:rPr>
        <w:t>, his security classification was assessed</w:t>
      </w:r>
      <w:r w:rsidR="00641466">
        <w:rPr>
          <w:rFonts w:ascii="Times New Roman" w:eastAsia="MS Mincho" w:hAnsi="Times New Roman" w:cs="Times New Roman"/>
          <w:sz w:val="28"/>
          <w:szCs w:val="28"/>
        </w:rPr>
        <w:t>.</w:t>
      </w:r>
      <w:r w:rsidR="006B39AB">
        <w:rPr>
          <w:rFonts w:ascii="Times New Roman" w:eastAsia="MS Mincho" w:hAnsi="Times New Roman" w:cs="Times New Roman"/>
          <w:sz w:val="28"/>
          <w:szCs w:val="28"/>
        </w:rPr>
        <w:t xml:space="preserve"> </w:t>
      </w:r>
      <w:r w:rsidR="00641466">
        <w:rPr>
          <w:rFonts w:ascii="Times New Roman" w:eastAsia="MS Mincho" w:hAnsi="Times New Roman" w:cs="Times New Roman"/>
          <w:sz w:val="28"/>
          <w:szCs w:val="28"/>
        </w:rPr>
        <w:t xml:space="preserve"> This resulted in his placement</w:t>
      </w:r>
      <w:r w:rsidR="001D099A">
        <w:rPr>
          <w:rFonts w:ascii="Times New Roman" w:eastAsia="MS Mincho" w:hAnsi="Times New Roman" w:cs="Times New Roman"/>
          <w:sz w:val="28"/>
          <w:szCs w:val="28"/>
        </w:rPr>
        <w:t xml:space="preserve"> in Bowden Institution</w:t>
      </w:r>
      <w:r w:rsidR="00641466">
        <w:rPr>
          <w:rFonts w:ascii="Times New Roman" w:eastAsia="MS Mincho" w:hAnsi="Times New Roman" w:cs="Times New Roman"/>
          <w:sz w:val="28"/>
          <w:szCs w:val="28"/>
        </w:rPr>
        <w:t>, a medium security institution</w:t>
      </w:r>
      <w:r w:rsidR="001D099A">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Inmates serving federal sentences are assigned an institutional parole officer.  Matthew Kennedy is an institutional parole officer employed with CSC.  He was not the officer assigned to Mr. Durocher initially but he took on that role in January 2015 and remained Mr. Durocher's institutional parole officer </w:t>
      </w:r>
      <w:r w:rsidR="00641466">
        <w:rPr>
          <w:rFonts w:ascii="Times New Roman" w:eastAsia="MS Mincho" w:hAnsi="Times New Roman" w:cs="Times New Roman"/>
          <w:sz w:val="28"/>
          <w:szCs w:val="28"/>
        </w:rPr>
        <w:t>until his transfer out of Bowden in October 2018</w:t>
      </w:r>
      <w:r w:rsidR="001D099A">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641466"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During his time at Bowden, Mr. Durocher accumulated a number of institutional charges.  Mr. Kennedy testified that Mr. Durocher generated institutional charges at a frequency far great</w:t>
      </w:r>
      <w:r w:rsidR="001D099A">
        <w:rPr>
          <w:rFonts w:ascii="Times New Roman" w:eastAsia="MS Mincho" w:hAnsi="Times New Roman" w:cs="Times New Roman"/>
          <w:sz w:val="28"/>
          <w:szCs w:val="28"/>
        </w:rPr>
        <w:t>er than the average offender.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institutional charges that Mr. Durocher was found guilty of were for a variety of breaches of institutional rules, and included: willfully delaying the sheriffs by not reporting to where he was supposed to when he returned from court; attempting to steal a small portable stereo from one of the program rooms; throwing a bucket of water on an inmate; being found in possession of pornographic materials; being found in possession of home brew; forging the signature of an Elder; attempting to steal an atlas from the library; being bellig</w:t>
      </w:r>
      <w:r w:rsidR="001D099A" w:rsidRPr="00641466">
        <w:rPr>
          <w:rFonts w:ascii="Times New Roman" w:eastAsia="MS Mincho" w:hAnsi="Times New Roman" w:cs="Times New Roman"/>
          <w:sz w:val="28"/>
          <w:szCs w:val="28"/>
        </w:rPr>
        <w:t>er</w:t>
      </w:r>
      <w:r w:rsidRPr="00191D30">
        <w:rPr>
          <w:rFonts w:ascii="Times New Roman" w:eastAsia="MS Mincho" w:hAnsi="Times New Roman" w:cs="Times New Roman"/>
          <w:sz w:val="28"/>
          <w:szCs w:val="28"/>
        </w:rPr>
        <w:t>ent and using abusive language with staff on a few occasions.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F130F">
        <w:rPr>
          <w:rFonts w:ascii="Times New Roman" w:eastAsia="MS Mincho" w:hAnsi="Times New Roman" w:cs="Times New Roman"/>
          <w:sz w:val="28"/>
          <w:szCs w:val="28"/>
        </w:rPr>
        <w:t xml:space="preserve">Mr. Durocher also received </w:t>
      </w:r>
      <w:r w:rsidR="00641466">
        <w:rPr>
          <w:rFonts w:ascii="Times New Roman" w:eastAsia="MS Mincho" w:hAnsi="Times New Roman" w:cs="Times New Roman"/>
          <w:sz w:val="28"/>
          <w:szCs w:val="28"/>
        </w:rPr>
        <w:t xml:space="preserve">several </w:t>
      </w:r>
      <w:r w:rsidRPr="00AF130F">
        <w:rPr>
          <w:rFonts w:ascii="Times New Roman" w:eastAsia="MS Mincho" w:hAnsi="Times New Roman" w:cs="Times New Roman"/>
          <w:sz w:val="28"/>
          <w:szCs w:val="28"/>
        </w:rPr>
        <w:t xml:space="preserve">institutional charges for being involved with </w:t>
      </w:r>
      <w:r w:rsidR="00116721" w:rsidRPr="00AF130F">
        <w:rPr>
          <w:rFonts w:ascii="Times New Roman" w:eastAsia="MS Mincho" w:hAnsi="Times New Roman" w:cs="Times New Roman"/>
          <w:sz w:val="28"/>
          <w:szCs w:val="28"/>
        </w:rPr>
        <w:t>tattooing</w:t>
      </w:r>
      <w:r w:rsidRPr="00AF130F">
        <w:rPr>
          <w:rFonts w:ascii="Times New Roman" w:eastAsia="MS Mincho" w:hAnsi="Times New Roman" w:cs="Times New Roman"/>
          <w:sz w:val="28"/>
          <w:szCs w:val="28"/>
        </w:rPr>
        <w:t xml:space="preserve">.  Mr. Kennedy explained that </w:t>
      </w:r>
      <w:r w:rsidR="00116721" w:rsidRPr="00AF130F">
        <w:rPr>
          <w:rFonts w:ascii="Times New Roman" w:eastAsia="MS Mincho" w:hAnsi="Times New Roman" w:cs="Times New Roman"/>
          <w:sz w:val="28"/>
          <w:szCs w:val="28"/>
        </w:rPr>
        <w:t>tattooing</w:t>
      </w:r>
      <w:r w:rsidRPr="00AF130F">
        <w:rPr>
          <w:rFonts w:ascii="Times New Roman" w:eastAsia="MS Mincho" w:hAnsi="Times New Roman" w:cs="Times New Roman"/>
          <w:sz w:val="28"/>
          <w:szCs w:val="28"/>
        </w:rPr>
        <w:t xml:space="preserve"> is not permitted at Bowden because of the risk of spreading infectious diseases within the institution</w:t>
      </w:r>
      <w:r w:rsidR="00641466">
        <w:rPr>
          <w:rFonts w:ascii="Times New Roman" w:eastAsia="MS Mincho" w:hAnsi="Times New Roman" w:cs="Times New Roman"/>
          <w:sz w:val="28"/>
          <w:szCs w:val="28"/>
        </w:rPr>
        <w:t xml:space="preserve">.  Mr. Durocher was charged, </w:t>
      </w:r>
      <w:r w:rsidRPr="00AF130F">
        <w:rPr>
          <w:rFonts w:ascii="Times New Roman" w:eastAsia="MS Mincho" w:hAnsi="Times New Roman" w:cs="Times New Roman"/>
          <w:sz w:val="28"/>
          <w:szCs w:val="28"/>
        </w:rPr>
        <w:t xml:space="preserve">found guilty and sanctioned as a result of being caught </w:t>
      </w:r>
      <w:r w:rsidR="00116721" w:rsidRPr="00AF130F">
        <w:rPr>
          <w:rFonts w:ascii="Times New Roman" w:eastAsia="MS Mincho" w:hAnsi="Times New Roman" w:cs="Times New Roman"/>
          <w:sz w:val="28"/>
          <w:szCs w:val="28"/>
        </w:rPr>
        <w:t>tattooing</w:t>
      </w:r>
      <w:r w:rsidRPr="00AF130F">
        <w:rPr>
          <w:rFonts w:ascii="Times New Roman" w:eastAsia="MS Mincho" w:hAnsi="Times New Roman" w:cs="Times New Roman"/>
          <w:sz w:val="28"/>
          <w:szCs w:val="28"/>
        </w:rPr>
        <w:t xml:space="preserve"> himself or other inmates, </w:t>
      </w:r>
      <w:r w:rsidR="00641466">
        <w:rPr>
          <w:rFonts w:ascii="Times New Roman" w:eastAsia="MS Mincho" w:hAnsi="Times New Roman" w:cs="Times New Roman"/>
          <w:sz w:val="28"/>
          <w:szCs w:val="28"/>
        </w:rPr>
        <w:t xml:space="preserve">or for </w:t>
      </w:r>
      <w:r w:rsidRPr="00AF130F">
        <w:rPr>
          <w:rFonts w:ascii="Times New Roman" w:eastAsia="MS Mincho" w:hAnsi="Times New Roman" w:cs="Times New Roman"/>
          <w:sz w:val="28"/>
          <w:szCs w:val="28"/>
        </w:rPr>
        <w:t xml:space="preserve">being found in possession of objects used in </w:t>
      </w:r>
      <w:r w:rsidR="00116721" w:rsidRPr="00AF130F">
        <w:rPr>
          <w:rFonts w:ascii="Times New Roman" w:eastAsia="MS Mincho" w:hAnsi="Times New Roman" w:cs="Times New Roman"/>
          <w:sz w:val="28"/>
          <w:szCs w:val="28"/>
        </w:rPr>
        <w:t>tattooing</w:t>
      </w:r>
      <w:r w:rsidRPr="00AF130F">
        <w:rPr>
          <w:rFonts w:ascii="Times New Roman" w:eastAsia="MS Mincho" w:hAnsi="Times New Roman" w:cs="Times New Roman"/>
          <w:sz w:val="28"/>
          <w:szCs w:val="28"/>
        </w:rPr>
        <w:t xml:space="preserve">.  The sanctions imposed for these charges were modest, such as </w:t>
      </w:r>
      <w:r w:rsidR="001D099A">
        <w:rPr>
          <w:rFonts w:ascii="Times New Roman" w:eastAsia="MS Mincho" w:hAnsi="Times New Roman" w:cs="Times New Roman"/>
          <w:sz w:val="28"/>
          <w:szCs w:val="28"/>
        </w:rPr>
        <w:t>fines and extra hours of duty.</w:t>
      </w:r>
    </w:p>
    <w:p w:rsidR="00AF130F" w:rsidRPr="00AF130F" w:rsidRDefault="00AF130F"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Kennedy spoke to Mr. Durocher on several occasions about the consequences he could face if he continued accumulating institutional charges.  In one of those discussions Mr. Durocher became upset and told Mr. Kennedy he would never stop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but would just get better at hiding it.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Kennedy </w:t>
      </w:r>
      <w:r w:rsidR="00641466">
        <w:rPr>
          <w:rFonts w:ascii="Times New Roman" w:eastAsia="MS Mincho" w:hAnsi="Times New Roman" w:cs="Times New Roman"/>
          <w:sz w:val="28"/>
          <w:szCs w:val="28"/>
        </w:rPr>
        <w:t>explained</w:t>
      </w:r>
      <w:r w:rsidRPr="00191D30">
        <w:rPr>
          <w:rFonts w:ascii="Times New Roman" w:eastAsia="MS Mincho" w:hAnsi="Times New Roman" w:cs="Times New Roman"/>
          <w:sz w:val="28"/>
          <w:szCs w:val="28"/>
        </w:rPr>
        <w:t xml:space="preserve"> how inmates’ security classifications are assessed and how they evolve over time.  The three levels of security classification are high, medium and low.  The classification determines in which institution the inmate will be placed.  As already noted, determining an offender’s security classification is part of the intake process.  The hope and goal is that over time, inmates can work at reducing their security classification level.</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three main components that determine the security classification level are institutional adjustment, escape risk</w:t>
      </w:r>
      <w:r w:rsidR="001D099A" w:rsidRPr="00641466">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and risk to public safety.  For each of these components the assessment can be low, medium</w:t>
      </w:r>
      <w:r w:rsidR="001D099A" w:rsidRPr="00641466">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or high.  In this context a rating of "low" is positive and sign</w:t>
      </w:r>
      <w:r w:rsidR="00E54DC9">
        <w:rPr>
          <w:rFonts w:ascii="Times New Roman" w:eastAsia="MS Mincho" w:hAnsi="Times New Roman" w:cs="Times New Roman"/>
          <w:sz w:val="28"/>
          <w:szCs w:val="28"/>
        </w:rPr>
        <w:t>als low risk.  The institutional adjustment</w:t>
      </w:r>
      <w:r w:rsidRPr="00191D30">
        <w:rPr>
          <w:rFonts w:ascii="Times New Roman" w:eastAsia="MS Mincho" w:hAnsi="Times New Roman" w:cs="Times New Roman"/>
          <w:sz w:val="28"/>
          <w:szCs w:val="28"/>
        </w:rPr>
        <w:t xml:space="preserve"> factor relates to the inmate's behaviour, attitude, and willingness to address his correctional plan.  The accumulation of institutional charges has an impa</w:t>
      </w:r>
      <w:r w:rsidR="001D099A">
        <w:rPr>
          <w:rFonts w:ascii="Times New Roman" w:eastAsia="MS Mincho" w:hAnsi="Times New Roman" w:cs="Times New Roman"/>
          <w:sz w:val="28"/>
          <w:szCs w:val="28"/>
        </w:rPr>
        <w:t>ct on how this factor is rated.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Inmates' security</w:t>
      </w:r>
      <w:r w:rsidR="00E64343">
        <w:rPr>
          <w:rFonts w:ascii="Times New Roman" w:eastAsia="MS Mincho" w:hAnsi="Times New Roman" w:cs="Times New Roman"/>
          <w:sz w:val="28"/>
          <w:szCs w:val="28"/>
        </w:rPr>
        <w:t xml:space="preserve"> classifications are reviewed</w:t>
      </w:r>
      <w:r w:rsidRPr="00191D30">
        <w:rPr>
          <w:rFonts w:ascii="Times New Roman" w:eastAsia="MS Mincho" w:hAnsi="Times New Roman" w:cs="Times New Roman"/>
          <w:sz w:val="28"/>
          <w:szCs w:val="28"/>
        </w:rPr>
        <w:t xml:space="preserve"> a minimum of once every two years.  They can also be reviewed as </w:t>
      </w:r>
      <w:r w:rsidR="001D099A">
        <w:rPr>
          <w:rFonts w:ascii="Times New Roman" w:eastAsia="MS Mincho" w:hAnsi="Times New Roman" w:cs="Times New Roman"/>
          <w:sz w:val="28"/>
          <w:szCs w:val="28"/>
        </w:rPr>
        <w:t>a result of a specific event.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In July 2018 Mr. </w:t>
      </w:r>
      <w:r w:rsidR="00116721" w:rsidRPr="00191D30">
        <w:rPr>
          <w:rFonts w:ascii="Times New Roman" w:eastAsia="MS Mincho" w:hAnsi="Times New Roman" w:cs="Times New Roman"/>
          <w:sz w:val="28"/>
          <w:szCs w:val="28"/>
        </w:rPr>
        <w:t>Kennedy proceeded</w:t>
      </w:r>
      <w:r w:rsidRPr="00191D30">
        <w:rPr>
          <w:rFonts w:ascii="Times New Roman" w:eastAsia="MS Mincho" w:hAnsi="Times New Roman" w:cs="Times New Roman"/>
          <w:sz w:val="28"/>
          <w:szCs w:val="28"/>
        </w:rPr>
        <w:t xml:space="preserve"> to the bi-annual review of Mr. Durocher's </w:t>
      </w:r>
      <w:r w:rsidR="00641466">
        <w:rPr>
          <w:rFonts w:ascii="Times New Roman" w:eastAsia="MS Mincho" w:hAnsi="Times New Roman" w:cs="Times New Roman"/>
          <w:sz w:val="28"/>
          <w:szCs w:val="28"/>
        </w:rPr>
        <w:t xml:space="preserve">security </w:t>
      </w:r>
      <w:r w:rsidRPr="00191D30">
        <w:rPr>
          <w:rFonts w:ascii="Times New Roman" w:eastAsia="MS Mincho" w:hAnsi="Times New Roman" w:cs="Times New Roman"/>
          <w:sz w:val="28"/>
          <w:szCs w:val="28"/>
        </w:rPr>
        <w:t xml:space="preserve">classification.  At that point, because of the number of institutional charges he had accumulated, Mr. Durocher met all the requirements to receive a rating of "high" on the institutional adjustment factor.  Such a rating would have resulted in his security classification being upgraded to "high", in which case Mr. Durocher would be transferred to </w:t>
      </w:r>
      <w:r w:rsidR="001D099A">
        <w:rPr>
          <w:rFonts w:ascii="Times New Roman" w:eastAsia="MS Mincho" w:hAnsi="Times New Roman" w:cs="Times New Roman"/>
          <w:sz w:val="28"/>
          <w:szCs w:val="28"/>
        </w:rPr>
        <w:t>a maximum security institution.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Kennedy decided to recommend maintaining the "medium" rating on the institutional adjustment factor so Mr. Durocher could retain his medium security classification rating</w:t>
      </w:r>
      <w:r w:rsidR="0085468E">
        <w:rPr>
          <w:rFonts w:ascii="Times New Roman" w:eastAsia="MS Mincho" w:hAnsi="Times New Roman" w:cs="Times New Roman"/>
          <w:sz w:val="28"/>
          <w:szCs w:val="28"/>
        </w:rPr>
        <w:t xml:space="preserve">, </w:t>
      </w:r>
      <w:r w:rsidR="00641466">
        <w:rPr>
          <w:rFonts w:ascii="Times New Roman" w:eastAsia="MS Mincho" w:hAnsi="Times New Roman" w:cs="Times New Roman"/>
          <w:sz w:val="28"/>
          <w:szCs w:val="28"/>
        </w:rPr>
        <w:t xml:space="preserve">remain at Bowden </w:t>
      </w:r>
      <w:r w:rsidR="0085468E">
        <w:rPr>
          <w:rFonts w:ascii="Times New Roman" w:eastAsia="MS Mincho" w:hAnsi="Times New Roman" w:cs="Times New Roman"/>
          <w:sz w:val="28"/>
          <w:szCs w:val="28"/>
        </w:rPr>
        <w:t xml:space="preserve">and </w:t>
      </w:r>
      <w:r w:rsidRPr="00191D30">
        <w:rPr>
          <w:rFonts w:ascii="Times New Roman" w:eastAsia="MS Mincho" w:hAnsi="Times New Roman" w:cs="Times New Roman"/>
          <w:sz w:val="28"/>
          <w:szCs w:val="28"/>
        </w:rPr>
        <w:t>continue with the Aboriginal High Intensity Sexual Offender Program (AHI</w:t>
      </w:r>
      <w:r w:rsidR="001D099A">
        <w:rPr>
          <w:rFonts w:ascii="Times New Roman" w:eastAsia="MS Mincho" w:hAnsi="Times New Roman" w:cs="Times New Roman"/>
          <w:sz w:val="28"/>
          <w:szCs w:val="28"/>
        </w:rPr>
        <w:t>SOP) he was engaged in.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This was an unusual recommendation for Mr. Kennedy to make but the warden supported it.  It was felt that since Mr. Durocher was facing sentencing on this matter, i</w:t>
      </w:r>
      <w:r w:rsidR="00E64343">
        <w:rPr>
          <w:rFonts w:ascii="Times New Roman" w:eastAsia="MS Mincho" w:hAnsi="Times New Roman" w:cs="Times New Roman"/>
          <w:sz w:val="28"/>
          <w:szCs w:val="28"/>
        </w:rPr>
        <w:t>t would be in his best interest</w:t>
      </w:r>
      <w:r w:rsidRPr="00191D30">
        <w:rPr>
          <w:rFonts w:ascii="Times New Roman" w:eastAsia="MS Mincho" w:hAnsi="Times New Roman" w:cs="Times New Roman"/>
          <w:sz w:val="28"/>
          <w:szCs w:val="28"/>
        </w:rPr>
        <w:t xml:space="preserve"> to have the opportunity to complete the program he was in, as that w</w:t>
      </w:r>
      <w:r w:rsidR="00641466">
        <w:rPr>
          <w:rFonts w:ascii="Times New Roman" w:eastAsia="MS Mincho" w:hAnsi="Times New Roman" w:cs="Times New Roman"/>
          <w:sz w:val="28"/>
          <w:szCs w:val="28"/>
        </w:rPr>
        <w:t>ould give him the best chance of</w:t>
      </w:r>
      <w:r w:rsidRPr="00191D30">
        <w:rPr>
          <w:rFonts w:ascii="Times New Roman" w:eastAsia="MS Mincho" w:hAnsi="Times New Roman" w:cs="Times New Roman"/>
          <w:sz w:val="28"/>
          <w:szCs w:val="28"/>
        </w:rPr>
        <w:t xml:space="preserve"> seeking an eventual return to the community.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Kennedy told Mr. Durocher about this and warned him that any further poor behaviour or breach of institutional rules would result in an increase in his security classification.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Also in July 2018, Mr. Durocher had a hearing with respect to an institutional charge dating back to April 2018.</w:t>
      </w:r>
      <w:r w:rsidR="00AF130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The allegations were that he was observed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another offender.</w:t>
      </w:r>
      <w:r w:rsidR="00AF130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was in possession of a </w:t>
      </w:r>
      <w:r w:rsidR="00116721" w:rsidRPr="00191D30">
        <w:rPr>
          <w:rFonts w:ascii="Times New Roman" w:eastAsia="MS Mincho" w:hAnsi="Times New Roman" w:cs="Times New Roman"/>
          <w:sz w:val="28"/>
          <w:szCs w:val="28"/>
        </w:rPr>
        <w:t>tattoo</w:t>
      </w:r>
      <w:r w:rsidRPr="00191D30">
        <w:rPr>
          <w:rFonts w:ascii="Times New Roman" w:eastAsia="MS Mincho" w:hAnsi="Times New Roman" w:cs="Times New Roman"/>
          <w:sz w:val="28"/>
          <w:szCs w:val="28"/>
        </w:rPr>
        <w:t xml:space="preserve"> gun, a power source, stenc</w:t>
      </w:r>
      <w:r w:rsidR="001D099A">
        <w:rPr>
          <w:rFonts w:ascii="Times New Roman" w:eastAsia="MS Mincho" w:hAnsi="Times New Roman" w:cs="Times New Roman"/>
          <w:sz w:val="28"/>
          <w:szCs w:val="28"/>
        </w:rPr>
        <w:t>ils, and several rubber gloves.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independent chairperson who presided over the disciplinary hearing, instead of </w:t>
      </w:r>
      <w:r w:rsidR="00641466">
        <w:rPr>
          <w:rFonts w:ascii="Times New Roman" w:eastAsia="MS Mincho" w:hAnsi="Times New Roman" w:cs="Times New Roman"/>
          <w:sz w:val="28"/>
          <w:szCs w:val="28"/>
        </w:rPr>
        <w:t>completing</w:t>
      </w:r>
      <w:r w:rsidRPr="00191D30">
        <w:rPr>
          <w:rFonts w:ascii="Times New Roman" w:eastAsia="MS Mincho" w:hAnsi="Times New Roman" w:cs="Times New Roman"/>
          <w:sz w:val="28"/>
          <w:szCs w:val="28"/>
        </w:rPr>
        <w:t xml:space="preserve"> the matter that day, adjourned </w:t>
      </w:r>
      <w:r w:rsidR="00641466">
        <w:rPr>
          <w:rFonts w:ascii="Times New Roman" w:eastAsia="MS Mincho" w:hAnsi="Times New Roman" w:cs="Times New Roman"/>
          <w:sz w:val="28"/>
          <w:szCs w:val="28"/>
        </w:rPr>
        <w:t xml:space="preserve">disposition </w:t>
      </w:r>
      <w:r w:rsidRPr="00191D30">
        <w:rPr>
          <w:rFonts w:ascii="Times New Roman" w:eastAsia="MS Mincho" w:hAnsi="Times New Roman" w:cs="Times New Roman"/>
          <w:sz w:val="28"/>
          <w:szCs w:val="28"/>
        </w:rPr>
        <w:t xml:space="preserve">to December 2018.  This was a very unusual thing for an independent chairperson to do.  Mr. Kennedy explained that his understanding was that had the matter been dealt with that day, disciplinary segregation would have been imposed because Mr. Durocher had received several other penalties for institutional charges related to tattooing and was continuing to engage in it.  Segregation would result in Mr. Durocher missing some of his program sessions and </w:t>
      </w:r>
      <w:r w:rsidR="00641466">
        <w:rPr>
          <w:rFonts w:ascii="Times New Roman" w:eastAsia="MS Mincho" w:hAnsi="Times New Roman" w:cs="Times New Roman"/>
          <w:sz w:val="28"/>
          <w:szCs w:val="28"/>
        </w:rPr>
        <w:t>possibly</w:t>
      </w:r>
      <w:r w:rsidRPr="00191D30">
        <w:rPr>
          <w:rFonts w:ascii="Times New Roman" w:eastAsia="MS Mincho" w:hAnsi="Times New Roman" w:cs="Times New Roman"/>
          <w:sz w:val="28"/>
          <w:szCs w:val="28"/>
        </w:rPr>
        <w:t xml:space="preserve"> le</w:t>
      </w:r>
      <w:r w:rsidR="00641466">
        <w:rPr>
          <w:rFonts w:ascii="Times New Roman" w:eastAsia="MS Mincho" w:hAnsi="Times New Roman" w:cs="Times New Roman"/>
          <w:sz w:val="28"/>
          <w:szCs w:val="28"/>
        </w:rPr>
        <w:t>a</w:t>
      </w:r>
      <w:r w:rsidRPr="00191D30">
        <w:rPr>
          <w:rFonts w:ascii="Times New Roman" w:eastAsia="MS Mincho" w:hAnsi="Times New Roman" w:cs="Times New Roman"/>
          <w:sz w:val="28"/>
          <w:szCs w:val="28"/>
        </w:rPr>
        <w:t>d to his suspension from the program.  T</w:t>
      </w:r>
      <w:r w:rsidR="00641466">
        <w:rPr>
          <w:rFonts w:ascii="Times New Roman" w:eastAsia="MS Mincho" w:hAnsi="Times New Roman" w:cs="Times New Roman"/>
          <w:sz w:val="28"/>
          <w:szCs w:val="28"/>
        </w:rPr>
        <w:t>o avoid this,</w:t>
      </w:r>
      <w:r w:rsidRPr="00191D30">
        <w:rPr>
          <w:rFonts w:ascii="Times New Roman" w:eastAsia="MS Mincho" w:hAnsi="Times New Roman" w:cs="Times New Roman"/>
          <w:sz w:val="28"/>
          <w:szCs w:val="28"/>
        </w:rPr>
        <w:t xml:space="preserve"> the chairperson </w:t>
      </w:r>
      <w:r w:rsidR="00116721" w:rsidRPr="00191D30">
        <w:rPr>
          <w:rFonts w:ascii="Times New Roman" w:eastAsia="MS Mincho" w:hAnsi="Times New Roman" w:cs="Times New Roman"/>
          <w:sz w:val="28"/>
          <w:szCs w:val="28"/>
        </w:rPr>
        <w:t>delay</w:t>
      </w:r>
      <w:r w:rsidR="00641466">
        <w:rPr>
          <w:rFonts w:ascii="Times New Roman" w:eastAsia="MS Mincho" w:hAnsi="Times New Roman" w:cs="Times New Roman"/>
          <w:sz w:val="28"/>
          <w:szCs w:val="28"/>
        </w:rPr>
        <w:t>ed</w:t>
      </w:r>
      <w:r w:rsidRPr="00191D30">
        <w:rPr>
          <w:rFonts w:ascii="Times New Roman" w:eastAsia="MS Mincho" w:hAnsi="Times New Roman" w:cs="Times New Roman"/>
          <w:sz w:val="28"/>
          <w:szCs w:val="28"/>
        </w:rPr>
        <w:t xml:space="preserve"> disposition to a date when the </w:t>
      </w:r>
      <w:r w:rsidR="00641466">
        <w:rPr>
          <w:rFonts w:ascii="Times New Roman" w:eastAsia="MS Mincho" w:hAnsi="Times New Roman" w:cs="Times New Roman"/>
          <w:sz w:val="28"/>
          <w:szCs w:val="28"/>
        </w:rPr>
        <w:t>program</w:t>
      </w:r>
      <w:r w:rsidRPr="00191D30">
        <w:rPr>
          <w:rFonts w:ascii="Times New Roman" w:eastAsia="MS Mincho" w:hAnsi="Times New Roman" w:cs="Times New Roman"/>
          <w:sz w:val="28"/>
          <w:szCs w:val="28"/>
        </w:rPr>
        <w:t xml:space="preserve"> was expected to </w:t>
      </w:r>
      <w:r w:rsidR="00641466">
        <w:rPr>
          <w:rFonts w:ascii="Times New Roman" w:eastAsia="MS Mincho" w:hAnsi="Times New Roman" w:cs="Times New Roman"/>
          <w:sz w:val="28"/>
          <w:szCs w:val="28"/>
        </w:rPr>
        <w:t>be</w:t>
      </w:r>
      <w:r w:rsidRPr="00191D30">
        <w:rPr>
          <w:rFonts w:ascii="Times New Roman" w:eastAsia="MS Mincho" w:hAnsi="Times New Roman" w:cs="Times New Roman"/>
          <w:sz w:val="28"/>
          <w:szCs w:val="28"/>
        </w:rPr>
        <w:t xml:space="preserve"> completed.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Kennedy reviewed Mr. Durocher's security classification again in October 2018.  At that point Mr. Durocher </w:t>
      </w:r>
      <w:r w:rsidRPr="00641466">
        <w:rPr>
          <w:rFonts w:ascii="Times New Roman" w:eastAsia="MS Mincho" w:hAnsi="Times New Roman" w:cs="Times New Roman"/>
          <w:sz w:val="28"/>
          <w:szCs w:val="28"/>
        </w:rPr>
        <w:t xml:space="preserve">had </w:t>
      </w:r>
      <w:r w:rsidR="00641466">
        <w:rPr>
          <w:rFonts w:ascii="Times New Roman" w:eastAsia="MS Mincho" w:hAnsi="Times New Roman" w:cs="Times New Roman"/>
          <w:sz w:val="28"/>
          <w:szCs w:val="28"/>
        </w:rPr>
        <w:t xml:space="preserve">been </w:t>
      </w:r>
      <w:r w:rsidRPr="00641466">
        <w:rPr>
          <w:rFonts w:ascii="Times New Roman" w:eastAsia="MS Mincho" w:hAnsi="Times New Roman" w:cs="Times New Roman"/>
          <w:sz w:val="28"/>
          <w:szCs w:val="28"/>
        </w:rPr>
        <w:t>suspended</w:t>
      </w:r>
      <w:r w:rsidRPr="00191D30">
        <w:rPr>
          <w:rFonts w:ascii="Times New Roman" w:eastAsia="MS Mincho" w:hAnsi="Times New Roman" w:cs="Times New Roman"/>
          <w:sz w:val="28"/>
          <w:szCs w:val="28"/>
        </w:rPr>
        <w:t xml:space="preserve"> from the AHISOP.  As had been the case at the July review, Mr. Durocher met the criteria for a change of classification to maximum security.  The rationale for maintaining him at </w:t>
      </w:r>
      <w:r w:rsidR="00116721" w:rsidRPr="00191D30">
        <w:rPr>
          <w:rFonts w:ascii="Times New Roman" w:eastAsia="MS Mincho" w:hAnsi="Times New Roman" w:cs="Times New Roman"/>
          <w:sz w:val="28"/>
          <w:szCs w:val="28"/>
        </w:rPr>
        <w:t>a medium</w:t>
      </w:r>
      <w:r w:rsidRPr="00191D30">
        <w:rPr>
          <w:rFonts w:ascii="Times New Roman" w:eastAsia="MS Mincho" w:hAnsi="Times New Roman" w:cs="Times New Roman"/>
          <w:sz w:val="28"/>
          <w:szCs w:val="28"/>
        </w:rPr>
        <w:t xml:space="preserve"> level - allowing him to complete the AHISOP </w:t>
      </w:r>
      <w:r w:rsidR="00116721" w:rsidRPr="00191D30">
        <w:rPr>
          <w:rFonts w:ascii="Times New Roman" w:eastAsia="MS Mincho" w:hAnsi="Times New Roman" w:cs="Times New Roman"/>
          <w:sz w:val="28"/>
          <w:szCs w:val="28"/>
        </w:rPr>
        <w:t>- no</w:t>
      </w:r>
      <w:r w:rsidRPr="00191D30">
        <w:rPr>
          <w:rFonts w:ascii="Times New Roman" w:eastAsia="MS Mincho" w:hAnsi="Times New Roman" w:cs="Times New Roman"/>
          <w:sz w:val="28"/>
          <w:szCs w:val="28"/>
        </w:rPr>
        <w:t xml:space="preserve"> longer existed.  Mr. Kennedy recommended </w:t>
      </w:r>
      <w:r w:rsidR="00641466">
        <w:rPr>
          <w:rFonts w:ascii="Times New Roman" w:eastAsia="MS Mincho" w:hAnsi="Times New Roman" w:cs="Times New Roman"/>
          <w:sz w:val="28"/>
          <w:szCs w:val="28"/>
        </w:rPr>
        <w:t>an increase</w:t>
      </w:r>
      <w:r w:rsidRPr="00191D30">
        <w:rPr>
          <w:rFonts w:ascii="Times New Roman" w:eastAsia="MS Mincho" w:hAnsi="Times New Roman" w:cs="Times New Roman"/>
          <w:sz w:val="28"/>
          <w:szCs w:val="28"/>
        </w:rPr>
        <w:t xml:space="preserve"> </w:t>
      </w:r>
      <w:r w:rsidR="00641466">
        <w:rPr>
          <w:rFonts w:ascii="Times New Roman" w:eastAsia="MS Mincho" w:hAnsi="Times New Roman" w:cs="Times New Roman"/>
          <w:sz w:val="28"/>
          <w:szCs w:val="28"/>
        </w:rPr>
        <w:t>in Mr. Durocher's</w:t>
      </w:r>
      <w:r w:rsidRPr="00191D30">
        <w:rPr>
          <w:rFonts w:ascii="Times New Roman" w:eastAsia="MS Mincho" w:hAnsi="Times New Roman" w:cs="Times New Roman"/>
          <w:sz w:val="28"/>
          <w:szCs w:val="28"/>
        </w:rPr>
        <w:t xml:space="preserve"> security classification</w:t>
      </w:r>
      <w:r w:rsidR="00641466">
        <w:rPr>
          <w:rFonts w:ascii="Times New Roman" w:eastAsia="MS Mincho" w:hAnsi="Times New Roman" w:cs="Times New Roman"/>
          <w:sz w:val="28"/>
          <w:szCs w:val="28"/>
        </w:rPr>
        <w:t>.</w:t>
      </w:r>
      <w:r w:rsidR="001D099A">
        <w:rPr>
          <w:rFonts w:ascii="Times New Roman" w:eastAsia="MS Mincho" w:hAnsi="Times New Roman" w:cs="Times New Roman"/>
          <w:sz w:val="28"/>
          <w:szCs w:val="28"/>
        </w:rPr>
        <w:t xml:space="preserve"> </w:t>
      </w:r>
      <w:r w:rsidR="006B39AB">
        <w:rPr>
          <w:rFonts w:ascii="Times New Roman" w:eastAsia="MS Mincho" w:hAnsi="Times New Roman" w:cs="Times New Roman"/>
          <w:sz w:val="28"/>
          <w:szCs w:val="28"/>
        </w:rPr>
        <w:t xml:space="preserve"> </w:t>
      </w:r>
      <w:r w:rsidR="00641466">
        <w:rPr>
          <w:rFonts w:ascii="Times New Roman" w:eastAsia="MS Mincho" w:hAnsi="Times New Roman" w:cs="Times New Roman"/>
          <w:sz w:val="28"/>
          <w:szCs w:val="28"/>
        </w:rPr>
        <w:t>T</w:t>
      </w:r>
      <w:r w:rsidR="001D099A">
        <w:rPr>
          <w:rFonts w:ascii="Times New Roman" w:eastAsia="MS Mincho" w:hAnsi="Times New Roman" w:cs="Times New Roman"/>
          <w:sz w:val="28"/>
          <w:szCs w:val="28"/>
        </w:rPr>
        <w:t>he warden agreed.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was very upset when Mr. Kennedy told him that his security classification had been</w:t>
      </w:r>
      <w:r w:rsidR="00A65374">
        <w:rPr>
          <w:rFonts w:ascii="Times New Roman" w:eastAsia="MS Mincho" w:hAnsi="Times New Roman" w:cs="Times New Roman"/>
          <w:sz w:val="28"/>
          <w:szCs w:val="28"/>
        </w:rPr>
        <w:t xml:space="preserve"> elevated to maximum</w:t>
      </w:r>
      <w:r w:rsidRPr="00191D30">
        <w:rPr>
          <w:rFonts w:ascii="Times New Roman" w:eastAsia="MS Mincho" w:hAnsi="Times New Roman" w:cs="Times New Roman"/>
          <w:sz w:val="28"/>
          <w:szCs w:val="28"/>
        </w:rPr>
        <w:t xml:space="preserve">.  He appeared surprised </w:t>
      </w:r>
      <w:r w:rsidR="00A65374">
        <w:rPr>
          <w:rFonts w:ascii="Times New Roman" w:eastAsia="MS Mincho" w:hAnsi="Times New Roman" w:cs="Times New Roman"/>
          <w:sz w:val="28"/>
          <w:szCs w:val="28"/>
        </w:rPr>
        <w:t xml:space="preserve">to learn </w:t>
      </w:r>
      <w:r w:rsidRPr="00191D30">
        <w:rPr>
          <w:rFonts w:ascii="Times New Roman" w:eastAsia="MS Mincho" w:hAnsi="Times New Roman" w:cs="Times New Roman"/>
          <w:sz w:val="28"/>
          <w:szCs w:val="28"/>
        </w:rPr>
        <w:t xml:space="preserve">that he was going to be transferred. </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Mr. Kennedy told him that the accumulation of incidents within the institution required an increase in his security classification.  As part of that discussion, on the subject of Mr. Durocher's continued involvement in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Mr. Durocher told Mr. Kennedy that he had made arrangements to </w:t>
      </w:r>
      <w:r w:rsidR="00116721" w:rsidRPr="00191D30">
        <w:rPr>
          <w:rFonts w:ascii="Times New Roman" w:eastAsia="MS Mincho" w:hAnsi="Times New Roman" w:cs="Times New Roman"/>
          <w:sz w:val="28"/>
          <w:szCs w:val="28"/>
        </w:rPr>
        <w:t>tattoo</w:t>
      </w:r>
      <w:r w:rsidRPr="00191D30">
        <w:rPr>
          <w:rFonts w:ascii="Times New Roman" w:eastAsia="MS Mincho" w:hAnsi="Times New Roman" w:cs="Times New Roman"/>
          <w:sz w:val="28"/>
          <w:szCs w:val="28"/>
        </w:rPr>
        <w:t xml:space="preserve"> three offenders</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that he felt obligated to follow through on those </w:t>
      </w:r>
      <w:r w:rsidR="00E64343">
        <w:rPr>
          <w:rFonts w:ascii="Times New Roman" w:eastAsia="MS Mincho" w:hAnsi="Times New Roman" w:cs="Times New Roman"/>
          <w:sz w:val="28"/>
          <w:szCs w:val="28"/>
        </w:rPr>
        <w:t>commitments,</w:t>
      </w:r>
      <w:r w:rsidRPr="00191D30">
        <w:rPr>
          <w:rFonts w:ascii="Times New Roman" w:eastAsia="MS Mincho" w:hAnsi="Times New Roman" w:cs="Times New Roman"/>
          <w:sz w:val="28"/>
          <w:szCs w:val="28"/>
        </w:rPr>
        <w:t xml:space="preserve"> and that he would do so.</w:t>
      </w:r>
    </w:p>
    <w:p w:rsidR="00DE6C86" w:rsidRPr="00DE6C86" w:rsidRDefault="00DE6C86"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F54C54" w:rsidP="00F470E3">
      <w:pPr>
        <w:pStyle w:val="ListParagraph"/>
        <w:spacing w:after="0" w:line="240" w:lineRule="auto"/>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D.</w:t>
      </w:r>
      <w:r w:rsidR="00191D30" w:rsidRPr="00191D30">
        <w:rPr>
          <w:rFonts w:ascii="Times New Roman" w:eastAsia="MS Mincho" w:hAnsi="Times New Roman" w:cs="Times New Roman"/>
          <w:sz w:val="28"/>
          <w:szCs w:val="28"/>
        </w:rPr>
        <w:t xml:space="preserve"> Programming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did not have access to programming while at the P</w:t>
      </w:r>
      <w:r w:rsidR="0085468E">
        <w:rPr>
          <w:rFonts w:ascii="Times New Roman" w:eastAsia="MS Mincho" w:hAnsi="Times New Roman" w:cs="Times New Roman"/>
          <w:sz w:val="28"/>
          <w:szCs w:val="28"/>
        </w:rPr>
        <w:t>RCC.  He did access programs at Bowden.</w:t>
      </w:r>
    </w:p>
    <w:p w:rsid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847F16" w:rsidRDefault="00847F16" w:rsidP="00F470E3">
      <w:pPr>
        <w:pStyle w:val="ListParagraph"/>
        <w:spacing w:after="0" w:line="240" w:lineRule="auto"/>
        <w:ind w:left="0"/>
        <w:jc w:val="both"/>
        <w:rPr>
          <w:rFonts w:ascii="Times New Roman" w:eastAsia="MS Mincho" w:hAnsi="Times New Roman" w:cs="Times New Roman"/>
          <w:sz w:val="28"/>
          <w:szCs w:val="28"/>
        </w:rPr>
      </w:pPr>
    </w:p>
    <w:p w:rsidR="00847F16" w:rsidRPr="00191D30" w:rsidRDefault="00847F16"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1. Adult Basic Education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This program is for high school upgrading.  It is not a risk management program.  Mr. Durocher did well in it at first, but his attitude then deteriorated.</w:t>
      </w:r>
      <w:r w:rsidR="001D099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w:t>
      </w:r>
      <w:r w:rsidR="001D099A">
        <w:rPr>
          <w:rFonts w:ascii="Times New Roman" w:eastAsia="MS Mincho" w:hAnsi="Times New Roman" w:cs="Times New Roman"/>
          <w:sz w:val="28"/>
          <w:szCs w:val="28"/>
        </w:rPr>
        <w:t>B</w:t>
      </w:r>
      <w:r w:rsidR="00A65374">
        <w:rPr>
          <w:rFonts w:ascii="Times New Roman" w:eastAsia="MS Mincho" w:hAnsi="Times New Roman" w:cs="Times New Roman"/>
          <w:sz w:val="28"/>
          <w:szCs w:val="28"/>
        </w:rPr>
        <w:t>ecause he had</w:t>
      </w:r>
      <w:r w:rsidRPr="00191D30">
        <w:rPr>
          <w:rFonts w:ascii="Times New Roman" w:eastAsia="MS Mincho" w:hAnsi="Times New Roman" w:cs="Times New Roman"/>
          <w:sz w:val="28"/>
          <w:szCs w:val="28"/>
        </w:rPr>
        <w:t xml:space="preserve"> a negative influence on other students in the class, he was removed from that program.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2. Aboriginal Basic Healing Program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Durocher took the Aboriginal Basic Healing Program (ABHP) in 2015. </w:t>
      </w:r>
      <w:r w:rsidR="001D099A">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It was an introductory program designed to provide indigenous offenders with a frame of reference for other programs they might take.  It included teachings about colonialism and basic aboriginal teachings.</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The goal of the program was to help participants to begin to use these teachings to develop pro-social problem solving skills and address other lifestyle choices that contribute to offending behaviour.  It was a moderate intensity program that r</w:t>
      </w:r>
      <w:r w:rsidR="001D099A">
        <w:rPr>
          <w:rFonts w:ascii="Times New Roman" w:eastAsia="MS Mincho" w:hAnsi="Times New Roman" w:cs="Times New Roman"/>
          <w:sz w:val="28"/>
          <w:szCs w:val="28"/>
        </w:rPr>
        <w:t>an for approximately six weeks.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Dale Johnson was the main facilitator.  He worked with an Elder who performed the ceremonies and attended some of the sessions to provide a spiritual perspective and guidance to the participants.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Johnson testified that Mr. Durocher's performance and attitude during the program was "subpar" and "unacceptable".  There were times when he was engaged but many times when he was not.  While he satisfactorily completed some of the assignments and had positive interactions with the Elder, there were many instances where his attitude and behaviour were problematic.  He was disruptive and disrespectful to other participants.  He challenged Mr. Johnson and actively attempted to undermine him during the gro</w:t>
      </w:r>
      <w:r w:rsidR="001D099A">
        <w:rPr>
          <w:rFonts w:ascii="Times New Roman" w:eastAsia="MS Mincho" w:hAnsi="Times New Roman" w:cs="Times New Roman"/>
          <w:sz w:val="28"/>
          <w:szCs w:val="28"/>
        </w:rPr>
        <w:t>up sessions.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 February 2015, on a day the program was not running, Mr. Durocher was caught attempting to remove a portable stereo from the program room.  Another facilitator, Nora Luft, saw this and confronted him.  This resulted in an institutional charge.  After that incident Mr. Johnson told Mr. Durocher that he would be given one last chance but that if there was further incident he would be suspended from the program.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Within weeks, Mr. Durocher got into a heated confrontation with another program participant. </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Mr. Johnson testified that it appeared to him that Mr. Durocher was the instigator.  Mr. Johnson was concerned that the incident would escalate to a physical fight, to the point he asked the other participant to return to the living unit.  Mr. Durocher wanted to follow him</w:t>
      </w:r>
      <w:r w:rsidR="00E64343">
        <w:rPr>
          <w:rFonts w:ascii="Times New Roman" w:eastAsia="MS Mincho" w:hAnsi="Times New Roman" w:cs="Times New Roman"/>
          <w:sz w:val="28"/>
          <w:szCs w:val="28"/>
        </w:rPr>
        <w:t>.</w:t>
      </w:r>
      <w:r w:rsidR="0013332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Mr. Johnson </w:t>
      </w:r>
      <w:r w:rsidR="00E64343">
        <w:rPr>
          <w:rFonts w:ascii="Times New Roman" w:eastAsia="MS Mincho" w:hAnsi="Times New Roman" w:cs="Times New Roman"/>
          <w:sz w:val="28"/>
          <w:szCs w:val="28"/>
        </w:rPr>
        <w:t xml:space="preserve">had to </w:t>
      </w:r>
      <w:r w:rsidRPr="00191D30">
        <w:rPr>
          <w:rFonts w:ascii="Times New Roman" w:eastAsia="MS Mincho" w:hAnsi="Times New Roman" w:cs="Times New Roman"/>
          <w:sz w:val="28"/>
          <w:szCs w:val="28"/>
        </w:rPr>
        <w:t xml:space="preserve">insist that </w:t>
      </w:r>
      <w:r w:rsidR="00E64343">
        <w:rPr>
          <w:rFonts w:ascii="Times New Roman" w:eastAsia="MS Mincho" w:hAnsi="Times New Roman" w:cs="Times New Roman"/>
          <w:sz w:val="28"/>
          <w:szCs w:val="28"/>
        </w:rPr>
        <w:t>Mr. Durocher</w:t>
      </w:r>
      <w:r w:rsidRPr="00191D30">
        <w:rPr>
          <w:rFonts w:ascii="Times New Roman" w:eastAsia="MS Mincho" w:hAnsi="Times New Roman" w:cs="Times New Roman"/>
          <w:sz w:val="28"/>
          <w:szCs w:val="28"/>
        </w:rPr>
        <w:t xml:space="preserve"> remain in the program room</w:t>
      </w:r>
      <w:r w:rsidR="00E64343">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As a result of this incident Mr. Durocher was </w:t>
      </w:r>
      <w:r w:rsidR="001D099A">
        <w:rPr>
          <w:rFonts w:ascii="Times New Roman" w:eastAsia="MS Mincho" w:hAnsi="Times New Roman" w:cs="Times New Roman"/>
          <w:sz w:val="28"/>
          <w:szCs w:val="28"/>
        </w:rPr>
        <w:t xml:space="preserve">suspended from the program.  </w:t>
      </w:r>
      <w:r w:rsidRPr="00191D30">
        <w:rPr>
          <w:rFonts w:ascii="Times New Roman" w:eastAsia="MS Mincho" w:hAnsi="Times New Roman" w:cs="Times New Roman"/>
          <w:sz w:val="28"/>
          <w:szCs w:val="28"/>
        </w:rPr>
        <w:t>Mr. Johnson testified that in h</w:t>
      </w:r>
      <w:r w:rsidR="008D4E0B">
        <w:rPr>
          <w:rFonts w:ascii="Times New Roman" w:eastAsia="MS Mincho" w:hAnsi="Times New Roman" w:cs="Times New Roman"/>
          <w:sz w:val="28"/>
          <w:szCs w:val="28"/>
        </w:rPr>
        <w:t xml:space="preserve">is thirteen years </w:t>
      </w:r>
      <w:r w:rsidRPr="00191D30">
        <w:rPr>
          <w:rFonts w:ascii="Times New Roman" w:eastAsia="MS Mincho" w:hAnsi="Times New Roman" w:cs="Times New Roman"/>
          <w:sz w:val="28"/>
          <w:szCs w:val="28"/>
        </w:rPr>
        <w:t xml:space="preserve">working as a </w:t>
      </w:r>
      <w:r w:rsidR="00116721" w:rsidRPr="00191D30">
        <w:rPr>
          <w:rFonts w:ascii="Times New Roman" w:eastAsia="MS Mincho" w:hAnsi="Times New Roman" w:cs="Times New Roman"/>
          <w:sz w:val="28"/>
          <w:szCs w:val="28"/>
        </w:rPr>
        <w:t>facilitator</w:t>
      </w:r>
      <w:r w:rsidRPr="00191D30">
        <w:rPr>
          <w:rFonts w:ascii="Times New Roman" w:eastAsia="MS Mincho" w:hAnsi="Times New Roman" w:cs="Times New Roman"/>
          <w:sz w:val="28"/>
          <w:szCs w:val="28"/>
        </w:rPr>
        <w:t xml:space="preserve"> for CSC programs, he has only suspended five or six offenders.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Mr. Johnson's overall assessment of Mr. Durocher's performance was that although Mr. Durocher expressed a willingness to change at certain points, and made modest progress toward understanding the consequences of his criminal behaviour, he did not make any meaningful progress.  He was not able to say how his offenses affected his victims and the effects of his behaviour on them. </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His lack of empathy resulted in a lack of motivation to address his behaviour.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3. High Intensity Sexual Offender Program (HISOP)</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High Intensity Sexual Offender Program (HISOP) is designed to identify and address risk factors that contribute to sexual offending.  Its objective is to get offenders to develop a self-management plan to address their risk to reoffend.  It is a high intensity program that runs for a period of approximately five to six months and is run by two </w:t>
      </w:r>
      <w:r w:rsidR="00116721" w:rsidRPr="00191D30">
        <w:rPr>
          <w:rFonts w:ascii="Times New Roman" w:eastAsia="MS Mincho" w:hAnsi="Times New Roman" w:cs="Times New Roman"/>
          <w:sz w:val="28"/>
          <w:szCs w:val="28"/>
        </w:rPr>
        <w:t>facilitators</w:t>
      </w:r>
      <w:r w:rsidRPr="00191D30">
        <w:rPr>
          <w:rFonts w:ascii="Times New Roman" w:eastAsia="MS Mincho" w:hAnsi="Times New Roman" w:cs="Times New Roman"/>
          <w:sz w:val="28"/>
          <w:szCs w:val="28"/>
        </w:rPr>
        <w:t>.  Mr. Durocher started this program in December 2016.  The program was expected to run until May 2017.</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Ms. Luft was one of the co-facilitators in the program.</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She testified that Mr. Durocher seemed really interested at the beginning but his behaviour soon became problematic.</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was disrespectful to the other facilitator.</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had difficulties moving toward success in his treatment targets, such as t</w:t>
      </w:r>
      <w:r w:rsidR="001D099A">
        <w:rPr>
          <w:rFonts w:ascii="Times New Roman" w:eastAsia="MS Mincho" w:hAnsi="Times New Roman" w:cs="Times New Roman"/>
          <w:sz w:val="28"/>
          <w:szCs w:val="28"/>
        </w:rPr>
        <w:t>he management of his emotions.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Ms. Luft never saw any indication of empathy for his victims.  She testified that when they tried to talk about it, Mr. Durocher would "quickly enter victim stance himself" and talk about his own victimization.</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did not seem able to relate to what the consequences of his actions may have been for his victims.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Ms. Luft testified that as time progressed, his behaviour continued to be problematic and became increasingly difficult to manage in the classroom.  If Mr. Durocher was upset about something he would go off on tangents and was difficult to get back on track.</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This had a negative impact on the group.</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85468E"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completed many of his assignments while he was in the program</w:t>
      </w:r>
      <w:r w:rsidR="00E6434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116721" w:rsidRPr="00191D30">
        <w:rPr>
          <w:rFonts w:ascii="Times New Roman" w:eastAsia="MS Mincho" w:hAnsi="Times New Roman" w:cs="Times New Roman"/>
          <w:sz w:val="28"/>
          <w:szCs w:val="28"/>
        </w:rPr>
        <w:t>and</w:t>
      </w:r>
      <w:r w:rsidRPr="00191D30">
        <w:rPr>
          <w:rFonts w:ascii="Times New Roman" w:eastAsia="MS Mincho" w:hAnsi="Times New Roman" w:cs="Times New Roman"/>
          <w:sz w:val="28"/>
          <w:szCs w:val="28"/>
        </w:rPr>
        <w:t xml:space="preserve"> in particular, did a lot of journaling.  Ms. Luft testified </w:t>
      </w:r>
      <w:r w:rsidR="00E64343">
        <w:rPr>
          <w:rFonts w:ascii="Times New Roman" w:eastAsia="MS Mincho" w:hAnsi="Times New Roman" w:cs="Times New Roman"/>
          <w:sz w:val="28"/>
          <w:szCs w:val="28"/>
        </w:rPr>
        <w:t xml:space="preserve">that </w:t>
      </w:r>
      <w:r w:rsidRPr="00191D30">
        <w:rPr>
          <w:rFonts w:ascii="Times New Roman" w:eastAsia="MS Mincho" w:hAnsi="Times New Roman" w:cs="Times New Roman"/>
          <w:sz w:val="28"/>
          <w:szCs w:val="28"/>
        </w:rPr>
        <w:t>in her view Mr. Durocher made some headway in gaining theoretical understanding about certain issues, but was not able to apply them in practice.  He had a basic understanding of cognitive distortions (sometimes referred to as "thinking errors") and could recognize them in other participants in the group, but had great difficulty recognizing them in himself and challeng</w:t>
      </w:r>
      <w:r w:rsidR="00E64343">
        <w:rPr>
          <w:rFonts w:ascii="Times New Roman" w:eastAsia="MS Mincho" w:hAnsi="Times New Roman" w:cs="Times New Roman"/>
          <w:sz w:val="28"/>
          <w:szCs w:val="28"/>
        </w:rPr>
        <w:t>ing</w:t>
      </w:r>
      <w:r w:rsidRPr="00191D30">
        <w:rPr>
          <w:rFonts w:ascii="Times New Roman" w:eastAsia="MS Mincho" w:hAnsi="Times New Roman" w:cs="Times New Roman"/>
          <w:sz w:val="28"/>
          <w:szCs w:val="28"/>
        </w:rPr>
        <w:t xml:space="preserve"> himself to come up with a different way of thinking about the issue.</w:t>
      </w:r>
    </w:p>
    <w:p w:rsidR="0003271F" w:rsidRPr="0003271F" w:rsidRDefault="0003271F" w:rsidP="0003271F">
      <w:pPr>
        <w:pStyle w:val="ListParagrap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Over time, Mr. Durocher’s behaviour in the program continued to be disruptive. </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He was suspended from the program in April 2017.  My understanding of the evidence was that in addition to the</w:t>
      </w:r>
      <w:r w:rsidR="008D4E0B">
        <w:rPr>
          <w:rFonts w:ascii="Times New Roman" w:eastAsia="MS Mincho" w:hAnsi="Times New Roman" w:cs="Times New Roman"/>
          <w:sz w:val="28"/>
          <w:szCs w:val="28"/>
        </w:rPr>
        <w:t xml:space="preserve"> fact </w:t>
      </w:r>
      <w:r w:rsidR="00E64343">
        <w:rPr>
          <w:rFonts w:ascii="Times New Roman" w:eastAsia="MS Mincho" w:hAnsi="Times New Roman" w:cs="Times New Roman"/>
          <w:sz w:val="28"/>
          <w:szCs w:val="28"/>
        </w:rPr>
        <w:t xml:space="preserve">that </w:t>
      </w:r>
      <w:r w:rsidR="008D4E0B">
        <w:rPr>
          <w:rFonts w:ascii="Times New Roman" w:eastAsia="MS Mincho" w:hAnsi="Times New Roman" w:cs="Times New Roman"/>
          <w:sz w:val="28"/>
          <w:szCs w:val="28"/>
        </w:rPr>
        <w:t>he was causing disruption</w:t>
      </w:r>
      <w:r w:rsidRPr="00191D30">
        <w:rPr>
          <w:rFonts w:ascii="Times New Roman" w:eastAsia="MS Mincho" w:hAnsi="Times New Roman" w:cs="Times New Roman"/>
          <w:sz w:val="28"/>
          <w:szCs w:val="28"/>
        </w:rPr>
        <w:t xml:space="preserve"> in the group, the concern was </w:t>
      </w:r>
      <w:r w:rsidR="008D4E0B">
        <w:rPr>
          <w:rFonts w:ascii="Times New Roman" w:eastAsia="MS Mincho" w:hAnsi="Times New Roman" w:cs="Times New Roman"/>
          <w:sz w:val="28"/>
          <w:szCs w:val="28"/>
        </w:rPr>
        <w:t xml:space="preserve">also </w:t>
      </w:r>
      <w:r w:rsidRPr="00191D30">
        <w:rPr>
          <w:rFonts w:ascii="Times New Roman" w:eastAsia="MS Mincho" w:hAnsi="Times New Roman" w:cs="Times New Roman"/>
          <w:sz w:val="28"/>
          <w:szCs w:val="28"/>
        </w:rPr>
        <w:t>that if he completed all the sessions he may not be able to take the program again, even if he made no actual gains towards reducing his risk</w:t>
      </w:r>
      <w:r w:rsidR="008D4E0B">
        <w:rPr>
          <w:rFonts w:ascii="Times New Roman" w:eastAsia="MS Mincho" w:hAnsi="Times New Roman" w:cs="Times New Roman"/>
          <w:sz w:val="28"/>
          <w:szCs w:val="28"/>
        </w:rPr>
        <w:t xml:space="preserve">. </w:t>
      </w:r>
      <w:r w:rsidR="00C85048">
        <w:rPr>
          <w:rFonts w:ascii="Times New Roman" w:eastAsia="MS Mincho" w:hAnsi="Times New Roman" w:cs="Times New Roman"/>
          <w:sz w:val="28"/>
          <w:szCs w:val="28"/>
        </w:rPr>
        <w:t xml:space="preserve"> </w:t>
      </w:r>
      <w:r w:rsidR="008D4E0B">
        <w:rPr>
          <w:rFonts w:ascii="Times New Roman" w:eastAsia="MS Mincho" w:hAnsi="Times New Roman" w:cs="Times New Roman"/>
          <w:sz w:val="28"/>
          <w:szCs w:val="28"/>
        </w:rPr>
        <w:t>Being</w:t>
      </w:r>
      <w:r w:rsidRPr="00191D30">
        <w:rPr>
          <w:rFonts w:ascii="Times New Roman" w:eastAsia="MS Mincho" w:hAnsi="Times New Roman" w:cs="Times New Roman"/>
          <w:sz w:val="28"/>
          <w:szCs w:val="28"/>
        </w:rPr>
        <w:t xml:space="preserve"> suspended from the program</w:t>
      </w:r>
      <w:r w:rsidR="008D4E0B">
        <w:rPr>
          <w:rFonts w:ascii="Times New Roman" w:eastAsia="MS Mincho" w:hAnsi="Times New Roman" w:cs="Times New Roman"/>
          <w:sz w:val="28"/>
          <w:szCs w:val="28"/>
        </w:rPr>
        <w:t xml:space="preserve"> before completion would make it possible for him to take it again</w:t>
      </w:r>
      <w:r w:rsidRPr="00191D30">
        <w:rPr>
          <w:rFonts w:ascii="Times New Roman" w:eastAsia="MS Mincho" w:hAnsi="Times New Roman" w:cs="Times New Roman"/>
          <w:sz w:val="28"/>
          <w:szCs w:val="28"/>
        </w:rPr>
        <w:t>.</w:t>
      </w:r>
    </w:p>
    <w:p w:rsidR="00984D3A" w:rsidRPr="00191D30" w:rsidRDefault="00984D3A" w:rsidP="00984D3A">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Ms. Luft's case notes reflect the difficulties Mr. Durocher had during the program. </w:t>
      </w:r>
      <w:r w:rsidR="00DE6C86">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noted, among other things, that his classroom behaviour was disruptive</w:t>
      </w:r>
      <w:r w:rsidR="00715DD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that his hostility towards women was apparent</w:t>
      </w:r>
      <w:r w:rsidR="00715DD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that he "spent his program time being less than honest"</w:t>
      </w:r>
      <w:r w:rsidR="00715DD3">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that he was "cunning, sly, and heavily engaged in impression management", and that he was not making any effort to address his treatment targets.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Ms. Luft noted the program may be of more benefit to Mr. Durocher at a later time.  She felt that the proceedings he was facing </w:t>
      </w:r>
      <w:r w:rsidR="008D4E0B">
        <w:rPr>
          <w:rFonts w:ascii="Times New Roman" w:eastAsia="MS Mincho" w:hAnsi="Times New Roman" w:cs="Times New Roman"/>
          <w:sz w:val="28"/>
          <w:szCs w:val="28"/>
        </w:rPr>
        <w:t xml:space="preserve">in this Court </w:t>
      </w:r>
      <w:r w:rsidRPr="00191D30">
        <w:rPr>
          <w:rFonts w:ascii="Times New Roman" w:eastAsia="MS Mincho" w:hAnsi="Times New Roman" w:cs="Times New Roman"/>
          <w:sz w:val="28"/>
          <w:szCs w:val="28"/>
        </w:rPr>
        <w:t>were distracting him an</w:t>
      </w:r>
      <w:r w:rsidR="008D4E0B">
        <w:rPr>
          <w:rFonts w:ascii="Times New Roman" w:eastAsia="MS Mincho" w:hAnsi="Times New Roman" w:cs="Times New Roman"/>
          <w:sz w:val="28"/>
          <w:szCs w:val="28"/>
        </w:rPr>
        <w:t xml:space="preserve">d causing him stress.  She </w:t>
      </w:r>
      <w:r w:rsidRPr="00191D30">
        <w:rPr>
          <w:rFonts w:ascii="Times New Roman" w:eastAsia="MS Mincho" w:hAnsi="Times New Roman" w:cs="Times New Roman"/>
          <w:sz w:val="28"/>
          <w:szCs w:val="28"/>
        </w:rPr>
        <w:t xml:space="preserve">thought he might benefit from taking a "primer program" before taking </w:t>
      </w:r>
      <w:r w:rsidR="0085468E">
        <w:rPr>
          <w:rFonts w:ascii="Times New Roman" w:eastAsia="MS Mincho" w:hAnsi="Times New Roman" w:cs="Times New Roman"/>
          <w:sz w:val="28"/>
          <w:szCs w:val="28"/>
        </w:rPr>
        <w:t>HI</w:t>
      </w:r>
      <w:r w:rsidRPr="00191D30">
        <w:rPr>
          <w:rFonts w:ascii="Times New Roman" w:eastAsia="MS Mincho" w:hAnsi="Times New Roman" w:cs="Times New Roman"/>
          <w:sz w:val="28"/>
          <w:szCs w:val="28"/>
        </w:rPr>
        <w:t xml:space="preserve">SOP again.  She was aware that a new Aboriginal High Intensity Sexual Offender Program might be offered and felt this may be a good program for Mr. Durocher, as she knew that he was especially interested in </w:t>
      </w:r>
      <w:r w:rsidR="00116721" w:rsidRPr="00191D30">
        <w:rPr>
          <w:rFonts w:ascii="Times New Roman" w:eastAsia="MS Mincho" w:hAnsi="Times New Roman" w:cs="Times New Roman"/>
          <w:sz w:val="28"/>
          <w:szCs w:val="28"/>
        </w:rPr>
        <w:t>aboriginal</w:t>
      </w:r>
      <w:r w:rsidRPr="00191D30">
        <w:rPr>
          <w:rFonts w:ascii="Times New Roman" w:eastAsia="MS Mincho" w:hAnsi="Times New Roman" w:cs="Times New Roman"/>
          <w:sz w:val="28"/>
          <w:szCs w:val="28"/>
        </w:rPr>
        <w:t xml:space="preserve"> programming.</w:t>
      </w:r>
    </w:p>
    <w:p w:rsidR="001D099A" w:rsidRPr="00DE6C86" w:rsidRDefault="001D099A"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4. Aboriginal High Intensity Sexual Offender Program</w:t>
      </w:r>
      <w:r w:rsidR="008D4E0B">
        <w:rPr>
          <w:rFonts w:ascii="Times New Roman" w:eastAsia="MS Mincho" w:hAnsi="Times New Roman" w:cs="Times New Roman"/>
          <w:sz w:val="28"/>
          <w:szCs w:val="28"/>
        </w:rPr>
        <w:t xml:space="preserve"> (AHISOP)</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AHISOP is part of a new stream of programs developed by CSC.  Its goal is similar to that of the HISOP, but it is built around traditional indigenous teachings.  The program content includes aboriginal history and addresses issues of trauma specific to indigenous people.  The program includes traditional ceremonies </w:t>
      </w:r>
      <w:r w:rsidR="001D099A">
        <w:rPr>
          <w:rFonts w:ascii="Times New Roman" w:eastAsia="MS Mincho" w:hAnsi="Times New Roman" w:cs="Times New Roman"/>
          <w:sz w:val="28"/>
          <w:szCs w:val="28"/>
        </w:rPr>
        <w:t>and work with Elders.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AHISOP was offered for the first time in Bowden commencing in May 2018.  Mr. Durocher was one of </w:t>
      </w:r>
      <w:r w:rsidR="00715DD3">
        <w:rPr>
          <w:rFonts w:ascii="Times New Roman" w:eastAsia="MS Mincho" w:hAnsi="Times New Roman" w:cs="Times New Roman"/>
          <w:sz w:val="28"/>
          <w:szCs w:val="28"/>
        </w:rPr>
        <w:t xml:space="preserve">the first </w:t>
      </w:r>
      <w:r w:rsidRPr="00191D30">
        <w:rPr>
          <w:rFonts w:ascii="Times New Roman" w:eastAsia="MS Mincho" w:hAnsi="Times New Roman" w:cs="Times New Roman"/>
          <w:sz w:val="28"/>
          <w:szCs w:val="28"/>
        </w:rPr>
        <w:t>participants.  Before the program started, he also completed a "primer program".  Mr. Kennedy explained that the primer program is not a risk-mitigating program.</w:t>
      </w:r>
      <w:r w:rsidR="00313720">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Rather, it is intended to identify key targets to be worked on during the program itself.</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The decision to have Mr. Durocher take the program was based on the fact</w:t>
      </w:r>
      <w:r w:rsidR="001D099A">
        <w:rPr>
          <w:rFonts w:ascii="Times New Roman" w:eastAsia="MS Mincho" w:hAnsi="Times New Roman" w:cs="Times New Roman"/>
          <w:sz w:val="28"/>
          <w:szCs w:val="28"/>
        </w:rPr>
        <w:t xml:space="preserve"> </w:t>
      </w:r>
      <w:r w:rsidR="001D099A" w:rsidRPr="008D4E0B">
        <w:rPr>
          <w:rFonts w:ascii="Times New Roman" w:eastAsia="MS Mincho" w:hAnsi="Times New Roman" w:cs="Times New Roman"/>
          <w:sz w:val="28"/>
          <w:szCs w:val="28"/>
        </w:rPr>
        <w:t>that</w:t>
      </w:r>
      <w:r w:rsidR="00293589">
        <w:rPr>
          <w:rFonts w:ascii="Times New Roman" w:eastAsia="MS Mincho" w:hAnsi="Times New Roman" w:cs="Times New Roman"/>
          <w:sz w:val="28"/>
          <w:szCs w:val="28"/>
        </w:rPr>
        <w:t xml:space="preserve"> his w</w:t>
      </w:r>
      <w:r w:rsidRPr="00191D30">
        <w:rPr>
          <w:rFonts w:ascii="Times New Roman" w:eastAsia="MS Mincho" w:hAnsi="Times New Roman" w:cs="Times New Roman"/>
          <w:sz w:val="28"/>
          <w:szCs w:val="28"/>
        </w:rPr>
        <w:t xml:space="preserve">arrant </w:t>
      </w:r>
      <w:r w:rsidR="00293589">
        <w:rPr>
          <w:rFonts w:ascii="Times New Roman" w:eastAsia="MS Mincho" w:hAnsi="Times New Roman" w:cs="Times New Roman"/>
          <w:sz w:val="28"/>
          <w:szCs w:val="28"/>
        </w:rPr>
        <w:t>e</w:t>
      </w:r>
      <w:r w:rsidRPr="00191D30">
        <w:rPr>
          <w:rFonts w:ascii="Times New Roman" w:eastAsia="MS Mincho" w:hAnsi="Times New Roman" w:cs="Times New Roman"/>
          <w:sz w:val="28"/>
          <w:szCs w:val="28"/>
        </w:rPr>
        <w:t xml:space="preserve">xpiry </w:t>
      </w:r>
      <w:r w:rsidR="00293589">
        <w:rPr>
          <w:rFonts w:ascii="Times New Roman" w:eastAsia="MS Mincho" w:hAnsi="Times New Roman" w:cs="Times New Roman"/>
          <w:sz w:val="28"/>
          <w:szCs w:val="28"/>
        </w:rPr>
        <w:t>d</w:t>
      </w:r>
      <w:r w:rsidRPr="00191D30">
        <w:rPr>
          <w:rFonts w:ascii="Times New Roman" w:eastAsia="MS Mincho" w:hAnsi="Times New Roman" w:cs="Times New Roman"/>
          <w:sz w:val="28"/>
          <w:szCs w:val="28"/>
        </w:rPr>
        <w:t xml:space="preserve">ate </w:t>
      </w:r>
      <w:r w:rsidR="00293589">
        <w:rPr>
          <w:rFonts w:ascii="Times New Roman" w:eastAsia="MS Mincho" w:hAnsi="Times New Roman" w:cs="Times New Roman"/>
          <w:sz w:val="28"/>
          <w:szCs w:val="28"/>
        </w:rPr>
        <w:t>on</w:t>
      </w:r>
      <w:r w:rsidRPr="00191D30">
        <w:rPr>
          <w:rFonts w:ascii="Times New Roman" w:eastAsia="MS Mincho" w:hAnsi="Times New Roman" w:cs="Times New Roman"/>
          <w:sz w:val="28"/>
          <w:szCs w:val="28"/>
        </w:rPr>
        <w:t xml:space="preserve"> the sentence he was serving at the time was approaching and it was felt he would benefit from this program.  Everyone involved in the decision to allow Mr. Durocher to </w:t>
      </w:r>
      <w:r w:rsidR="0085468E">
        <w:rPr>
          <w:rFonts w:ascii="Times New Roman" w:eastAsia="MS Mincho" w:hAnsi="Times New Roman" w:cs="Times New Roman"/>
          <w:sz w:val="28"/>
          <w:szCs w:val="28"/>
        </w:rPr>
        <w:t>take</w:t>
      </w:r>
      <w:r w:rsidRPr="00191D30">
        <w:rPr>
          <w:rFonts w:ascii="Times New Roman" w:eastAsia="MS Mincho" w:hAnsi="Times New Roman" w:cs="Times New Roman"/>
          <w:sz w:val="28"/>
          <w:szCs w:val="28"/>
        </w:rPr>
        <w:t xml:space="preserve"> this program was aware that dates were scheduled for his dangerous offender hearing in Yellowknife and that he would have</w:t>
      </w:r>
      <w:r w:rsidR="00470FE1">
        <w:rPr>
          <w:rFonts w:ascii="Times New Roman" w:eastAsia="MS Mincho" w:hAnsi="Times New Roman" w:cs="Times New Roman"/>
          <w:sz w:val="28"/>
          <w:szCs w:val="28"/>
        </w:rPr>
        <w:t xml:space="preserve"> to attend those proceedings.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03271F" w:rsidRDefault="00191D30" w:rsidP="00E3154A">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3271F">
        <w:rPr>
          <w:rFonts w:ascii="Times New Roman" w:eastAsia="MS Mincho" w:hAnsi="Times New Roman" w:cs="Times New Roman"/>
          <w:sz w:val="28"/>
          <w:szCs w:val="28"/>
        </w:rPr>
        <w:t>Kristin Levesque was the facilitator who delivered this program.</w:t>
      </w:r>
      <w:r w:rsidR="00313720" w:rsidRPr="0003271F">
        <w:rPr>
          <w:rFonts w:ascii="Times New Roman" w:eastAsia="MS Mincho" w:hAnsi="Times New Roman" w:cs="Times New Roman"/>
          <w:sz w:val="28"/>
          <w:szCs w:val="28"/>
        </w:rPr>
        <w:t xml:space="preserve">  </w:t>
      </w:r>
      <w:r w:rsidRPr="0003271F">
        <w:rPr>
          <w:rFonts w:ascii="Times New Roman" w:eastAsia="MS Mincho" w:hAnsi="Times New Roman" w:cs="Times New Roman"/>
          <w:sz w:val="28"/>
          <w:szCs w:val="28"/>
        </w:rPr>
        <w:t>She testified that Mr. Durocher was very interested in the ceremonies that were part of the program and was very engaged in this regard.</w:t>
      </w:r>
      <w:r w:rsidR="00313720" w:rsidRPr="0003271F">
        <w:rPr>
          <w:rFonts w:ascii="Times New Roman" w:eastAsia="MS Mincho" w:hAnsi="Times New Roman" w:cs="Times New Roman"/>
          <w:sz w:val="28"/>
          <w:szCs w:val="28"/>
        </w:rPr>
        <w:t xml:space="preserve"> </w:t>
      </w:r>
      <w:r w:rsidR="00470FE1" w:rsidRPr="0003271F">
        <w:rPr>
          <w:rFonts w:ascii="Times New Roman" w:eastAsia="MS Mincho" w:hAnsi="Times New Roman" w:cs="Times New Roman"/>
          <w:sz w:val="28"/>
          <w:szCs w:val="28"/>
        </w:rPr>
        <w:t xml:space="preserve"> </w:t>
      </w:r>
      <w:r w:rsidRPr="0003271F">
        <w:rPr>
          <w:rFonts w:ascii="Times New Roman" w:eastAsia="MS Mincho" w:hAnsi="Times New Roman" w:cs="Times New Roman"/>
          <w:sz w:val="28"/>
          <w:szCs w:val="28"/>
        </w:rPr>
        <w:t>He completed his written assignments and was able to unde</w:t>
      </w:r>
      <w:r w:rsidR="00470FE1" w:rsidRPr="0003271F">
        <w:rPr>
          <w:rFonts w:ascii="Times New Roman" w:eastAsia="MS Mincho" w:hAnsi="Times New Roman" w:cs="Times New Roman"/>
          <w:sz w:val="28"/>
          <w:szCs w:val="28"/>
        </w:rPr>
        <w:t>rstand concepts intellectually.</w:t>
      </w:r>
    </w:p>
    <w:p w:rsidR="0003271F" w:rsidRPr="0003271F" w:rsidRDefault="0003271F" w:rsidP="0003271F">
      <w:pPr>
        <w:pStyle w:val="ListParagraph"/>
        <w:rPr>
          <w:rFonts w:ascii="Times New Roman" w:eastAsia="MS Mincho" w:hAnsi="Times New Roman" w:cs="Times New Roman"/>
          <w:sz w:val="28"/>
          <w:szCs w:val="28"/>
        </w:rPr>
      </w:pPr>
    </w:p>
    <w:p w:rsidR="00191D30" w:rsidRPr="0003271F" w:rsidRDefault="00191D30" w:rsidP="00E3154A">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3271F">
        <w:rPr>
          <w:rFonts w:ascii="Times New Roman" w:eastAsia="MS Mincho" w:hAnsi="Times New Roman" w:cs="Times New Roman"/>
          <w:sz w:val="28"/>
          <w:szCs w:val="28"/>
        </w:rPr>
        <w:t xml:space="preserve">She testified that Mr. Durocher's behaviour, however, was problematic. </w:t>
      </w:r>
      <w:r w:rsidR="00E600E8" w:rsidRPr="0003271F">
        <w:rPr>
          <w:rFonts w:ascii="Times New Roman" w:eastAsia="MS Mincho" w:hAnsi="Times New Roman" w:cs="Times New Roman"/>
          <w:sz w:val="28"/>
          <w:szCs w:val="28"/>
        </w:rPr>
        <w:t xml:space="preserve"> </w:t>
      </w:r>
      <w:r w:rsidRPr="0003271F">
        <w:rPr>
          <w:rFonts w:ascii="Times New Roman" w:eastAsia="MS Mincho" w:hAnsi="Times New Roman" w:cs="Times New Roman"/>
          <w:sz w:val="28"/>
          <w:szCs w:val="28"/>
        </w:rPr>
        <w:t>He lacked discipline and was unable to manage his impulsivity.</w:t>
      </w:r>
      <w:r w:rsidR="00E600E8" w:rsidRPr="0003271F">
        <w:rPr>
          <w:rFonts w:ascii="Times New Roman" w:eastAsia="MS Mincho" w:hAnsi="Times New Roman" w:cs="Times New Roman"/>
          <w:sz w:val="28"/>
          <w:szCs w:val="28"/>
        </w:rPr>
        <w:t xml:space="preserve"> </w:t>
      </w:r>
      <w:r w:rsidRPr="0003271F">
        <w:rPr>
          <w:rFonts w:ascii="Times New Roman" w:eastAsia="MS Mincho" w:hAnsi="Times New Roman" w:cs="Times New Roman"/>
          <w:sz w:val="28"/>
          <w:szCs w:val="28"/>
        </w:rPr>
        <w:t xml:space="preserve"> He was disruptive in the group and did not change this behaviour despite receiving several warnings.  He did not take responsibility for his offenses and often portrayed himself as a victim.</w:t>
      </w:r>
      <w:r w:rsidR="00470FE1" w:rsidRPr="0003271F">
        <w:rPr>
          <w:rFonts w:ascii="Times New Roman" w:eastAsia="MS Mincho" w:hAnsi="Times New Roman" w:cs="Times New Roman"/>
          <w:sz w:val="28"/>
          <w:szCs w:val="28"/>
        </w:rPr>
        <w:t xml:space="preserve"> </w:t>
      </w:r>
      <w:r w:rsidR="00E600E8" w:rsidRPr="0003271F">
        <w:rPr>
          <w:rFonts w:ascii="Times New Roman" w:eastAsia="MS Mincho" w:hAnsi="Times New Roman" w:cs="Times New Roman"/>
          <w:sz w:val="28"/>
          <w:szCs w:val="28"/>
        </w:rPr>
        <w:t xml:space="preserve"> </w:t>
      </w:r>
      <w:r w:rsidRPr="0003271F">
        <w:rPr>
          <w:rFonts w:ascii="Times New Roman" w:eastAsia="MS Mincho" w:hAnsi="Times New Roman" w:cs="Times New Roman"/>
          <w:sz w:val="28"/>
          <w:szCs w:val="28"/>
        </w:rPr>
        <w:t>Although he understood the concepts that were being taught, his behaviour did not demonstrate that he was able to internalize the program's teachings.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Before having to go to Yellowknife for these proceedings, Mr. Durocher had missed one program session and a one</w:t>
      </w:r>
      <w:r w:rsidR="00470FE1">
        <w:rPr>
          <w:rFonts w:ascii="Times New Roman" w:eastAsia="MS Mincho" w:hAnsi="Times New Roman" w:cs="Times New Roman"/>
          <w:sz w:val="28"/>
          <w:szCs w:val="28"/>
        </w:rPr>
        <w:t>-on-one session with the Elder.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 came to Yellowknife in June</w:t>
      </w:r>
      <w:r w:rsidR="008D4E0B">
        <w:rPr>
          <w:rFonts w:ascii="Times New Roman" w:eastAsia="MS Mincho" w:hAnsi="Times New Roman" w:cs="Times New Roman"/>
          <w:sz w:val="28"/>
          <w:szCs w:val="28"/>
        </w:rPr>
        <w:t xml:space="preserve"> 2018 for the first part of the</w:t>
      </w:r>
      <w:r w:rsidRPr="00191D30">
        <w:rPr>
          <w:rFonts w:ascii="Times New Roman" w:eastAsia="MS Mincho" w:hAnsi="Times New Roman" w:cs="Times New Roman"/>
          <w:sz w:val="28"/>
          <w:szCs w:val="28"/>
        </w:rPr>
        <w:t xml:space="preserve"> hearing.  </w:t>
      </w:r>
      <w:r w:rsidR="008D4E0B">
        <w:rPr>
          <w:rFonts w:ascii="Times New Roman" w:eastAsia="MS Mincho" w:hAnsi="Times New Roman" w:cs="Times New Roman"/>
          <w:sz w:val="28"/>
          <w:szCs w:val="28"/>
        </w:rPr>
        <w:t>He</w:t>
      </w:r>
      <w:r w:rsidRPr="00191D30">
        <w:rPr>
          <w:rFonts w:ascii="Times New Roman" w:eastAsia="MS Mincho" w:hAnsi="Times New Roman" w:cs="Times New Roman"/>
          <w:sz w:val="28"/>
          <w:szCs w:val="28"/>
        </w:rPr>
        <w:t xml:space="preserve"> did not miss any sessions as a resu</w:t>
      </w:r>
      <w:r w:rsidR="008D4E0B">
        <w:rPr>
          <w:rFonts w:ascii="Times New Roman" w:eastAsia="MS Mincho" w:hAnsi="Times New Roman" w:cs="Times New Roman"/>
          <w:sz w:val="28"/>
          <w:szCs w:val="28"/>
        </w:rPr>
        <w:t xml:space="preserve">lt of the proceedings that week because the program was not running.  </w:t>
      </w:r>
      <w:r w:rsidRPr="00191D30">
        <w:rPr>
          <w:rFonts w:ascii="Times New Roman" w:eastAsia="MS Mincho" w:hAnsi="Times New Roman" w:cs="Times New Roman"/>
          <w:sz w:val="28"/>
          <w:szCs w:val="28"/>
        </w:rPr>
        <w:t>The continuation of the hearing was adjourned, as had been planned, to dates in September.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In August, Defence made an </w:t>
      </w:r>
      <w:r w:rsidR="00715DD3">
        <w:rPr>
          <w:rFonts w:ascii="Times New Roman" w:eastAsia="MS Mincho" w:hAnsi="Times New Roman" w:cs="Times New Roman"/>
          <w:sz w:val="28"/>
          <w:szCs w:val="28"/>
        </w:rPr>
        <w:t>a</w:t>
      </w:r>
      <w:r w:rsidRPr="00191D30">
        <w:rPr>
          <w:rFonts w:ascii="Times New Roman" w:eastAsia="MS Mincho" w:hAnsi="Times New Roman" w:cs="Times New Roman"/>
          <w:sz w:val="28"/>
          <w:szCs w:val="28"/>
        </w:rPr>
        <w:t>pplication to adjourn the continuation of the hearing to a date after the completion of the AHISOP.  That Application was heard in August 2018</w:t>
      </w:r>
      <w:r w:rsidR="008D4E0B">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r w:rsidR="008D4E0B">
        <w:rPr>
          <w:rFonts w:ascii="Times New Roman" w:eastAsia="MS Mincho" w:hAnsi="Times New Roman" w:cs="Times New Roman"/>
          <w:sz w:val="28"/>
          <w:szCs w:val="28"/>
        </w:rPr>
        <w:t xml:space="preserve"> E</w:t>
      </w:r>
      <w:r w:rsidRPr="00191D30">
        <w:rPr>
          <w:rFonts w:ascii="Times New Roman" w:eastAsia="MS Mincho" w:hAnsi="Times New Roman" w:cs="Times New Roman"/>
          <w:sz w:val="28"/>
          <w:szCs w:val="28"/>
        </w:rPr>
        <w:t xml:space="preserve">vidence was called about the potential consequences of the hearing proceeding in September as scheduled.  </w:t>
      </w:r>
      <w:r w:rsidR="00116721" w:rsidRPr="00191D30">
        <w:rPr>
          <w:rFonts w:ascii="Times New Roman" w:eastAsia="MS Mincho" w:hAnsi="Times New Roman" w:cs="Times New Roman"/>
          <w:sz w:val="28"/>
          <w:szCs w:val="28"/>
        </w:rPr>
        <w:t>Ms.</w:t>
      </w:r>
      <w:r w:rsidR="008D4E0B">
        <w:rPr>
          <w:rFonts w:ascii="Times New Roman" w:eastAsia="MS Mincho" w:hAnsi="Times New Roman" w:cs="Times New Roman"/>
          <w:sz w:val="28"/>
          <w:szCs w:val="28"/>
        </w:rPr>
        <w:t xml:space="preserve"> Levesque testified</w:t>
      </w:r>
      <w:r w:rsidRPr="00191D30">
        <w:rPr>
          <w:rFonts w:ascii="Times New Roman" w:eastAsia="MS Mincho" w:hAnsi="Times New Roman" w:cs="Times New Roman"/>
          <w:sz w:val="28"/>
          <w:szCs w:val="28"/>
        </w:rPr>
        <w:t xml:space="preserve">, as did Cody Stefan, the Manager of Programs at Bowden.  Mr. Stefan explained that if Mr. Durocher missed program sessions because of court, make-up sessions </w:t>
      </w:r>
      <w:r w:rsidR="008D4E0B">
        <w:rPr>
          <w:rFonts w:ascii="Times New Roman" w:eastAsia="MS Mincho" w:hAnsi="Times New Roman" w:cs="Times New Roman"/>
          <w:sz w:val="28"/>
          <w:szCs w:val="28"/>
        </w:rPr>
        <w:t xml:space="preserve">could be offered </w:t>
      </w:r>
      <w:r w:rsidRPr="00191D30">
        <w:rPr>
          <w:rFonts w:ascii="Times New Roman" w:eastAsia="MS Mincho" w:hAnsi="Times New Roman" w:cs="Times New Roman"/>
          <w:sz w:val="28"/>
          <w:szCs w:val="28"/>
        </w:rPr>
        <w:t>to him to help him catch up some of what he would have missed.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The </w:t>
      </w:r>
      <w:r w:rsidR="008D4E0B">
        <w:rPr>
          <w:rFonts w:ascii="Times New Roman" w:eastAsia="MS Mincho" w:hAnsi="Times New Roman" w:cs="Times New Roman"/>
          <w:sz w:val="28"/>
          <w:szCs w:val="28"/>
        </w:rPr>
        <w:t xml:space="preserve">adjournment </w:t>
      </w:r>
      <w:r w:rsidR="00715DD3">
        <w:rPr>
          <w:rFonts w:ascii="Times New Roman" w:eastAsia="MS Mincho" w:hAnsi="Times New Roman" w:cs="Times New Roman"/>
          <w:sz w:val="28"/>
          <w:szCs w:val="28"/>
        </w:rPr>
        <w:t>a</w:t>
      </w:r>
      <w:r w:rsidRPr="00191D30">
        <w:rPr>
          <w:rFonts w:ascii="Times New Roman" w:eastAsia="MS Mincho" w:hAnsi="Times New Roman" w:cs="Times New Roman"/>
          <w:sz w:val="28"/>
          <w:szCs w:val="28"/>
        </w:rPr>
        <w:t>pplication was dismissed.  The hearing continued in September as scheduled.  The program ran during this time and Mr. Durocher missed 11 sessions</w:t>
      </w:r>
      <w:r w:rsidR="008D4E0B">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t>
      </w:r>
    </w:p>
    <w:p w:rsidR="00470FE1" w:rsidRPr="00E600E8" w:rsidRDefault="00470FE1"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When he returned to Bowden, Mr. Durocher was not offered any make-up sessions.  One of the people who potentially could have </w:t>
      </w:r>
      <w:r w:rsidR="008D4E0B">
        <w:rPr>
          <w:rFonts w:ascii="Times New Roman" w:eastAsia="MS Mincho" w:hAnsi="Times New Roman" w:cs="Times New Roman"/>
          <w:sz w:val="28"/>
          <w:szCs w:val="28"/>
        </w:rPr>
        <w:t>done these</w:t>
      </w:r>
      <w:r w:rsidRPr="00191D30">
        <w:rPr>
          <w:rFonts w:ascii="Times New Roman" w:eastAsia="MS Mincho" w:hAnsi="Times New Roman" w:cs="Times New Roman"/>
          <w:sz w:val="28"/>
          <w:szCs w:val="28"/>
        </w:rPr>
        <w:t xml:space="preserve"> make-up sessions was away at training. </w:t>
      </w:r>
      <w:r w:rsidR="00E600E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The other was Mr</w:t>
      </w:r>
      <w:r w:rsidR="00470FE1">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Johnson, who had facilitated the Aboriginal Basic Healing Program and had suspended Mr. Durocher from that program.  Mr. Durocher had said he would not work with Mr. Johnson.  </w:t>
      </w:r>
      <w:r w:rsidR="008D4E0B">
        <w:rPr>
          <w:rFonts w:ascii="Times New Roman" w:eastAsia="MS Mincho" w:hAnsi="Times New Roman" w:cs="Times New Roman"/>
          <w:sz w:val="28"/>
          <w:szCs w:val="28"/>
        </w:rPr>
        <w:t xml:space="preserve">Because of this, </w:t>
      </w:r>
      <w:r w:rsidRPr="00191D30">
        <w:rPr>
          <w:rFonts w:ascii="Times New Roman" w:eastAsia="MS Mincho" w:hAnsi="Times New Roman" w:cs="Times New Roman"/>
          <w:sz w:val="28"/>
          <w:szCs w:val="28"/>
        </w:rPr>
        <w:t xml:space="preserve">Mr. Durocher was not offered </w:t>
      </w:r>
      <w:r w:rsidR="008D4E0B">
        <w:rPr>
          <w:rFonts w:ascii="Times New Roman" w:eastAsia="MS Mincho" w:hAnsi="Times New Roman" w:cs="Times New Roman"/>
          <w:sz w:val="28"/>
          <w:szCs w:val="28"/>
        </w:rPr>
        <w:t xml:space="preserve">the option of having </w:t>
      </w:r>
      <w:r w:rsidRPr="00191D30">
        <w:rPr>
          <w:rFonts w:ascii="Times New Roman" w:eastAsia="MS Mincho" w:hAnsi="Times New Roman" w:cs="Times New Roman"/>
          <w:sz w:val="28"/>
          <w:szCs w:val="28"/>
        </w:rPr>
        <w:t>make-up sessions with Mr. Johnson.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Ms. Levesque asked Mr. Stefan </w:t>
      </w:r>
      <w:r w:rsidR="00715DD3">
        <w:rPr>
          <w:rFonts w:ascii="Times New Roman" w:eastAsia="MS Mincho" w:hAnsi="Times New Roman" w:cs="Times New Roman"/>
          <w:sz w:val="28"/>
          <w:szCs w:val="28"/>
        </w:rPr>
        <w:t xml:space="preserve">for </w:t>
      </w:r>
      <w:r w:rsidRPr="00191D30">
        <w:rPr>
          <w:rFonts w:ascii="Times New Roman" w:eastAsia="MS Mincho" w:hAnsi="Times New Roman" w:cs="Times New Roman"/>
          <w:sz w:val="28"/>
          <w:szCs w:val="28"/>
        </w:rPr>
        <w:t>permission to shut the program down and do the make-up sessions with Mr. Durocher herself.</w:t>
      </w:r>
      <w:r w:rsidR="00E600E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Mr. Stefan did not give her permission to do that.  In his testimony, Mr. Stefan said that he felt that the program should continue because they needed to get on with it and get it completed.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8D4E0B"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Ms. Levesque explained that the sessions Mr. Durocher missed related to the emotional component of the program. </w:t>
      </w:r>
      <w:r w:rsidR="00E600E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When he returned</w:t>
      </w:r>
      <w:r w:rsidR="008D4E0B">
        <w:rPr>
          <w:rFonts w:ascii="Times New Roman" w:eastAsia="MS Mincho" w:hAnsi="Times New Roman" w:cs="Times New Roman"/>
          <w:sz w:val="28"/>
          <w:szCs w:val="28"/>
        </w:rPr>
        <w:t xml:space="preserve"> from court</w:t>
      </w:r>
      <w:r w:rsidRPr="00191D30">
        <w:rPr>
          <w:rFonts w:ascii="Times New Roman" w:eastAsia="MS Mincho" w:hAnsi="Times New Roman" w:cs="Times New Roman"/>
          <w:sz w:val="28"/>
          <w:szCs w:val="28"/>
        </w:rPr>
        <w:t xml:space="preserve">, she observed that he was having difficulty keeping up with the group and at times appeared distressed.  She was of the view that the sessions that Mr. Durocher missed had a negative impact on his ability to meet his targets. </w:t>
      </w:r>
      <w:r w:rsidR="008D4E0B">
        <w:rPr>
          <w:rFonts w:ascii="Times New Roman" w:eastAsia="MS Mincho" w:hAnsi="Times New Roman" w:cs="Times New Roman"/>
          <w:sz w:val="28"/>
          <w:szCs w:val="28"/>
        </w:rPr>
        <w:t xml:space="preserve"> </w:t>
      </w:r>
      <w:r w:rsidRPr="008D4E0B">
        <w:rPr>
          <w:rFonts w:ascii="Times New Roman" w:eastAsia="MS Mincho" w:hAnsi="Times New Roman" w:cs="Times New Roman"/>
          <w:sz w:val="28"/>
          <w:szCs w:val="28"/>
        </w:rPr>
        <w:t>The fact that Mr. Durocher missed these sessions and was not offered any make-up sessions is one of the reasons Defence argues the evidence does not establish intractability.</w:t>
      </w:r>
      <w:r w:rsidR="00E600E8" w:rsidRPr="008D4E0B">
        <w:rPr>
          <w:rFonts w:ascii="Times New Roman" w:eastAsia="MS Mincho" w:hAnsi="Times New Roman" w:cs="Times New Roman"/>
          <w:sz w:val="28"/>
          <w:szCs w:val="28"/>
        </w:rPr>
        <w:t xml:space="preserve"> </w:t>
      </w:r>
      <w:r w:rsidRPr="008D4E0B">
        <w:rPr>
          <w:rFonts w:ascii="Times New Roman" w:eastAsia="MS Mincho" w:hAnsi="Times New Roman" w:cs="Times New Roman"/>
          <w:sz w:val="28"/>
          <w:szCs w:val="28"/>
        </w:rPr>
        <w:t xml:space="preserve"> I will return to this later in this Ruling.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As noted above, Mr. Durocher faced institutional charges on a number of occasions for being involved with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while he was at Bowden. </w:t>
      </w:r>
      <w:r w:rsidR="00E600E8">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This continued while he was in the AHISOP program.  Although program suspension is not used as a punishment in the institutions, Mr. Durocher's continued breaches of institutional rules was putting his ability to continue with the program in jeopardy in two ways: first, if he received segregation as a punishment, he would miss more program sessions which could eventually result in his suspension; second, if his security classification was upgraded to high, he would be transferred out of Bowden.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Just as Mr. Kennedy had, Ms. Levesque talked to Mr. Durocher about the potential consequences of his continued involvement with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She confronted him about choosing to </w:t>
      </w:r>
      <w:r w:rsidRPr="008D4E0B">
        <w:rPr>
          <w:rFonts w:ascii="Times New Roman" w:eastAsia="MS Mincho" w:hAnsi="Times New Roman" w:cs="Times New Roman"/>
          <w:sz w:val="28"/>
          <w:szCs w:val="28"/>
        </w:rPr>
        <w:t xml:space="preserve">continue </w:t>
      </w:r>
      <w:r w:rsidR="008D4E0B">
        <w:rPr>
          <w:rFonts w:ascii="Times New Roman" w:eastAsia="MS Mincho" w:hAnsi="Times New Roman" w:cs="Times New Roman"/>
          <w:sz w:val="28"/>
          <w:szCs w:val="28"/>
        </w:rPr>
        <w:t xml:space="preserve">to </w:t>
      </w:r>
      <w:r w:rsidRPr="008D4E0B">
        <w:rPr>
          <w:rFonts w:ascii="Times New Roman" w:eastAsia="MS Mincho" w:hAnsi="Times New Roman" w:cs="Times New Roman"/>
          <w:sz w:val="28"/>
          <w:szCs w:val="28"/>
        </w:rPr>
        <w:t>engage</w:t>
      </w:r>
      <w:r w:rsidRPr="00191D30">
        <w:rPr>
          <w:rFonts w:ascii="Times New Roman" w:eastAsia="MS Mincho" w:hAnsi="Times New Roman" w:cs="Times New Roman"/>
          <w:sz w:val="28"/>
          <w:szCs w:val="28"/>
        </w:rPr>
        <w:t xml:space="preserve"> in this activity </w:t>
      </w:r>
      <w:r w:rsidR="008D4E0B">
        <w:rPr>
          <w:rFonts w:ascii="Times New Roman" w:eastAsia="MS Mincho" w:hAnsi="Times New Roman" w:cs="Times New Roman"/>
          <w:sz w:val="28"/>
          <w:szCs w:val="28"/>
        </w:rPr>
        <w:t>knowing it was</w:t>
      </w:r>
      <w:r w:rsidRPr="00191D30">
        <w:rPr>
          <w:rFonts w:ascii="Times New Roman" w:eastAsia="MS Mincho" w:hAnsi="Times New Roman" w:cs="Times New Roman"/>
          <w:sz w:val="28"/>
          <w:szCs w:val="28"/>
        </w:rPr>
        <w:t xml:space="preserve"> </w:t>
      </w:r>
      <w:r w:rsidR="00116721" w:rsidRPr="00191D30">
        <w:rPr>
          <w:rFonts w:ascii="Times New Roman" w:eastAsia="MS Mincho" w:hAnsi="Times New Roman" w:cs="Times New Roman"/>
          <w:sz w:val="28"/>
          <w:szCs w:val="28"/>
        </w:rPr>
        <w:t>jeopardiz</w:t>
      </w:r>
      <w:r w:rsidR="008D4E0B">
        <w:rPr>
          <w:rFonts w:ascii="Times New Roman" w:eastAsia="MS Mincho" w:hAnsi="Times New Roman" w:cs="Times New Roman"/>
          <w:sz w:val="28"/>
          <w:szCs w:val="28"/>
        </w:rPr>
        <w:t>ing</w:t>
      </w:r>
      <w:r w:rsidRPr="00191D30">
        <w:rPr>
          <w:rFonts w:ascii="Times New Roman" w:eastAsia="MS Mincho" w:hAnsi="Times New Roman" w:cs="Times New Roman"/>
          <w:sz w:val="28"/>
          <w:szCs w:val="28"/>
        </w:rPr>
        <w:t xml:space="preserve"> his ability to stay in the program.  Mr. Durocher's response was that he would never stop </w:t>
      </w:r>
      <w:r w:rsidR="00116721" w:rsidRPr="00191D30">
        <w:rPr>
          <w:rFonts w:ascii="Times New Roman" w:eastAsia="MS Mincho" w:hAnsi="Times New Roman" w:cs="Times New Roman"/>
          <w:sz w:val="28"/>
          <w:szCs w:val="28"/>
        </w:rPr>
        <w:t>tattooing</w:t>
      </w:r>
      <w:r w:rsidR="00470FE1">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On October 9, 2018, Mr. Durocher missed a program session because he was confined to his cell as a result of his behaviour in the living unit.  This led to his suspension from the program.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In her final report, Ms. Levesque noted that Mr. Durocher's attitude and behaviour regarding </w:t>
      </w:r>
      <w:r w:rsidR="00116721" w:rsidRPr="00191D30">
        <w:rPr>
          <w:rFonts w:ascii="Times New Roman" w:eastAsia="MS Mincho" w:hAnsi="Times New Roman" w:cs="Times New Roman"/>
          <w:sz w:val="28"/>
          <w:szCs w:val="28"/>
        </w:rPr>
        <w:t>tattooing</w:t>
      </w:r>
      <w:r w:rsidRPr="00191D30">
        <w:rPr>
          <w:rFonts w:ascii="Times New Roman" w:eastAsia="MS Mincho" w:hAnsi="Times New Roman" w:cs="Times New Roman"/>
          <w:sz w:val="28"/>
          <w:szCs w:val="28"/>
        </w:rPr>
        <w:t xml:space="preserve">, and his determination not to stop engaging in this activity at a time when he knew it would </w:t>
      </w:r>
      <w:r w:rsidR="00116721" w:rsidRPr="00191D30">
        <w:rPr>
          <w:rFonts w:ascii="Times New Roman" w:eastAsia="MS Mincho" w:hAnsi="Times New Roman" w:cs="Times New Roman"/>
          <w:sz w:val="28"/>
          <w:szCs w:val="28"/>
        </w:rPr>
        <w:t>jeopardize</w:t>
      </w:r>
      <w:r w:rsidRPr="00191D30">
        <w:rPr>
          <w:rFonts w:ascii="Times New Roman" w:eastAsia="MS Mincho" w:hAnsi="Times New Roman" w:cs="Times New Roman"/>
          <w:sz w:val="28"/>
          <w:szCs w:val="28"/>
        </w:rPr>
        <w:t xml:space="preserve"> his ability to remain in the program, is consistent with his sexual offending, in that it shows he will satisfy his needs and choose to ignore the consequences.  In her opinion, his risk remained unchanged.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8D4E0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Ms. Levesque’s report</w:t>
      </w:r>
      <w:r w:rsidR="00191D30" w:rsidRPr="00191D30">
        <w:rPr>
          <w:rFonts w:ascii="Times New Roman" w:eastAsia="MS Mincho" w:hAnsi="Times New Roman" w:cs="Times New Roman"/>
          <w:sz w:val="28"/>
          <w:szCs w:val="28"/>
        </w:rPr>
        <w:t xml:space="preserve"> includes notes from Elder Lashmore</w:t>
      </w:r>
      <w:r>
        <w:rPr>
          <w:rFonts w:ascii="Times New Roman" w:eastAsia="MS Mincho" w:hAnsi="Times New Roman" w:cs="Times New Roman"/>
          <w:sz w:val="28"/>
          <w:szCs w:val="28"/>
        </w:rPr>
        <w:t>.</w:t>
      </w:r>
      <w:r w:rsidR="00AE7B18">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She was</w:t>
      </w:r>
      <w:r w:rsidR="00191D30" w:rsidRPr="00191D30">
        <w:rPr>
          <w:rFonts w:ascii="Times New Roman" w:eastAsia="MS Mincho" w:hAnsi="Times New Roman" w:cs="Times New Roman"/>
          <w:sz w:val="28"/>
          <w:szCs w:val="28"/>
        </w:rPr>
        <w:t xml:space="preserve"> the main Elder involved in the program</w:t>
      </w:r>
      <w:r>
        <w:rPr>
          <w:rFonts w:ascii="Times New Roman" w:eastAsia="MS Mincho" w:hAnsi="Times New Roman" w:cs="Times New Roman"/>
          <w:sz w:val="28"/>
          <w:szCs w:val="28"/>
        </w:rPr>
        <w:t>.</w:t>
      </w:r>
      <w:r w:rsidR="00AE7B18">
        <w:rPr>
          <w:rFonts w:ascii="Times New Roman" w:eastAsia="MS Mincho" w:hAnsi="Times New Roman" w:cs="Times New Roman"/>
          <w:sz w:val="28"/>
          <w:szCs w:val="28"/>
        </w:rPr>
        <w:t xml:space="preserve"> </w:t>
      </w:r>
      <w:r w:rsidR="00191D30" w:rsidRPr="00191D30">
        <w:rPr>
          <w:rFonts w:ascii="Times New Roman" w:eastAsia="MS Mincho" w:hAnsi="Times New Roman" w:cs="Times New Roman"/>
          <w:sz w:val="28"/>
          <w:szCs w:val="28"/>
        </w:rPr>
        <w:t xml:space="preserve"> Mr. Durocher </w:t>
      </w:r>
      <w:r>
        <w:rPr>
          <w:rFonts w:ascii="Times New Roman" w:eastAsia="MS Mincho" w:hAnsi="Times New Roman" w:cs="Times New Roman"/>
          <w:sz w:val="28"/>
          <w:szCs w:val="28"/>
        </w:rPr>
        <w:t xml:space="preserve">had </w:t>
      </w:r>
      <w:r w:rsidR="00191D30" w:rsidRPr="00191D30">
        <w:rPr>
          <w:rFonts w:ascii="Times New Roman" w:eastAsia="MS Mincho" w:hAnsi="Times New Roman" w:cs="Times New Roman"/>
          <w:sz w:val="28"/>
          <w:szCs w:val="28"/>
        </w:rPr>
        <w:t>engaged with</w:t>
      </w:r>
      <w:r>
        <w:rPr>
          <w:rFonts w:ascii="Times New Roman" w:eastAsia="MS Mincho" w:hAnsi="Times New Roman" w:cs="Times New Roman"/>
          <w:sz w:val="28"/>
          <w:szCs w:val="28"/>
        </w:rPr>
        <w:t xml:space="preserve"> her</w:t>
      </w:r>
      <w:r w:rsidR="00191D30" w:rsidRPr="00191D30">
        <w:rPr>
          <w:rFonts w:ascii="Times New Roman" w:eastAsia="MS Mincho" w:hAnsi="Times New Roman" w:cs="Times New Roman"/>
          <w:sz w:val="28"/>
          <w:szCs w:val="28"/>
        </w:rPr>
        <w:t>.  Elder Lashmore indicated that Mr. Durocher, during the group sessions, chose to use manipulation and interruptions, which was not helpful to him or to the other participants.  Elder Lashmore did not think Mr. Durocher was ready to move forward with the program, although she was of the view that there is potential for success in the future, given Mr. Durocher's intelligence and skills.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E. Opinion Evidence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Alberto Choy is a forensic psychiatrist.</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Dr. Theresa Van Domselaar is a forensic psychologist. </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Together, they performed the court-ordered assessment of Mr. Durocher.  They prepared reports and testified about their methodology and the conclusions they arrived at.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1. Dr. Choy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8D4E0B"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Choy's first report was prepared in December 2016.</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He produced other reports to update his opinion based on new information provided to him. </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All the reports were file</w:t>
      </w:r>
      <w:r w:rsidR="00470FE1">
        <w:rPr>
          <w:rFonts w:ascii="Times New Roman" w:eastAsia="MS Mincho" w:hAnsi="Times New Roman" w:cs="Times New Roman"/>
          <w:sz w:val="28"/>
          <w:szCs w:val="28"/>
        </w:rPr>
        <w:t>d as exhibits at the hearing.</w:t>
      </w:r>
      <w:r w:rsidR="008D4E0B">
        <w:rPr>
          <w:rFonts w:ascii="Times New Roman" w:eastAsia="MS Mincho" w:hAnsi="Times New Roman" w:cs="Times New Roman"/>
          <w:sz w:val="28"/>
          <w:szCs w:val="28"/>
        </w:rPr>
        <w:t xml:space="preserve">  He</w:t>
      </w:r>
      <w:r w:rsidRPr="008D4E0B">
        <w:rPr>
          <w:rFonts w:ascii="Times New Roman" w:eastAsia="MS Mincho" w:hAnsi="Times New Roman" w:cs="Times New Roman"/>
          <w:sz w:val="28"/>
          <w:szCs w:val="28"/>
        </w:rPr>
        <w:t xml:space="preserve"> testified in June 2018 and again in December 2018.  He explained that in carrying out his assessment, he reviewed background materials, interviewed Mr. Durocher and used a number </w:t>
      </w:r>
      <w:r w:rsidR="00470FE1" w:rsidRPr="008D4E0B">
        <w:rPr>
          <w:rFonts w:ascii="Times New Roman" w:eastAsia="MS Mincho" w:hAnsi="Times New Roman" w:cs="Times New Roman"/>
          <w:sz w:val="28"/>
          <w:szCs w:val="28"/>
        </w:rPr>
        <w:t>of risk assessment instruments.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In speaking with Mr. Durocher, Dr. Choy observed that he had a general pattern of minimizing his responsibility and would frequently attempt to shift responsibility away from himself when disclosing something that may put him in a negative light.  He consistently denied or minimized his responsibility with respect to his criminal history.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Choy found that Mr. Durocher does not suffer from any major mental illness or disorder.  He noted the presence of anti-social personality traits such as being irresponsible, un-empathetic, reckless, a tendency to view his needs above others, </w:t>
      </w:r>
      <w:r w:rsidR="00715DD3">
        <w:rPr>
          <w:rFonts w:ascii="Times New Roman" w:eastAsia="MS Mincho" w:hAnsi="Times New Roman" w:cs="Times New Roman"/>
          <w:sz w:val="28"/>
          <w:szCs w:val="28"/>
        </w:rPr>
        <w:t xml:space="preserve">and </w:t>
      </w:r>
      <w:r w:rsidRPr="00191D30">
        <w:rPr>
          <w:rFonts w:ascii="Times New Roman" w:eastAsia="MS Mincho" w:hAnsi="Times New Roman" w:cs="Times New Roman"/>
          <w:sz w:val="28"/>
          <w:szCs w:val="28"/>
        </w:rPr>
        <w:t>a pattern of violating social rules and the rights of others for his own purpose.  Dr. Choy was not able to diagnose an anti-social personality disorder because that diagnosis requires evidence of anti-soci</w:t>
      </w:r>
      <w:r w:rsidR="00470FE1">
        <w:rPr>
          <w:rFonts w:ascii="Times New Roman" w:eastAsia="MS Mincho" w:hAnsi="Times New Roman" w:cs="Times New Roman"/>
          <w:sz w:val="28"/>
          <w:szCs w:val="28"/>
        </w:rPr>
        <w:t>al conduct before adulthood.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 also diagnosed Mr. Durocher as having mild cannabis use disorder.  Dr. Choy did not consider this disorder severe as cannabis use did not appear to be linked to the commission of offenses or dysfunctional behaviour.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03271F"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Choy noted that although Mr. Durocher described his sex drive as medium, this was not in line with his account of the frequency of his sexual relationships.  He concluded that </w:t>
      </w:r>
      <w:r w:rsidR="00715DD3">
        <w:rPr>
          <w:rFonts w:ascii="Times New Roman" w:eastAsia="MS Mincho" w:hAnsi="Times New Roman" w:cs="Times New Roman"/>
          <w:sz w:val="28"/>
          <w:szCs w:val="28"/>
        </w:rPr>
        <w:t>Mr. Durocher’s</w:t>
      </w:r>
      <w:r w:rsidRPr="00191D30">
        <w:rPr>
          <w:rFonts w:ascii="Times New Roman" w:eastAsia="MS Mincho" w:hAnsi="Times New Roman" w:cs="Times New Roman"/>
          <w:sz w:val="28"/>
          <w:szCs w:val="28"/>
        </w:rPr>
        <w:t xml:space="preserve"> preoccupation for sex may be much greater than he is willing to admit.</w:t>
      </w:r>
      <w:r w:rsidR="0085468E">
        <w:rPr>
          <w:rFonts w:ascii="Times New Roman" w:eastAsia="MS Mincho" w:hAnsi="Times New Roman" w:cs="Times New Roman"/>
          <w:sz w:val="28"/>
          <w:szCs w:val="28"/>
        </w:rPr>
        <w:t xml:space="preserve"> </w:t>
      </w:r>
    </w:p>
    <w:p w:rsidR="0003271F" w:rsidRPr="00191D30" w:rsidRDefault="0003271F" w:rsidP="0003271F">
      <w:pPr>
        <w:pStyle w:val="ListParagraph"/>
        <w:spacing w:after="0" w:line="240" w:lineRule="auto"/>
        <w:ind w:left="0"/>
        <w:jc w:val="both"/>
        <w:rPr>
          <w:rFonts w:ascii="Times New Roman" w:eastAsia="MS Mincho" w:hAnsi="Times New Roman" w:cs="Times New Roman"/>
          <w:sz w:val="28"/>
          <w:szCs w:val="28"/>
        </w:rPr>
      </w:pPr>
    </w:p>
    <w:p w:rsidR="00191D30" w:rsidRPr="00F0012D"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012D">
        <w:rPr>
          <w:rFonts w:ascii="Times New Roman" w:eastAsia="MS Mincho" w:hAnsi="Times New Roman" w:cs="Times New Roman"/>
          <w:sz w:val="28"/>
          <w:szCs w:val="28"/>
        </w:rPr>
        <w:t>Dr. Choy scored Mr. Durocher on the Psychopathy Checklist-Revised (</w:t>
      </w:r>
      <w:r w:rsidR="00BA66EF" w:rsidRPr="00F0012D">
        <w:rPr>
          <w:rFonts w:ascii="Times New Roman" w:eastAsia="MS Mincho" w:hAnsi="Times New Roman" w:cs="Times New Roman"/>
          <w:sz w:val="28"/>
          <w:szCs w:val="28"/>
        </w:rPr>
        <w:t xml:space="preserve">PCL-R).  </w:t>
      </w:r>
      <w:r w:rsidRPr="00F0012D">
        <w:rPr>
          <w:rFonts w:ascii="Times New Roman" w:eastAsia="MS Mincho" w:hAnsi="Times New Roman" w:cs="Times New Roman"/>
          <w:sz w:val="28"/>
          <w:szCs w:val="28"/>
        </w:rPr>
        <w:t>The general population scores 7 or 8 on this instrument.  The average score for the correctional population is in the low 20's.</w:t>
      </w:r>
      <w:r w:rsidR="00AE7B18">
        <w:rPr>
          <w:rFonts w:ascii="Times New Roman" w:eastAsia="MS Mincho" w:hAnsi="Times New Roman" w:cs="Times New Roman"/>
          <w:sz w:val="28"/>
          <w:szCs w:val="28"/>
        </w:rPr>
        <w:t xml:space="preserve"> </w:t>
      </w:r>
      <w:r w:rsidRPr="00F0012D">
        <w:rPr>
          <w:rFonts w:ascii="Times New Roman" w:eastAsia="MS Mincho" w:hAnsi="Times New Roman" w:cs="Times New Roman"/>
          <w:sz w:val="28"/>
          <w:szCs w:val="28"/>
        </w:rPr>
        <w:t xml:space="preserve"> A score of 30 or more allows a diagnosis of psychopathy.</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Mr. Durocher's score was 26.  Dr. Choy explained that this high score does not mean that Mr. Durocher cannot succeed in treatment.</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However, people who score high on this instrument are more likely to have an offending history that lasts longer through life, to be more violent in their offending and to be more resistant to treatment.</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They also have a tendency to fail more often and more quickly when they are under supervision in the community.</w:t>
      </w:r>
    </w:p>
    <w:p w:rsidR="00470FE1" w:rsidRPr="00BA66EF" w:rsidRDefault="00470FE1"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 also used the Static-99 and the Violent Risk Appraisal Guide - Revised (VRAG-R), two actuarial-based instruments, to assist him in assessing Mr. Durocher's risk.  For each of these instruments, the person conducting the assessment assigns scores in vario</w:t>
      </w:r>
      <w:r w:rsidR="0033327F">
        <w:rPr>
          <w:rFonts w:ascii="Times New Roman" w:eastAsia="MS Mincho" w:hAnsi="Times New Roman" w:cs="Times New Roman"/>
          <w:sz w:val="28"/>
          <w:szCs w:val="28"/>
        </w:rPr>
        <w:t xml:space="preserve">us areas.  The final score </w:t>
      </w:r>
      <w:r w:rsidRPr="00191D30">
        <w:rPr>
          <w:rFonts w:ascii="Times New Roman" w:eastAsia="MS Mincho" w:hAnsi="Times New Roman" w:cs="Times New Roman"/>
          <w:sz w:val="28"/>
          <w:szCs w:val="28"/>
        </w:rPr>
        <w:t xml:space="preserve">places the person being assessed in one of several categories of risk </w:t>
      </w:r>
      <w:r w:rsidR="00104D6F">
        <w:rPr>
          <w:rFonts w:ascii="Times New Roman" w:eastAsia="MS Mincho" w:hAnsi="Times New Roman" w:cs="Times New Roman"/>
          <w:sz w:val="28"/>
          <w:szCs w:val="28"/>
        </w:rPr>
        <w:t xml:space="preserve">of recidivism </w:t>
      </w:r>
      <w:r w:rsidRPr="00191D30">
        <w:rPr>
          <w:rFonts w:ascii="Times New Roman" w:eastAsia="MS Mincho" w:hAnsi="Times New Roman" w:cs="Times New Roman"/>
          <w:sz w:val="28"/>
          <w:szCs w:val="28"/>
        </w:rPr>
        <w:t>in comparison with cohorts of offenders.  On both the Static-99R and the VRAG-R, Mr. Durocher's scores placed him in the highest category of risk of recidivism.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 also scored Mr. Durocher on the Violence Risk Scale Sexual Offender Version (VRS-SO).  Dr. Choy explained that this instrument includes statistical measurements</w:t>
      </w:r>
      <w:r w:rsidR="0033327F">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but also measures short-term clinical variables that have an impact on risk as well as an offender’s readiness for tr</w:t>
      </w:r>
      <w:r w:rsidR="0033327F">
        <w:rPr>
          <w:rFonts w:ascii="Times New Roman" w:eastAsia="MS Mincho" w:hAnsi="Times New Roman" w:cs="Times New Roman"/>
          <w:sz w:val="28"/>
          <w:szCs w:val="28"/>
        </w:rPr>
        <w:t>eatment.  Dr. Choy’s conclusion,</w:t>
      </w:r>
      <w:r w:rsidRPr="00191D30">
        <w:rPr>
          <w:rFonts w:ascii="Times New Roman" w:eastAsia="MS Mincho" w:hAnsi="Times New Roman" w:cs="Times New Roman"/>
          <w:sz w:val="28"/>
          <w:szCs w:val="28"/>
        </w:rPr>
        <w:t xml:space="preserve"> based on this instrument</w:t>
      </w:r>
      <w:r w:rsidR="0033327F">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w</w:t>
      </w:r>
      <w:r w:rsidR="0033327F">
        <w:rPr>
          <w:rFonts w:ascii="Times New Roman" w:eastAsia="MS Mincho" w:hAnsi="Times New Roman" w:cs="Times New Roman"/>
          <w:sz w:val="28"/>
          <w:szCs w:val="28"/>
        </w:rPr>
        <w:t>as</w:t>
      </w:r>
      <w:r w:rsidRPr="00191D30">
        <w:rPr>
          <w:rFonts w:ascii="Times New Roman" w:eastAsia="MS Mincho" w:hAnsi="Times New Roman" w:cs="Times New Roman"/>
          <w:sz w:val="28"/>
          <w:szCs w:val="28"/>
        </w:rPr>
        <w:t xml:space="preserve"> that there were a number of changes that Mr. Durocher would need to make </w:t>
      </w:r>
      <w:r w:rsidR="00104D6F">
        <w:rPr>
          <w:rFonts w:ascii="Times New Roman" w:eastAsia="MS Mincho" w:hAnsi="Times New Roman" w:cs="Times New Roman"/>
          <w:sz w:val="28"/>
          <w:szCs w:val="28"/>
        </w:rPr>
        <w:t>to manage his risk.  He</w:t>
      </w:r>
      <w:r w:rsidRPr="00191D30">
        <w:rPr>
          <w:rFonts w:ascii="Times New Roman" w:eastAsia="MS Mincho" w:hAnsi="Times New Roman" w:cs="Times New Roman"/>
          <w:sz w:val="28"/>
          <w:szCs w:val="28"/>
        </w:rPr>
        <w:t xml:space="preserve"> rated </w:t>
      </w:r>
      <w:r w:rsidR="00104D6F">
        <w:rPr>
          <w:rFonts w:ascii="Times New Roman" w:eastAsia="MS Mincho" w:hAnsi="Times New Roman" w:cs="Times New Roman"/>
          <w:sz w:val="28"/>
          <w:szCs w:val="28"/>
        </w:rPr>
        <w:t>Mr. Durocher's</w:t>
      </w:r>
      <w:r w:rsidRPr="00191D30">
        <w:rPr>
          <w:rFonts w:ascii="Times New Roman" w:eastAsia="MS Mincho" w:hAnsi="Times New Roman" w:cs="Times New Roman"/>
          <w:sz w:val="28"/>
          <w:szCs w:val="28"/>
        </w:rPr>
        <w:t xml:space="preserve"> treatment needs as high to moderate. </w:t>
      </w:r>
      <w:r w:rsidR="00BA66EF">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Dr. Choy’s greatest concern was that Mr. Durocher was very far from understanding his treatment needs and the treatment targets he would need to have in order to address his behaviour.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Choy was asked if he was aware that many of the instruments he used have been criticized for their cultural bias.  He explained that he was aware of these criticisms and was mindful of them as he scored the instruments.  </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 gave specific examples of how he adjusted his scoring to take into account Mr. Durocher's background.  On one of the instruments, truancy in school</w:t>
      </w:r>
      <w:r w:rsidR="0033327F">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is one of the factors that must be scored. </w:t>
      </w:r>
      <w:r w:rsidR="005252A3">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Dr. Choy explained that he assigned a lower s</w:t>
      </w:r>
      <w:r w:rsidR="00104D6F">
        <w:rPr>
          <w:rFonts w:ascii="Times New Roman" w:eastAsia="MS Mincho" w:hAnsi="Times New Roman" w:cs="Times New Roman"/>
          <w:sz w:val="28"/>
          <w:szCs w:val="28"/>
        </w:rPr>
        <w:t>core than he might otherwise have</w:t>
      </w:r>
      <w:r w:rsidRPr="00191D30">
        <w:rPr>
          <w:rFonts w:ascii="Times New Roman" w:eastAsia="MS Mincho" w:hAnsi="Times New Roman" w:cs="Times New Roman"/>
          <w:sz w:val="28"/>
          <w:szCs w:val="28"/>
        </w:rPr>
        <w:t xml:space="preserve"> on this factor because he knew Mr. Durocher grew up on a reserve and was aware that truancy can be more common on rese</w:t>
      </w:r>
      <w:r w:rsidR="00AE7B18">
        <w:rPr>
          <w:rFonts w:ascii="Times New Roman" w:eastAsia="MS Mincho" w:hAnsi="Times New Roman" w:cs="Times New Roman"/>
          <w:sz w:val="28"/>
          <w:szCs w:val="28"/>
        </w:rPr>
        <w:t>rves that in other environments</w:t>
      </w:r>
      <w:r w:rsidRPr="00191D30">
        <w:rPr>
          <w:rFonts w:ascii="Times New Roman" w:eastAsia="MS Mincho" w:hAnsi="Times New Roman" w:cs="Times New Roman"/>
          <w:sz w:val="28"/>
          <w:szCs w:val="28"/>
        </w:rPr>
        <w:t xml:space="preserve">.  Similarly, in scoring Mr. Durocher for "shallow affect" on the PCL-R instrument, Dr. Choy was cautious because he was aware </w:t>
      </w:r>
      <w:r w:rsidR="0033327F">
        <w:rPr>
          <w:rFonts w:ascii="Times New Roman" w:eastAsia="MS Mincho" w:hAnsi="Times New Roman" w:cs="Times New Roman"/>
          <w:sz w:val="28"/>
          <w:szCs w:val="28"/>
        </w:rPr>
        <w:t>that</w:t>
      </w:r>
      <w:r w:rsidRPr="00191D30">
        <w:rPr>
          <w:rFonts w:ascii="Times New Roman" w:eastAsia="MS Mincho" w:hAnsi="Times New Roman" w:cs="Times New Roman"/>
          <w:sz w:val="28"/>
          <w:szCs w:val="28"/>
        </w:rPr>
        <w:t xml:space="preserve"> Mr. Durocher’s history of trauma </w:t>
      </w:r>
      <w:r w:rsidR="0033327F">
        <w:rPr>
          <w:rFonts w:ascii="Times New Roman" w:eastAsia="MS Mincho" w:hAnsi="Times New Roman" w:cs="Times New Roman"/>
          <w:sz w:val="28"/>
          <w:szCs w:val="28"/>
        </w:rPr>
        <w:t>could</w:t>
      </w:r>
      <w:r w:rsidRPr="00191D30">
        <w:rPr>
          <w:rFonts w:ascii="Times New Roman" w:eastAsia="MS Mincho" w:hAnsi="Times New Roman" w:cs="Times New Roman"/>
          <w:sz w:val="28"/>
          <w:szCs w:val="28"/>
        </w:rPr>
        <w:t xml:space="preserve"> have an impact on how </w:t>
      </w:r>
      <w:r w:rsidR="0033327F">
        <w:rPr>
          <w:rFonts w:ascii="Times New Roman" w:eastAsia="MS Mincho" w:hAnsi="Times New Roman" w:cs="Times New Roman"/>
          <w:sz w:val="28"/>
          <w:szCs w:val="28"/>
        </w:rPr>
        <w:t>he</w:t>
      </w:r>
      <w:r w:rsidRPr="00191D30">
        <w:rPr>
          <w:rFonts w:ascii="Times New Roman" w:eastAsia="MS Mincho" w:hAnsi="Times New Roman" w:cs="Times New Roman"/>
          <w:sz w:val="28"/>
          <w:szCs w:val="28"/>
        </w:rPr>
        <w:t xml:space="preserve"> presents.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Choy also testified that there has been, over the past few years, considerable resea</w:t>
      </w:r>
      <w:r w:rsidR="0085468E">
        <w:rPr>
          <w:rFonts w:ascii="Times New Roman" w:eastAsia="MS Mincho" w:hAnsi="Times New Roman" w:cs="Times New Roman"/>
          <w:sz w:val="28"/>
          <w:szCs w:val="28"/>
        </w:rPr>
        <w:t xml:space="preserve">rch about </w:t>
      </w:r>
      <w:r w:rsidR="00293589">
        <w:rPr>
          <w:rFonts w:ascii="Times New Roman" w:eastAsia="MS Mincho" w:hAnsi="Times New Roman" w:cs="Times New Roman"/>
          <w:sz w:val="28"/>
          <w:szCs w:val="28"/>
        </w:rPr>
        <w:t xml:space="preserve">whether certain </w:t>
      </w:r>
      <w:r w:rsidRPr="00191D30">
        <w:rPr>
          <w:rFonts w:ascii="Times New Roman" w:eastAsia="MS Mincho" w:hAnsi="Times New Roman" w:cs="Times New Roman"/>
          <w:sz w:val="28"/>
          <w:szCs w:val="28"/>
        </w:rPr>
        <w:t xml:space="preserve">instruments </w:t>
      </w:r>
      <w:r w:rsidR="00293589">
        <w:rPr>
          <w:rFonts w:ascii="Times New Roman" w:eastAsia="MS Mincho" w:hAnsi="Times New Roman" w:cs="Times New Roman"/>
          <w:sz w:val="28"/>
          <w:szCs w:val="28"/>
        </w:rPr>
        <w:t xml:space="preserve">are valid </w:t>
      </w:r>
      <w:r w:rsidRPr="00191D30">
        <w:rPr>
          <w:rFonts w:ascii="Times New Roman" w:eastAsia="MS Mincho" w:hAnsi="Times New Roman" w:cs="Times New Roman"/>
          <w:sz w:val="28"/>
          <w:szCs w:val="28"/>
        </w:rPr>
        <w:t xml:space="preserve">for use </w:t>
      </w:r>
      <w:r w:rsidR="00293589">
        <w:rPr>
          <w:rFonts w:ascii="Times New Roman" w:eastAsia="MS Mincho" w:hAnsi="Times New Roman" w:cs="Times New Roman"/>
          <w:sz w:val="28"/>
          <w:szCs w:val="28"/>
        </w:rPr>
        <w:t>in risk assessment of</w:t>
      </w:r>
      <w:r w:rsidRPr="00191D30">
        <w:rPr>
          <w:rFonts w:ascii="Times New Roman" w:eastAsia="MS Mincho" w:hAnsi="Times New Roman" w:cs="Times New Roman"/>
          <w:sz w:val="28"/>
          <w:szCs w:val="28"/>
        </w:rPr>
        <w:t xml:space="preserve"> indigenous offenders.  He explained that this research has validated some of the</w:t>
      </w:r>
      <w:r w:rsidR="00293589">
        <w:rPr>
          <w:rFonts w:ascii="Times New Roman" w:eastAsia="MS Mincho" w:hAnsi="Times New Roman" w:cs="Times New Roman"/>
          <w:sz w:val="28"/>
          <w:szCs w:val="28"/>
        </w:rPr>
        <w:t xml:space="preserve"> instruments</w:t>
      </w:r>
      <w:r w:rsidRPr="00191D30">
        <w:rPr>
          <w:rFonts w:ascii="Times New Roman" w:eastAsia="MS Mincho" w:hAnsi="Times New Roman" w:cs="Times New Roman"/>
          <w:sz w:val="28"/>
          <w:szCs w:val="28"/>
        </w:rPr>
        <w:t xml:space="preserve"> for this use.  Others have not been validated and he did not use them.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When Dr. Choy performed the court-ordered assessment of Mr. Durocher in 2016, Mr. Durocher had not yet had access to any programming.  Dr. Choy's opinion was that it was reasonably possible that Mr. Durocher, despite his lack of insight and poor motivation to change at the time, could, with the benefit of treatment programs, learn to manage his risk in the community.  This was in part because Mr. Durocher has no mental illnesses or other obvious barriers to treatment.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By the time he testified in June 2018, Dr. Choy had information </w:t>
      </w:r>
      <w:r w:rsidR="00104D6F">
        <w:rPr>
          <w:rFonts w:ascii="Times New Roman" w:eastAsia="MS Mincho" w:hAnsi="Times New Roman" w:cs="Times New Roman"/>
          <w:sz w:val="28"/>
          <w:szCs w:val="28"/>
        </w:rPr>
        <w:t xml:space="preserve">about </w:t>
      </w:r>
      <w:r w:rsidRPr="00191D30">
        <w:rPr>
          <w:rFonts w:ascii="Times New Roman" w:eastAsia="MS Mincho" w:hAnsi="Times New Roman" w:cs="Times New Roman"/>
          <w:sz w:val="28"/>
          <w:szCs w:val="28"/>
        </w:rPr>
        <w:t>Mr. Durocher's poor performance in CSC programs he had taken up to that point.  He felt that Mr. Durocher's lack of engagement in the programs was a reason to be pessimistic about his ability to address his risk factors in the future.  Dr. Choy found Mr. Durocher's attitude and performance in his programs particularly disturbing given that this occurred while he was in the midst of his sentencing hearing, and knew the stakes were very high.  This opinion was reinforced when he testified the second time in December 2018.</w:t>
      </w:r>
    </w:p>
    <w:p w:rsidR="00470FE1" w:rsidRPr="005252A3" w:rsidRDefault="00470FE1"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On the whole, Dr. Choy's opinion was that Mr. Durocher's impulsivity, lack of empathy, and tendency to place his needs above those of others, combined with a possible significant preoccupation with sex and external factors such </w:t>
      </w:r>
      <w:r w:rsidR="0033327F">
        <w:rPr>
          <w:rFonts w:ascii="Times New Roman" w:eastAsia="MS Mincho" w:hAnsi="Times New Roman" w:cs="Times New Roman"/>
          <w:sz w:val="28"/>
          <w:szCs w:val="28"/>
        </w:rPr>
        <w:t xml:space="preserve">as </w:t>
      </w:r>
      <w:r w:rsidRPr="00191D30">
        <w:rPr>
          <w:rFonts w:ascii="Times New Roman" w:eastAsia="MS Mincho" w:hAnsi="Times New Roman" w:cs="Times New Roman"/>
          <w:sz w:val="28"/>
          <w:szCs w:val="28"/>
        </w:rPr>
        <w:t xml:space="preserve">substance abuse, are the probable explanations for his offending behaviour.  Mr. Durocher denied any interest </w:t>
      </w:r>
      <w:r w:rsidR="0033327F">
        <w:rPr>
          <w:rFonts w:ascii="Times New Roman" w:eastAsia="MS Mincho" w:hAnsi="Times New Roman" w:cs="Times New Roman"/>
          <w:sz w:val="28"/>
          <w:szCs w:val="28"/>
        </w:rPr>
        <w:t>in</w:t>
      </w:r>
      <w:r w:rsidRPr="00191D30">
        <w:rPr>
          <w:rFonts w:ascii="Times New Roman" w:eastAsia="MS Mincho" w:hAnsi="Times New Roman" w:cs="Times New Roman"/>
          <w:sz w:val="28"/>
          <w:szCs w:val="28"/>
        </w:rPr>
        <w:t xml:space="preserve"> </w:t>
      </w:r>
      <w:r w:rsidR="00116721" w:rsidRPr="00191D30">
        <w:rPr>
          <w:rFonts w:ascii="Times New Roman" w:eastAsia="MS Mincho" w:hAnsi="Times New Roman" w:cs="Times New Roman"/>
          <w:sz w:val="28"/>
          <w:szCs w:val="28"/>
        </w:rPr>
        <w:t>coercive</w:t>
      </w:r>
      <w:r w:rsidRPr="00191D30">
        <w:rPr>
          <w:rFonts w:ascii="Times New Roman" w:eastAsia="MS Mincho" w:hAnsi="Times New Roman" w:cs="Times New Roman"/>
          <w:sz w:val="28"/>
          <w:szCs w:val="28"/>
        </w:rPr>
        <w:t xml:space="preserve"> sexual contact but Dr. Choy noted that if such a </w:t>
      </w:r>
      <w:r w:rsidR="00116721" w:rsidRPr="00191D30">
        <w:rPr>
          <w:rFonts w:ascii="Times New Roman" w:eastAsia="MS Mincho" w:hAnsi="Times New Roman" w:cs="Times New Roman"/>
          <w:sz w:val="28"/>
          <w:szCs w:val="28"/>
        </w:rPr>
        <w:t>paraphilia</w:t>
      </w:r>
      <w:r w:rsidRPr="00191D30">
        <w:rPr>
          <w:rFonts w:ascii="Times New Roman" w:eastAsia="MS Mincho" w:hAnsi="Times New Roman" w:cs="Times New Roman"/>
          <w:sz w:val="28"/>
          <w:szCs w:val="28"/>
        </w:rPr>
        <w:t xml:space="preserve"> is present, it would further explain Mr. Durocher's sexual offending.</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Choy concluded that there is a substantial risk that Mr. Durocher will reoffend violently and sexually.  In the absence of any positive evidence that Mr. Durocher will be able to </w:t>
      </w:r>
      <w:r w:rsidR="0033327F">
        <w:rPr>
          <w:rFonts w:ascii="Times New Roman" w:eastAsia="MS Mincho" w:hAnsi="Times New Roman" w:cs="Times New Roman"/>
          <w:sz w:val="28"/>
          <w:szCs w:val="28"/>
        </w:rPr>
        <w:t>benefit</w:t>
      </w:r>
      <w:r w:rsidRPr="00191D30">
        <w:rPr>
          <w:rFonts w:ascii="Times New Roman" w:eastAsia="MS Mincho" w:hAnsi="Times New Roman" w:cs="Times New Roman"/>
          <w:sz w:val="28"/>
          <w:szCs w:val="28"/>
        </w:rPr>
        <w:t xml:space="preserve"> from treatment in the future, Dr. Choy concluded that ageing is the only factor that will mitigate his risk, as the manifestation of anti-social personality traits tend</w:t>
      </w:r>
      <w:r w:rsidR="00D0668C">
        <w:rPr>
          <w:rFonts w:ascii="Times New Roman" w:eastAsia="MS Mincho" w:hAnsi="Times New Roman" w:cs="Times New Roman"/>
          <w:sz w:val="28"/>
          <w:szCs w:val="28"/>
        </w:rPr>
        <w:t>s</w:t>
      </w:r>
      <w:r w:rsidRPr="00191D30">
        <w:rPr>
          <w:rFonts w:ascii="Times New Roman" w:eastAsia="MS Mincho" w:hAnsi="Times New Roman" w:cs="Times New Roman"/>
          <w:sz w:val="28"/>
          <w:szCs w:val="28"/>
        </w:rPr>
        <w:t xml:space="preserve"> to attenuate over time.  He concluded that the management of Mr. Durocher's risk would require very close supervision until at least </w:t>
      </w:r>
      <w:r w:rsidRPr="000F7FD8">
        <w:rPr>
          <w:rFonts w:ascii="Times New Roman" w:eastAsia="MS Mincho" w:hAnsi="Times New Roman" w:cs="Times New Roman"/>
          <w:sz w:val="28"/>
          <w:szCs w:val="28"/>
        </w:rPr>
        <w:t>his late 50's or 60's</w:t>
      </w:r>
      <w:r w:rsidRPr="00191D30">
        <w:rPr>
          <w:rFonts w:ascii="Times New Roman" w:eastAsia="MS Mincho" w:hAnsi="Times New Roman" w:cs="Times New Roman"/>
          <w:sz w:val="28"/>
          <w:szCs w:val="28"/>
        </w:rPr>
        <w: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2. Dr. Theresa Van Domselaar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Van Domselaar provided opinion evidence based on information she had access to from various sources, </w:t>
      </w:r>
      <w:r w:rsidR="0033327F">
        <w:rPr>
          <w:rFonts w:ascii="Times New Roman" w:eastAsia="MS Mincho" w:hAnsi="Times New Roman" w:cs="Times New Roman"/>
          <w:sz w:val="28"/>
          <w:szCs w:val="28"/>
        </w:rPr>
        <w:t>including</w:t>
      </w:r>
      <w:r w:rsidRPr="00191D30">
        <w:rPr>
          <w:rFonts w:ascii="Times New Roman" w:eastAsia="MS Mincho" w:hAnsi="Times New Roman" w:cs="Times New Roman"/>
          <w:sz w:val="28"/>
          <w:szCs w:val="28"/>
        </w:rPr>
        <w:t xml:space="preserve"> tests she administered to Mr. Durocher and interviews she had with him. </w:t>
      </w:r>
      <w:r w:rsidR="005252A3">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had access to collateral information provid</w:t>
      </w:r>
      <w:r w:rsidR="00104D6F">
        <w:rPr>
          <w:rFonts w:ascii="Times New Roman" w:eastAsia="MS Mincho" w:hAnsi="Times New Roman" w:cs="Times New Roman"/>
          <w:sz w:val="28"/>
          <w:szCs w:val="28"/>
        </w:rPr>
        <w:t>ed by Mr. Kennedy, Dr. Choy,</w:t>
      </w:r>
      <w:r w:rsidRPr="00191D30">
        <w:rPr>
          <w:rFonts w:ascii="Times New Roman" w:eastAsia="MS Mincho" w:hAnsi="Times New Roman" w:cs="Times New Roman"/>
          <w:sz w:val="28"/>
          <w:szCs w:val="28"/>
        </w:rPr>
        <w:t xml:space="preserve"> documentary materials, and a variety of personality and cognitive psychological tests that were administered to Mr. Durocher by a </w:t>
      </w:r>
      <w:r w:rsidRPr="00104D6F">
        <w:rPr>
          <w:rFonts w:ascii="Times New Roman" w:eastAsia="MS Mincho" w:hAnsi="Times New Roman" w:cs="Times New Roman"/>
          <w:sz w:val="28"/>
          <w:szCs w:val="28"/>
        </w:rPr>
        <w:t>psychometrist</w:t>
      </w:r>
      <w:r w:rsidRPr="00191D30">
        <w:rPr>
          <w:rFonts w:ascii="Times New Roman" w:eastAsia="MS Mincho" w:hAnsi="Times New Roman" w:cs="Times New Roman"/>
          <w:sz w:val="28"/>
          <w:szCs w:val="28"/>
        </w:rPr>
        <w:t>.  Generally speaking</w:t>
      </w:r>
      <w:r w:rsidR="0033327F">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her conclusions were in line with Dr. Choy’s. </w:t>
      </w:r>
      <w:r w:rsidR="00470FE1">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She concluded that Mr. Durocher does not suffer from any ment</w:t>
      </w:r>
      <w:r w:rsidR="00470FE1">
        <w:rPr>
          <w:rFonts w:ascii="Times New Roman" w:eastAsia="MS Mincho" w:hAnsi="Times New Roman" w:cs="Times New Roman"/>
          <w:sz w:val="28"/>
          <w:szCs w:val="28"/>
        </w:rPr>
        <w:t>al illness or mood disorders.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Some of the tests performed with Mr. Durocher are designed to identify </w:t>
      </w:r>
      <w:r w:rsidR="0033327F">
        <w:rPr>
          <w:rFonts w:ascii="Times New Roman" w:eastAsia="MS Mincho" w:hAnsi="Times New Roman" w:cs="Times New Roman"/>
          <w:sz w:val="28"/>
          <w:szCs w:val="28"/>
        </w:rPr>
        <w:t>whether or not a</w:t>
      </w:r>
      <w:r w:rsidRPr="00191D30">
        <w:rPr>
          <w:rFonts w:ascii="Times New Roman" w:eastAsia="MS Mincho" w:hAnsi="Times New Roman" w:cs="Times New Roman"/>
          <w:sz w:val="28"/>
          <w:szCs w:val="28"/>
        </w:rPr>
        <w:t xml:space="preserve"> person is being genuine in the</w:t>
      </w:r>
      <w:r w:rsidR="0033327F">
        <w:rPr>
          <w:rFonts w:ascii="Times New Roman" w:eastAsia="MS Mincho" w:hAnsi="Times New Roman" w:cs="Times New Roman"/>
          <w:sz w:val="28"/>
          <w:szCs w:val="28"/>
        </w:rPr>
        <w:t>ir</w:t>
      </w:r>
      <w:r w:rsidRPr="00191D30">
        <w:rPr>
          <w:rFonts w:ascii="Times New Roman" w:eastAsia="MS Mincho" w:hAnsi="Times New Roman" w:cs="Times New Roman"/>
          <w:sz w:val="28"/>
          <w:szCs w:val="28"/>
        </w:rPr>
        <w:t xml:space="preserve"> answers.  </w:t>
      </w:r>
      <w:r w:rsidR="00104D6F">
        <w:rPr>
          <w:rFonts w:ascii="Times New Roman" w:eastAsia="MS Mincho" w:hAnsi="Times New Roman" w:cs="Times New Roman"/>
          <w:sz w:val="28"/>
          <w:szCs w:val="28"/>
        </w:rPr>
        <w:t xml:space="preserve">Dr. Van Domselaar </w:t>
      </w:r>
      <w:r w:rsidRPr="00191D30">
        <w:rPr>
          <w:rFonts w:ascii="Times New Roman" w:eastAsia="MS Mincho" w:hAnsi="Times New Roman" w:cs="Times New Roman"/>
          <w:sz w:val="28"/>
          <w:szCs w:val="28"/>
        </w:rPr>
        <w:t>determined that Mr. Durocher deliberately performed poorly on some of the test</w:t>
      </w:r>
      <w:r w:rsidR="0033327F">
        <w:rPr>
          <w:rFonts w:ascii="Times New Roman" w:eastAsia="MS Mincho" w:hAnsi="Times New Roman" w:cs="Times New Roman"/>
          <w:sz w:val="28"/>
          <w:szCs w:val="28"/>
        </w:rPr>
        <w:t>s</w:t>
      </w:r>
      <w:r w:rsidRPr="00191D30">
        <w:rPr>
          <w:rFonts w:ascii="Times New Roman" w:eastAsia="MS Mincho" w:hAnsi="Times New Roman" w:cs="Times New Roman"/>
          <w:sz w:val="28"/>
          <w:szCs w:val="28"/>
        </w:rPr>
        <w:t xml:space="preserve"> that were administered, and that the results suggest that he may have been attempting to undercut his cognitive abilities.  He made a concrete effort to feign poor cognitive </w:t>
      </w:r>
      <w:r w:rsidR="00116721" w:rsidRPr="00191D30">
        <w:rPr>
          <w:rFonts w:ascii="Times New Roman" w:eastAsia="MS Mincho" w:hAnsi="Times New Roman" w:cs="Times New Roman"/>
          <w:sz w:val="28"/>
          <w:szCs w:val="28"/>
        </w:rPr>
        <w:t>functioning</w:t>
      </w:r>
      <w:r w:rsidRPr="00191D30">
        <w:rPr>
          <w:rFonts w:ascii="Times New Roman" w:eastAsia="MS Mincho" w:hAnsi="Times New Roman" w:cs="Times New Roman"/>
          <w:sz w:val="28"/>
          <w:szCs w:val="28"/>
        </w:rPr>
        <w:t xml:space="preserve">.  This is corroborated by the evidence of Mr. Kennedy, who testified </w:t>
      </w:r>
      <w:r w:rsidR="00116721" w:rsidRPr="00191D30">
        <w:rPr>
          <w:rFonts w:ascii="Times New Roman" w:eastAsia="MS Mincho" w:hAnsi="Times New Roman" w:cs="Times New Roman"/>
          <w:sz w:val="28"/>
          <w:szCs w:val="28"/>
        </w:rPr>
        <w:t>that Mr</w:t>
      </w:r>
      <w:r w:rsidRPr="00191D30">
        <w:rPr>
          <w:rFonts w:ascii="Times New Roman" w:eastAsia="MS Mincho" w:hAnsi="Times New Roman" w:cs="Times New Roman"/>
          <w:sz w:val="28"/>
          <w:szCs w:val="28"/>
        </w:rPr>
        <w:t xml:space="preserve">. Durocher admitted that he deliberately did poorly on some of the tests because he felt it would be to his advantage to present as having </w:t>
      </w:r>
      <w:r w:rsidR="0033327F">
        <w:rPr>
          <w:rFonts w:ascii="Times New Roman" w:eastAsia="MS Mincho" w:hAnsi="Times New Roman" w:cs="Times New Roman"/>
          <w:sz w:val="28"/>
          <w:szCs w:val="28"/>
        </w:rPr>
        <w:t xml:space="preserve">a </w:t>
      </w:r>
      <w:r w:rsidRPr="00191D30">
        <w:rPr>
          <w:rFonts w:ascii="Times New Roman" w:eastAsia="MS Mincho" w:hAnsi="Times New Roman" w:cs="Times New Roman"/>
          <w:sz w:val="28"/>
          <w:szCs w:val="28"/>
        </w:rPr>
        <w:t>mental illness or cognitive challenges.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Given the indications that Mr. Durocher deliberately under-performed on some of the tests</w:t>
      </w:r>
      <w:r w:rsidR="0033327F">
        <w:rPr>
          <w:rFonts w:ascii="Times New Roman" w:eastAsia="MS Mincho" w:hAnsi="Times New Roman" w:cs="Times New Roman"/>
          <w:sz w:val="28"/>
          <w:szCs w:val="28"/>
        </w:rPr>
        <w:t>,</w:t>
      </w:r>
      <w:r w:rsidRPr="00191D30">
        <w:rPr>
          <w:rFonts w:ascii="Times New Roman" w:eastAsia="MS Mincho" w:hAnsi="Times New Roman" w:cs="Times New Roman"/>
          <w:sz w:val="28"/>
          <w:szCs w:val="28"/>
        </w:rPr>
        <w:t xml:space="preserve"> Dr. Van Domselaar was of the view that all results of the psychological tests should be approached with caution.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She acknowledged in cross-examination that she did not have a lot of information about Mr. Durocher's teenage years, although Dr. Choy relayed some of the information he had obtained from Mr. Durocher's mother.</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Van Domselaar testified that in his interviews with her, Mr. Durocher frequently engaged in impression management.  When she discussed his past offenses with Mr. Durocher, he minimized his responsibility.  He insisted that his sexual offenses were not violent and tended to blame his victims for misrepresenting or misunderstanding what happened.</w:t>
      </w:r>
    </w:p>
    <w:p w:rsidR="00470FE1" w:rsidRPr="00191D30" w:rsidRDefault="00470FE1"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He also told her he has a low sex drive and expressed disdain for anal sex.</w:t>
      </w:r>
      <w:r w:rsidR="000B4B8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Dr. Van Domselaar was of the view this may have been an attempt to make others believe that there were no issues with his sexual behaviour.</w:t>
      </w:r>
      <w:r w:rsidR="000B4B8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In fact, he appeared to attempt to portray himself </w:t>
      </w:r>
      <w:r w:rsidR="0033327F">
        <w:rPr>
          <w:rFonts w:ascii="Times New Roman" w:eastAsia="MS Mincho" w:hAnsi="Times New Roman" w:cs="Times New Roman"/>
          <w:sz w:val="28"/>
          <w:szCs w:val="28"/>
        </w:rPr>
        <w:t xml:space="preserve">as </w:t>
      </w:r>
      <w:r w:rsidRPr="00191D30">
        <w:rPr>
          <w:rFonts w:ascii="Times New Roman" w:eastAsia="MS Mincho" w:hAnsi="Times New Roman" w:cs="Times New Roman"/>
          <w:sz w:val="28"/>
          <w:szCs w:val="28"/>
        </w:rPr>
        <w:t xml:space="preserve">nearly asexual.  According to her, this type </w:t>
      </w:r>
      <w:r w:rsidR="000B4B84">
        <w:rPr>
          <w:rFonts w:ascii="Times New Roman" w:eastAsia="MS Mincho" w:hAnsi="Times New Roman" w:cs="Times New Roman"/>
          <w:sz w:val="28"/>
          <w:szCs w:val="28"/>
        </w:rPr>
        <w:t>o</w:t>
      </w:r>
      <w:r w:rsidRPr="00191D30">
        <w:rPr>
          <w:rFonts w:ascii="Times New Roman" w:eastAsia="MS Mincho" w:hAnsi="Times New Roman" w:cs="Times New Roman"/>
          <w:sz w:val="28"/>
          <w:szCs w:val="28"/>
        </w:rPr>
        <w:t>f impression management is common in untreated sexual offenders.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Dr. Van Domselaar scored Mr. Durocher on the STATIC-99R, the VRAG-R, and another instrument called the </w:t>
      </w:r>
      <w:r w:rsidR="00953CC9" w:rsidRPr="00191D30">
        <w:rPr>
          <w:rFonts w:ascii="Times New Roman" w:eastAsia="MS Mincho" w:hAnsi="Times New Roman" w:cs="Times New Roman"/>
          <w:sz w:val="28"/>
          <w:szCs w:val="28"/>
        </w:rPr>
        <w:t>Historical</w:t>
      </w:r>
      <w:r w:rsidRPr="00191D30">
        <w:rPr>
          <w:rFonts w:ascii="Times New Roman" w:eastAsia="MS Mincho" w:hAnsi="Times New Roman" w:cs="Times New Roman"/>
          <w:sz w:val="28"/>
          <w:szCs w:val="28"/>
        </w:rPr>
        <w:t xml:space="preserve"> Clinical Risk 20.  The results in all three suggested that Mr. Durocher presents a high risk to re-offend.</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She also scored him on the PCL-R and arrived at a score of 27, one more point than</w:t>
      </w:r>
      <w:r w:rsidR="00470FE1">
        <w:rPr>
          <w:rFonts w:ascii="Times New Roman" w:eastAsia="MS Mincho" w:hAnsi="Times New Roman" w:cs="Times New Roman"/>
          <w:sz w:val="28"/>
          <w:szCs w:val="28"/>
        </w:rPr>
        <w:t xml:space="preserve"> what Dr. Choy had arrived at.</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She scored him as well on the STABLE-2007.  As this instrument has not been validated for indigenous offenders, she did not use it for the purposes of her risk assessment.  She used </w:t>
      </w:r>
      <w:r w:rsidR="0033327F">
        <w:rPr>
          <w:rFonts w:ascii="Times New Roman" w:eastAsia="MS Mincho" w:hAnsi="Times New Roman" w:cs="Times New Roman"/>
          <w:sz w:val="28"/>
          <w:szCs w:val="28"/>
        </w:rPr>
        <w:t xml:space="preserve">it </w:t>
      </w:r>
      <w:r w:rsidRPr="00191D30">
        <w:rPr>
          <w:rFonts w:ascii="Times New Roman" w:eastAsia="MS Mincho" w:hAnsi="Times New Roman" w:cs="Times New Roman"/>
          <w:sz w:val="28"/>
          <w:szCs w:val="28"/>
        </w:rPr>
        <w:t>instead to identify treatment targets.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Based on </w:t>
      </w:r>
      <w:r w:rsidR="0033327F">
        <w:rPr>
          <w:rFonts w:ascii="Times New Roman" w:eastAsia="MS Mincho" w:hAnsi="Times New Roman" w:cs="Times New Roman"/>
          <w:sz w:val="28"/>
          <w:szCs w:val="28"/>
        </w:rPr>
        <w:t>all</w:t>
      </w:r>
      <w:r w:rsidRPr="00191D30">
        <w:rPr>
          <w:rFonts w:ascii="Times New Roman" w:eastAsia="MS Mincho" w:hAnsi="Times New Roman" w:cs="Times New Roman"/>
          <w:sz w:val="28"/>
          <w:szCs w:val="28"/>
        </w:rPr>
        <w:t xml:space="preserve"> of the information she had access to, Dr. Van Domselaar concluded that Mr. Durocher ha</w:t>
      </w:r>
      <w:r w:rsidR="0033327F">
        <w:rPr>
          <w:rFonts w:ascii="Times New Roman" w:eastAsia="MS Mincho" w:hAnsi="Times New Roman" w:cs="Times New Roman"/>
          <w:sz w:val="28"/>
          <w:szCs w:val="28"/>
        </w:rPr>
        <w:t>s</w:t>
      </w:r>
      <w:r w:rsidRPr="00191D30">
        <w:rPr>
          <w:rFonts w:ascii="Times New Roman" w:eastAsia="MS Mincho" w:hAnsi="Times New Roman" w:cs="Times New Roman"/>
          <w:sz w:val="28"/>
          <w:szCs w:val="28"/>
        </w:rPr>
        <w:t xml:space="preserve"> a high risk of sexual and violent recidivism.  In her view, </w:t>
      </w:r>
      <w:r w:rsidR="0033327F">
        <w:rPr>
          <w:rFonts w:ascii="Times New Roman" w:eastAsia="MS Mincho" w:hAnsi="Times New Roman" w:cs="Times New Roman"/>
          <w:sz w:val="28"/>
          <w:szCs w:val="28"/>
        </w:rPr>
        <w:t>his</w:t>
      </w:r>
      <w:r w:rsidRPr="00191D30">
        <w:rPr>
          <w:rFonts w:ascii="Times New Roman" w:eastAsia="MS Mincho" w:hAnsi="Times New Roman" w:cs="Times New Roman"/>
          <w:sz w:val="28"/>
          <w:szCs w:val="28"/>
        </w:rPr>
        <w:t xml:space="preserve"> risk would be very difficult to manage in the community given his personality traits and his behaviour patterns.  She concluded </w:t>
      </w:r>
      <w:r w:rsidR="0033327F">
        <w:rPr>
          <w:rFonts w:ascii="Times New Roman" w:eastAsia="MS Mincho" w:hAnsi="Times New Roman" w:cs="Times New Roman"/>
          <w:sz w:val="28"/>
          <w:szCs w:val="28"/>
        </w:rPr>
        <w:t xml:space="preserve">that </w:t>
      </w:r>
      <w:r w:rsidRPr="00191D30">
        <w:rPr>
          <w:rFonts w:ascii="Times New Roman" w:eastAsia="MS Mincho" w:hAnsi="Times New Roman" w:cs="Times New Roman"/>
          <w:sz w:val="28"/>
          <w:szCs w:val="28"/>
        </w:rPr>
        <w:t xml:space="preserve">he does not have any major mental </w:t>
      </w:r>
      <w:r w:rsidR="00104D6F">
        <w:rPr>
          <w:rFonts w:ascii="Times New Roman" w:eastAsia="MS Mincho" w:hAnsi="Times New Roman" w:cs="Times New Roman"/>
          <w:sz w:val="28"/>
          <w:szCs w:val="28"/>
        </w:rPr>
        <w:t xml:space="preserve">illness, learning disability, </w:t>
      </w:r>
      <w:r w:rsidRPr="00191D30">
        <w:rPr>
          <w:rFonts w:ascii="Times New Roman" w:eastAsia="MS Mincho" w:hAnsi="Times New Roman" w:cs="Times New Roman"/>
          <w:sz w:val="28"/>
          <w:szCs w:val="28"/>
        </w:rPr>
        <w:t>cognitive disability or substance abuse issues that would be an obstacle to his treatability.  The main obstacles to his treatability are his personality characteristics and his lack of motivation.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At the time Dr. Van Domselaar did her assessment, Mr. Durocher had been accepted in the High Intensity Sexual Offender Program, but the program had not yet started.  She testified that his performance in that program would be very telling a</w:t>
      </w:r>
      <w:r w:rsidR="0085468E">
        <w:rPr>
          <w:rFonts w:ascii="Times New Roman" w:eastAsia="MS Mincho" w:hAnsi="Times New Roman" w:cs="Times New Roman"/>
          <w:sz w:val="28"/>
          <w:szCs w:val="28"/>
        </w:rPr>
        <w:t>bout</w:t>
      </w:r>
      <w:r w:rsidRPr="00191D30">
        <w:rPr>
          <w:rFonts w:ascii="Times New Roman" w:eastAsia="MS Mincho" w:hAnsi="Times New Roman" w:cs="Times New Roman"/>
          <w:sz w:val="28"/>
          <w:szCs w:val="28"/>
        </w:rPr>
        <w:t xml:space="preserve"> his </w:t>
      </w:r>
      <w:r w:rsidR="00953CC9" w:rsidRPr="00191D30">
        <w:rPr>
          <w:rFonts w:ascii="Times New Roman" w:eastAsia="MS Mincho" w:hAnsi="Times New Roman" w:cs="Times New Roman"/>
          <w:sz w:val="28"/>
          <w:szCs w:val="28"/>
        </w:rPr>
        <w:t>commitment</w:t>
      </w:r>
      <w:r w:rsidRPr="00191D30">
        <w:rPr>
          <w:rFonts w:ascii="Times New Roman" w:eastAsia="MS Mincho" w:hAnsi="Times New Roman" w:cs="Times New Roman"/>
          <w:sz w:val="28"/>
          <w:szCs w:val="28"/>
        </w:rPr>
        <w:t xml:space="preserve"> to make genuine changes in his attitudes and behaviours.  She expected he would encounter difficulties in that program.  She also thought that access to culturally relevant programs would maximize his chances of success.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Dr. Van Domselaar was of the view that even if Mr. Durocher successfully completed treatment programs, he would still need intense levels of supervision in the community in order to manage his risk.  She felt this would be a lifetime requirement for him, and that he may not do well under supervision because following directions is a challenge for him.</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 POSITIONS OF THE PARTIES</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A. The Crown</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0B4B84"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B4B84">
        <w:rPr>
          <w:rFonts w:ascii="Times New Roman" w:eastAsia="MS Mincho" w:hAnsi="Times New Roman" w:cs="Times New Roman"/>
          <w:sz w:val="28"/>
          <w:szCs w:val="28"/>
        </w:rPr>
        <w:t>The Crown argues that Mr. Durocher should be designa</w:t>
      </w:r>
      <w:r w:rsidR="00104D6F">
        <w:rPr>
          <w:rFonts w:ascii="Times New Roman" w:eastAsia="MS Mincho" w:hAnsi="Times New Roman" w:cs="Times New Roman"/>
          <w:sz w:val="28"/>
          <w:szCs w:val="28"/>
        </w:rPr>
        <w:t xml:space="preserve">ted </w:t>
      </w:r>
      <w:r w:rsidRPr="000B4B84">
        <w:rPr>
          <w:rFonts w:ascii="Times New Roman" w:eastAsia="MS Mincho" w:hAnsi="Times New Roman" w:cs="Times New Roman"/>
          <w:sz w:val="28"/>
          <w:szCs w:val="28"/>
        </w:rPr>
        <w:t xml:space="preserve">a dangerous offender.  It relies on the number of sexual offenses he has committed and his inability to make any meaningful gains in the correctional programs he took </w:t>
      </w:r>
      <w:r w:rsidR="0085468E">
        <w:rPr>
          <w:rFonts w:ascii="Times New Roman" w:eastAsia="MS Mincho" w:hAnsi="Times New Roman" w:cs="Times New Roman"/>
          <w:sz w:val="28"/>
          <w:szCs w:val="28"/>
        </w:rPr>
        <w:t xml:space="preserve">over </w:t>
      </w:r>
      <w:r w:rsidR="00F22B41">
        <w:rPr>
          <w:rFonts w:ascii="Times New Roman" w:eastAsia="MS Mincho" w:hAnsi="Times New Roman" w:cs="Times New Roman"/>
          <w:sz w:val="28"/>
          <w:szCs w:val="28"/>
        </w:rPr>
        <w:t>several years at Bowden</w:t>
      </w:r>
      <w:r w:rsidRPr="000B4B84">
        <w:rPr>
          <w:rFonts w:ascii="Times New Roman" w:eastAsia="MS Mincho" w:hAnsi="Times New Roman" w:cs="Times New Roman"/>
          <w:sz w:val="28"/>
          <w:szCs w:val="28"/>
        </w:rPr>
        <w:t>.  The Crown also relies on Mr. Durocher's persistent breaches of institutional rules as further evidence that he is unable to control his impulsivity and to comply with rules.  The Crown relies as well on the opinion of the two expert witnesses who performed the court</w:t>
      </w:r>
      <w:r w:rsidRPr="00664329">
        <w:rPr>
          <w:rFonts w:ascii="Times New Roman" w:eastAsia="MS Mincho" w:hAnsi="Times New Roman" w:cs="Times New Roman"/>
          <w:sz w:val="28"/>
          <w:szCs w:val="28"/>
        </w:rPr>
        <w:t>-</w:t>
      </w:r>
      <w:r w:rsidRPr="000B4B84">
        <w:rPr>
          <w:rFonts w:ascii="Times New Roman" w:eastAsia="MS Mincho" w:hAnsi="Times New Roman" w:cs="Times New Roman"/>
          <w:sz w:val="28"/>
          <w:szCs w:val="28"/>
        </w:rPr>
        <w:t>order</w:t>
      </w:r>
      <w:r w:rsidR="00470FE1" w:rsidRPr="00664329">
        <w:rPr>
          <w:rFonts w:ascii="Times New Roman" w:eastAsia="MS Mincho" w:hAnsi="Times New Roman" w:cs="Times New Roman"/>
          <w:sz w:val="28"/>
          <w:szCs w:val="28"/>
        </w:rPr>
        <w:t>ed</w:t>
      </w:r>
      <w:r w:rsidRPr="000B4B84">
        <w:rPr>
          <w:rFonts w:ascii="Times New Roman" w:eastAsia="MS Mincho" w:hAnsi="Times New Roman" w:cs="Times New Roman"/>
          <w:sz w:val="28"/>
          <w:szCs w:val="28"/>
        </w:rPr>
        <w:t xml:space="preserve"> assessment and were pessimistic about his ability to address h</w:t>
      </w:r>
      <w:r w:rsidR="00470FE1">
        <w:rPr>
          <w:rFonts w:ascii="Times New Roman" w:eastAsia="MS Mincho" w:hAnsi="Times New Roman" w:cs="Times New Roman"/>
          <w:sz w:val="28"/>
          <w:szCs w:val="28"/>
        </w:rPr>
        <w:t>is risk factors in the future.</w:t>
      </w:r>
    </w:p>
    <w:p w:rsidR="000B4B84" w:rsidRDefault="000B4B84" w:rsidP="00F470E3">
      <w:pPr>
        <w:pStyle w:val="ListParagraph"/>
        <w:spacing w:after="0" w:line="240" w:lineRule="auto"/>
        <w:ind w:left="0"/>
        <w:jc w:val="both"/>
        <w:rPr>
          <w:rFonts w:ascii="Times New Roman" w:eastAsia="MS Mincho" w:hAnsi="Times New Roman" w:cs="Times New Roman"/>
          <w:sz w:val="28"/>
          <w:szCs w:val="28"/>
        </w:rPr>
      </w:pPr>
    </w:p>
    <w:p w:rsid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B4B84">
        <w:rPr>
          <w:rFonts w:ascii="Times New Roman" w:eastAsia="MS Mincho" w:hAnsi="Times New Roman" w:cs="Times New Roman"/>
          <w:sz w:val="28"/>
          <w:szCs w:val="28"/>
        </w:rPr>
        <w:t>The Crown argues that this evidence demonstrates that Mr. Durocher's conduct is intractable.  The Crown notes that there is no tangible evidence suggesting that Mr. Durocher will be able to address his risk factors to an acceptable level in the foreseeable future, leaving ageing as the only known risk reducing factor.  That being so, the Crown argues that the only sentence that can ensure external controls will be in place for Mr. Durocher for a sufficient period of time is an indeterminate sentence.</w:t>
      </w:r>
    </w:p>
    <w:p w:rsidR="000B4B84" w:rsidRPr="000B4B84" w:rsidRDefault="000B4B84"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B. The Defence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As noted above at Paragraph </w:t>
      </w:r>
      <w:r w:rsidR="000F7FD8">
        <w:rPr>
          <w:rFonts w:ascii="Times New Roman" w:eastAsia="MS Mincho" w:hAnsi="Times New Roman" w:cs="Times New Roman"/>
          <w:sz w:val="28"/>
          <w:szCs w:val="28"/>
        </w:rPr>
        <w:t>10</w:t>
      </w:r>
      <w:r w:rsidRPr="00191D30">
        <w:rPr>
          <w:rFonts w:ascii="Times New Roman" w:eastAsia="MS Mincho" w:hAnsi="Times New Roman" w:cs="Times New Roman"/>
          <w:sz w:val="28"/>
          <w:szCs w:val="28"/>
        </w:rPr>
        <w:t>, Defence concedes that the sexual assault committed against J.S. is a serious personal injury offence.  Defence also concedes that the Crown has established that it is part of a broader pattern of violence, and that Mr. Durocher presents a high likelihood of harmful recidivism.  Defence argues that Mr. Durocher should not be designated a dangerous offender because the Crown has not established beyond a reasonable doubt t</w:t>
      </w:r>
      <w:r w:rsidR="00470FE1">
        <w:rPr>
          <w:rFonts w:ascii="Times New Roman" w:eastAsia="MS Mincho" w:hAnsi="Times New Roman" w:cs="Times New Roman"/>
          <w:sz w:val="28"/>
          <w:szCs w:val="28"/>
        </w:rPr>
        <w:t>hat his conduct is intractable.</w:t>
      </w:r>
    </w:p>
    <w:p w:rsidR="00191D30" w:rsidRPr="00191D30" w:rsidRDefault="00191D30" w:rsidP="00F470E3">
      <w:pPr>
        <w:pStyle w:val="ListParagraph"/>
        <w:spacing w:after="0" w:line="240" w:lineRule="auto"/>
        <w:ind w:left="0"/>
        <w:jc w:val="both"/>
        <w:rPr>
          <w:rFonts w:ascii="Times New Roman" w:eastAsia="MS Mincho" w:hAnsi="Times New Roman" w:cs="Times New Roman"/>
          <w:sz w:val="28"/>
          <w:szCs w:val="28"/>
        </w:rPr>
      </w:pPr>
    </w:p>
    <w:p w:rsidR="00191D30" w:rsidRPr="00191D30" w:rsidRDefault="00191D30"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91D30">
        <w:rPr>
          <w:rFonts w:ascii="Times New Roman" w:eastAsia="MS Mincho" w:hAnsi="Times New Roman" w:cs="Times New Roman"/>
          <w:sz w:val="28"/>
          <w:szCs w:val="28"/>
        </w:rPr>
        <w:t xml:space="preserve">Defence's position is that Mr. Durocher should </w:t>
      </w:r>
      <w:r w:rsidR="00664329">
        <w:rPr>
          <w:rFonts w:ascii="Times New Roman" w:eastAsia="MS Mincho" w:hAnsi="Times New Roman" w:cs="Times New Roman"/>
          <w:sz w:val="28"/>
          <w:szCs w:val="28"/>
        </w:rPr>
        <w:t>be</w:t>
      </w:r>
      <w:r w:rsidRPr="00191D30">
        <w:rPr>
          <w:rFonts w:ascii="Times New Roman" w:eastAsia="MS Mincho" w:hAnsi="Times New Roman" w:cs="Times New Roman"/>
          <w:sz w:val="28"/>
          <w:szCs w:val="28"/>
        </w:rPr>
        <w:t xml:space="preserve"> designat</w:t>
      </w:r>
      <w:r w:rsidR="00664329">
        <w:rPr>
          <w:rFonts w:ascii="Times New Roman" w:eastAsia="MS Mincho" w:hAnsi="Times New Roman" w:cs="Times New Roman"/>
          <w:sz w:val="28"/>
          <w:szCs w:val="28"/>
        </w:rPr>
        <w:t>ed</w:t>
      </w:r>
      <w:r w:rsidRPr="00191D30">
        <w:rPr>
          <w:rFonts w:ascii="Times New Roman" w:eastAsia="MS Mincho" w:hAnsi="Times New Roman" w:cs="Times New Roman"/>
          <w:sz w:val="28"/>
          <w:szCs w:val="28"/>
        </w:rPr>
        <w:t xml:space="preserve"> </w:t>
      </w:r>
      <w:r w:rsidR="00664329">
        <w:rPr>
          <w:rFonts w:ascii="Times New Roman" w:eastAsia="MS Mincho" w:hAnsi="Times New Roman" w:cs="Times New Roman"/>
          <w:sz w:val="28"/>
          <w:szCs w:val="28"/>
        </w:rPr>
        <w:t>a</w:t>
      </w:r>
      <w:r w:rsidRPr="00191D30">
        <w:rPr>
          <w:rFonts w:ascii="Times New Roman" w:eastAsia="MS Mincho" w:hAnsi="Times New Roman" w:cs="Times New Roman"/>
          <w:sz w:val="28"/>
          <w:szCs w:val="28"/>
        </w:rPr>
        <w:t xml:space="preserve"> Long Term Offender and be sentenced to a determinate sentence followed by a Long Term Supervision Order.</w:t>
      </w:r>
      <w:r w:rsidR="000B4B84">
        <w:rPr>
          <w:rFonts w:ascii="Times New Roman" w:eastAsia="MS Mincho" w:hAnsi="Times New Roman" w:cs="Times New Roman"/>
          <w:sz w:val="28"/>
          <w:szCs w:val="28"/>
        </w:rPr>
        <w:t xml:space="preserve"> </w:t>
      </w:r>
      <w:r w:rsidRPr="00191D30">
        <w:rPr>
          <w:rFonts w:ascii="Times New Roman" w:eastAsia="MS Mincho" w:hAnsi="Times New Roman" w:cs="Times New Roman"/>
          <w:sz w:val="28"/>
          <w:szCs w:val="28"/>
        </w:rPr>
        <w:t xml:space="preserve"> Defence argues that such a sentence would enable Mr. Durocher to take relevant programming to address his risk factors and be under supervision for an extended period of time once released.  Defence argues that the imposition of an indeterminate sentence would not be consistent with approaching the matter from a perspective of restraint, as is required in sentencing an indigenous offender.</w:t>
      </w:r>
    </w:p>
    <w:p w:rsidR="00867D91" w:rsidRPr="00191D30" w:rsidRDefault="00867D91" w:rsidP="00F470E3">
      <w:pPr>
        <w:pStyle w:val="ListParagraph"/>
        <w:spacing w:after="0" w:line="240" w:lineRule="auto"/>
        <w:ind w:left="0"/>
        <w:jc w:val="both"/>
        <w:rPr>
          <w:rFonts w:ascii="Times New Roman" w:hAnsi="Times New Roman" w:cs="Times New Roman"/>
          <w:sz w:val="28"/>
          <w:szCs w:val="28"/>
          <w:lang w:val="en-US"/>
        </w:rPr>
      </w:pPr>
    </w:p>
    <w:p w:rsidR="00B43D32" w:rsidRPr="00E246F5" w:rsidRDefault="004A264E" w:rsidP="00F470E3">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43D32" w:rsidRPr="00E246F5">
        <w:rPr>
          <w:rFonts w:ascii="Times New Roman" w:eastAsia="MS Mincho" w:hAnsi="Times New Roman" w:cs="Times New Roman"/>
          <w:sz w:val="28"/>
          <w:szCs w:val="28"/>
        </w:rPr>
        <w:t xml:space="preserve"> ANALYSIS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A. The Designation Stage</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As I already noted, given the concessions made by Defence, the only issue to be decided at the designation stage is whether the Crown has proven beyond a reasonable doubt that Mr. Dur</w:t>
      </w:r>
      <w:r w:rsidR="003E074B">
        <w:rPr>
          <w:rFonts w:ascii="Times New Roman" w:eastAsia="MS Mincho" w:hAnsi="Times New Roman" w:cs="Times New Roman"/>
          <w:sz w:val="28"/>
          <w:szCs w:val="28"/>
        </w:rPr>
        <w:t>ocher’s conduct is intractable.</w:t>
      </w:r>
    </w:p>
    <w:p w:rsidR="00B43D32" w:rsidRDefault="00B43D32" w:rsidP="00F470E3">
      <w:pPr>
        <w:pStyle w:val="ListParagraph"/>
        <w:spacing w:after="0" w:line="240" w:lineRule="auto"/>
        <w:ind w:left="0"/>
        <w:jc w:val="both"/>
        <w:rPr>
          <w:rFonts w:ascii="Times New Roman" w:eastAsia="MS Mincho" w:hAnsi="Times New Roman" w:cs="Times New Roman"/>
          <w:sz w:val="28"/>
          <w:szCs w:val="28"/>
        </w:rPr>
      </w:pPr>
    </w:p>
    <w:p w:rsidR="003E074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074B">
        <w:rPr>
          <w:rFonts w:ascii="Times New Roman" w:eastAsia="MS Mincho" w:hAnsi="Times New Roman" w:cs="Times New Roman"/>
          <w:sz w:val="28"/>
          <w:szCs w:val="28"/>
        </w:rPr>
        <w:t>There are several aspects of the evidence adduced by the Crown that support the conclusion that Mr. Durocher is not able to surmount his conduct.</w:t>
      </w:r>
    </w:p>
    <w:p w:rsidR="003E074B" w:rsidRPr="003E074B" w:rsidRDefault="003E074B" w:rsidP="00F470E3">
      <w:pPr>
        <w:pStyle w:val="ListParagraph"/>
        <w:spacing w:after="0" w:line="240" w:lineRule="auto"/>
        <w:rPr>
          <w:rFonts w:ascii="Times New Roman" w:eastAsia="MS Mincho" w:hAnsi="Times New Roman" w:cs="Times New Roman"/>
          <w:sz w:val="28"/>
          <w:szCs w:val="28"/>
        </w:rPr>
      </w:pPr>
    </w:p>
    <w:p w:rsidR="003E074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074B">
        <w:rPr>
          <w:rFonts w:ascii="Times New Roman" w:eastAsia="MS Mincho" w:hAnsi="Times New Roman" w:cs="Times New Roman"/>
          <w:sz w:val="28"/>
          <w:szCs w:val="28"/>
        </w:rPr>
        <w:t>First, he has committed several serious sexual assaults in the span of a few years.  Some of these were committed wh</w:t>
      </w:r>
      <w:r w:rsidR="00664329">
        <w:rPr>
          <w:rFonts w:ascii="Times New Roman" w:eastAsia="MS Mincho" w:hAnsi="Times New Roman" w:cs="Times New Roman"/>
          <w:sz w:val="28"/>
          <w:szCs w:val="28"/>
        </w:rPr>
        <w:t>ile he was on process for other sexual assault charges</w:t>
      </w:r>
      <w:r w:rsidRPr="003E074B">
        <w:rPr>
          <w:rFonts w:ascii="Times New Roman" w:eastAsia="MS Mincho" w:hAnsi="Times New Roman" w:cs="Times New Roman"/>
          <w:sz w:val="28"/>
          <w:szCs w:val="28"/>
        </w:rPr>
        <w:t xml:space="preserve">.  Facing serious charges and being on court-ordered conditions does not seem to have had any effect on his </w:t>
      </w:r>
      <w:r w:rsidR="00664329">
        <w:rPr>
          <w:rFonts w:ascii="Times New Roman" w:eastAsia="MS Mincho" w:hAnsi="Times New Roman" w:cs="Times New Roman"/>
          <w:sz w:val="28"/>
          <w:szCs w:val="28"/>
        </w:rPr>
        <w:t>ability to restrain himself</w:t>
      </w:r>
      <w:r w:rsidRPr="003E074B">
        <w:rPr>
          <w:rFonts w:ascii="Times New Roman" w:eastAsia="MS Mincho" w:hAnsi="Times New Roman" w:cs="Times New Roman"/>
          <w:sz w:val="28"/>
          <w:szCs w:val="28"/>
        </w:rPr>
        <w:t>.</w:t>
      </w:r>
    </w:p>
    <w:p w:rsidR="003E074B" w:rsidRPr="003E074B" w:rsidRDefault="003E074B" w:rsidP="00F470E3">
      <w:pPr>
        <w:pStyle w:val="ListParagraph"/>
        <w:spacing w:after="0" w:line="240" w:lineRule="auto"/>
        <w:rPr>
          <w:rFonts w:ascii="Times New Roman" w:eastAsia="MS Mincho" w:hAnsi="Times New Roman" w:cs="Times New Roman"/>
          <w:sz w:val="28"/>
          <w:szCs w:val="28"/>
        </w:rPr>
      </w:pPr>
    </w:p>
    <w:p w:rsidR="003E074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074B">
        <w:rPr>
          <w:rFonts w:ascii="Times New Roman" w:eastAsia="MS Mincho" w:hAnsi="Times New Roman" w:cs="Times New Roman"/>
          <w:sz w:val="28"/>
          <w:szCs w:val="28"/>
        </w:rPr>
        <w:t>Second, he has not shown any ability to restrain his behaviour and impulses and comply with rules, even in the highly structured and controlled setting of a federal penitentiary.  He has breached institutional rules at a frequency higher than the average offender.  Perhaps more significantly, he has continued to breach these rules knowing that doing so would jeopardize his ability to continue with programming.</w:t>
      </w:r>
    </w:p>
    <w:p w:rsidR="003E074B" w:rsidRPr="003E074B" w:rsidRDefault="003E074B" w:rsidP="00F470E3">
      <w:pPr>
        <w:pStyle w:val="ListParagraph"/>
        <w:spacing w:after="0" w:line="240" w:lineRule="auto"/>
        <w:rPr>
          <w:rFonts w:ascii="Times New Roman" w:eastAsia="MS Mincho" w:hAnsi="Times New Roman" w:cs="Times New Roman"/>
          <w:sz w:val="28"/>
          <w:szCs w:val="28"/>
        </w:rPr>
      </w:pPr>
    </w:p>
    <w:p w:rsidR="003E074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074B">
        <w:rPr>
          <w:rFonts w:ascii="Times New Roman" w:eastAsia="MS Mincho" w:hAnsi="Times New Roman" w:cs="Times New Roman"/>
          <w:sz w:val="28"/>
          <w:szCs w:val="28"/>
        </w:rPr>
        <w:t>Third, he has had access to high</w:t>
      </w:r>
      <w:r w:rsidR="0033327F">
        <w:rPr>
          <w:rFonts w:ascii="Times New Roman" w:eastAsia="MS Mincho" w:hAnsi="Times New Roman" w:cs="Times New Roman"/>
          <w:sz w:val="28"/>
          <w:szCs w:val="28"/>
        </w:rPr>
        <w:t>ly</w:t>
      </w:r>
      <w:r w:rsidRPr="003E074B">
        <w:rPr>
          <w:rFonts w:ascii="Times New Roman" w:eastAsia="MS Mincho" w:hAnsi="Times New Roman" w:cs="Times New Roman"/>
          <w:sz w:val="28"/>
          <w:szCs w:val="28"/>
        </w:rPr>
        <w:t xml:space="preserve"> intens</w:t>
      </w:r>
      <w:r w:rsidR="0033327F">
        <w:rPr>
          <w:rFonts w:ascii="Times New Roman" w:eastAsia="MS Mincho" w:hAnsi="Times New Roman" w:cs="Times New Roman"/>
          <w:sz w:val="28"/>
          <w:szCs w:val="28"/>
        </w:rPr>
        <w:t>e</w:t>
      </w:r>
      <w:r w:rsidRPr="003E074B">
        <w:rPr>
          <w:rFonts w:ascii="Times New Roman" w:eastAsia="MS Mincho" w:hAnsi="Times New Roman" w:cs="Times New Roman"/>
          <w:sz w:val="28"/>
          <w:szCs w:val="28"/>
        </w:rPr>
        <w:t xml:space="preserve"> and cultural</w:t>
      </w:r>
      <w:r w:rsidR="00664329">
        <w:rPr>
          <w:rFonts w:ascii="Times New Roman" w:eastAsia="MS Mincho" w:hAnsi="Times New Roman" w:cs="Times New Roman"/>
          <w:sz w:val="28"/>
          <w:szCs w:val="28"/>
        </w:rPr>
        <w:t>ly</w:t>
      </w:r>
      <w:r w:rsidRPr="003E074B">
        <w:rPr>
          <w:rFonts w:ascii="Times New Roman" w:eastAsia="MS Mincho" w:hAnsi="Times New Roman" w:cs="Times New Roman"/>
          <w:sz w:val="28"/>
          <w:szCs w:val="28"/>
        </w:rPr>
        <w:t xml:space="preserve"> relevant programs while at Bowden and has made no meaningful gains towards managing his risk.  In addition, his behaviour during those programs was consistently disruptive and problematic.</w:t>
      </w:r>
    </w:p>
    <w:p w:rsidR="003E074B" w:rsidRPr="003E074B" w:rsidRDefault="003E074B" w:rsidP="00F470E3">
      <w:pPr>
        <w:pStyle w:val="ListParagraph"/>
        <w:spacing w:after="0" w:line="240" w:lineRule="auto"/>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Mr. Durocher persisted in this conduct even at a time when it would have been clear to him that the stakes were very high.  In particular, just as he was beginning the AHISOP program, he heard the testimony of several witnesses during the first week of the hearing on this Application in June 2018.  He heard these witnesses describe his behavioural problems in programs, the concerns that this raised about his treatability, and how telling his p</w:t>
      </w:r>
      <w:r w:rsidR="0073767A" w:rsidRPr="0073767A">
        <w:rPr>
          <w:rFonts w:ascii="Times New Roman" w:eastAsia="MS Mincho" w:hAnsi="Times New Roman" w:cs="Times New Roman"/>
          <w:sz w:val="28"/>
          <w:szCs w:val="28"/>
        </w:rPr>
        <w:t>erformance at AHISOP would be.</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Later on, he was given clear warnings by Mr. Kennedy and by Ms. Levesque about the consequences of continuing to breach institutional rules, yet he persisted and told both of them he would never stop tattooing.</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 xml:space="preserve">Finally, the two experts who performed the court-ordered assessment came to the conclusion that Mr. Durocher’s risk of recidivism is </w:t>
      </w:r>
      <w:r w:rsidR="00664329">
        <w:rPr>
          <w:rFonts w:ascii="Times New Roman" w:eastAsia="MS Mincho" w:hAnsi="Times New Roman" w:cs="Times New Roman"/>
          <w:sz w:val="28"/>
          <w:szCs w:val="28"/>
        </w:rPr>
        <w:t>very high at this time and will</w:t>
      </w:r>
      <w:r w:rsidRPr="0073767A">
        <w:rPr>
          <w:rFonts w:ascii="Times New Roman" w:eastAsia="MS Mincho" w:hAnsi="Times New Roman" w:cs="Times New Roman"/>
          <w:sz w:val="28"/>
          <w:szCs w:val="28"/>
        </w:rPr>
        <w:t xml:space="preserve"> remain very high in the foreseeable future.  They both concluded that Mr. Durocher’s anti-social personality traits were at the root of his criminality and that those traits would present considerable hurdles for him in developing self-control and being able to manage his risk.  Mr. Durocher’s behaviour in the institution and h</w:t>
      </w:r>
      <w:r w:rsidR="00664329">
        <w:rPr>
          <w:rFonts w:ascii="Times New Roman" w:eastAsia="MS Mincho" w:hAnsi="Times New Roman" w:cs="Times New Roman"/>
          <w:sz w:val="28"/>
          <w:szCs w:val="28"/>
        </w:rPr>
        <w:t xml:space="preserve">is problematic behaviour in </w:t>
      </w:r>
      <w:r w:rsidRPr="0073767A">
        <w:rPr>
          <w:rFonts w:ascii="Times New Roman" w:eastAsia="MS Mincho" w:hAnsi="Times New Roman" w:cs="Times New Roman"/>
          <w:sz w:val="28"/>
          <w:szCs w:val="28"/>
        </w:rPr>
        <w:t>program</w:t>
      </w:r>
      <w:r w:rsidR="00664329">
        <w:rPr>
          <w:rFonts w:ascii="Times New Roman" w:eastAsia="MS Mincho" w:hAnsi="Times New Roman" w:cs="Times New Roman"/>
          <w:sz w:val="28"/>
          <w:szCs w:val="28"/>
        </w:rPr>
        <w:t>ming</w:t>
      </w:r>
      <w:r w:rsidRPr="0073767A">
        <w:rPr>
          <w:rFonts w:ascii="Times New Roman" w:eastAsia="MS Mincho" w:hAnsi="Times New Roman" w:cs="Times New Roman"/>
          <w:sz w:val="28"/>
          <w:szCs w:val="28"/>
        </w:rPr>
        <w:t xml:space="preserve"> </w:t>
      </w:r>
      <w:r w:rsidR="00664329">
        <w:rPr>
          <w:rFonts w:ascii="Times New Roman" w:eastAsia="MS Mincho" w:hAnsi="Times New Roman" w:cs="Times New Roman"/>
          <w:sz w:val="28"/>
          <w:szCs w:val="28"/>
        </w:rPr>
        <w:t xml:space="preserve">confirms that the experts' concerns in this regard </w:t>
      </w:r>
      <w:r w:rsidR="0033327F">
        <w:rPr>
          <w:rFonts w:ascii="Times New Roman" w:eastAsia="MS Mincho" w:hAnsi="Times New Roman" w:cs="Times New Roman"/>
          <w:sz w:val="28"/>
          <w:szCs w:val="28"/>
        </w:rPr>
        <w:t>are</w:t>
      </w:r>
      <w:r w:rsidR="00664329">
        <w:rPr>
          <w:rFonts w:ascii="Times New Roman" w:eastAsia="MS Mincho" w:hAnsi="Times New Roman" w:cs="Times New Roman"/>
          <w:sz w:val="28"/>
          <w:szCs w:val="28"/>
        </w:rPr>
        <w:t xml:space="preserve"> well founded</w:t>
      </w:r>
      <w:r w:rsidR="0073767A">
        <w:rPr>
          <w:rFonts w:ascii="Times New Roman" w:eastAsia="MS Mincho" w:hAnsi="Times New Roman" w:cs="Times New Roman"/>
          <w:sz w:val="28"/>
          <w:szCs w:val="28"/>
        </w:rPr>
        <w:t>.</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B43D32" w:rsidRDefault="00664329"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Despite this evidence</w:t>
      </w:r>
      <w:r w:rsidR="00B43D32" w:rsidRPr="0073767A">
        <w:rPr>
          <w:rFonts w:ascii="Times New Roman" w:eastAsia="MS Mincho" w:hAnsi="Times New Roman" w:cs="Times New Roman"/>
          <w:sz w:val="28"/>
          <w:szCs w:val="28"/>
        </w:rPr>
        <w:t xml:space="preserve">, Defence argues that there are significant shortcomings in the Crown’s case on intractability when one takes into consideration Mr. Durocher’s circumstances, the trauma he </w:t>
      </w:r>
      <w:r w:rsidR="0033327F">
        <w:rPr>
          <w:rFonts w:ascii="Times New Roman" w:eastAsia="MS Mincho" w:hAnsi="Times New Roman" w:cs="Times New Roman"/>
          <w:sz w:val="28"/>
          <w:szCs w:val="28"/>
        </w:rPr>
        <w:t>has suffered,</w:t>
      </w:r>
      <w:r w:rsidR="00B43D32" w:rsidRPr="0073767A">
        <w:rPr>
          <w:rFonts w:ascii="Times New Roman" w:eastAsia="MS Mincho" w:hAnsi="Times New Roman" w:cs="Times New Roman"/>
          <w:sz w:val="28"/>
          <w:szCs w:val="28"/>
        </w:rPr>
        <w:t xml:space="preserve"> and aspects of his correctional history.  Defence also calls into question the reliability of the opinions expressed by the two experts.</w:t>
      </w:r>
    </w:p>
    <w:p w:rsidR="004A264E" w:rsidRPr="0073767A" w:rsidRDefault="004A264E" w:rsidP="00F470E3">
      <w:pPr>
        <w:pStyle w:val="ListParagraph"/>
        <w:spacing w:after="0" w:line="240" w:lineRule="auto"/>
        <w:ind w:left="0"/>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1. Impact of Time Mr. Durocher Spent in Segregation</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 xml:space="preserve">Defence argues that Mr. Durocher's first significant contact with the correctional system, his time at the PRCC, was very harmful to his mental health generally </w:t>
      </w:r>
      <w:r w:rsidR="0033327F">
        <w:rPr>
          <w:rFonts w:ascii="Times New Roman" w:eastAsia="MS Mincho" w:hAnsi="Times New Roman" w:cs="Times New Roman"/>
          <w:sz w:val="28"/>
          <w:szCs w:val="28"/>
        </w:rPr>
        <w:t>speaking, and more specifically</w:t>
      </w:r>
      <w:r w:rsidRPr="0073767A">
        <w:rPr>
          <w:rFonts w:ascii="Times New Roman" w:eastAsia="MS Mincho" w:hAnsi="Times New Roman" w:cs="Times New Roman"/>
          <w:sz w:val="28"/>
          <w:szCs w:val="28"/>
        </w:rPr>
        <w:t xml:space="preserve"> set him back considerably in his ability to </w:t>
      </w:r>
      <w:r w:rsidR="0073767A" w:rsidRPr="0073767A">
        <w:rPr>
          <w:rFonts w:ascii="Times New Roman" w:eastAsia="MS Mincho" w:hAnsi="Times New Roman" w:cs="Times New Roman"/>
          <w:sz w:val="28"/>
          <w:szCs w:val="28"/>
        </w:rPr>
        <w:t>be responsive to programming.</w:t>
      </w:r>
    </w:p>
    <w:p w:rsidR="0073767A" w:rsidRDefault="0073767A" w:rsidP="00F470E3">
      <w:pPr>
        <w:pStyle w:val="ListParagraph"/>
        <w:spacing w:after="0" w:line="240" w:lineRule="auto"/>
        <w:ind w:left="0"/>
        <w:jc w:val="both"/>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The evidence of Ms. O'Toole about the detention condition</w:t>
      </w:r>
      <w:r w:rsidR="0033327F">
        <w:rPr>
          <w:rFonts w:ascii="Times New Roman" w:eastAsia="MS Mincho" w:hAnsi="Times New Roman" w:cs="Times New Roman"/>
          <w:sz w:val="28"/>
          <w:szCs w:val="28"/>
        </w:rPr>
        <w:t>s</w:t>
      </w:r>
      <w:r w:rsidRPr="0073767A">
        <w:rPr>
          <w:rFonts w:ascii="Times New Roman" w:eastAsia="MS Mincho" w:hAnsi="Times New Roman" w:cs="Times New Roman"/>
          <w:sz w:val="28"/>
          <w:szCs w:val="28"/>
        </w:rPr>
        <w:t xml:space="preserve"> in the segregation units at PRCC, in particular the unit referred to as “the dark side”, raises serious concerns, especially considering that Mr. Durocher was detained in those unit</w:t>
      </w:r>
      <w:r w:rsidR="0073767A" w:rsidRPr="0073767A">
        <w:rPr>
          <w:rFonts w:ascii="Times New Roman" w:eastAsia="MS Mincho" w:hAnsi="Times New Roman" w:cs="Times New Roman"/>
          <w:sz w:val="28"/>
          <w:szCs w:val="28"/>
        </w:rPr>
        <w:t>s for extended periods of time.</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73767A" w:rsidRDefault="0085468E"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As noted above, Ms. O'Toole</w:t>
      </w:r>
      <w:r w:rsidR="00B43D32" w:rsidRPr="0073767A">
        <w:rPr>
          <w:rFonts w:ascii="Times New Roman" w:eastAsia="MS Mincho" w:hAnsi="Times New Roman" w:cs="Times New Roman"/>
          <w:sz w:val="28"/>
          <w:szCs w:val="28"/>
        </w:rPr>
        <w:t xml:space="preserve"> explained that the standard practice at PRCC was to give prisoners who were considered to be at risk a "choice" between signing a waiver absolving Alberta Corrections of any responsibility if they were harmed, or being confined to their cell 23 hours a day.  For anyone who, like Mr. Durocher, refused to sign the waiver form, this meant being permanently housed in the segregation units.  This had nothing to do with an inmate’s poor institutional behaviour. </w:t>
      </w:r>
      <w:r w:rsidR="0073767A" w:rsidRPr="0073767A">
        <w:rPr>
          <w:rFonts w:ascii="Times New Roman" w:eastAsia="MS Mincho" w:hAnsi="Times New Roman" w:cs="Times New Roman"/>
          <w:sz w:val="28"/>
          <w:szCs w:val="28"/>
        </w:rPr>
        <w:t xml:space="preserve"> </w:t>
      </w:r>
      <w:r w:rsidR="00B43D32" w:rsidRPr="0073767A">
        <w:rPr>
          <w:rFonts w:ascii="Times New Roman" w:eastAsia="MS Mincho" w:hAnsi="Times New Roman" w:cs="Times New Roman"/>
          <w:sz w:val="28"/>
          <w:szCs w:val="28"/>
        </w:rPr>
        <w:t>It was simply that institution’s version of “protective custody”.</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 xml:space="preserve">Being detained in these types of conditions for extended periods of time is not </w:t>
      </w:r>
      <w:r w:rsidR="0073767A" w:rsidRPr="0073767A">
        <w:rPr>
          <w:rFonts w:ascii="Times New Roman" w:eastAsia="MS Mincho" w:hAnsi="Times New Roman" w:cs="Times New Roman"/>
          <w:sz w:val="28"/>
          <w:szCs w:val="28"/>
        </w:rPr>
        <w:t>conducive</w:t>
      </w:r>
      <w:r w:rsidRPr="0073767A">
        <w:rPr>
          <w:rFonts w:ascii="Times New Roman" w:eastAsia="MS Mincho" w:hAnsi="Times New Roman" w:cs="Times New Roman"/>
          <w:sz w:val="28"/>
          <w:szCs w:val="28"/>
        </w:rPr>
        <w:t xml:space="preserve"> in any way to rehabilitation.  The contrary is true.  It could be argued that this type of situation calls into question the legitimacy of the correctional system as a whole.  In a very different context, the point about the importance of detention conditions and treatment of </w:t>
      </w:r>
      <w:r w:rsidR="0073767A" w:rsidRPr="0073767A">
        <w:rPr>
          <w:rFonts w:ascii="Times New Roman" w:eastAsia="MS Mincho" w:hAnsi="Times New Roman" w:cs="Times New Roman"/>
          <w:sz w:val="28"/>
          <w:szCs w:val="28"/>
        </w:rPr>
        <w:t>prisoner</w:t>
      </w:r>
      <w:r w:rsidR="0073767A" w:rsidRPr="00664329">
        <w:rPr>
          <w:rFonts w:ascii="Times New Roman" w:eastAsia="MS Mincho" w:hAnsi="Times New Roman" w:cs="Times New Roman"/>
          <w:sz w:val="28"/>
          <w:szCs w:val="28"/>
        </w:rPr>
        <w:t>s</w:t>
      </w:r>
      <w:r w:rsidRPr="0073767A">
        <w:rPr>
          <w:rFonts w:ascii="Times New Roman" w:eastAsia="MS Mincho" w:hAnsi="Times New Roman" w:cs="Times New Roman"/>
          <w:sz w:val="28"/>
          <w:szCs w:val="28"/>
        </w:rPr>
        <w:t xml:space="preserve"> being humane and adhering to certain minimum standards was made in this jurisdiction in </w:t>
      </w:r>
      <w:r w:rsidRPr="0073767A">
        <w:rPr>
          <w:rFonts w:ascii="Times New Roman" w:eastAsia="MS Mincho" w:hAnsi="Times New Roman" w:cs="Times New Roman"/>
          <w:i/>
          <w:sz w:val="28"/>
          <w:szCs w:val="28"/>
        </w:rPr>
        <w:t>R v Palmentier</w:t>
      </w:r>
      <w:r w:rsidRPr="0073767A">
        <w:rPr>
          <w:rFonts w:ascii="Times New Roman" w:eastAsia="MS Mincho" w:hAnsi="Times New Roman" w:cs="Times New Roman"/>
          <w:sz w:val="28"/>
          <w:szCs w:val="28"/>
        </w:rPr>
        <w:t>, 2014 NWTTC 10.</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73767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767A">
        <w:rPr>
          <w:rFonts w:ascii="Times New Roman" w:eastAsia="MS Mincho" w:hAnsi="Times New Roman" w:cs="Times New Roman"/>
          <w:sz w:val="28"/>
          <w:szCs w:val="28"/>
        </w:rPr>
        <w:t xml:space="preserve">The Crown has pointed </w:t>
      </w:r>
      <w:r w:rsidR="0033327F">
        <w:rPr>
          <w:rFonts w:ascii="Times New Roman" w:eastAsia="MS Mincho" w:hAnsi="Times New Roman" w:cs="Times New Roman"/>
          <w:sz w:val="28"/>
          <w:szCs w:val="28"/>
        </w:rPr>
        <w:t>out that Alberta Corrections is</w:t>
      </w:r>
      <w:r w:rsidRPr="0073767A">
        <w:rPr>
          <w:rFonts w:ascii="Times New Roman" w:eastAsia="MS Mincho" w:hAnsi="Times New Roman" w:cs="Times New Roman"/>
          <w:sz w:val="28"/>
          <w:szCs w:val="28"/>
        </w:rPr>
        <w:t xml:space="preserve"> not o</w:t>
      </w:r>
      <w:r w:rsidR="0073767A" w:rsidRPr="0073767A">
        <w:rPr>
          <w:rFonts w:ascii="Times New Roman" w:eastAsia="MS Mincho" w:hAnsi="Times New Roman" w:cs="Times New Roman"/>
          <w:sz w:val="28"/>
          <w:szCs w:val="28"/>
        </w:rPr>
        <w:t xml:space="preserve">n trial in these proceedings.  </w:t>
      </w:r>
      <w:r w:rsidRPr="0073767A">
        <w:rPr>
          <w:rFonts w:ascii="Times New Roman" w:eastAsia="MS Mincho" w:hAnsi="Times New Roman" w:cs="Times New Roman"/>
          <w:sz w:val="28"/>
          <w:szCs w:val="28"/>
        </w:rPr>
        <w:t>That is true.  The issue on this Application is not whether the detention conditions and the policies in place at PRCC at the time were appropriate.  Rather, the issue for this Court is whether Mr. Durocher's detention conditions mitigates or explains his poor performance in t</w:t>
      </w:r>
      <w:r w:rsidR="0073767A" w:rsidRPr="0073767A">
        <w:rPr>
          <w:rFonts w:ascii="Times New Roman" w:eastAsia="MS Mincho" w:hAnsi="Times New Roman" w:cs="Times New Roman"/>
          <w:sz w:val="28"/>
          <w:szCs w:val="28"/>
        </w:rPr>
        <w:t>he programs he took at Bowden.</w:t>
      </w:r>
    </w:p>
    <w:p w:rsidR="0073767A" w:rsidRPr="0073767A" w:rsidRDefault="0073767A" w:rsidP="00F470E3">
      <w:pPr>
        <w:pStyle w:val="ListParagraph"/>
        <w:spacing w:after="0" w:line="240" w:lineRule="auto"/>
        <w:rPr>
          <w:rFonts w:ascii="Times New Roman" w:eastAsia="MS Mincho" w:hAnsi="Times New Roman" w:cs="Times New Roman"/>
          <w:sz w:val="28"/>
          <w:szCs w:val="28"/>
        </w:rPr>
      </w:pPr>
    </w:p>
    <w:p w:rsidR="001D0E1C"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D0E1C">
        <w:rPr>
          <w:rFonts w:ascii="Times New Roman" w:eastAsia="MS Mincho" w:hAnsi="Times New Roman" w:cs="Times New Roman"/>
          <w:sz w:val="28"/>
          <w:szCs w:val="28"/>
        </w:rPr>
        <w:t>Defence did not call any evidence on the deleterious effects of segregation in general, nor about its specific impact on responsiveness to programming.  Defence's position is that I can and should take judicial notice of those things.</w:t>
      </w:r>
    </w:p>
    <w:p w:rsidR="001D0E1C" w:rsidRPr="001D0E1C" w:rsidRDefault="001D0E1C" w:rsidP="00F470E3">
      <w:pPr>
        <w:pStyle w:val="ListParagraph"/>
        <w:spacing w:after="0" w:line="240" w:lineRule="auto"/>
        <w:rPr>
          <w:rFonts w:ascii="Times New Roman" w:eastAsia="MS Mincho" w:hAnsi="Times New Roman" w:cs="Times New Roman"/>
          <w:sz w:val="28"/>
          <w:szCs w:val="28"/>
        </w:rPr>
      </w:pPr>
    </w:p>
    <w:p w:rsidR="001D0E1C"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D0E1C">
        <w:rPr>
          <w:rFonts w:ascii="Times New Roman" w:eastAsia="MS Mincho" w:hAnsi="Times New Roman" w:cs="Times New Roman"/>
          <w:sz w:val="28"/>
          <w:szCs w:val="28"/>
        </w:rPr>
        <w:t xml:space="preserve">The doctrine of judicial notice dispenses a party from calling evidence to prove a fact.  A court may properly take judicial notice of facts that are either so notorious or generally accepted as to not be the subject of debate amongst reasonable persons or facts that are capable of immediate and accurate demonstration by resort to readily accessible sources of indisputable accuracy.  </w:t>
      </w:r>
      <w:r w:rsidRPr="001D0E1C">
        <w:rPr>
          <w:rFonts w:ascii="Times New Roman" w:eastAsia="MS Mincho" w:hAnsi="Times New Roman" w:cs="Times New Roman"/>
          <w:i/>
          <w:sz w:val="28"/>
          <w:szCs w:val="28"/>
        </w:rPr>
        <w:t>R v Find</w:t>
      </w:r>
      <w:r w:rsidR="001D0E1C">
        <w:rPr>
          <w:rFonts w:ascii="Times New Roman" w:eastAsia="MS Mincho" w:hAnsi="Times New Roman" w:cs="Times New Roman"/>
          <w:sz w:val="28"/>
          <w:szCs w:val="28"/>
        </w:rPr>
        <w:t>, 2001 SCC 32.</w:t>
      </w:r>
    </w:p>
    <w:p w:rsidR="001D0E1C" w:rsidRPr="001D0E1C" w:rsidRDefault="001D0E1C" w:rsidP="00F470E3">
      <w:pPr>
        <w:pStyle w:val="ListParagraph"/>
        <w:spacing w:after="0" w:line="240" w:lineRule="auto"/>
        <w:rPr>
          <w:rFonts w:ascii="Times New Roman" w:eastAsia="MS Mincho" w:hAnsi="Times New Roman" w:cs="Times New Roman"/>
          <w:sz w:val="28"/>
          <w:szCs w:val="28"/>
        </w:rPr>
      </w:pPr>
    </w:p>
    <w:p w:rsidR="001D0E1C"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D0E1C">
        <w:rPr>
          <w:rFonts w:ascii="Times New Roman" w:eastAsia="MS Mincho" w:hAnsi="Times New Roman" w:cs="Times New Roman"/>
          <w:sz w:val="28"/>
          <w:szCs w:val="28"/>
        </w:rPr>
        <w:t xml:space="preserve">This can, in some cases, extend to facts previously found by other courts.  For example, in </w:t>
      </w:r>
      <w:r w:rsidRPr="001D0E1C">
        <w:rPr>
          <w:rFonts w:ascii="Times New Roman" w:eastAsia="MS Mincho" w:hAnsi="Times New Roman" w:cs="Times New Roman"/>
          <w:i/>
          <w:sz w:val="28"/>
          <w:szCs w:val="28"/>
        </w:rPr>
        <w:t>R v Paszczenko</w:t>
      </w:r>
      <w:r w:rsidRPr="001D0E1C">
        <w:rPr>
          <w:rFonts w:ascii="Times New Roman" w:eastAsia="MS Mincho" w:hAnsi="Times New Roman" w:cs="Times New Roman"/>
          <w:sz w:val="28"/>
          <w:szCs w:val="28"/>
        </w:rPr>
        <w:t>, 2010 ONCA 615, the Ontario Court of Appeal held that judicial notice could be taken of certain assumptions underlying toxicology reports in impaired driving cases, based on the practice and p</w:t>
      </w:r>
      <w:r w:rsidR="001D0E1C" w:rsidRPr="001D0E1C">
        <w:rPr>
          <w:rFonts w:ascii="Times New Roman" w:eastAsia="MS Mincho" w:hAnsi="Times New Roman" w:cs="Times New Roman"/>
          <w:sz w:val="28"/>
          <w:szCs w:val="28"/>
        </w:rPr>
        <w:t>recedent of hundreds of cases.</w:t>
      </w:r>
      <w:r w:rsidR="006E2D27">
        <w:rPr>
          <w:rFonts w:ascii="Times New Roman" w:eastAsia="MS Mincho" w:hAnsi="Times New Roman" w:cs="Times New Roman"/>
          <w:sz w:val="28"/>
          <w:szCs w:val="28"/>
        </w:rPr>
        <w:t xml:space="preserve"> </w:t>
      </w:r>
      <w:r w:rsidR="001D0E1C" w:rsidRPr="001D0E1C">
        <w:rPr>
          <w:rFonts w:ascii="Times New Roman" w:eastAsia="MS Mincho" w:hAnsi="Times New Roman" w:cs="Times New Roman"/>
          <w:sz w:val="28"/>
          <w:szCs w:val="28"/>
        </w:rPr>
        <w:t xml:space="preserve"> </w:t>
      </w:r>
      <w:r w:rsidRPr="001D0E1C">
        <w:rPr>
          <w:rFonts w:ascii="Times New Roman" w:eastAsia="MS Mincho" w:hAnsi="Times New Roman" w:cs="Times New Roman"/>
          <w:sz w:val="28"/>
          <w:szCs w:val="28"/>
        </w:rPr>
        <w:t xml:space="preserve">The same court noted in another case, however, that caution is warranted in this area and that a party cannot be permitted to substitute precedent for proof.  </w:t>
      </w:r>
      <w:r w:rsidRPr="001D0E1C">
        <w:rPr>
          <w:rFonts w:ascii="Times New Roman" w:eastAsia="MS Mincho" w:hAnsi="Times New Roman" w:cs="Times New Roman"/>
          <w:i/>
          <w:sz w:val="28"/>
          <w:szCs w:val="28"/>
        </w:rPr>
        <w:t>R v Levkovic</w:t>
      </w:r>
      <w:r w:rsidRPr="001D0E1C">
        <w:rPr>
          <w:rFonts w:ascii="Times New Roman" w:eastAsia="MS Mincho" w:hAnsi="Times New Roman" w:cs="Times New Roman"/>
          <w:sz w:val="28"/>
          <w:szCs w:val="28"/>
        </w:rPr>
        <w:t>, 2010 ONCA 830.</w:t>
      </w:r>
    </w:p>
    <w:p w:rsidR="001D0E1C" w:rsidRPr="001D0E1C" w:rsidRDefault="001D0E1C" w:rsidP="00F470E3">
      <w:pPr>
        <w:pStyle w:val="ListParagraph"/>
        <w:spacing w:after="0" w:line="240" w:lineRule="auto"/>
        <w:rPr>
          <w:rFonts w:ascii="Times New Roman" w:eastAsia="MS Mincho" w:hAnsi="Times New Roman" w:cs="Times New Roman"/>
          <w:sz w:val="28"/>
          <w:szCs w:val="28"/>
        </w:rPr>
      </w:pPr>
    </w:p>
    <w:p w:rsidR="001D0E1C"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D0E1C">
        <w:rPr>
          <w:rFonts w:ascii="Times New Roman" w:eastAsia="MS Mincho" w:hAnsi="Times New Roman" w:cs="Times New Roman"/>
          <w:sz w:val="28"/>
          <w:szCs w:val="28"/>
        </w:rPr>
        <w:t>The harmful effects of administrative segregation have been recogni</w:t>
      </w:r>
      <w:r w:rsidR="001D0E1C" w:rsidRPr="001D0E1C">
        <w:rPr>
          <w:rFonts w:ascii="Times New Roman" w:eastAsia="MS Mincho" w:hAnsi="Times New Roman" w:cs="Times New Roman"/>
          <w:sz w:val="28"/>
          <w:szCs w:val="28"/>
        </w:rPr>
        <w:t>zed in Canadian jurisprudence.</w:t>
      </w:r>
    </w:p>
    <w:p w:rsidR="001D0E1C" w:rsidRPr="001D0E1C" w:rsidRDefault="001D0E1C" w:rsidP="00F470E3">
      <w:pPr>
        <w:pStyle w:val="ListParagraph"/>
        <w:spacing w:after="0" w:line="240" w:lineRule="auto"/>
        <w:rPr>
          <w:rFonts w:ascii="Times New Roman" w:eastAsia="MS Mincho" w:hAnsi="Times New Roman" w:cs="Times New Roman"/>
          <w:sz w:val="28"/>
          <w:szCs w:val="28"/>
        </w:rPr>
      </w:pPr>
    </w:p>
    <w:p w:rsidR="001D0E1C"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D0E1C">
        <w:rPr>
          <w:rFonts w:ascii="Times New Roman" w:eastAsia="MS Mincho" w:hAnsi="Times New Roman" w:cs="Times New Roman"/>
          <w:sz w:val="28"/>
          <w:szCs w:val="28"/>
        </w:rPr>
        <w:t xml:space="preserve">In </w:t>
      </w:r>
      <w:r w:rsidRPr="001D0E1C">
        <w:rPr>
          <w:rFonts w:ascii="Times New Roman" w:eastAsia="MS Mincho" w:hAnsi="Times New Roman" w:cs="Times New Roman"/>
          <w:i/>
          <w:sz w:val="28"/>
          <w:szCs w:val="28"/>
        </w:rPr>
        <w:t>British Columbia Civil Liberties Association v Canada (Attorney General)</w:t>
      </w:r>
      <w:r w:rsidRPr="001D0E1C">
        <w:rPr>
          <w:rFonts w:ascii="Times New Roman" w:eastAsia="MS Mincho" w:hAnsi="Times New Roman" w:cs="Times New Roman"/>
          <w:sz w:val="28"/>
          <w:szCs w:val="28"/>
        </w:rPr>
        <w:t>, 2018 BCSC 62 (</w:t>
      </w:r>
      <w:r w:rsidRPr="001D0E1C">
        <w:rPr>
          <w:rFonts w:ascii="Times New Roman" w:eastAsia="MS Mincho" w:hAnsi="Times New Roman" w:cs="Times New Roman"/>
          <w:i/>
          <w:sz w:val="28"/>
          <w:szCs w:val="28"/>
        </w:rPr>
        <w:t>BCCLA</w:t>
      </w:r>
      <w:r w:rsidRPr="001D0E1C">
        <w:rPr>
          <w:rFonts w:ascii="Times New Roman" w:eastAsia="MS Mincho" w:hAnsi="Times New Roman" w:cs="Times New Roman"/>
          <w:sz w:val="28"/>
          <w:szCs w:val="28"/>
        </w:rPr>
        <w:t>)</w:t>
      </w:r>
      <w:r w:rsidR="001D0E1C" w:rsidRPr="00664329">
        <w:rPr>
          <w:rFonts w:ascii="Times New Roman" w:eastAsia="MS Mincho" w:hAnsi="Times New Roman" w:cs="Times New Roman"/>
          <w:sz w:val="28"/>
          <w:szCs w:val="28"/>
        </w:rPr>
        <w:t>,</w:t>
      </w:r>
      <w:r w:rsidRPr="001D0E1C">
        <w:rPr>
          <w:rFonts w:ascii="Times New Roman" w:eastAsia="MS Mincho" w:hAnsi="Times New Roman" w:cs="Times New Roman"/>
          <w:sz w:val="28"/>
          <w:szCs w:val="28"/>
        </w:rPr>
        <w:t xml:space="preserve"> the Court made several findings, based on expert evidence presented in that case, about the risk of psychological harm to inmates who are subjected to segregation, including: mental pain and suffering, increased incidence of self-harm and suicide, anxiety, withdrawal, hypersensitivity, loss of control, irritability, aggression, hopelessness, and a sense of i</w:t>
      </w:r>
      <w:r w:rsidR="001D0E1C" w:rsidRPr="001D0E1C">
        <w:rPr>
          <w:rFonts w:ascii="Times New Roman" w:eastAsia="MS Mincho" w:hAnsi="Times New Roman" w:cs="Times New Roman"/>
          <w:sz w:val="28"/>
          <w:szCs w:val="28"/>
        </w:rPr>
        <w:t xml:space="preserve">mpending emotional breakdown.  </w:t>
      </w:r>
      <w:r w:rsidRPr="001D0E1C">
        <w:rPr>
          <w:rFonts w:ascii="Times New Roman" w:eastAsia="MS Mincho" w:hAnsi="Times New Roman" w:cs="Times New Roman"/>
          <w:sz w:val="28"/>
          <w:szCs w:val="28"/>
        </w:rPr>
        <w:t xml:space="preserve">The Court also found that while the most acute symptoms are likely to subside when the segregation ends, many may suffer permanent harm, including a continued intolerance </w:t>
      </w:r>
      <w:r w:rsidR="0033327F">
        <w:rPr>
          <w:rFonts w:ascii="Times New Roman" w:eastAsia="MS Mincho" w:hAnsi="Times New Roman" w:cs="Times New Roman"/>
          <w:sz w:val="28"/>
          <w:szCs w:val="28"/>
        </w:rPr>
        <w:t>for</w:t>
      </w:r>
      <w:r w:rsidRPr="001D0E1C">
        <w:rPr>
          <w:rFonts w:ascii="Times New Roman" w:eastAsia="MS Mincho" w:hAnsi="Times New Roman" w:cs="Times New Roman"/>
          <w:sz w:val="28"/>
          <w:szCs w:val="28"/>
        </w:rPr>
        <w:t xml:space="preserve"> social interaction which has repercussions for offenders</w:t>
      </w:r>
      <w:r w:rsidR="0033327F">
        <w:rPr>
          <w:rFonts w:ascii="Times New Roman" w:eastAsia="MS Mincho" w:hAnsi="Times New Roman" w:cs="Times New Roman"/>
          <w:sz w:val="28"/>
          <w:szCs w:val="28"/>
        </w:rPr>
        <w:t>’ ability</w:t>
      </w:r>
      <w:r w:rsidRPr="001D0E1C">
        <w:rPr>
          <w:rFonts w:ascii="Times New Roman" w:eastAsia="MS Mincho" w:hAnsi="Times New Roman" w:cs="Times New Roman"/>
          <w:sz w:val="28"/>
          <w:szCs w:val="28"/>
        </w:rPr>
        <w:t xml:space="preserve"> to </w:t>
      </w:r>
      <w:r w:rsidR="001D0E1C" w:rsidRPr="001D0E1C">
        <w:rPr>
          <w:rFonts w:ascii="Times New Roman" w:eastAsia="MS Mincho" w:hAnsi="Times New Roman" w:cs="Times New Roman"/>
          <w:sz w:val="28"/>
          <w:szCs w:val="28"/>
        </w:rPr>
        <w:t>successfully</w:t>
      </w:r>
      <w:r w:rsidRPr="001D0E1C">
        <w:rPr>
          <w:rFonts w:ascii="Times New Roman" w:eastAsia="MS Mincho" w:hAnsi="Times New Roman" w:cs="Times New Roman"/>
          <w:sz w:val="28"/>
          <w:szCs w:val="28"/>
        </w:rPr>
        <w:t xml:space="preserve"> re</w:t>
      </w:r>
      <w:r w:rsidR="006E2D27" w:rsidRPr="00664329">
        <w:rPr>
          <w:rFonts w:ascii="Times New Roman" w:eastAsia="MS Mincho" w:hAnsi="Times New Roman" w:cs="Times New Roman"/>
          <w:sz w:val="28"/>
          <w:szCs w:val="28"/>
        </w:rPr>
        <w:t>-</w:t>
      </w:r>
      <w:r w:rsidRPr="001D0E1C">
        <w:rPr>
          <w:rFonts w:ascii="Times New Roman" w:eastAsia="MS Mincho" w:hAnsi="Times New Roman" w:cs="Times New Roman"/>
          <w:sz w:val="28"/>
          <w:szCs w:val="28"/>
        </w:rPr>
        <w:t xml:space="preserve">adjust to the prison's general population.  </w:t>
      </w:r>
      <w:r w:rsidRPr="001D0E1C">
        <w:rPr>
          <w:rFonts w:ascii="Times New Roman" w:eastAsia="MS Mincho" w:hAnsi="Times New Roman" w:cs="Times New Roman"/>
          <w:i/>
          <w:sz w:val="28"/>
          <w:szCs w:val="28"/>
        </w:rPr>
        <w:t>BCCLA</w:t>
      </w:r>
      <w:r w:rsidR="00C85048">
        <w:rPr>
          <w:rFonts w:ascii="Times New Roman" w:eastAsia="MS Mincho" w:hAnsi="Times New Roman" w:cs="Times New Roman"/>
          <w:sz w:val="28"/>
          <w:szCs w:val="28"/>
        </w:rPr>
        <w:t xml:space="preserve">, paras </w:t>
      </w:r>
      <w:r w:rsidRPr="001D0E1C">
        <w:rPr>
          <w:rFonts w:ascii="Times New Roman" w:eastAsia="MS Mincho" w:hAnsi="Times New Roman" w:cs="Times New Roman"/>
          <w:sz w:val="28"/>
          <w:szCs w:val="28"/>
        </w:rPr>
        <w:t>247-250.</w:t>
      </w:r>
    </w:p>
    <w:p w:rsidR="001D0E1C" w:rsidRPr="001D0E1C" w:rsidRDefault="001D0E1C" w:rsidP="00F470E3">
      <w:pPr>
        <w:pStyle w:val="ListParagraph"/>
        <w:spacing w:after="0" w:line="240" w:lineRule="auto"/>
        <w:rPr>
          <w:rFonts w:ascii="Times New Roman" w:eastAsia="MS Mincho" w:hAnsi="Times New Roman" w:cs="Times New Roman"/>
          <w:sz w:val="28"/>
          <w:szCs w:val="28"/>
        </w:rPr>
      </w:pPr>
    </w:p>
    <w:p w:rsidR="00DA64AF"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A64AF">
        <w:rPr>
          <w:rFonts w:ascii="Times New Roman" w:eastAsia="MS Mincho" w:hAnsi="Times New Roman" w:cs="Times New Roman"/>
          <w:sz w:val="28"/>
          <w:szCs w:val="28"/>
        </w:rPr>
        <w:t xml:space="preserve">Similar conclusions were recently reached at the appellate level in Ontario, in the context of a challenge to the provisions of the </w:t>
      </w:r>
      <w:r w:rsidRPr="00DA64AF">
        <w:rPr>
          <w:rFonts w:ascii="Times New Roman" w:eastAsia="MS Mincho" w:hAnsi="Times New Roman" w:cs="Times New Roman"/>
          <w:i/>
          <w:sz w:val="28"/>
          <w:szCs w:val="28"/>
        </w:rPr>
        <w:t>Corrections and Conditional Release Act</w:t>
      </w:r>
      <w:r w:rsidRPr="00DA64AF">
        <w:rPr>
          <w:rFonts w:ascii="Times New Roman" w:eastAsia="MS Mincho" w:hAnsi="Times New Roman" w:cs="Times New Roman"/>
          <w:sz w:val="28"/>
          <w:szCs w:val="28"/>
        </w:rPr>
        <w:t>, S.C. 1992, c.20 (</w:t>
      </w:r>
      <w:r w:rsidRPr="00DA64AF">
        <w:rPr>
          <w:rFonts w:ascii="Times New Roman" w:eastAsia="MS Mincho" w:hAnsi="Times New Roman" w:cs="Times New Roman"/>
          <w:i/>
          <w:sz w:val="28"/>
          <w:szCs w:val="28"/>
        </w:rPr>
        <w:t>CCRA</w:t>
      </w:r>
      <w:r w:rsidRPr="00DA64AF">
        <w:rPr>
          <w:rFonts w:ascii="Times New Roman" w:eastAsia="MS Mincho" w:hAnsi="Times New Roman" w:cs="Times New Roman"/>
          <w:sz w:val="28"/>
          <w:szCs w:val="28"/>
        </w:rPr>
        <w:t>) that authorize administrative segregation.  Again, expert evidence had been adduced on the application and was accept</w:t>
      </w:r>
      <w:r w:rsidR="00DA64AF" w:rsidRPr="00DA64AF">
        <w:rPr>
          <w:rFonts w:ascii="Times New Roman" w:eastAsia="MS Mincho" w:hAnsi="Times New Roman" w:cs="Times New Roman"/>
          <w:sz w:val="28"/>
          <w:szCs w:val="28"/>
        </w:rPr>
        <w:t xml:space="preserve">ed by the application judge.  </w:t>
      </w:r>
      <w:r w:rsidRPr="00DA64AF">
        <w:rPr>
          <w:rFonts w:ascii="Times New Roman" w:eastAsia="MS Mincho" w:hAnsi="Times New Roman" w:cs="Times New Roman"/>
          <w:sz w:val="28"/>
          <w:szCs w:val="28"/>
        </w:rPr>
        <w:t xml:space="preserve">On appeal, the Court of Appeal concluded that prolonged administrative segregation exposes inmates to a risk of serious and potentially permanent psychological harm.  It declared the impugned provisions of no force </w:t>
      </w:r>
      <w:r w:rsidR="00C05ADE">
        <w:rPr>
          <w:rFonts w:ascii="Times New Roman" w:eastAsia="MS Mincho" w:hAnsi="Times New Roman" w:cs="Times New Roman"/>
          <w:sz w:val="28"/>
          <w:szCs w:val="28"/>
        </w:rPr>
        <w:t>and</w:t>
      </w:r>
      <w:r w:rsidRPr="00DA64AF">
        <w:rPr>
          <w:rFonts w:ascii="Times New Roman" w:eastAsia="MS Mincho" w:hAnsi="Times New Roman" w:cs="Times New Roman"/>
          <w:sz w:val="28"/>
          <w:szCs w:val="28"/>
        </w:rPr>
        <w:t xml:space="preserve"> effect because they can result in cruel and unusual punishment, contrary to the </w:t>
      </w:r>
      <w:r w:rsidRPr="00DA64AF">
        <w:rPr>
          <w:rFonts w:ascii="Times New Roman" w:eastAsia="MS Mincho" w:hAnsi="Times New Roman" w:cs="Times New Roman"/>
          <w:i/>
          <w:sz w:val="28"/>
          <w:szCs w:val="28"/>
        </w:rPr>
        <w:t>Charter</w:t>
      </w:r>
      <w:r w:rsidRPr="00DA64AF">
        <w:rPr>
          <w:rFonts w:ascii="Times New Roman" w:eastAsia="MS Mincho" w:hAnsi="Times New Roman" w:cs="Times New Roman"/>
          <w:sz w:val="28"/>
          <w:szCs w:val="28"/>
        </w:rPr>
        <w:t xml:space="preserve">.  </w:t>
      </w:r>
      <w:r w:rsidRPr="00DA64AF">
        <w:rPr>
          <w:rFonts w:ascii="Times New Roman" w:eastAsia="MS Mincho" w:hAnsi="Times New Roman" w:cs="Times New Roman"/>
          <w:i/>
          <w:sz w:val="28"/>
          <w:szCs w:val="28"/>
        </w:rPr>
        <w:t>Canadian Civil Liberties Association v Canada (Attorney General)</w:t>
      </w:r>
      <w:r w:rsidRPr="00DA64AF">
        <w:rPr>
          <w:rFonts w:ascii="Times New Roman" w:eastAsia="MS Mincho" w:hAnsi="Times New Roman" w:cs="Times New Roman"/>
          <w:sz w:val="28"/>
          <w:szCs w:val="28"/>
        </w:rPr>
        <w:t>, 2019 ONCA 243.  That decision is now under appeal to the Supreme Court of Canada</w:t>
      </w:r>
      <w:r w:rsidR="00C05ADE">
        <w:rPr>
          <w:rFonts w:ascii="Times New Roman" w:eastAsia="MS Mincho" w:hAnsi="Times New Roman" w:cs="Times New Roman"/>
          <w:sz w:val="28"/>
          <w:szCs w:val="28"/>
        </w:rPr>
        <w:t xml:space="preserve"> and a</w:t>
      </w:r>
      <w:r w:rsidRPr="00DA64AF">
        <w:rPr>
          <w:rFonts w:ascii="Times New Roman" w:eastAsia="MS Mincho" w:hAnsi="Times New Roman" w:cs="Times New Roman"/>
          <w:sz w:val="28"/>
          <w:szCs w:val="28"/>
        </w:rPr>
        <w:t xml:space="preserve">n interim order staying the execution of that judgment </w:t>
      </w:r>
      <w:r w:rsidR="0085468E">
        <w:rPr>
          <w:rFonts w:ascii="Times New Roman" w:eastAsia="MS Mincho" w:hAnsi="Times New Roman" w:cs="Times New Roman"/>
          <w:sz w:val="28"/>
          <w:szCs w:val="28"/>
        </w:rPr>
        <w:t>h</w:t>
      </w:r>
      <w:r w:rsidRPr="00DA64AF">
        <w:rPr>
          <w:rFonts w:ascii="Times New Roman" w:eastAsia="MS Mincho" w:hAnsi="Times New Roman" w:cs="Times New Roman"/>
          <w:sz w:val="28"/>
          <w:szCs w:val="28"/>
        </w:rPr>
        <w:t xml:space="preserve">as </w:t>
      </w:r>
      <w:r w:rsidR="0085468E">
        <w:rPr>
          <w:rFonts w:ascii="Times New Roman" w:eastAsia="MS Mincho" w:hAnsi="Times New Roman" w:cs="Times New Roman"/>
          <w:sz w:val="28"/>
          <w:szCs w:val="28"/>
        </w:rPr>
        <w:t xml:space="preserve">been </w:t>
      </w:r>
      <w:r w:rsidRPr="00DA64AF">
        <w:rPr>
          <w:rFonts w:ascii="Times New Roman" w:eastAsia="MS Mincho" w:hAnsi="Times New Roman" w:cs="Times New Roman"/>
          <w:sz w:val="28"/>
          <w:szCs w:val="28"/>
        </w:rPr>
        <w:t xml:space="preserve">granted.  </w:t>
      </w:r>
      <w:r w:rsidRPr="00DA64AF">
        <w:rPr>
          <w:rFonts w:ascii="Times New Roman" w:eastAsia="MS Mincho" w:hAnsi="Times New Roman" w:cs="Times New Roman"/>
          <w:i/>
          <w:sz w:val="28"/>
          <w:szCs w:val="28"/>
        </w:rPr>
        <w:t>Canada (Attorney General) v Canadian Civil Liberties Association</w:t>
      </w:r>
      <w:r w:rsidRPr="00DA64AF">
        <w:rPr>
          <w:rFonts w:ascii="Times New Roman" w:eastAsia="MS Mincho" w:hAnsi="Times New Roman" w:cs="Times New Roman"/>
          <w:sz w:val="28"/>
          <w:szCs w:val="28"/>
        </w:rPr>
        <w:t>, [2019] S.C.C.A. No. 96.)</w:t>
      </w:r>
      <w:r w:rsidR="00DA64AF" w:rsidRPr="00DA64AF">
        <w:rPr>
          <w:rFonts w:ascii="Times New Roman" w:eastAsia="MS Mincho" w:hAnsi="Times New Roman" w:cs="Times New Roman"/>
          <w:sz w:val="28"/>
          <w:szCs w:val="28"/>
        </w:rPr>
        <w:t>.</w:t>
      </w:r>
    </w:p>
    <w:p w:rsidR="00DA64AF" w:rsidRPr="00DA64AF" w:rsidRDefault="00DA64AF" w:rsidP="00F470E3">
      <w:pPr>
        <w:pStyle w:val="ListParagraph"/>
        <w:spacing w:after="0" w:line="240" w:lineRule="auto"/>
        <w:rPr>
          <w:rFonts w:ascii="Times New Roman" w:eastAsia="MS Mincho" w:hAnsi="Times New Roman" w:cs="Times New Roman"/>
          <w:sz w:val="28"/>
          <w:szCs w:val="28"/>
        </w:rPr>
      </w:pPr>
    </w:p>
    <w:p w:rsidR="00DA64AF"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A64AF">
        <w:rPr>
          <w:rFonts w:ascii="Times New Roman" w:eastAsia="MS Mincho" w:hAnsi="Times New Roman" w:cs="Times New Roman"/>
          <w:sz w:val="28"/>
          <w:szCs w:val="28"/>
        </w:rPr>
        <w:t xml:space="preserve">I note in passing that the Legislative Assembly of the Northwest Territories has </w:t>
      </w:r>
      <w:r w:rsidR="00C05ADE">
        <w:rPr>
          <w:rFonts w:ascii="Times New Roman" w:eastAsia="MS Mincho" w:hAnsi="Times New Roman" w:cs="Times New Roman"/>
          <w:sz w:val="28"/>
          <w:szCs w:val="28"/>
        </w:rPr>
        <w:t xml:space="preserve">very </w:t>
      </w:r>
      <w:r w:rsidRPr="00DA64AF">
        <w:rPr>
          <w:rFonts w:ascii="Times New Roman" w:eastAsia="MS Mincho" w:hAnsi="Times New Roman" w:cs="Times New Roman"/>
          <w:sz w:val="28"/>
          <w:szCs w:val="28"/>
        </w:rPr>
        <w:t>recently enacted legislation setting strict parameters around the use of segregation in territorial jails, bot</w:t>
      </w:r>
      <w:r w:rsidR="00C05ADE">
        <w:rPr>
          <w:rFonts w:ascii="Times New Roman" w:eastAsia="MS Mincho" w:hAnsi="Times New Roman" w:cs="Times New Roman"/>
          <w:sz w:val="28"/>
          <w:szCs w:val="28"/>
        </w:rPr>
        <w:t xml:space="preserve">h from the point of view of </w:t>
      </w:r>
      <w:r w:rsidRPr="00DA64AF">
        <w:rPr>
          <w:rFonts w:ascii="Times New Roman" w:eastAsia="MS Mincho" w:hAnsi="Times New Roman" w:cs="Times New Roman"/>
          <w:sz w:val="28"/>
          <w:szCs w:val="28"/>
        </w:rPr>
        <w:t xml:space="preserve">detention conditions and the amount of time an inmate can be held in </w:t>
      </w:r>
      <w:r w:rsidR="00DA64AF" w:rsidRPr="00DA64AF">
        <w:rPr>
          <w:rFonts w:ascii="Times New Roman" w:eastAsia="MS Mincho" w:hAnsi="Times New Roman" w:cs="Times New Roman"/>
          <w:sz w:val="28"/>
          <w:szCs w:val="28"/>
        </w:rPr>
        <w:t>segregation</w:t>
      </w:r>
      <w:r w:rsidRPr="00DA64AF">
        <w:rPr>
          <w:rFonts w:ascii="Times New Roman" w:eastAsia="MS Mincho" w:hAnsi="Times New Roman" w:cs="Times New Roman"/>
          <w:sz w:val="28"/>
          <w:szCs w:val="28"/>
        </w:rPr>
        <w:t xml:space="preserve">.  </w:t>
      </w:r>
      <w:r w:rsidRPr="00DA64AF">
        <w:rPr>
          <w:rFonts w:ascii="Times New Roman" w:eastAsia="MS Mincho" w:hAnsi="Times New Roman" w:cs="Times New Roman"/>
          <w:i/>
          <w:sz w:val="28"/>
          <w:szCs w:val="28"/>
        </w:rPr>
        <w:t>Corrections Act</w:t>
      </w:r>
      <w:r w:rsidRPr="00DA64AF">
        <w:rPr>
          <w:rFonts w:ascii="Times New Roman" w:eastAsia="MS Mincho" w:hAnsi="Times New Roman" w:cs="Times New Roman"/>
          <w:sz w:val="28"/>
          <w:szCs w:val="28"/>
        </w:rPr>
        <w:t xml:space="preserve">, S.N.W.T. </w:t>
      </w:r>
      <w:r w:rsidR="00D329A8">
        <w:rPr>
          <w:rFonts w:ascii="Times New Roman" w:eastAsia="MS Mincho" w:hAnsi="Times New Roman" w:cs="Times New Roman"/>
          <w:sz w:val="28"/>
          <w:szCs w:val="28"/>
        </w:rPr>
        <w:t xml:space="preserve">2019, </w:t>
      </w:r>
      <w:r w:rsidRPr="00DA64AF">
        <w:rPr>
          <w:rFonts w:ascii="Times New Roman" w:eastAsia="MS Mincho" w:hAnsi="Times New Roman" w:cs="Times New Roman"/>
          <w:sz w:val="28"/>
          <w:szCs w:val="28"/>
        </w:rPr>
        <w:t xml:space="preserve">c.18.  That statute has not yet been proclaimed in force but its adoption signals a recognition by the Legislative Assembly of the importance of setting clear </w:t>
      </w:r>
      <w:r w:rsidR="00DA64AF" w:rsidRPr="00DA64AF">
        <w:rPr>
          <w:rFonts w:ascii="Times New Roman" w:eastAsia="MS Mincho" w:hAnsi="Times New Roman" w:cs="Times New Roman"/>
          <w:sz w:val="28"/>
          <w:szCs w:val="28"/>
        </w:rPr>
        <w:t>parameters</w:t>
      </w:r>
      <w:r w:rsidRPr="00DA64AF">
        <w:rPr>
          <w:rFonts w:ascii="Times New Roman" w:eastAsia="MS Mincho" w:hAnsi="Times New Roman" w:cs="Times New Roman"/>
          <w:sz w:val="28"/>
          <w:szCs w:val="28"/>
        </w:rPr>
        <w:t xml:space="preserve"> around this form of detention.</w:t>
      </w:r>
    </w:p>
    <w:p w:rsidR="00DA64AF" w:rsidRPr="00DA64AF" w:rsidRDefault="00DA64AF" w:rsidP="00F470E3">
      <w:pPr>
        <w:pStyle w:val="ListParagraph"/>
        <w:spacing w:after="0" w:line="240" w:lineRule="auto"/>
        <w:rPr>
          <w:rFonts w:ascii="Times New Roman" w:eastAsia="MS Mincho" w:hAnsi="Times New Roman" w:cs="Times New Roman"/>
          <w:sz w:val="28"/>
          <w:szCs w:val="28"/>
        </w:rPr>
      </w:pPr>
    </w:p>
    <w:p w:rsidR="00DA64AF" w:rsidRDefault="0085468E"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At the hearing,</w:t>
      </w:r>
      <w:r w:rsidR="00B43D32" w:rsidRPr="00DA64AF">
        <w:rPr>
          <w:rFonts w:ascii="Times New Roman" w:eastAsia="MS Mincho" w:hAnsi="Times New Roman" w:cs="Times New Roman"/>
          <w:sz w:val="28"/>
          <w:szCs w:val="28"/>
        </w:rPr>
        <w:t xml:space="preserve"> Dr. Choy and Dr. Van Domselaar </w:t>
      </w:r>
      <w:r>
        <w:rPr>
          <w:rFonts w:ascii="Times New Roman" w:eastAsia="MS Mincho" w:hAnsi="Times New Roman" w:cs="Times New Roman"/>
          <w:sz w:val="28"/>
          <w:szCs w:val="28"/>
        </w:rPr>
        <w:t>were asked some questions about</w:t>
      </w:r>
      <w:r w:rsidR="00B43D32" w:rsidRPr="00DA64AF">
        <w:rPr>
          <w:rFonts w:ascii="Times New Roman" w:eastAsia="MS Mincho" w:hAnsi="Times New Roman" w:cs="Times New Roman"/>
          <w:sz w:val="28"/>
          <w:szCs w:val="28"/>
        </w:rPr>
        <w:t xml:space="preserve"> th</w:t>
      </w:r>
      <w:r>
        <w:rPr>
          <w:rFonts w:ascii="Times New Roman" w:eastAsia="MS Mincho" w:hAnsi="Times New Roman" w:cs="Times New Roman"/>
          <w:sz w:val="28"/>
          <w:szCs w:val="28"/>
        </w:rPr>
        <w:t>e impact</w:t>
      </w:r>
      <w:r w:rsidR="00B43D32" w:rsidRPr="00DA64AF">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of segregation on inmates</w:t>
      </w:r>
      <w:r w:rsidR="00B43D32" w:rsidRPr="00DA64AF">
        <w:rPr>
          <w:rFonts w:ascii="Times New Roman" w:eastAsia="MS Mincho" w:hAnsi="Times New Roman" w:cs="Times New Roman"/>
          <w:sz w:val="28"/>
          <w:szCs w:val="28"/>
        </w:rPr>
        <w:t>.</w:t>
      </w:r>
    </w:p>
    <w:p w:rsidR="00DA64AF" w:rsidRPr="00DA64AF" w:rsidRDefault="00DA64AF"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 xml:space="preserve">Dr. Choy agreed with the suggestion that being in solitary confinement </w:t>
      </w:r>
      <w:r w:rsidR="00C05ADE">
        <w:rPr>
          <w:rFonts w:ascii="Times New Roman" w:eastAsia="MS Mincho" w:hAnsi="Times New Roman" w:cs="Times New Roman"/>
          <w:sz w:val="28"/>
          <w:szCs w:val="28"/>
        </w:rPr>
        <w:t>has</w:t>
      </w:r>
      <w:r w:rsidRPr="006E2363">
        <w:rPr>
          <w:rFonts w:ascii="Times New Roman" w:eastAsia="MS Mincho" w:hAnsi="Times New Roman" w:cs="Times New Roman"/>
          <w:sz w:val="28"/>
          <w:szCs w:val="28"/>
        </w:rPr>
        <w:t xml:space="preserve"> negative effects on a person's mental health and that the deleterious effects of that type of detention would vary depending on the degree and duration of the time spent in isolation.</w:t>
      </w:r>
      <w:r w:rsidR="00DA64AF" w:rsidRPr="006E2363">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Dr. Van Domselaar testified that the effec</w:t>
      </w:r>
      <w:r w:rsidR="00C05ADE">
        <w:rPr>
          <w:rFonts w:ascii="Times New Roman" w:eastAsia="MS Mincho" w:hAnsi="Times New Roman" w:cs="Times New Roman"/>
          <w:sz w:val="28"/>
          <w:szCs w:val="28"/>
        </w:rPr>
        <w:t xml:space="preserve">ts of solitary confinement </w:t>
      </w:r>
      <w:r w:rsidRPr="006E2363">
        <w:rPr>
          <w:rFonts w:ascii="Times New Roman" w:eastAsia="MS Mincho" w:hAnsi="Times New Roman" w:cs="Times New Roman"/>
          <w:sz w:val="28"/>
          <w:szCs w:val="28"/>
        </w:rPr>
        <w:t>vary from person to person but that it is a difficult situation to cope with for anyone, especially if it lasts for a long time.  She said she was "broadly familiar" with the literature about the mental health effects of solitary confinement.</w:t>
      </w:r>
      <w:r w:rsidR="006E2D27">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 xml:space="preserve"> She was not asked to elabor</w:t>
      </w:r>
      <w:r w:rsidR="006E2363" w:rsidRPr="006E2363">
        <w:rPr>
          <w:rFonts w:ascii="Times New Roman" w:eastAsia="MS Mincho" w:hAnsi="Times New Roman" w:cs="Times New Roman"/>
          <w:sz w:val="28"/>
          <w:szCs w:val="28"/>
        </w:rPr>
        <w:t>ate on what those effects are.</w:t>
      </w:r>
    </w:p>
    <w:p w:rsidR="006E2363" w:rsidRPr="006E2363" w:rsidRDefault="006E2363"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 xml:space="preserve">She was asked what impact segregation would have had on Mr. Durocher’s treatability. </w:t>
      </w:r>
      <w:r w:rsidR="006E2363" w:rsidRPr="006E2363">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 xml:space="preserve">She agreed that not having access to any programs at PRCC would mean he would have not been able to build any foundation for future treatment. </w:t>
      </w:r>
      <w:r w:rsidR="006E2363" w:rsidRPr="006E2363">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She also agreed that difficult detention conditions would set a person back compared to where they would have been if they had not been in that kind of setting.  She said that there could be some ground to make up in terms of institutional adjustment, building trust, and bein</w:t>
      </w:r>
      <w:r w:rsidR="006E2363" w:rsidRPr="006E2363">
        <w:rPr>
          <w:rFonts w:ascii="Times New Roman" w:eastAsia="MS Mincho" w:hAnsi="Times New Roman" w:cs="Times New Roman"/>
          <w:sz w:val="28"/>
          <w:szCs w:val="28"/>
        </w:rPr>
        <w:t>g inclined to access services.</w:t>
      </w:r>
    </w:p>
    <w:p w:rsidR="006E2363" w:rsidRPr="006E2363" w:rsidRDefault="006E2363"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 xml:space="preserve">She was not able to </w:t>
      </w:r>
      <w:r w:rsidR="0033327F">
        <w:rPr>
          <w:rFonts w:ascii="Times New Roman" w:eastAsia="MS Mincho" w:hAnsi="Times New Roman" w:cs="Times New Roman"/>
          <w:sz w:val="28"/>
          <w:szCs w:val="28"/>
        </w:rPr>
        <w:t>specify</w:t>
      </w:r>
      <w:r w:rsidRPr="006E2363">
        <w:rPr>
          <w:rFonts w:ascii="Times New Roman" w:eastAsia="MS Mincho" w:hAnsi="Times New Roman" w:cs="Times New Roman"/>
          <w:sz w:val="28"/>
          <w:szCs w:val="28"/>
        </w:rPr>
        <w:t xml:space="preserve"> </w:t>
      </w:r>
      <w:r w:rsidR="0033327F">
        <w:rPr>
          <w:rFonts w:ascii="Times New Roman" w:eastAsia="MS Mincho" w:hAnsi="Times New Roman" w:cs="Times New Roman"/>
          <w:sz w:val="28"/>
          <w:szCs w:val="28"/>
        </w:rPr>
        <w:t xml:space="preserve">the </w:t>
      </w:r>
      <w:r w:rsidRPr="006E2363">
        <w:rPr>
          <w:rFonts w:ascii="Times New Roman" w:eastAsia="MS Mincho" w:hAnsi="Times New Roman" w:cs="Times New Roman"/>
          <w:sz w:val="28"/>
          <w:szCs w:val="28"/>
        </w:rPr>
        <w:t>number of days or weeks that it would take someone to gain that ground back</w:t>
      </w:r>
      <w:r w:rsidR="0033327F">
        <w:rPr>
          <w:rFonts w:ascii="Times New Roman" w:eastAsia="MS Mincho" w:hAnsi="Times New Roman" w:cs="Times New Roman"/>
          <w:sz w:val="28"/>
          <w:szCs w:val="28"/>
        </w:rPr>
        <w:t>.</w:t>
      </w:r>
      <w:r w:rsidRPr="006E2363">
        <w:rPr>
          <w:rFonts w:ascii="Times New Roman" w:eastAsia="MS Mincho" w:hAnsi="Times New Roman" w:cs="Times New Roman"/>
          <w:sz w:val="28"/>
          <w:szCs w:val="28"/>
        </w:rPr>
        <w:t xml:space="preserve"> </w:t>
      </w:r>
      <w:r w:rsidR="0033327F">
        <w:rPr>
          <w:rFonts w:ascii="Times New Roman" w:eastAsia="MS Mincho" w:hAnsi="Times New Roman" w:cs="Times New Roman"/>
          <w:sz w:val="28"/>
          <w:szCs w:val="28"/>
        </w:rPr>
        <w:t xml:space="preserve"> S</w:t>
      </w:r>
      <w:r w:rsidRPr="006E2363">
        <w:rPr>
          <w:rFonts w:ascii="Times New Roman" w:eastAsia="MS Mincho" w:hAnsi="Times New Roman" w:cs="Times New Roman"/>
          <w:sz w:val="28"/>
          <w:szCs w:val="28"/>
        </w:rPr>
        <w:t>he said the longer a person would have been in segregation, the longer it would take to get back to a baseline.  She did not think, however, that the negative effects of having been in segregation would be impossible to overcome.  She said that it could take weeks or months, but not years.</w:t>
      </w:r>
    </w:p>
    <w:p w:rsidR="006E2363" w:rsidRPr="006E2363" w:rsidRDefault="006E2363"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I have no difficulty taking judicial notice of the general proposition that prolonged solitary confinement or segregation has negative consequences for a person's mental health, and that those effects can be long lasting.  Strictly speaking, I do not think I need to resort to the doctrine of judicial notice to make that finding because, as I have noted, evidence to this effect was adduced at the hearing through Dr. Cho</w:t>
      </w:r>
      <w:r w:rsidR="006E2363">
        <w:rPr>
          <w:rFonts w:ascii="Times New Roman" w:eastAsia="MS Mincho" w:hAnsi="Times New Roman" w:cs="Times New Roman"/>
          <w:sz w:val="28"/>
          <w:szCs w:val="28"/>
        </w:rPr>
        <w:t>y and Dr. Van Domselaar.</w:t>
      </w:r>
    </w:p>
    <w:p w:rsidR="006E2363" w:rsidRPr="006E2363" w:rsidRDefault="006E2363"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Relying on judicial notice to find that there is a connection between the time Mr. Durocher spent in segregation in PRCC and his poor perfo</w:t>
      </w:r>
      <w:r w:rsidR="0033327F">
        <w:rPr>
          <w:rFonts w:ascii="Times New Roman" w:eastAsia="MS Mincho" w:hAnsi="Times New Roman" w:cs="Times New Roman"/>
          <w:sz w:val="28"/>
          <w:szCs w:val="28"/>
        </w:rPr>
        <w:t>rmance in programs in Bowden is</w:t>
      </w:r>
      <w:r w:rsidRPr="006E2363">
        <w:rPr>
          <w:rFonts w:ascii="Times New Roman" w:eastAsia="MS Mincho" w:hAnsi="Times New Roman" w:cs="Times New Roman"/>
          <w:sz w:val="28"/>
          <w:szCs w:val="28"/>
        </w:rPr>
        <w:t xml:space="preserve"> more problematic.  It is one thing to recognize, as courts have </w:t>
      </w:r>
      <w:r w:rsidR="0033327F">
        <w:rPr>
          <w:rFonts w:ascii="Times New Roman" w:eastAsia="MS Mincho" w:hAnsi="Times New Roman" w:cs="Times New Roman"/>
          <w:sz w:val="28"/>
          <w:szCs w:val="28"/>
        </w:rPr>
        <w:t xml:space="preserve">done </w:t>
      </w:r>
      <w:r w:rsidRPr="006E2363">
        <w:rPr>
          <w:rFonts w:ascii="Times New Roman" w:eastAsia="MS Mincho" w:hAnsi="Times New Roman" w:cs="Times New Roman"/>
          <w:sz w:val="28"/>
          <w:szCs w:val="28"/>
        </w:rPr>
        <w:t>and as certain international instruments recognize, that solitary confinement is harmful to a prisoner's mental health and well-being.</w:t>
      </w:r>
      <w:r w:rsidR="006E2363" w:rsidRPr="006E2363">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 xml:space="preserve"> It is another to make specific findings on how time spent in segregation had a specific impact on a specific offender as far as treatability and responsiveness to specific progr</w:t>
      </w:r>
      <w:r w:rsidR="006E2363" w:rsidRPr="006E2363">
        <w:rPr>
          <w:rFonts w:ascii="Times New Roman" w:eastAsia="MS Mincho" w:hAnsi="Times New Roman" w:cs="Times New Roman"/>
          <w:sz w:val="28"/>
          <w:szCs w:val="28"/>
        </w:rPr>
        <w:t>amming 2, 4 and 5 years later.</w:t>
      </w:r>
    </w:p>
    <w:p w:rsidR="006E2363" w:rsidRPr="006E2363" w:rsidRDefault="006E2363" w:rsidP="00F470E3">
      <w:pPr>
        <w:pStyle w:val="ListParagraph"/>
        <w:spacing w:after="0" w:line="240" w:lineRule="auto"/>
        <w:rPr>
          <w:rFonts w:ascii="Times New Roman" w:eastAsia="MS Mincho" w:hAnsi="Times New Roman" w:cs="Times New Roman"/>
          <w:sz w:val="28"/>
          <w:szCs w:val="28"/>
        </w:rPr>
      </w:pPr>
    </w:p>
    <w:p w:rsid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 xml:space="preserve">This is especially so because the only evidence before me on the </w:t>
      </w:r>
      <w:r w:rsidR="00C05ADE">
        <w:rPr>
          <w:rFonts w:ascii="Times New Roman" w:eastAsia="MS Mincho" w:hAnsi="Times New Roman" w:cs="Times New Roman"/>
          <w:sz w:val="28"/>
          <w:szCs w:val="28"/>
        </w:rPr>
        <w:t>potential effect of segregation on</w:t>
      </w:r>
      <w:r w:rsidRPr="006E2363">
        <w:rPr>
          <w:rFonts w:ascii="Times New Roman" w:eastAsia="MS Mincho" w:hAnsi="Times New Roman" w:cs="Times New Roman"/>
          <w:sz w:val="28"/>
          <w:szCs w:val="28"/>
        </w:rPr>
        <w:t xml:space="preserve"> treatability is th</w:t>
      </w:r>
      <w:r w:rsidR="00C05ADE">
        <w:rPr>
          <w:rFonts w:ascii="Times New Roman" w:eastAsia="MS Mincho" w:hAnsi="Times New Roman" w:cs="Times New Roman"/>
          <w:sz w:val="28"/>
          <w:szCs w:val="28"/>
        </w:rPr>
        <w:t>e testimony</w:t>
      </w:r>
      <w:r w:rsidRPr="006E2363">
        <w:rPr>
          <w:rFonts w:ascii="Times New Roman" w:eastAsia="MS Mincho" w:hAnsi="Times New Roman" w:cs="Times New Roman"/>
          <w:sz w:val="28"/>
          <w:szCs w:val="28"/>
        </w:rPr>
        <w:t xml:space="preserve"> of Dr. Van Domselaar.</w:t>
      </w:r>
      <w:r w:rsidR="006E2363" w:rsidRPr="006E2363">
        <w:rPr>
          <w:rFonts w:ascii="Times New Roman" w:eastAsia="MS Mincho" w:hAnsi="Times New Roman" w:cs="Times New Roman"/>
          <w:sz w:val="28"/>
          <w:szCs w:val="28"/>
        </w:rPr>
        <w:t xml:space="preserve"> </w:t>
      </w:r>
      <w:r w:rsidRPr="006E2363">
        <w:rPr>
          <w:rFonts w:ascii="Times New Roman" w:eastAsia="MS Mincho" w:hAnsi="Times New Roman" w:cs="Times New Roman"/>
          <w:sz w:val="28"/>
          <w:szCs w:val="28"/>
        </w:rPr>
        <w:t xml:space="preserve"> </w:t>
      </w:r>
      <w:r w:rsidR="00C05ADE">
        <w:rPr>
          <w:rFonts w:ascii="Times New Roman" w:eastAsia="MS Mincho" w:hAnsi="Times New Roman" w:cs="Times New Roman"/>
          <w:sz w:val="28"/>
          <w:szCs w:val="28"/>
        </w:rPr>
        <w:t>She</w:t>
      </w:r>
      <w:r w:rsidRPr="006E2363">
        <w:rPr>
          <w:rFonts w:ascii="Times New Roman" w:eastAsia="MS Mincho" w:hAnsi="Times New Roman" w:cs="Times New Roman"/>
          <w:sz w:val="28"/>
          <w:szCs w:val="28"/>
        </w:rPr>
        <w:t xml:space="preserve"> </w:t>
      </w:r>
      <w:r w:rsidR="00C05ADE">
        <w:rPr>
          <w:rFonts w:ascii="Times New Roman" w:eastAsia="MS Mincho" w:hAnsi="Times New Roman" w:cs="Times New Roman"/>
          <w:sz w:val="28"/>
          <w:szCs w:val="28"/>
        </w:rPr>
        <w:t>testified</w:t>
      </w:r>
      <w:r w:rsidRPr="006E2363">
        <w:rPr>
          <w:rFonts w:ascii="Times New Roman" w:eastAsia="MS Mincho" w:hAnsi="Times New Roman" w:cs="Times New Roman"/>
          <w:sz w:val="28"/>
          <w:szCs w:val="28"/>
        </w:rPr>
        <w:t xml:space="preserve"> that it would take </w:t>
      </w:r>
      <w:r w:rsidR="00C05ADE">
        <w:rPr>
          <w:rFonts w:ascii="Times New Roman" w:eastAsia="MS Mincho" w:hAnsi="Times New Roman" w:cs="Times New Roman"/>
          <w:sz w:val="28"/>
          <w:szCs w:val="28"/>
        </w:rPr>
        <w:t xml:space="preserve">months, not </w:t>
      </w:r>
      <w:r w:rsidRPr="006E2363">
        <w:rPr>
          <w:rFonts w:ascii="Times New Roman" w:eastAsia="MS Mincho" w:hAnsi="Times New Roman" w:cs="Times New Roman"/>
          <w:sz w:val="28"/>
          <w:szCs w:val="28"/>
        </w:rPr>
        <w:t>years</w:t>
      </w:r>
      <w:r w:rsidR="00C05ADE">
        <w:rPr>
          <w:rFonts w:ascii="Times New Roman" w:eastAsia="MS Mincho" w:hAnsi="Times New Roman" w:cs="Times New Roman"/>
          <w:sz w:val="28"/>
          <w:szCs w:val="28"/>
        </w:rPr>
        <w:t>,</w:t>
      </w:r>
      <w:r w:rsidRPr="006E2363">
        <w:rPr>
          <w:rFonts w:ascii="Times New Roman" w:eastAsia="MS Mincho" w:hAnsi="Times New Roman" w:cs="Times New Roman"/>
          <w:sz w:val="28"/>
          <w:szCs w:val="28"/>
        </w:rPr>
        <w:t xml:space="preserve"> for someone who has spent time in segregation to be ready to engage in programming.  It may well be that other experts in the field would hold a different view.  </w:t>
      </w:r>
      <w:r w:rsidR="0033327F">
        <w:rPr>
          <w:rFonts w:ascii="Times New Roman" w:eastAsia="MS Mincho" w:hAnsi="Times New Roman" w:cs="Times New Roman"/>
          <w:sz w:val="28"/>
          <w:szCs w:val="28"/>
        </w:rPr>
        <w:t>However, this</w:t>
      </w:r>
      <w:r w:rsidRPr="006E2363">
        <w:rPr>
          <w:rFonts w:ascii="Times New Roman" w:eastAsia="MS Mincho" w:hAnsi="Times New Roman" w:cs="Times New Roman"/>
          <w:sz w:val="28"/>
          <w:szCs w:val="28"/>
        </w:rPr>
        <w:t xml:space="preserve"> demonstrates that this is not a matter that is beyond dispute and so readily ascertainable that I can take judicial notice of it.</w:t>
      </w:r>
    </w:p>
    <w:p w:rsidR="0003271F" w:rsidRDefault="0003271F" w:rsidP="0003271F">
      <w:pPr>
        <w:pStyle w:val="ListParagraph"/>
        <w:spacing w:after="0" w:line="240" w:lineRule="auto"/>
        <w:ind w:left="0"/>
        <w:jc w:val="both"/>
        <w:rPr>
          <w:rFonts w:ascii="Times New Roman" w:eastAsia="MS Mincho" w:hAnsi="Times New Roman" w:cs="Times New Roman"/>
          <w:sz w:val="28"/>
          <w:szCs w:val="28"/>
        </w:rPr>
      </w:pPr>
    </w:p>
    <w:p w:rsidR="00B43D32" w:rsidRPr="006E236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6E2363">
        <w:rPr>
          <w:rFonts w:ascii="Times New Roman" w:eastAsia="MS Mincho" w:hAnsi="Times New Roman" w:cs="Times New Roman"/>
          <w:sz w:val="28"/>
          <w:szCs w:val="28"/>
        </w:rPr>
        <w:t>I conclude that there is not a sufficient evidentiary basis for me to conclude that there is any connection between the time Mr. Durocher spent in administrative segregation in PRCC and his performance on the programs he took</w:t>
      </w:r>
      <w:r w:rsidR="006E2363">
        <w:rPr>
          <w:rFonts w:ascii="Times New Roman" w:eastAsia="MS Mincho" w:hAnsi="Times New Roman" w:cs="Times New Roman"/>
          <w:sz w:val="28"/>
          <w:szCs w:val="28"/>
        </w:rPr>
        <w:t xml:space="preserve"> after his transfer to Bowden.</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2. Unreliability of Expert Evidence</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Defence has argue</w:t>
      </w:r>
      <w:r w:rsidR="006E2363">
        <w:rPr>
          <w:rFonts w:ascii="Times New Roman" w:eastAsia="MS Mincho" w:hAnsi="Times New Roman" w:cs="Times New Roman"/>
          <w:sz w:val="28"/>
          <w:szCs w:val="28"/>
        </w:rPr>
        <w:t>d</w:t>
      </w:r>
      <w:r w:rsidRPr="00B43D32">
        <w:rPr>
          <w:rFonts w:ascii="Times New Roman" w:eastAsia="MS Mincho" w:hAnsi="Times New Roman" w:cs="Times New Roman"/>
          <w:sz w:val="28"/>
          <w:szCs w:val="28"/>
        </w:rPr>
        <w:t xml:space="preserve"> that the evidence of Dr. Choy and Dr. Van Domselaar cannot be relied on to conclude that Mr. Durocher's conduct is intract</w:t>
      </w:r>
      <w:r w:rsidR="006E2363">
        <w:rPr>
          <w:rFonts w:ascii="Times New Roman" w:eastAsia="MS Mincho" w:hAnsi="Times New Roman" w:cs="Times New Roman"/>
          <w:sz w:val="28"/>
          <w:szCs w:val="28"/>
        </w:rPr>
        <w:t>able, for a number of reasons.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i) Use of risk assessment instruments</w:t>
      </w: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 xml:space="preserve"> </w:t>
      </w:r>
    </w:p>
    <w:p w:rsidR="0082190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82190A">
        <w:rPr>
          <w:rFonts w:ascii="Times New Roman" w:eastAsia="MS Mincho" w:hAnsi="Times New Roman" w:cs="Times New Roman"/>
          <w:sz w:val="28"/>
          <w:szCs w:val="28"/>
        </w:rPr>
        <w:t>Defence has raise</w:t>
      </w:r>
      <w:r w:rsidR="00987A74">
        <w:rPr>
          <w:rFonts w:ascii="Times New Roman" w:eastAsia="MS Mincho" w:hAnsi="Times New Roman" w:cs="Times New Roman"/>
          <w:sz w:val="28"/>
          <w:szCs w:val="28"/>
        </w:rPr>
        <w:t xml:space="preserve">d concerns about the use of </w:t>
      </w:r>
      <w:r w:rsidRPr="0082190A">
        <w:rPr>
          <w:rFonts w:ascii="Times New Roman" w:eastAsia="MS Mincho" w:hAnsi="Times New Roman" w:cs="Times New Roman"/>
          <w:sz w:val="28"/>
          <w:szCs w:val="28"/>
        </w:rPr>
        <w:t xml:space="preserve">risk assessment instruments by both experts. </w:t>
      </w:r>
      <w:r w:rsidR="0082190A" w:rsidRPr="0082190A">
        <w:rPr>
          <w:rFonts w:ascii="Times New Roman" w:eastAsia="MS Mincho" w:hAnsi="Times New Roman" w:cs="Times New Roman"/>
          <w:sz w:val="28"/>
          <w:szCs w:val="28"/>
        </w:rPr>
        <w:t xml:space="preserve"> </w:t>
      </w:r>
      <w:r w:rsidRPr="0082190A">
        <w:rPr>
          <w:rFonts w:ascii="Times New Roman" w:eastAsia="MS Mincho" w:hAnsi="Times New Roman" w:cs="Times New Roman"/>
          <w:sz w:val="28"/>
          <w:szCs w:val="28"/>
        </w:rPr>
        <w:t xml:space="preserve">The first concern relates to the validity of the instruments for use with an indigenous offender. </w:t>
      </w:r>
      <w:r w:rsidR="0082190A" w:rsidRPr="0082190A">
        <w:rPr>
          <w:rFonts w:ascii="Times New Roman" w:eastAsia="MS Mincho" w:hAnsi="Times New Roman" w:cs="Times New Roman"/>
          <w:sz w:val="28"/>
          <w:szCs w:val="28"/>
        </w:rPr>
        <w:t xml:space="preserve"> </w:t>
      </w:r>
      <w:r w:rsidRPr="0082190A">
        <w:rPr>
          <w:rFonts w:ascii="Times New Roman" w:eastAsia="MS Mincho" w:hAnsi="Times New Roman" w:cs="Times New Roman"/>
          <w:sz w:val="28"/>
          <w:szCs w:val="28"/>
        </w:rPr>
        <w:t>The second relates to the unreliability of some of the information used in the scoring.</w:t>
      </w:r>
    </w:p>
    <w:p w:rsidR="0082190A" w:rsidRDefault="0082190A" w:rsidP="00F470E3">
      <w:pPr>
        <w:pStyle w:val="ListParagraph"/>
        <w:spacing w:after="0" w:line="240" w:lineRule="auto"/>
        <w:ind w:left="0"/>
        <w:jc w:val="both"/>
        <w:rPr>
          <w:rFonts w:ascii="Times New Roman" w:eastAsia="MS Mincho" w:hAnsi="Times New Roman" w:cs="Times New Roman"/>
          <w:sz w:val="28"/>
          <w:szCs w:val="28"/>
        </w:rPr>
      </w:pPr>
    </w:p>
    <w:p w:rsidR="0082190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82190A">
        <w:rPr>
          <w:rFonts w:ascii="Times New Roman" w:eastAsia="MS Mincho" w:hAnsi="Times New Roman" w:cs="Times New Roman"/>
          <w:sz w:val="28"/>
          <w:szCs w:val="28"/>
        </w:rPr>
        <w:t xml:space="preserve">The validity of risk assessment instruments for indigenous offenders was challenged </w:t>
      </w:r>
      <w:r w:rsidR="00AD64AF">
        <w:rPr>
          <w:rFonts w:ascii="Times New Roman" w:eastAsia="MS Mincho" w:hAnsi="Times New Roman" w:cs="Times New Roman"/>
          <w:sz w:val="28"/>
          <w:szCs w:val="28"/>
        </w:rPr>
        <w:t xml:space="preserve">in recent years </w:t>
      </w:r>
      <w:r w:rsidRPr="0082190A">
        <w:rPr>
          <w:rFonts w:ascii="Times New Roman" w:eastAsia="MS Mincho" w:hAnsi="Times New Roman" w:cs="Times New Roman"/>
          <w:sz w:val="28"/>
          <w:szCs w:val="28"/>
        </w:rPr>
        <w:t xml:space="preserve">in the context of risk assessment done in the federal correctional system.  An inmate, Mr. Ewert, challenged the use by CSC of five risk assessment instruments on the basis that those instruments had been developed and tested predominantly on non-indigenous populations and there was no research confirming that they were valid </w:t>
      </w:r>
      <w:r w:rsidR="00F22B41">
        <w:rPr>
          <w:rFonts w:ascii="Times New Roman" w:eastAsia="MS Mincho" w:hAnsi="Times New Roman" w:cs="Times New Roman"/>
          <w:sz w:val="28"/>
          <w:szCs w:val="28"/>
        </w:rPr>
        <w:t>for the risk assessment of</w:t>
      </w:r>
      <w:r w:rsidRPr="0082190A">
        <w:rPr>
          <w:rFonts w:ascii="Times New Roman" w:eastAsia="MS Mincho" w:hAnsi="Times New Roman" w:cs="Times New Roman"/>
          <w:sz w:val="28"/>
          <w:szCs w:val="28"/>
        </w:rPr>
        <w:t xml:space="preserve"> indigenous persons.</w:t>
      </w:r>
    </w:p>
    <w:p w:rsidR="0082190A" w:rsidRPr="0082190A" w:rsidRDefault="0082190A" w:rsidP="00F470E3">
      <w:pPr>
        <w:pStyle w:val="ListParagraph"/>
        <w:spacing w:after="0" w:line="240" w:lineRule="auto"/>
        <w:rPr>
          <w:rFonts w:ascii="Times New Roman" w:eastAsia="MS Mincho" w:hAnsi="Times New Roman" w:cs="Times New Roman"/>
          <w:sz w:val="28"/>
          <w:szCs w:val="28"/>
        </w:rPr>
      </w:pPr>
    </w:p>
    <w:p w:rsidR="0082190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82190A">
        <w:rPr>
          <w:rFonts w:ascii="Times New Roman" w:eastAsia="MS Mincho" w:hAnsi="Times New Roman" w:cs="Times New Roman"/>
          <w:sz w:val="28"/>
          <w:szCs w:val="28"/>
        </w:rPr>
        <w:t>The trial was held in May and June 2015.</w:t>
      </w:r>
      <w:r w:rsidR="0082190A" w:rsidRPr="0082190A">
        <w:rPr>
          <w:rFonts w:ascii="Times New Roman" w:eastAsia="MS Mincho" w:hAnsi="Times New Roman" w:cs="Times New Roman"/>
          <w:sz w:val="28"/>
          <w:szCs w:val="28"/>
        </w:rPr>
        <w:t xml:space="preserve"> </w:t>
      </w:r>
      <w:r w:rsidRPr="0082190A">
        <w:rPr>
          <w:rFonts w:ascii="Times New Roman" w:eastAsia="MS Mincho" w:hAnsi="Times New Roman" w:cs="Times New Roman"/>
          <w:sz w:val="28"/>
          <w:szCs w:val="28"/>
        </w:rPr>
        <w:t xml:space="preserve"> Mr. Ewert adduced evidence from an expert that the instruments in question had never been validated for use with indigenous offenders.  </w:t>
      </w:r>
      <w:r w:rsidR="0085468E">
        <w:rPr>
          <w:rFonts w:ascii="Times New Roman" w:eastAsia="MS Mincho" w:hAnsi="Times New Roman" w:cs="Times New Roman"/>
          <w:sz w:val="28"/>
          <w:szCs w:val="28"/>
        </w:rPr>
        <w:t>He</w:t>
      </w:r>
      <w:r w:rsidRPr="0082190A">
        <w:rPr>
          <w:rFonts w:ascii="Times New Roman" w:eastAsia="MS Mincho" w:hAnsi="Times New Roman" w:cs="Times New Roman"/>
          <w:sz w:val="28"/>
          <w:szCs w:val="28"/>
        </w:rPr>
        <w:t xml:space="preserve"> argued that by continuing to use these instruments in making various decisions about his situation, CSC breached its obligations under the </w:t>
      </w:r>
      <w:r w:rsidRPr="0082190A">
        <w:rPr>
          <w:rFonts w:ascii="Times New Roman" w:eastAsia="MS Mincho" w:hAnsi="Times New Roman" w:cs="Times New Roman"/>
          <w:i/>
          <w:sz w:val="28"/>
          <w:szCs w:val="28"/>
        </w:rPr>
        <w:t>CCRA</w:t>
      </w:r>
      <w:r w:rsidRPr="0082190A">
        <w:rPr>
          <w:rFonts w:ascii="Times New Roman" w:eastAsia="MS Mincho" w:hAnsi="Times New Roman" w:cs="Times New Roman"/>
          <w:sz w:val="28"/>
          <w:szCs w:val="28"/>
        </w:rPr>
        <w:t xml:space="preserve"> as well as his </w:t>
      </w:r>
      <w:r w:rsidRPr="0082190A">
        <w:rPr>
          <w:rFonts w:ascii="Times New Roman" w:eastAsia="MS Mincho" w:hAnsi="Times New Roman" w:cs="Times New Roman"/>
          <w:i/>
          <w:sz w:val="28"/>
          <w:szCs w:val="28"/>
        </w:rPr>
        <w:t>Charter</w:t>
      </w:r>
      <w:r w:rsidRPr="0082190A">
        <w:rPr>
          <w:rFonts w:ascii="Times New Roman" w:eastAsia="MS Mincho" w:hAnsi="Times New Roman" w:cs="Times New Roman"/>
          <w:sz w:val="28"/>
          <w:szCs w:val="28"/>
        </w:rPr>
        <w:t xml:space="preserve"> rights.  The trial judge accepted the evidence of the expert and found that Mr. Ewert’s </w:t>
      </w:r>
      <w:r w:rsidRPr="0082190A">
        <w:rPr>
          <w:rFonts w:ascii="Times New Roman" w:eastAsia="MS Mincho" w:hAnsi="Times New Roman" w:cs="Times New Roman"/>
          <w:i/>
          <w:sz w:val="28"/>
          <w:szCs w:val="28"/>
        </w:rPr>
        <w:t>Charter</w:t>
      </w:r>
      <w:r w:rsidRPr="0082190A">
        <w:rPr>
          <w:rFonts w:ascii="Times New Roman" w:eastAsia="MS Mincho" w:hAnsi="Times New Roman" w:cs="Times New Roman"/>
          <w:sz w:val="28"/>
          <w:szCs w:val="28"/>
        </w:rPr>
        <w:t xml:space="preserve"> rights had been breached.  The trial judge found it unnecessary to address the argument based on CSC’s statutory obligations.  </w:t>
      </w:r>
      <w:r w:rsidRPr="0082190A">
        <w:rPr>
          <w:rFonts w:ascii="Times New Roman" w:eastAsia="MS Mincho" w:hAnsi="Times New Roman" w:cs="Times New Roman"/>
          <w:i/>
          <w:sz w:val="28"/>
          <w:szCs w:val="28"/>
        </w:rPr>
        <w:t>Ewert v Canada (Correctional Services)</w:t>
      </w:r>
      <w:r w:rsidRPr="0082190A">
        <w:rPr>
          <w:rFonts w:ascii="Times New Roman" w:eastAsia="MS Mincho" w:hAnsi="Times New Roman" w:cs="Times New Roman"/>
          <w:sz w:val="28"/>
          <w:szCs w:val="28"/>
        </w:rPr>
        <w:t>, [2015] F.C.J. No.1123.</w:t>
      </w:r>
    </w:p>
    <w:p w:rsidR="0082190A" w:rsidRPr="0082190A" w:rsidRDefault="0082190A"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The matter was appealed to the Federal Court of Appeal, and ultimately, to the Supreme Court of Canada.  The Supreme Court did not find that Mr. Ewert had established a </w:t>
      </w:r>
      <w:r w:rsidRPr="00F07512">
        <w:rPr>
          <w:rFonts w:ascii="Times New Roman" w:eastAsia="MS Mincho" w:hAnsi="Times New Roman" w:cs="Times New Roman"/>
          <w:i/>
          <w:sz w:val="28"/>
          <w:szCs w:val="28"/>
        </w:rPr>
        <w:t>Charter</w:t>
      </w:r>
      <w:r w:rsidRPr="00F07512">
        <w:rPr>
          <w:rFonts w:ascii="Times New Roman" w:eastAsia="MS Mincho" w:hAnsi="Times New Roman" w:cs="Times New Roman"/>
          <w:sz w:val="28"/>
          <w:szCs w:val="28"/>
        </w:rPr>
        <w:t xml:space="preserve"> breach, but concluded that reliance on the impugned instruments constituted a breach of section 24(1) of the </w:t>
      </w:r>
      <w:r w:rsidRPr="0085468E">
        <w:rPr>
          <w:rFonts w:ascii="Times New Roman" w:eastAsia="MS Mincho" w:hAnsi="Times New Roman" w:cs="Times New Roman"/>
          <w:i/>
          <w:sz w:val="28"/>
          <w:szCs w:val="28"/>
        </w:rPr>
        <w:t>CCRA</w:t>
      </w:r>
      <w:r w:rsidRPr="00F07512">
        <w:rPr>
          <w:rFonts w:ascii="Times New Roman" w:eastAsia="MS Mincho" w:hAnsi="Times New Roman" w:cs="Times New Roman"/>
          <w:sz w:val="28"/>
          <w:szCs w:val="28"/>
        </w:rPr>
        <w:t xml:space="preserve"> which provides that CSC must take all reasonable steps to ensure that any information </w:t>
      </w:r>
      <w:r w:rsidR="007C71ED">
        <w:rPr>
          <w:rFonts w:ascii="Times New Roman" w:eastAsia="MS Mincho" w:hAnsi="Times New Roman" w:cs="Times New Roman"/>
          <w:sz w:val="28"/>
          <w:szCs w:val="28"/>
        </w:rPr>
        <w:t xml:space="preserve">that it uses </w:t>
      </w:r>
      <w:r w:rsidRPr="00F07512">
        <w:rPr>
          <w:rFonts w:ascii="Times New Roman" w:eastAsia="MS Mincho" w:hAnsi="Times New Roman" w:cs="Times New Roman"/>
          <w:sz w:val="28"/>
          <w:szCs w:val="28"/>
        </w:rPr>
        <w:t>about an offender is accurate, up to date and as complete as possible.</w:t>
      </w:r>
      <w:r w:rsidR="0076699E">
        <w:rPr>
          <w:rFonts w:ascii="Times New Roman" w:eastAsia="MS Mincho" w:hAnsi="Times New Roman" w:cs="Times New Roman"/>
          <w:sz w:val="28"/>
          <w:szCs w:val="28"/>
        </w:rPr>
        <w:t xml:space="preserve"> </w:t>
      </w:r>
      <w:r w:rsidRPr="00F07512">
        <w:rPr>
          <w:rFonts w:ascii="Times New Roman" w:eastAsia="MS Mincho" w:hAnsi="Times New Roman" w:cs="Times New Roman"/>
          <w:sz w:val="28"/>
          <w:szCs w:val="28"/>
        </w:rPr>
        <w:t xml:space="preserve"> </w:t>
      </w:r>
      <w:r w:rsidRPr="00F07512">
        <w:rPr>
          <w:rFonts w:ascii="Times New Roman" w:eastAsia="MS Mincho" w:hAnsi="Times New Roman" w:cs="Times New Roman"/>
          <w:i/>
          <w:sz w:val="28"/>
          <w:szCs w:val="28"/>
        </w:rPr>
        <w:t>R v Ewert</w:t>
      </w:r>
      <w:r w:rsidRPr="00F07512">
        <w:rPr>
          <w:rFonts w:ascii="Times New Roman" w:eastAsia="MS Mincho" w:hAnsi="Times New Roman" w:cs="Times New Roman"/>
          <w:sz w:val="28"/>
          <w:szCs w:val="28"/>
        </w:rPr>
        <w:t>, 2018 SCC 30.</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Some of the impugned risk assessment instruments in </w:t>
      </w:r>
      <w:r w:rsidRPr="00F07512">
        <w:rPr>
          <w:rFonts w:ascii="Times New Roman" w:eastAsia="MS Mincho" w:hAnsi="Times New Roman" w:cs="Times New Roman"/>
          <w:i/>
          <w:sz w:val="28"/>
          <w:szCs w:val="28"/>
        </w:rPr>
        <w:t>Ewert</w:t>
      </w:r>
      <w:r w:rsidRPr="00F07512">
        <w:rPr>
          <w:rFonts w:ascii="Times New Roman" w:eastAsia="MS Mincho" w:hAnsi="Times New Roman" w:cs="Times New Roman"/>
          <w:sz w:val="28"/>
          <w:szCs w:val="28"/>
        </w:rPr>
        <w:t xml:space="preserve"> were used by Dr. Choy and Dr. Van Domselaar in their assessment of Mr. Durocher.  They both scored him on the PCL-R, the Static-99, and the VRAG-R.  Dr. Choy also used the VRS-SO.</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The Supreme Court decision in</w:t>
      </w:r>
      <w:r w:rsidRPr="00F07512">
        <w:rPr>
          <w:rFonts w:ascii="Times New Roman" w:eastAsia="MS Mincho" w:hAnsi="Times New Roman" w:cs="Times New Roman"/>
          <w:i/>
          <w:sz w:val="28"/>
          <w:szCs w:val="28"/>
        </w:rPr>
        <w:t xml:space="preserve"> Ewert</w:t>
      </w:r>
      <w:r w:rsidRPr="00F07512">
        <w:rPr>
          <w:rFonts w:ascii="Times New Roman" w:eastAsia="MS Mincho" w:hAnsi="Times New Roman" w:cs="Times New Roman"/>
          <w:sz w:val="28"/>
          <w:szCs w:val="28"/>
        </w:rPr>
        <w:t xml:space="preserve"> was released the week after Dr. Choy and Dr. Van Domselaar testified in this Court.  </w:t>
      </w:r>
      <w:r w:rsidR="00AD64AF">
        <w:rPr>
          <w:rFonts w:ascii="Times New Roman" w:eastAsia="MS Mincho" w:hAnsi="Times New Roman" w:cs="Times New Roman"/>
          <w:sz w:val="28"/>
          <w:szCs w:val="28"/>
        </w:rPr>
        <w:t>As</w:t>
      </w:r>
      <w:r w:rsidRPr="00F07512">
        <w:rPr>
          <w:rFonts w:ascii="Times New Roman" w:eastAsia="MS Mincho" w:hAnsi="Times New Roman" w:cs="Times New Roman"/>
          <w:sz w:val="28"/>
          <w:szCs w:val="28"/>
        </w:rPr>
        <w:t xml:space="preserve"> I noted in my overview of the evidence, they were both asked about the controversy around the use of risk assessment instruments for indigenous populations.  They both te</w:t>
      </w:r>
      <w:r w:rsidR="00AD64AF">
        <w:rPr>
          <w:rFonts w:ascii="Times New Roman" w:eastAsia="MS Mincho" w:hAnsi="Times New Roman" w:cs="Times New Roman"/>
          <w:sz w:val="28"/>
          <w:szCs w:val="28"/>
        </w:rPr>
        <w:t xml:space="preserve">stified </w:t>
      </w:r>
      <w:r w:rsidR="00B1727D">
        <w:rPr>
          <w:rFonts w:ascii="Times New Roman" w:eastAsia="MS Mincho" w:hAnsi="Times New Roman" w:cs="Times New Roman"/>
          <w:sz w:val="28"/>
          <w:szCs w:val="28"/>
        </w:rPr>
        <w:t>that</w:t>
      </w:r>
      <w:r w:rsidR="00987A74">
        <w:rPr>
          <w:rFonts w:ascii="Times New Roman" w:eastAsia="MS Mincho" w:hAnsi="Times New Roman" w:cs="Times New Roman"/>
          <w:sz w:val="28"/>
          <w:szCs w:val="28"/>
        </w:rPr>
        <w:t>,</w:t>
      </w:r>
      <w:r w:rsidR="00AD64AF">
        <w:rPr>
          <w:rFonts w:ascii="Times New Roman" w:eastAsia="MS Mincho" w:hAnsi="Times New Roman" w:cs="Times New Roman"/>
          <w:sz w:val="28"/>
          <w:szCs w:val="28"/>
        </w:rPr>
        <w:t xml:space="preserve"> as a result of this controversy</w:t>
      </w:r>
      <w:r w:rsidRPr="00F07512">
        <w:rPr>
          <w:rFonts w:ascii="Times New Roman" w:eastAsia="MS Mincho" w:hAnsi="Times New Roman" w:cs="Times New Roman"/>
          <w:sz w:val="28"/>
          <w:szCs w:val="28"/>
        </w:rPr>
        <w:t>, there has been in the last two years considerable research into th</w:t>
      </w:r>
      <w:r w:rsidR="00AD64AF">
        <w:rPr>
          <w:rFonts w:ascii="Times New Roman" w:eastAsia="MS Mincho" w:hAnsi="Times New Roman" w:cs="Times New Roman"/>
          <w:sz w:val="28"/>
          <w:szCs w:val="28"/>
        </w:rPr>
        <w:t xml:space="preserve">is issue.  They testified that </w:t>
      </w:r>
      <w:r w:rsidRPr="00F07512">
        <w:rPr>
          <w:rFonts w:ascii="Times New Roman" w:eastAsia="MS Mincho" w:hAnsi="Times New Roman" w:cs="Times New Roman"/>
          <w:sz w:val="28"/>
          <w:szCs w:val="28"/>
        </w:rPr>
        <w:t xml:space="preserve">studies have actually validated several of the instruments that they used.  </w:t>
      </w:r>
      <w:r w:rsidR="00B430A8">
        <w:rPr>
          <w:rFonts w:ascii="Times New Roman" w:eastAsia="MS Mincho" w:hAnsi="Times New Roman" w:cs="Times New Roman"/>
          <w:sz w:val="28"/>
          <w:szCs w:val="28"/>
        </w:rPr>
        <w:t>Where research did not validate</w:t>
      </w:r>
      <w:r w:rsidRPr="00F07512">
        <w:rPr>
          <w:rFonts w:ascii="Times New Roman" w:eastAsia="MS Mincho" w:hAnsi="Times New Roman" w:cs="Times New Roman"/>
          <w:sz w:val="28"/>
          <w:szCs w:val="28"/>
        </w:rPr>
        <w:t xml:space="preserve"> the instruments for use with indigenous populations, they did not use the</w:t>
      </w:r>
      <w:r w:rsidR="00F07512" w:rsidRPr="00F07512">
        <w:rPr>
          <w:rFonts w:ascii="Times New Roman" w:eastAsia="MS Mincho" w:hAnsi="Times New Roman" w:cs="Times New Roman"/>
          <w:sz w:val="28"/>
          <w:szCs w:val="28"/>
        </w:rPr>
        <w:t>m for risk assessment purposes.</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Dr. Choy also explained that he was conscious of the inherent bias in these instruments and that it was important to be mindful of that when going through the scoring process.  </w:t>
      </w:r>
      <w:r w:rsidR="000F7FD8">
        <w:rPr>
          <w:rFonts w:ascii="Times New Roman" w:eastAsia="MS Mincho" w:hAnsi="Times New Roman" w:cs="Times New Roman"/>
          <w:sz w:val="28"/>
          <w:szCs w:val="28"/>
        </w:rPr>
        <w:t>H</w:t>
      </w:r>
      <w:r w:rsidRPr="00F07512">
        <w:rPr>
          <w:rFonts w:ascii="Times New Roman" w:eastAsia="MS Mincho" w:hAnsi="Times New Roman" w:cs="Times New Roman"/>
          <w:sz w:val="28"/>
          <w:szCs w:val="28"/>
        </w:rPr>
        <w:t>e gave concrete examples of areas where he adjust</w:t>
      </w:r>
      <w:r w:rsidR="007C71ED">
        <w:rPr>
          <w:rFonts w:ascii="Times New Roman" w:eastAsia="MS Mincho" w:hAnsi="Times New Roman" w:cs="Times New Roman"/>
          <w:sz w:val="28"/>
          <w:szCs w:val="28"/>
        </w:rPr>
        <w:t>ed</w:t>
      </w:r>
      <w:r w:rsidRPr="00F07512">
        <w:rPr>
          <w:rFonts w:ascii="Times New Roman" w:eastAsia="MS Mincho" w:hAnsi="Times New Roman" w:cs="Times New Roman"/>
          <w:sz w:val="28"/>
          <w:szCs w:val="28"/>
        </w:rPr>
        <w:t xml:space="preserve"> his scoring in an effort to counteract any inherent cultural bias that ma</w:t>
      </w:r>
      <w:r w:rsidR="00F07512" w:rsidRPr="00F07512">
        <w:rPr>
          <w:rFonts w:ascii="Times New Roman" w:eastAsia="MS Mincho" w:hAnsi="Times New Roman" w:cs="Times New Roman"/>
          <w:sz w:val="28"/>
          <w:szCs w:val="28"/>
        </w:rPr>
        <w:t>y be built into the instrument.</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Similarly, Dr. Van Domselaar </w:t>
      </w:r>
      <w:r w:rsidR="00F07512" w:rsidRPr="00F07512">
        <w:rPr>
          <w:rFonts w:ascii="Times New Roman" w:eastAsia="MS Mincho" w:hAnsi="Times New Roman" w:cs="Times New Roman"/>
          <w:sz w:val="28"/>
          <w:szCs w:val="28"/>
        </w:rPr>
        <w:t>demonstrated</w:t>
      </w:r>
      <w:r w:rsidRPr="00F07512">
        <w:rPr>
          <w:rFonts w:ascii="Times New Roman" w:eastAsia="MS Mincho" w:hAnsi="Times New Roman" w:cs="Times New Roman"/>
          <w:sz w:val="28"/>
          <w:szCs w:val="28"/>
        </w:rPr>
        <w:t xml:space="preserve"> her awareness of the potential issues and concerns with the instruments and how she addressed them.  </w:t>
      </w:r>
      <w:r w:rsidR="00B430A8">
        <w:rPr>
          <w:rFonts w:ascii="Times New Roman" w:eastAsia="MS Mincho" w:hAnsi="Times New Roman" w:cs="Times New Roman"/>
          <w:sz w:val="28"/>
          <w:szCs w:val="28"/>
        </w:rPr>
        <w:t>For example,</w:t>
      </w:r>
      <w:r w:rsidRPr="00F07512">
        <w:rPr>
          <w:rFonts w:ascii="Times New Roman" w:eastAsia="MS Mincho" w:hAnsi="Times New Roman" w:cs="Times New Roman"/>
          <w:sz w:val="28"/>
          <w:szCs w:val="28"/>
        </w:rPr>
        <w:t xml:space="preserve"> she was aware that the STABLE 2007 instrument has not been validated for use with indigenous offenders.</w:t>
      </w:r>
      <w:r w:rsidR="00F07512" w:rsidRPr="00F07512">
        <w:rPr>
          <w:rFonts w:ascii="Times New Roman" w:eastAsia="MS Mincho" w:hAnsi="Times New Roman" w:cs="Times New Roman"/>
          <w:sz w:val="28"/>
          <w:szCs w:val="28"/>
        </w:rPr>
        <w:t xml:space="preserve"> </w:t>
      </w:r>
      <w:r w:rsidR="00B430A8">
        <w:rPr>
          <w:rFonts w:ascii="Times New Roman" w:eastAsia="MS Mincho" w:hAnsi="Times New Roman" w:cs="Times New Roman"/>
          <w:sz w:val="28"/>
          <w:szCs w:val="28"/>
        </w:rPr>
        <w:t xml:space="preserve"> Because of this</w:t>
      </w:r>
      <w:r w:rsidRPr="00F07512">
        <w:rPr>
          <w:rFonts w:ascii="Times New Roman" w:eastAsia="MS Mincho" w:hAnsi="Times New Roman" w:cs="Times New Roman"/>
          <w:sz w:val="28"/>
          <w:szCs w:val="28"/>
        </w:rPr>
        <w:t>, she did not use it for the risk assessment itself.  She used it as an aid in identifying treatment targets.</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I conclude that Dr. Choy and Dr. Van Domselaar were both aware of the potential shortcomings of the instruments they used.  They were aware of recent studies on this topic.  They used the instruments having the benefit of this information and exercised the necessary caution both </w:t>
      </w:r>
      <w:r w:rsidR="00B430A8">
        <w:rPr>
          <w:rFonts w:ascii="Times New Roman" w:eastAsia="MS Mincho" w:hAnsi="Times New Roman" w:cs="Times New Roman"/>
          <w:sz w:val="28"/>
          <w:szCs w:val="28"/>
        </w:rPr>
        <w:t>in</w:t>
      </w:r>
      <w:r w:rsidRPr="00F07512">
        <w:rPr>
          <w:rFonts w:ascii="Times New Roman" w:eastAsia="MS Mincho" w:hAnsi="Times New Roman" w:cs="Times New Roman"/>
          <w:sz w:val="28"/>
          <w:szCs w:val="28"/>
        </w:rPr>
        <w:t xml:space="preserve"> the scoring process an</w:t>
      </w:r>
      <w:r w:rsidR="00B430A8">
        <w:rPr>
          <w:rFonts w:ascii="Times New Roman" w:eastAsia="MS Mincho" w:hAnsi="Times New Roman" w:cs="Times New Roman"/>
          <w:sz w:val="28"/>
          <w:szCs w:val="28"/>
        </w:rPr>
        <w:t>d in their use of the instrument</w:t>
      </w:r>
      <w:r w:rsidR="007C71ED">
        <w:rPr>
          <w:rFonts w:ascii="Times New Roman" w:eastAsia="MS Mincho" w:hAnsi="Times New Roman" w:cs="Times New Roman"/>
          <w:sz w:val="28"/>
          <w:szCs w:val="28"/>
        </w:rPr>
        <w:t>s</w:t>
      </w:r>
      <w:r w:rsidR="00F07512" w:rsidRPr="00F07512">
        <w:rPr>
          <w:rFonts w:ascii="Times New Roman" w:eastAsia="MS Mincho" w:hAnsi="Times New Roman" w:cs="Times New Roman"/>
          <w:sz w:val="28"/>
          <w:szCs w:val="28"/>
        </w:rPr>
        <w:t>.</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Defence has also argued that the results generated by the instruments are not reliable because the scoring depends in part on information obtained from Mr. Durocher.</w:t>
      </w:r>
      <w:r w:rsidR="00F07512" w:rsidRPr="00F07512">
        <w:rPr>
          <w:rFonts w:ascii="Times New Roman" w:eastAsia="MS Mincho" w:hAnsi="Times New Roman" w:cs="Times New Roman"/>
          <w:sz w:val="28"/>
          <w:szCs w:val="28"/>
        </w:rPr>
        <w:t xml:space="preserve"> </w:t>
      </w:r>
      <w:r w:rsidRPr="00F07512">
        <w:rPr>
          <w:rFonts w:ascii="Times New Roman" w:eastAsia="MS Mincho" w:hAnsi="Times New Roman" w:cs="Times New Roman"/>
          <w:sz w:val="28"/>
          <w:szCs w:val="28"/>
        </w:rPr>
        <w:t xml:space="preserve"> Dr. Van Domselaar concluded that Mr. Durocher attempted to falsify the results of the tests.  This, Defence argues, renders t</w:t>
      </w:r>
      <w:r w:rsidR="00F07512" w:rsidRPr="00F07512">
        <w:rPr>
          <w:rFonts w:ascii="Times New Roman" w:eastAsia="MS Mincho" w:hAnsi="Times New Roman" w:cs="Times New Roman"/>
          <w:sz w:val="28"/>
          <w:szCs w:val="28"/>
        </w:rPr>
        <w:t>he overall results unreliable.</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F075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07512">
        <w:rPr>
          <w:rFonts w:ascii="Times New Roman" w:eastAsia="MS Mincho" w:hAnsi="Times New Roman" w:cs="Times New Roman"/>
          <w:sz w:val="28"/>
          <w:szCs w:val="28"/>
        </w:rPr>
        <w:t xml:space="preserve">Dr. Choy acknowledged that to the extent the information provided by Mr. Durocher could be considered unreliable, this would affect the reliability of the ultimate results. </w:t>
      </w:r>
      <w:r w:rsidR="00F07512" w:rsidRPr="00F07512">
        <w:rPr>
          <w:rFonts w:ascii="Times New Roman" w:eastAsia="MS Mincho" w:hAnsi="Times New Roman" w:cs="Times New Roman"/>
          <w:sz w:val="28"/>
          <w:szCs w:val="28"/>
        </w:rPr>
        <w:t xml:space="preserve"> So did Dr. Van Domselaar.</w:t>
      </w:r>
    </w:p>
    <w:p w:rsidR="00F07512" w:rsidRPr="00F07512" w:rsidRDefault="00F07512" w:rsidP="00F470E3">
      <w:pPr>
        <w:pStyle w:val="ListParagraph"/>
        <w:spacing w:after="0" w:line="240" w:lineRule="auto"/>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However, neither the scoring on the instrument nor these witnesses' overall assessment were based only on information provided by Mr. Durocher.  Dr. Choy and Dr. Van Domselaar had access to extensive materials about Mr. Durocher's past offenses, his institutional beh</w:t>
      </w:r>
      <w:r w:rsidR="00DC6892" w:rsidRPr="00DC6892">
        <w:rPr>
          <w:rFonts w:ascii="Times New Roman" w:eastAsia="MS Mincho" w:hAnsi="Times New Roman" w:cs="Times New Roman"/>
          <w:sz w:val="28"/>
          <w:szCs w:val="28"/>
        </w:rPr>
        <w:t>aviour, and other information.</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 xml:space="preserve">It is also important to bear in mind that on this Application, Mr. Durocher did not take issue with the fact that </w:t>
      </w:r>
      <w:r w:rsidR="00B430A8">
        <w:rPr>
          <w:rFonts w:ascii="Times New Roman" w:eastAsia="MS Mincho" w:hAnsi="Times New Roman" w:cs="Times New Roman"/>
          <w:sz w:val="28"/>
          <w:szCs w:val="28"/>
        </w:rPr>
        <w:t>he</w:t>
      </w:r>
      <w:r w:rsidRPr="00DC6892">
        <w:rPr>
          <w:rFonts w:ascii="Times New Roman" w:eastAsia="MS Mincho" w:hAnsi="Times New Roman" w:cs="Times New Roman"/>
          <w:sz w:val="28"/>
          <w:szCs w:val="28"/>
        </w:rPr>
        <w:t xml:space="preserve"> presents a high risk of harmful recidivism.  This is one of the things that these instruments measure.  </w:t>
      </w:r>
      <w:r w:rsidR="0085468E">
        <w:rPr>
          <w:rFonts w:ascii="Times New Roman" w:eastAsia="MS Mincho" w:hAnsi="Times New Roman" w:cs="Times New Roman"/>
          <w:sz w:val="28"/>
          <w:szCs w:val="28"/>
        </w:rPr>
        <w:t xml:space="preserve">In that sense, with respect to present risk, </w:t>
      </w:r>
      <w:r w:rsidRPr="00DC6892">
        <w:rPr>
          <w:rFonts w:ascii="Times New Roman" w:eastAsia="MS Mincho" w:hAnsi="Times New Roman" w:cs="Times New Roman"/>
          <w:sz w:val="28"/>
          <w:szCs w:val="28"/>
        </w:rPr>
        <w:t xml:space="preserve">the results </w:t>
      </w:r>
      <w:r w:rsidR="00B430A8">
        <w:rPr>
          <w:rFonts w:ascii="Times New Roman" w:eastAsia="MS Mincho" w:hAnsi="Times New Roman" w:cs="Times New Roman"/>
          <w:sz w:val="28"/>
          <w:szCs w:val="28"/>
        </w:rPr>
        <w:t xml:space="preserve">of testing </w:t>
      </w:r>
      <w:r w:rsidR="00987A74">
        <w:rPr>
          <w:rFonts w:ascii="Times New Roman" w:eastAsia="MS Mincho" w:hAnsi="Times New Roman" w:cs="Times New Roman"/>
          <w:sz w:val="28"/>
          <w:szCs w:val="28"/>
        </w:rPr>
        <w:t>with</w:t>
      </w:r>
      <w:r w:rsidR="00F22B41">
        <w:rPr>
          <w:rFonts w:ascii="Times New Roman" w:eastAsia="MS Mincho" w:hAnsi="Times New Roman" w:cs="Times New Roman"/>
          <w:sz w:val="28"/>
          <w:szCs w:val="28"/>
        </w:rPr>
        <w:t xml:space="preserve"> these instruments</w:t>
      </w:r>
      <w:r w:rsidRPr="00DC6892">
        <w:rPr>
          <w:rFonts w:ascii="Times New Roman" w:eastAsia="MS Mincho" w:hAnsi="Times New Roman" w:cs="Times New Roman"/>
          <w:sz w:val="28"/>
          <w:szCs w:val="28"/>
        </w:rPr>
        <w:t xml:space="preserve"> are </w:t>
      </w:r>
      <w:r w:rsidR="00B430A8">
        <w:rPr>
          <w:rFonts w:ascii="Times New Roman" w:eastAsia="MS Mincho" w:hAnsi="Times New Roman" w:cs="Times New Roman"/>
          <w:sz w:val="28"/>
          <w:szCs w:val="28"/>
        </w:rPr>
        <w:t xml:space="preserve">entirely </w:t>
      </w:r>
      <w:r w:rsidRPr="00DC6892">
        <w:rPr>
          <w:rFonts w:ascii="Times New Roman" w:eastAsia="MS Mincho" w:hAnsi="Times New Roman" w:cs="Times New Roman"/>
          <w:sz w:val="28"/>
          <w:szCs w:val="28"/>
        </w:rPr>
        <w:t>in line</w:t>
      </w:r>
      <w:r w:rsidR="00B430A8">
        <w:rPr>
          <w:rFonts w:ascii="Times New Roman" w:eastAsia="MS Mincho" w:hAnsi="Times New Roman" w:cs="Times New Roman"/>
          <w:sz w:val="28"/>
          <w:szCs w:val="28"/>
        </w:rPr>
        <w:t xml:space="preserve"> with </w:t>
      </w:r>
      <w:r w:rsidR="0085468E">
        <w:rPr>
          <w:rFonts w:ascii="Times New Roman" w:eastAsia="MS Mincho" w:hAnsi="Times New Roman" w:cs="Times New Roman"/>
          <w:sz w:val="28"/>
          <w:szCs w:val="28"/>
        </w:rPr>
        <w:t>a fact t</w:t>
      </w:r>
      <w:r w:rsidR="00B430A8">
        <w:rPr>
          <w:rFonts w:ascii="Times New Roman" w:eastAsia="MS Mincho" w:hAnsi="Times New Roman" w:cs="Times New Roman"/>
          <w:sz w:val="28"/>
          <w:szCs w:val="28"/>
        </w:rPr>
        <w:t xml:space="preserve">hat Mr. Durocher </w:t>
      </w:r>
      <w:r w:rsidR="0085468E">
        <w:rPr>
          <w:rFonts w:ascii="Times New Roman" w:eastAsia="MS Mincho" w:hAnsi="Times New Roman" w:cs="Times New Roman"/>
          <w:sz w:val="28"/>
          <w:szCs w:val="28"/>
        </w:rPr>
        <w:t>has conceded</w:t>
      </w:r>
      <w:r w:rsidR="00B430A8">
        <w:rPr>
          <w:rFonts w:ascii="Times New Roman" w:eastAsia="MS Mincho" w:hAnsi="Times New Roman" w:cs="Times New Roman"/>
          <w:sz w:val="28"/>
          <w:szCs w:val="28"/>
        </w:rPr>
        <w:t xml:space="preserve"> is true</w:t>
      </w:r>
      <w:r w:rsidRPr="00DC6892">
        <w:rPr>
          <w:rFonts w:ascii="Times New Roman" w:eastAsia="MS Mincho" w:hAnsi="Times New Roman" w:cs="Times New Roman"/>
          <w:sz w:val="28"/>
          <w:szCs w:val="28"/>
        </w:rPr>
        <w:t>.</w:t>
      </w:r>
    </w:p>
    <w:p w:rsidR="00C85048" w:rsidRPr="00DC6892" w:rsidRDefault="00C85048" w:rsidP="00C85048">
      <w:pPr>
        <w:pStyle w:val="ListParagraph"/>
        <w:spacing w:after="0" w:line="240" w:lineRule="auto"/>
        <w:ind w:left="0"/>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ii) The inclusion of unproven allegations in the materials reviewed by the experts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Defence argues that the experts' conclusions were tainted because they relied on correctional materials that included det</w:t>
      </w:r>
      <w:r w:rsidR="00DC6892" w:rsidRPr="00DC6892">
        <w:rPr>
          <w:rFonts w:ascii="Times New Roman" w:eastAsia="MS Mincho" w:hAnsi="Times New Roman" w:cs="Times New Roman"/>
          <w:sz w:val="28"/>
          <w:szCs w:val="28"/>
        </w:rPr>
        <w:t>ails of unproven allegations.</w:t>
      </w:r>
    </w:p>
    <w:p w:rsidR="00DC6892" w:rsidRDefault="00DC6892" w:rsidP="00F470E3">
      <w:pPr>
        <w:pStyle w:val="ListParagraph"/>
        <w:spacing w:after="0" w:line="240" w:lineRule="auto"/>
        <w:ind w:left="0"/>
        <w:jc w:val="both"/>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The materials reviewed by the experts did include unproven allegations.  They made reference to certain criminal charges for which Mr. Durocher was not found guilty.  They also include references to institutional charges for wh</w:t>
      </w:r>
      <w:r w:rsidR="00DC6892" w:rsidRPr="00DC6892">
        <w:rPr>
          <w:rFonts w:ascii="Times New Roman" w:eastAsia="MS Mincho" w:hAnsi="Times New Roman" w:cs="Times New Roman"/>
          <w:sz w:val="28"/>
          <w:szCs w:val="28"/>
        </w:rPr>
        <w:t>ich he was not found guilty.</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 xml:space="preserve">In addition, with respect to the criminal charges, the </w:t>
      </w:r>
      <w:r w:rsidR="00B430A8">
        <w:rPr>
          <w:rFonts w:ascii="Times New Roman" w:eastAsia="MS Mincho" w:hAnsi="Times New Roman" w:cs="Times New Roman"/>
          <w:sz w:val="28"/>
          <w:szCs w:val="28"/>
        </w:rPr>
        <w:t xml:space="preserve">CSC </w:t>
      </w:r>
      <w:r w:rsidRPr="00DC6892">
        <w:rPr>
          <w:rFonts w:ascii="Times New Roman" w:eastAsia="MS Mincho" w:hAnsi="Times New Roman" w:cs="Times New Roman"/>
          <w:sz w:val="28"/>
          <w:szCs w:val="28"/>
        </w:rPr>
        <w:t>materials often refer to allegations in the police reports as opposed to the facts that were admitted or found to have been proven by the courts at trial.</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 xml:space="preserve">Both experts were asked about this.  They explained that some of the instruments require taking into account unproven allegations in the scoring.  As far as that information tainting their view in a more general way, they acknowledged that they could not "un-know" something </w:t>
      </w:r>
      <w:r w:rsidR="00B430A8">
        <w:rPr>
          <w:rFonts w:ascii="Times New Roman" w:eastAsia="MS Mincho" w:hAnsi="Times New Roman" w:cs="Times New Roman"/>
          <w:sz w:val="28"/>
          <w:szCs w:val="28"/>
        </w:rPr>
        <w:t xml:space="preserve">once </w:t>
      </w:r>
      <w:r w:rsidRPr="00DC6892">
        <w:rPr>
          <w:rFonts w:ascii="Times New Roman" w:eastAsia="MS Mincho" w:hAnsi="Times New Roman" w:cs="Times New Roman"/>
          <w:sz w:val="28"/>
          <w:szCs w:val="28"/>
        </w:rPr>
        <w:t>they ha</w:t>
      </w:r>
      <w:r w:rsidR="00B430A8">
        <w:rPr>
          <w:rFonts w:ascii="Times New Roman" w:eastAsia="MS Mincho" w:hAnsi="Times New Roman" w:cs="Times New Roman"/>
          <w:sz w:val="28"/>
          <w:szCs w:val="28"/>
        </w:rPr>
        <w:t>ve</w:t>
      </w:r>
      <w:r w:rsidRPr="00DC6892">
        <w:rPr>
          <w:rFonts w:ascii="Times New Roman" w:eastAsia="MS Mincho" w:hAnsi="Times New Roman" w:cs="Times New Roman"/>
          <w:sz w:val="28"/>
          <w:szCs w:val="28"/>
        </w:rPr>
        <w:t xml:space="preserve"> read </w:t>
      </w:r>
      <w:r w:rsidR="00B430A8">
        <w:rPr>
          <w:rFonts w:ascii="Times New Roman" w:eastAsia="MS Mincho" w:hAnsi="Times New Roman" w:cs="Times New Roman"/>
          <w:sz w:val="28"/>
          <w:szCs w:val="28"/>
        </w:rPr>
        <w:t>it</w:t>
      </w:r>
      <w:r w:rsidRPr="00DC6892">
        <w:rPr>
          <w:rFonts w:ascii="Times New Roman" w:eastAsia="MS Mincho" w:hAnsi="Times New Roman" w:cs="Times New Roman"/>
          <w:sz w:val="28"/>
          <w:szCs w:val="28"/>
        </w:rPr>
        <w:t xml:space="preserve">, but that they understood the difference between proven and unproven allegations and took that into account in formulating their opinions.  Finally, they testified </w:t>
      </w:r>
      <w:r w:rsidR="00987A74">
        <w:rPr>
          <w:rFonts w:ascii="Times New Roman" w:eastAsia="MS Mincho" w:hAnsi="Times New Roman" w:cs="Times New Roman"/>
          <w:sz w:val="28"/>
          <w:szCs w:val="28"/>
        </w:rPr>
        <w:t xml:space="preserve">that </w:t>
      </w:r>
      <w:r w:rsidRPr="00DC6892">
        <w:rPr>
          <w:rFonts w:ascii="Times New Roman" w:eastAsia="MS Mincho" w:hAnsi="Times New Roman" w:cs="Times New Roman"/>
          <w:sz w:val="28"/>
          <w:szCs w:val="28"/>
        </w:rPr>
        <w:t>none of their conclusions would be any different if the unproven allegations were entirely removed from the analysis.</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 xml:space="preserve">There may be cases where the Defence's concern about unproven allegations tainting the analysis would have merit, depending on the nature of the unproven allegations and how they compare to the proven ones.  For example, if the materials reviewed by the experts contained multiple examples of unproven allegations far more serious than the proven ones, there may come a point where it would be difficult to accept that this information has not compromised their analysis to some extent. </w:t>
      </w:r>
      <w:r w:rsidR="00DC6892" w:rsidRPr="00DC6892">
        <w:rPr>
          <w:rFonts w:ascii="Times New Roman" w:eastAsia="MS Mincho" w:hAnsi="Times New Roman" w:cs="Times New Roman"/>
          <w:sz w:val="28"/>
          <w:szCs w:val="28"/>
        </w:rPr>
        <w:t xml:space="preserve"> </w:t>
      </w:r>
      <w:r w:rsidR="00987A74">
        <w:rPr>
          <w:rFonts w:ascii="Times New Roman" w:eastAsia="MS Mincho" w:hAnsi="Times New Roman" w:cs="Times New Roman"/>
          <w:sz w:val="28"/>
          <w:szCs w:val="28"/>
        </w:rPr>
        <w:t>T</w:t>
      </w:r>
      <w:r w:rsidRPr="00DC6892">
        <w:rPr>
          <w:rFonts w:ascii="Times New Roman" w:eastAsia="MS Mincho" w:hAnsi="Times New Roman" w:cs="Times New Roman"/>
          <w:sz w:val="28"/>
          <w:szCs w:val="28"/>
        </w:rPr>
        <w:t>hat is not the situation here.</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DC689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In this case, there was a large body of material available to the experts that related to proven misconduct.  This included information about several serious sexual assaults, and a variety of other crimes that Mr. Durocher was convicted for.  As far as his conduct while incarcerated, there was also a clear pattern of b</w:t>
      </w:r>
      <w:r w:rsidR="00DC6892" w:rsidRPr="0076699E">
        <w:rPr>
          <w:rFonts w:ascii="Times New Roman" w:eastAsia="MS Mincho" w:hAnsi="Times New Roman" w:cs="Times New Roman"/>
          <w:sz w:val="28"/>
          <w:szCs w:val="28"/>
        </w:rPr>
        <w:t>r</w:t>
      </w:r>
      <w:r w:rsidRPr="00DC6892">
        <w:rPr>
          <w:rFonts w:ascii="Times New Roman" w:eastAsia="MS Mincho" w:hAnsi="Times New Roman" w:cs="Times New Roman"/>
          <w:sz w:val="28"/>
          <w:szCs w:val="28"/>
        </w:rPr>
        <w:t xml:space="preserve">eaching institutional </w:t>
      </w:r>
      <w:r w:rsidR="00DC6892" w:rsidRPr="00DC6892">
        <w:rPr>
          <w:rFonts w:ascii="Times New Roman" w:eastAsia="MS Mincho" w:hAnsi="Times New Roman" w:cs="Times New Roman"/>
          <w:sz w:val="28"/>
          <w:szCs w:val="28"/>
        </w:rPr>
        <w:t>rules while he was at Bowden.</w:t>
      </w:r>
    </w:p>
    <w:p w:rsidR="00DC6892" w:rsidRPr="00DC6892" w:rsidRDefault="00DC6892" w:rsidP="00F470E3">
      <w:pPr>
        <w:pStyle w:val="ListParagraph"/>
        <w:spacing w:after="0" w:line="240" w:lineRule="auto"/>
        <w:rPr>
          <w:rFonts w:ascii="Times New Roman" w:eastAsia="MS Mincho" w:hAnsi="Times New Roman" w:cs="Times New Roman"/>
          <w:sz w:val="28"/>
          <w:szCs w:val="28"/>
        </w:rPr>
      </w:pPr>
    </w:p>
    <w:p w:rsid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DC6892">
        <w:rPr>
          <w:rFonts w:ascii="Times New Roman" w:eastAsia="MS Mincho" w:hAnsi="Times New Roman" w:cs="Times New Roman"/>
          <w:sz w:val="28"/>
          <w:szCs w:val="28"/>
        </w:rPr>
        <w:t>I do not find that there is any risk, in the circumstances of this case, that the experts could have been influenced by references to unproven allegations in the ma</w:t>
      </w:r>
      <w:r w:rsidR="00DC6892">
        <w:rPr>
          <w:rFonts w:ascii="Times New Roman" w:eastAsia="MS Mincho" w:hAnsi="Times New Roman" w:cs="Times New Roman"/>
          <w:sz w:val="28"/>
          <w:szCs w:val="28"/>
        </w:rPr>
        <w:t>terials that they reviewed.</w:t>
      </w:r>
    </w:p>
    <w:p w:rsidR="00576CA0" w:rsidRPr="00DC6892" w:rsidRDefault="00576CA0" w:rsidP="00576CA0">
      <w:pPr>
        <w:pStyle w:val="ListParagraph"/>
        <w:spacing w:after="0" w:line="240" w:lineRule="auto"/>
        <w:ind w:left="0"/>
        <w:jc w:val="both"/>
        <w:rPr>
          <w:rFonts w:ascii="Times New Roman" w:eastAsia="MS Mincho" w:hAnsi="Times New Roman" w:cs="Times New Roman"/>
          <w:sz w:val="28"/>
          <w:szCs w:val="28"/>
        </w:rPr>
      </w:pPr>
    </w:p>
    <w:p w:rsidR="00B43D32" w:rsidRPr="00B43D32" w:rsidRDefault="006E2D27" w:rsidP="00F470E3">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iii) </w:t>
      </w:r>
      <w:r w:rsidRPr="00B430A8">
        <w:rPr>
          <w:rFonts w:ascii="Times New Roman" w:eastAsia="MS Mincho" w:hAnsi="Times New Roman" w:cs="Times New Roman"/>
          <w:sz w:val="28"/>
          <w:szCs w:val="28"/>
        </w:rPr>
        <w:t>I</w:t>
      </w:r>
      <w:r w:rsidR="00B43D32" w:rsidRPr="00B43D32">
        <w:rPr>
          <w:rFonts w:ascii="Times New Roman" w:eastAsia="MS Mincho" w:hAnsi="Times New Roman" w:cs="Times New Roman"/>
          <w:sz w:val="28"/>
          <w:szCs w:val="28"/>
        </w:rPr>
        <w:t>nsufficient consideration for Mr. Durocher's indigenous heritage</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CD01E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CD01EA">
        <w:rPr>
          <w:rFonts w:ascii="Times New Roman" w:eastAsia="MS Mincho" w:hAnsi="Times New Roman" w:cs="Times New Roman"/>
          <w:sz w:val="28"/>
          <w:szCs w:val="28"/>
        </w:rPr>
        <w:t xml:space="preserve">Defence also argues that the experts were not sufficiently sensitive and concerned about Mr. Durocher's indigenous background. </w:t>
      </w:r>
      <w:r w:rsidR="00CD01EA" w:rsidRPr="00CD01EA">
        <w:rPr>
          <w:rFonts w:ascii="Times New Roman" w:eastAsia="MS Mincho" w:hAnsi="Times New Roman" w:cs="Times New Roman"/>
          <w:sz w:val="28"/>
          <w:szCs w:val="28"/>
        </w:rPr>
        <w:t xml:space="preserve"> </w:t>
      </w:r>
      <w:r w:rsidRPr="00CD01EA">
        <w:rPr>
          <w:rFonts w:ascii="Times New Roman" w:eastAsia="MS Mincho" w:hAnsi="Times New Roman" w:cs="Times New Roman"/>
          <w:sz w:val="28"/>
          <w:szCs w:val="28"/>
        </w:rPr>
        <w:t>They did not obtain sufficient information about his cultural background and his circumstances as an indigenous man to enable those factors to inform their analysis.</w:t>
      </w:r>
    </w:p>
    <w:p w:rsidR="00CD01EA" w:rsidRDefault="00CD01EA" w:rsidP="00F470E3">
      <w:pPr>
        <w:pStyle w:val="ListParagraph"/>
        <w:spacing w:after="0" w:line="240" w:lineRule="auto"/>
        <w:ind w:left="0"/>
        <w:jc w:val="both"/>
        <w:rPr>
          <w:rFonts w:ascii="Times New Roman" w:eastAsia="MS Mincho" w:hAnsi="Times New Roman" w:cs="Times New Roman"/>
          <w:sz w:val="28"/>
          <w:szCs w:val="28"/>
        </w:rPr>
      </w:pPr>
    </w:p>
    <w:p w:rsidR="00CD01E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CD01EA">
        <w:rPr>
          <w:rFonts w:ascii="Times New Roman" w:eastAsia="MS Mincho" w:hAnsi="Times New Roman" w:cs="Times New Roman"/>
          <w:sz w:val="28"/>
          <w:szCs w:val="28"/>
        </w:rPr>
        <w:t>Again, both Dr. Choy and Dr. Van Domselaar were asked about this.  They explained that they were mindful of Mr. Durocher</w:t>
      </w:r>
      <w:r w:rsidR="004A00B1">
        <w:rPr>
          <w:rFonts w:ascii="Times New Roman" w:eastAsia="MS Mincho" w:hAnsi="Times New Roman" w:cs="Times New Roman"/>
          <w:sz w:val="28"/>
          <w:szCs w:val="28"/>
        </w:rPr>
        <w:t>’s</w:t>
      </w:r>
      <w:r w:rsidRPr="00CD01EA">
        <w:rPr>
          <w:rFonts w:ascii="Times New Roman" w:eastAsia="MS Mincho" w:hAnsi="Times New Roman" w:cs="Times New Roman"/>
          <w:sz w:val="28"/>
          <w:szCs w:val="28"/>
        </w:rPr>
        <w:t xml:space="preserve"> indigenous background.</w:t>
      </w:r>
      <w:r w:rsidR="00CD01EA" w:rsidRPr="00CD01EA">
        <w:rPr>
          <w:rFonts w:ascii="Times New Roman" w:eastAsia="MS Mincho" w:hAnsi="Times New Roman" w:cs="Times New Roman"/>
          <w:sz w:val="28"/>
          <w:szCs w:val="28"/>
        </w:rPr>
        <w:t xml:space="preserve"> </w:t>
      </w:r>
      <w:r w:rsidRPr="00CD01EA">
        <w:rPr>
          <w:rFonts w:ascii="Times New Roman" w:eastAsia="MS Mincho" w:hAnsi="Times New Roman" w:cs="Times New Roman"/>
          <w:sz w:val="28"/>
          <w:szCs w:val="28"/>
        </w:rPr>
        <w:t xml:space="preserve"> This sometimes had an impact on how they scored him on the instruments they used.  Perhaps more importantly, Dr. Choy did review the very detailed </w:t>
      </w:r>
      <w:r w:rsidRPr="00CD01EA">
        <w:rPr>
          <w:rFonts w:ascii="Times New Roman" w:eastAsia="MS Mincho" w:hAnsi="Times New Roman" w:cs="Times New Roman"/>
          <w:i/>
          <w:sz w:val="28"/>
          <w:szCs w:val="28"/>
        </w:rPr>
        <w:t>Gladue</w:t>
      </w:r>
      <w:r w:rsidRPr="00CD01EA">
        <w:rPr>
          <w:rFonts w:ascii="Times New Roman" w:eastAsia="MS Mincho" w:hAnsi="Times New Roman" w:cs="Times New Roman"/>
          <w:sz w:val="28"/>
          <w:szCs w:val="28"/>
        </w:rPr>
        <w:t xml:space="preserve"> report and whe</w:t>
      </w:r>
      <w:r w:rsidR="004A00B1">
        <w:rPr>
          <w:rFonts w:ascii="Times New Roman" w:eastAsia="MS Mincho" w:hAnsi="Times New Roman" w:cs="Times New Roman"/>
          <w:sz w:val="28"/>
          <w:szCs w:val="28"/>
        </w:rPr>
        <w:t>n he testified in December 2018</w:t>
      </w:r>
      <w:r w:rsidRPr="00CD01EA">
        <w:rPr>
          <w:rFonts w:ascii="Times New Roman" w:eastAsia="MS Mincho" w:hAnsi="Times New Roman" w:cs="Times New Roman"/>
          <w:sz w:val="28"/>
          <w:szCs w:val="28"/>
        </w:rPr>
        <w:t xml:space="preserve"> he said that the information contained in that report did not change any of his conclusions, diagnosis or risk assessment.</w:t>
      </w:r>
    </w:p>
    <w:p w:rsidR="00CD01EA" w:rsidRPr="00CD01EA" w:rsidRDefault="00CD01EA" w:rsidP="00F470E3">
      <w:pPr>
        <w:pStyle w:val="ListParagraph"/>
        <w:spacing w:after="0" w:line="240" w:lineRule="auto"/>
        <w:rPr>
          <w:rFonts w:ascii="Times New Roman" w:eastAsia="MS Mincho" w:hAnsi="Times New Roman" w:cs="Times New Roman"/>
          <w:sz w:val="28"/>
          <w:szCs w:val="28"/>
        </w:rPr>
      </w:pPr>
    </w:p>
    <w:p w:rsidR="00B43D32" w:rsidRPr="00CD01E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CD01EA">
        <w:rPr>
          <w:rFonts w:ascii="Times New Roman" w:eastAsia="MS Mincho" w:hAnsi="Times New Roman" w:cs="Times New Roman"/>
          <w:sz w:val="28"/>
          <w:szCs w:val="28"/>
        </w:rPr>
        <w:t>Mr. Durocher's background and some of the struggles he has faced, as well as other systemic factors that must be taken into account, most li</w:t>
      </w:r>
      <w:r w:rsidR="00227C63">
        <w:rPr>
          <w:rFonts w:ascii="Times New Roman" w:eastAsia="MS Mincho" w:hAnsi="Times New Roman" w:cs="Times New Roman"/>
          <w:sz w:val="28"/>
          <w:szCs w:val="28"/>
        </w:rPr>
        <w:t>kely go a long way to explaining</w:t>
      </w:r>
      <w:r w:rsidRPr="00CD01EA">
        <w:rPr>
          <w:rFonts w:ascii="Times New Roman" w:eastAsia="MS Mincho" w:hAnsi="Times New Roman" w:cs="Times New Roman"/>
          <w:sz w:val="28"/>
          <w:szCs w:val="28"/>
        </w:rPr>
        <w:t xml:space="preserve"> how he got to where he is today. </w:t>
      </w:r>
      <w:r w:rsidR="00CD01EA">
        <w:rPr>
          <w:rFonts w:ascii="Times New Roman" w:eastAsia="MS Mincho" w:hAnsi="Times New Roman" w:cs="Times New Roman"/>
          <w:sz w:val="28"/>
          <w:szCs w:val="28"/>
        </w:rPr>
        <w:t xml:space="preserve"> </w:t>
      </w:r>
      <w:r w:rsidRPr="00CD01EA">
        <w:rPr>
          <w:rFonts w:ascii="Times New Roman" w:eastAsia="MS Mincho" w:hAnsi="Times New Roman" w:cs="Times New Roman"/>
          <w:sz w:val="28"/>
          <w:szCs w:val="28"/>
        </w:rPr>
        <w:t>This must be taken into account</w:t>
      </w:r>
      <w:r w:rsidR="00B430A8">
        <w:rPr>
          <w:rFonts w:ascii="Times New Roman" w:eastAsia="MS Mincho" w:hAnsi="Times New Roman" w:cs="Times New Roman"/>
          <w:sz w:val="28"/>
          <w:szCs w:val="28"/>
        </w:rPr>
        <w:t>,</w:t>
      </w:r>
      <w:r w:rsidRPr="00CD01EA">
        <w:rPr>
          <w:rFonts w:ascii="Times New Roman" w:eastAsia="MS Mincho" w:hAnsi="Times New Roman" w:cs="Times New Roman"/>
          <w:sz w:val="28"/>
          <w:szCs w:val="28"/>
        </w:rPr>
        <w:t xml:space="preserve"> but it does not mean that those circumstances reduce the risk he poses.  It also does not mean that these circumstances should necessarily lead to a different conclusion about intractability.</w:t>
      </w:r>
    </w:p>
    <w:p w:rsidR="00576CA0" w:rsidRPr="00B43D32" w:rsidRDefault="00576CA0"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iv) Conclusion regarding expert evidence</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AD793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D7937">
        <w:rPr>
          <w:rFonts w:ascii="Times New Roman" w:eastAsia="MS Mincho" w:hAnsi="Times New Roman" w:cs="Times New Roman"/>
          <w:sz w:val="28"/>
          <w:szCs w:val="28"/>
        </w:rPr>
        <w:t>In conclusion, I</w:t>
      </w:r>
      <w:r w:rsidR="004A00B1">
        <w:rPr>
          <w:rFonts w:ascii="Times New Roman" w:eastAsia="MS Mincho" w:hAnsi="Times New Roman" w:cs="Times New Roman"/>
          <w:sz w:val="28"/>
          <w:szCs w:val="28"/>
        </w:rPr>
        <w:t xml:space="preserve"> do not agree with the Defence</w:t>
      </w:r>
      <w:r w:rsidRPr="00AD7937">
        <w:rPr>
          <w:rFonts w:ascii="Times New Roman" w:eastAsia="MS Mincho" w:hAnsi="Times New Roman" w:cs="Times New Roman"/>
          <w:sz w:val="28"/>
          <w:szCs w:val="28"/>
        </w:rPr>
        <w:t xml:space="preserve"> position that the conclusions reached by the experts in this case are flawed and s</w:t>
      </w:r>
      <w:r w:rsidR="00AD7937" w:rsidRPr="00AD7937">
        <w:rPr>
          <w:rFonts w:ascii="Times New Roman" w:eastAsia="MS Mincho" w:hAnsi="Times New Roman" w:cs="Times New Roman"/>
          <w:sz w:val="28"/>
          <w:szCs w:val="28"/>
        </w:rPr>
        <w:t>hould not be given any weight.</w:t>
      </w:r>
    </w:p>
    <w:p w:rsidR="00AD7937" w:rsidRDefault="00AD7937" w:rsidP="00F470E3">
      <w:pPr>
        <w:pStyle w:val="ListParagraph"/>
        <w:spacing w:after="0" w:line="240" w:lineRule="auto"/>
        <w:ind w:left="0"/>
        <w:jc w:val="both"/>
        <w:rPr>
          <w:rFonts w:ascii="Times New Roman" w:eastAsia="MS Mincho" w:hAnsi="Times New Roman" w:cs="Times New Roman"/>
          <w:sz w:val="28"/>
          <w:szCs w:val="28"/>
        </w:rPr>
      </w:pPr>
    </w:p>
    <w:p w:rsidR="00B43D32" w:rsidRPr="00AD793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D7937">
        <w:rPr>
          <w:rFonts w:ascii="Times New Roman" w:eastAsia="MS Mincho" w:hAnsi="Times New Roman" w:cs="Times New Roman"/>
          <w:sz w:val="28"/>
          <w:szCs w:val="28"/>
        </w:rPr>
        <w:t xml:space="preserve">Of course, expert evidence, just like any other type of evidence, must be assessed by the Court. </w:t>
      </w:r>
      <w:r w:rsidR="00AD7937">
        <w:rPr>
          <w:rFonts w:ascii="Times New Roman" w:eastAsia="MS Mincho" w:hAnsi="Times New Roman" w:cs="Times New Roman"/>
          <w:sz w:val="28"/>
          <w:szCs w:val="28"/>
        </w:rPr>
        <w:t xml:space="preserve"> </w:t>
      </w:r>
      <w:r w:rsidRPr="00AD7937">
        <w:rPr>
          <w:rFonts w:ascii="Times New Roman" w:eastAsia="MS Mincho" w:hAnsi="Times New Roman" w:cs="Times New Roman"/>
          <w:sz w:val="28"/>
          <w:szCs w:val="28"/>
        </w:rPr>
        <w:t xml:space="preserve">The fact that an expert formed an opinion does not mean that the Court has to accept it in whole or in part. </w:t>
      </w:r>
      <w:r w:rsidR="00AD7937">
        <w:rPr>
          <w:rFonts w:ascii="Times New Roman" w:eastAsia="MS Mincho" w:hAnsi="Times New Roman" w:cs="Times New Roman"/>
          <w:sz w:val="28"/>
          <w:szCs w:val="28"/>
        </w:rPr>
        <w:t xml:space="preserve"> </w:t>
      </w:r>
      <w:r w:rsidRPr="00AD7937">
        <w:rPr>
          <w:rFonts w:ascii="Times New Roman" w:eastAsia="MS Mincho" w:hAnsi="Times New Roman" w:cs="Times New Roman"/>
          <w:sz w:val="28"/>
          <w:szCs w:val="28"/>
        </w:rPr>
        <w:t xml:space="preserve">Far from it.  </w:t>
      </w:r>
      <w:r w:rsidR="004A00B1">
        <w:rPr>
          <w:rFonts w:ascii="Times New Roman" w:eastAsia="MS Mincho" w:hAnsi="Times New Roman" w:cs="Times New Roman"/>
          <w:sz w:val="28"/>
          <w:szCs w:val="28"/>
        </w:rPr>
        <w:t>However,</w:t>
      </w:r>
      <w:r w:rsidRPr="00AD7937">
        <w:rPr>
          <w:rFonts w:ascii="Times New Roman" w:eastAsia="MS Mincho" w:hAnsi="Times New Roman" w:cs="Times New Roman"/>
          <w:sz w:val="28"/>
          <w:szCs w:val="28"/>
        </w:rPr>
        <w:t xml:space="preserve"> I reject the submission that this evidence is flawed in the manner suggested by Defence, and that it should carry no weight.</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 xml:space="preserve">3. Mr. Durocher's performance in the AHISOP </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AD793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D7937">
        <w:rPr>
          <w:rFonts w:ascii="Times New Roman" w:eastAsia="MS Mincho" w:hAnsi="Times New Roman" w:cs="Times New Roman"/>
          <w:sz w:val="28"/>
          <w:szCs w:val="28"/>
        </w:rPr>
        <w:t xml:space="preserve">Mr. Durocher's poor </w:t>
      </w:r>
      <w:r w:rsidR="00AD7937" w:rsidRPr="00AD7937">
        <w:rPr>
          <w:rFonts w:ascii="Times New Roman" w:eastAsia="MS Mincho" w:hAnsi="Times New Roman" w:cs="Times New Roman"/>
          <w:sz w:val="28"/>
          <w:szCs w:val="28"/>
        </w:rPr>
        <w:t>performance</w:t>
      </w:r>
      <w:r w:rsidRPr="00AD7937">
        <w:rPr>
          <w:rFonts w:ascii="Times New Roman" w:eastAsia="MS Mincho" w:hAnsi="Times New Roman" w:cs="Times New Roman"/>
          <w:sz w:val="28"/>
          <w:szCs w:val="28"/>
        </w:rPr>
        <w:t xml:space="preserve"> in programs was an important factor in Dr. Choy's increased pessimism about his treatment prospects when he testified in December.  Not surprisingly, the Crown also relies heavily on Mr. Durocher's poor performance in programs </w:t>
      </w:r>
      <w:r w:rsidR="004A00B1">
        <w:rPr>
          <w:rFonts w:ascii="Times New Roman" w:eastAsia="MS Mincho" w:hAnsi="Times New Roman" w:cs="Times New Roman"/>
          <w:sz w:val="28"/>
          <w:szCs w:val="28"/>
        </w:rPr>
        <w:t>to</w:t>
      </w:r>
      <w:r w:rsidRPr="00AD7937">
        <w:rPr>
          <w:rFonts w:ascii="Times New Roman" w:eastAsia="MS Mincho" w:hAnsi="Times New Roman" w:cs="Times New Roman"/>
          <w:sz w:val="28"/>
          <w:szCs w:val="28"/>
        </w:rPr>
        <w:t xml:space="preserve"> support the proposition tha</w:t>
      </w:r>
      <w:r w:rsidR="00AD7937" w:rsidRPr="00AD7937">
        <w:rPr>
          <w:rFonts w:ascii="Times New Roman" w:eastAsia="MS Mincho" w:hAnsi="Times New Roman" w:cs="Times New Roman"/>
          <w:sz w:val="28"/>
          <w:szCs w:val="28"/>
        </w:rPr>
        <w:t>t his conduct is intractable.</w:t>
      </w:r>
    </w:p>
    <w:p w:rsidR="00AD7937" w:rsidRDefault="00AD7937" w:rsidP="00F470E3">
      <w:pPr>
        <w:pStyle w:val="ListParagraph"/>
        <w:spacing w:after="0" w:line="240" w:lineRule="auto"/>
        <w:ind w:left="0"/>
        <w:jc w:val="both"/>
        <w:rPr>
          <w:rFonts w:ascii="Times New Roman" w:eastAsia="MS Mincho" w:hAnsi="Times New Roman" w:cs="Times New Roman"/>
          <w:sz w:val="28"/>
          <w:szCs w:val="28"/>
        </w:rPr>
      </w:pPr>
    </w:p>
    <w:p w:rsidR="00731494"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1494">
        <w:rPr>
          <w:rFonts w:ascii="Times New Roman" w:eastAsia="MS Mincho" w:hAnsi="Times New Roman" w:cs="Times New Roman"/>
          <w:sz w:val="28"/>
          <w:szCs w:val="28"/>
        </w:rPr>
        <w:t>While the outcome of Mr. Durocher's participation in all the programs he took is relevant, what transpired during the AHISOP is of particular significance, for a</w:t>
      </w:r>
      <w:r w:rsidR="00731494" w:rsidRPr="00731494">
        <w:rPr>
          <w:rFonts w:ascii="Times New Roman" w:eastAsia="MS Mincho" w:hAnsi="Times New Roman" w:cs="Times New Roman"/>
          <w:sz w:val="28"/>
          <w:szCs w:val="28"/>
        </w:rPr>
        <w:t xml:space="preserve"> few reasons.</w:t>
      </w:r>
    </w:p>
    <w:p w:rsidR="00731494" w:rsidRPr="00731494" w:rsidRDefault="00731494" w:rsidP="00F470E3">
      <w:pPr>
        <w:pStyle w:val="ListParagraph"/>
        <w:spacing w:after="0" w:line="240" w:lineRule="auto"/>
        <w:rPr>
          <w:rFonts w:ascii="Times New Roman" w:eastAsia="MS Mincho" w:hAnsi="Times New Roman" w:cs="Times New Roman"/>
          <w:sz w:val="28"/>
          <w:szCs w:val="28"/>
        </w:rPr>
      </w:pPr>
    </w:p>
    <w:p w:rsidR="00731494"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731494">
        <w:rPr>
          <w:rFonts w:ascii="Times New Roman" w:eastAsia="MS Mincho" w:hAnsi="Times New Roman" w:cs="Times New Roman"/>
          <w:sz w:val="28"/>
          <w:szCs w:val="28"/>
        </w:rPr>
        <w:t xml:space="preserve">First, it was the program he took most recently, and after having had the benefit of other programming. </w:t>
      </w:r>
      <w:r w:rsidR="00731494" w:rsidRPr="00731494">
        <w:rPr>
          <w:rFonts w:ascii="Times New Roman" w:eastAsia="MS Mincho" w:hAnsi="Times New Roman" w:cs="Times New Roman"/>
          <w:sz w:val="28"/>
          <w:szCs w:val="28"/>
        </w:rPr>
        <w:t xml:space="preserve"> </w:t>
      </w:r>
      <w:r w:rsidRPr="00731494">
        <w:rPr>
          <w:rFonts w:ascii="Times New Roman" w:eastAsia="MS Mincho" w:hAnsi="Times New Roman" w:cs="Times New Roman"/>
          <w:sz w:val="28"/>
          <w:szCs w:val="28"/>
        </w:rPr>
        <w:t>In other words, AHISOP was not his firs</w:t>
      </w:r>
      <w:r w:rsidR="00731494" w:rsidRPr="00731494">
        <w:rPr>
          <w:rFonts w:ascii="Times New Roman" w:eastAsia="MS Mincho" w:hAnsi="Times New Roman" w:cs="Times New Roman"/>
          <w:sz w:val="28"/>
          <w:szCs w:val="28"/>
        </w:rPr>
        <w:t>t engagement with programming.</w:t>
      </w:r>
    </w:p>
    <w:p w:rsidR="00731494" w:rsidRPr="00731494" w:rsidRDefault="00731494" w:rsidP="00F470E3">
      <w:pPr>
        <w:pStyle w:val="ListParagraph"/>
        <w:spacing w:after="0" w:line="240" w:lineRule="auto"/>
        <w:rPr>
          <w:rFonts w:ascii="Times New Roman" w:eastAsia="MS Mincho" w:hAnsi="Times New Roman" w:cs="Times New Roman"/>
          <w:sz w:val="28"/>
          <w:szCs w:val="28"/>
        </w:rPr>
      </w:pPr>
    </w:p>
    <w:p w:rsidR="00267A31"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267A31">
        <w:rPr>
          <w:rFonts w:ascii="Times New Roman" w:eastAsia="MS Mincho" w:hAnsi="Times New Roman" w:cs="Times New Roman"/>
          <w:sz w:val="28"/>
          <w:szCs w:val="28"/>
        </w:rPr>
        <w:t>Second, AHISOP is a program designed for indigenous sex offenders.</w:t>
      </w:r>
      <w:r w:rsidR="00267A31" w:rsidRPr="00267A31">
        <w:rPr>
          <w:rFonts w:ascii="Times New Roman" w:eastAsia="MS Mincho" w:hAnsi="Times New Roman" w:cs="Times New Roman"/>
          <w:sz w:val="28"/>
          <w:szCs w:val="28"/>
        </w:rPr>
        <w:t xml:space="preserve"> </w:t>
      </w:r>
      <w:r w:rsidRPr="00267A31">
        <w:rPr>
          <w:rFonts w:ascii="Times New Roman" w:eastAsia="MS Mincho" w:hAnsi="Times New Roman" w:cs="Times New Roman"/>
          <w:sz w:val="28"/>
          <w:szCs w:val="28"/>
        </w:rPr>
        <w:t xml:space="preserve"> Of the programs available in the federal correctional system, it is, by all accounts, the one that is best suited for Mr. Durocher.  In addition, it was delivered by Ms. Levesque, an experienced facilitator who I find, based on my assessment of her evidence, was genuinely committed to helping offen</w:t>
      </w:r>
      <w:r w:rsidR="00267A31" w:rsidRPr="00267A31">
        <w:rPr>
          <w:rFonts w:ascii="Times New Roman" w:eastAsia="MS Mincho" w:hAnsi="Times New Roman" w:cs="Times New Roman"/>
          <w:sz w:val="28"/>
          <w:szCs w:val="28"/>
        </w:rPr>
        <w:t>ders succeed in the program.</w:t>
      </w:r>
    </w:p>
    <w:p w:rsidR="00267A31" w:rsidRPr="00267A31" w:rsidRDefault="00267A31" w:rsidP="00F470E3">
      <w:pPr>
        <w:pStyle w:val="ListParagraph"/>
        <w:spacing w:after="0" w:line="240" w:lineRule="auto"/>
        <w:rPr>
          <w:rFonts w:ascii="Times New Roman" w:eastAsia="MS Mincho" w:hAnsi="Times New Roman" w:cs="Times New Roman"/>
          <w:sz w:val="28"/>
          <w:szCs w:val="28"/>
        </w:rPr>
      </w:pPr>
    </w:p>
    <w:p w:rsidR="00163F96"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63F96">
        <w:rPr>
          <w:rFonts w:ascii="Times New Roman" w:eastAsia="MS Mincho" w:hAnsi="Times New Roman" w:cs="Times New Roman"/>
          <w:sz w:val="28"/>
          <w:szCs w:val="28"/>
        </w:rPr>
        <w:t xml:space="preserve">Third, Mr. Durocher took this program after having heard the testimony of the facilitators who worked with him in the other two programs. </w:t>
      </w:r>
      <w:r w:rsidR="00163F96" w:rsidRPr="00163F96">
        <w:rPr>
          <w:rFonts w:ascii="Times New Roman" w:eastAsia="MS Mincho" w:hAnsi="Times New Roman" w:cs="Times New Roman"/>
          <w:sz w:val="28"/>
          <w:szCs w:val="28"/>
        </w:rPr>
        <w:t xml:space="preserve"> </w:t>
      </w:r>
      <w:r w:rsidRPr="00163F96">
        <w:rPr>
          <w:rFonts w:ascii="Times New Roman" w:eastAsia="MS Mincho" w:hAnsi="Times New Roman" w:cs="Times New Roman"/>
          <w:sz w:val="28"/>
          <w:szCs w:val="28"/>
        </w:rPr>
        <w:t>He heard them testify about aspects of his behaviour, in particular in the group work, that were disruptive, unhelpful, and obstacles to his making gains towards his treatment targets.  He had also heard the testimony of both experts about what they viewed as his challenges, and how his performance in programming would be very telling of his prospects for making gains on his risk factors.  In short, he knew what was at stake.</w:t>
      </w:r>
    </w:p>
    <w:p w:rsidR="00163F96" w:rsidRPr="00163F96" w:rsidRDefault="00163F96" w:rsidP="00F470E3">
      <w:pPr>
        <w:pStyle w:val="ListParagraph"/>
        <w:spacing w:after="0" w:line="240" w:lineRule="auto"/>
        <w:rPr>
          <w:rFonts w:ascii="Times New Roman" w:eastAsia="MS Mincho" w:hAnsi="Times New Roman" w:cs="Times New Roman"/>
          <w:sz w:val="28"/>
          <w:szCs w:val="28"/>
        </w:rPr>
      </w:pPr>
    </w:p>
    <w:p w:rsidR="00B43D32" w:rsidRPr="00163F96"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163F96">
        <w:rPr>
          <w:rFonts w:ascii="Times New Roman" w:eastAsia="MS Mincho" w:hAnsi="Times New Roman" w:cs="Times New Roman"/>
          <w:sz w:val="28"/>
          <w:szCs w:val="28"/>
        </w:rPr>
        <w:t xml:space="preserve">Defence argues that Mr. Durocher's inability to complete this program successfully is not an indication of his intractability. </w:t>
      </w:r>
      <w:r w:rsidR="00E72537">
        <w:rPr>
          <w:rFonts w:ascii="Times New Roman" w:eastAsia="MS Mincho" w:hAnsi="Times New Roman" w:cs="Times New Roman"/>
          <w:sz w:val="28"/>
          <w:szCs w:val="28"/>
        </w:rPr>
        <w:t xml:space="preserve"> </w:t>
      </w:r>
      <w:r w:rsidRPr="00163F96">
        <w:rPr>
          <w:rFonts w:ascii="Times New Roman" w:eastAsia="MS Mincho" w:hAnsi="Times New Roman" w:cs="Times New Roman"/>
          <w:sz w:val="28"/>
          <w:szCs w:val="28"/>
        </w:rPr>
        <w:t>Rather, Defence argues, it should be no surprise that he struggled, particularly because just as he was starting to make gains, he missed, for reasons beyond his control, 11 sessions at a crucial point in the program and was not offered make-up sessions.  Defence argues that</w:t>
      </w:r>
      <w:r w:rsidR="004A00B1">
        <w:rPr>
          <w:rFonts w:ascii="Times New Roman" w:eastAsia="MS Mincho" w:hAnsi="Times New Roman" w:cs="Times New Roman"/>
          <w:sz w:val="28"/>
          <w:szCs w:val="28"/>
        </w:rPr>
        <w:t>,</w:t>
      </w:r>
      <w:r w:rsidRPr="00163F96">
        <w:rPr>
          <w:rFonts w:ascii="Times New Roman" w:eastAsia="MS Mincho" w:hAnsi="Times New Roman" w:cs="Times New Roman"/>
          <w:sz w:val="28"/>
          <w:szCs w:val="28"/>
        </w:rPr>
        <w:t xml:space="preserve"> considering that it is not unusual for offenders to have to take a program more than once before succeeding, at </w:t>
      </w:r>
      <w:r w:rsidR="004A00B1">
        <w:rPr>
          <w:rFonts w:ascii="Times New Roman" w:eastAsia="MS Mincho" w:hAnsi="Times New Roman" w:cs="Times New Roman"/>
          <w:sz w:val="28"/>
          <w:szCs w:val="28"/>
        </w:rPr>
        <w:t>this point</w:t>
      </w:r>
      <w:r w:rsidR="004C72E2">
        <w:rPr>
          <w:rFonts w:ascii="Times New Roman" w:eastAsia="MS Mincho" w:hAnsi="Times New Roman" w:cs="Times New Roman"/>
          <w:sz w:val="28"/>
          <w:szCs w:val="28"/>
        </w:rPr>
        <w:t xml:space="preserve"> there is nothing to suggest</w:t>
      </w:r>
      <w:r w:rsidRPr="00163F96">
        <w:rPr>
          <w:rFonts w:ascii="Times New Roman" w:eastAsia="MS Mincho" w:hAnsi="Times New Roman" w:cs="Times New Roman"/>
          <w:sz w:val="28"/>
          <w:szCs w:val="28"/>
        </w:rPr>
        <w:t xml:space="preserve"> that Mr. Durocher </w:t>
      </w:r>
      <w:r w:rsidR="004C72E2">
        <w:rPr>
          <w:rFonts w:ascii="Times New Roman" w:eastAsia="MS Mincho" w:hAnsi="Times New Roman" w:cs="Times New Roman"/>
          <w:sz w:val="28"/>
          <w:szCs w:val="28"/>
        </w:rPr>
        <w:t>will not</w:t>
      </w:r>
      <w:r w:rsidR="004A00B1">
        <w:rPr>
          <w:rFonts w:ascii="Times New Roman" w:eastAsia="MS Mincho" w:hAnsi="Times New Roman" w:cs="Times New Roman"/>
          <w:sz w:val="28"/>
          <w:szCs w:val="28"/>
        </w:rPr>
        <w:t xml:space="preserve"> eventually succeed if</w:t>
      </w:r>
      <w:r w:rsidRPr="00163F96">
        <w:rPr>
          <w:rFonts w:ascii="Times New Roman" w:eastAsia="MS Mincho" w:hAnsi="Times New Roman" w:cs="Times New Roman"/>
          <w:sz w:val="28"/>
          <w:szCs w:val="28"/>
        </w:rPr>
        <w:t xml:space="preserve"> given the opportunity to take the AHISOP again.</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i) Mr. Durocher's performance before September 2018</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E7253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72537">
        <w:rPr>
          <w:rFonts w:ascii="Times New Roman" w:eastAsia="MS Mincho" w:hAnsi="Times New Roman" w:cs="Times New Roman"/>
          <w:sz w:val="28"/>
          <w:szCs w:val="28"/>
        </w:rPr>
        <w:t>Given the importance that Defence argues I should give to the fact that Mr. Durocher missed the September sessions, it is necessary to examine his performance in the program before</w:t>
      </w:r>
      <w:r w:rsidR="00E72537" w:rsidRPr="00E72537">
        <w:rPr>
          <w:rFonts w:ascii="Times New Roman" w:eastAsia="MS Mincho" w:hAnsi="Times New Roman" w:cs="Times New Roman"/>
          <w:sz w:val="28"/>
          <w:szCs w:val="28"/>
        </w:rPr>
        <w:t xml:space="preserve"> that happened.</w:t>
      </w:r>
    </w:p>
    <w:p w:rsidR="00E72537" w:rsidRDefault="00E72537" w:rsidP="00F470E3">
      <w:pPr>
        <w:pStyle w:val="ListParagraph"/>
        <w:spacing w:after="0" w:line="240" w:lineRule="auto"/>
        <w:ind w:left="0"/>
        <w:jc w:val="both"/>
        <w:rPr>
          <w:rFonts w:ascii="Times New Roman" w:eastAsia="MS Mincho" w:hAnsi="Times New Roman" w:cs="Times New Roman"/>
          <w:sz w:val="28"/>
          <w:szCs w:val="28"/>
        </w:rPr>
      </w:pPr>
    </w:p>
    <w:p w:rsid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72537">
        <w:rPr>
          <w:rFonts w:ascii="Times New Roman" w:eastAsia="MS Mincho" w:hAnsi="Times New Roman" w:cs="Times New Roman"/>
          <w:sz w:val="28"/>
          <w:szCs w:val="28"/>
        </w:rPr>
        <w:t xml:space="preserve">Exhibit S-20 includes Ms. Levesque's </w:t>
      </w:r>
      <w:r w:rsidR="00E72537" w:rsidRPr="004C72E2">
        <w:rPr>
          <w:rFonts w:ascii="Times New Roman" w:eastAsia="MS Mincho" w:hAnsi="Times New Roman" w:cs="Times New Roman"/>
          <w:sz w:val="28"/>
          <w:szCs w:val="28"/>
        </w:rPr>
        <w:t>case notes</w:t>
      </w:r>
      <w:r w:rsidRPr="00E72537">
        <w:rPr>
          <w:rFonts w:ascii="Times New Roman" w:eastAsia="MS Mincho" w:hAnsi="Times New Roman" w:cs="Times New Roman"/>
          <w:sz w:val="28"/>
          <w:szCs w:val="28"/>
        </w:rPr>
        <w:t xml:space="preserve"> about Mr. Durocher's participation in the AHISOP.  These document various issues that arose before the September court dates and include: </w:t>
      </w:r>
    </w:p>
    <w:p w:rsidR="00E72537" w:rsidRPr="00E72537" w:rsidRDefault="00E72537" w:rsidP="00F470E3">
      <w:pPr>
        <w:pStyle w:val="ListParagraph"/>
        <w:spacing w:after="0" w:line="240" w:lineRule="auto"/>
        <w:ind w:left="0"/>
        <w:jc w:val="both"/>
        <w:rPr>
          <w:rFonts w:ascii="Times New Roman" w:eastAsia="MS Mincho" w:hAnsi="Times New Roman" w:cs="Times New Roman"/>
          <w:sz w:val="28"/>
          <w:szCs w:val="28"/>
        </w:rPr>
      </w:pPr>
    </w:p>
    <w:p w:rsidR="00B25EF3" w:rsidRDefault="00B43D32" w:rsidP="00F470E3">
      <w:pPr>
        <w:pStyle w:val="ListParagraph"/>
        <w:numPr>
          <w:ilvl w:val="0"/>
          <w:numId w:val="48"/>
        </w:numPr>
        <w:spacing w:after="0" w:line="240" w:lineRule="auto"/>
        <w:ind w:left="72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in May, Mr.Durocher was late for the program and lied about why; </w:t>
      </w:r>
    </w:p>
    <w:p w:rsidR="00B25EF3" w:rsidRDefault="00B43D32" w:rsidP="00F470E3">
      <w:pPr>
        <w:pStyle w:val="ListParagraph"/>
        <w:numPr>
          <w:ilvl w:val="0"/>
          <w:numId w:val="48"/>
        </w:numPr>
        <w:spacing w:after="0" w:line="240" w:lineRule="auto"/>
        <w:ind w:left="72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in June, Mr Durocher told Ms. Levesque that he had obtained a copy of the facilitator's manual from his lawyer; this was, obviously, a concern for Ms. Levesque. </w:t>
      </w:r>
      <w:r w:rsidR="00B25EF3">
        <w:rPr>
          <w:rFonts w:ascii="Times New Roman" w:eastAsia="MS Mincho" w:hAnsi="Times New Roman" w:cs="Times New Roman"/>
          <w:sz w:val="28"/>
          <w:szCs w:val="28"/>
        </w:rPr>
        <w:t xml:space="preserve"> </w:t>
      </w:r>
      <w:r w:rsidRPr="00B25EF3">
        <w:rPr>
          <w:rFonts w:ascii="Times New Roman" w:eastAsia="MS Mincho" w:hAnsi="Times New Roman" w:cs="Times New Roman"/>
          <w:sz w:val="28"/>
          <w:szCs w:val="28"/>
        </w:rPr>
        <w:t xml:space="preserve">She eventually was able to </w:t>
      </w:r>
      <w:r w:rsidR="00B25EF3" w:rsidRPr="00B25EF3">
        <w:rPr>
          <w:rFonts w:ascii="Times New Roman" w:eastAsia="MS Mincho" w:hAnsi="Times New Roman" w:cs="Times New Roman"/>
          <w:sz w:val="28"/>
          <w:szCs w:val="28"/>
        </w:rPr>
        <w:t>determine that this was untrue;</w:t>
      </w:r>
    </w:p>
    <w:p w:rsidR="00B25EF3" w:rsidRDefault="00B43D32" w:rsidP="00F470E3">
      <w:pPr>
        <w:pStyle w:val="ListParagraph"/>
        <w:numPr>
          <w:ilvl w:val="0"/>
          <w:numId w:val="48"/>
        </w:numPr>
        <w:spacing w:after="0" w:line="240" w:lineRule="auto"/>
        <w:ind w:left="72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in July, Mr. Durocher neglected to pick up his medication, which affected his focus and attention in </w:t>
      </w:r>
      <w:r w:rsidR="004A00B1">
        <w:rPr>
          <w:rFonts w:ascii="Times New Roman" w:eastAsia="MS Mincho" w:hAnsi="Times New Roman" w:cs="Times New Roman"/>
          <w:sz w:val="28"/>
          <w:szCs w:val="28"/>
        </w:rPr>
        <w:t xml:space="preserve">the </w:t>
      </w:r>
      <w:r w:rsidRPr="00B25EF3">
        <w:rPr>
          <w:rFonts w:ascii="Times New Roman" w:eastAsia="MS Mincho" w:hAnsi="Times New Roman" w:cs="Times New Roman"/>
          <w:sz w:val="28"/>
          <w:szCs w:val="28"/>
        </w:rPr>
        <w:t xml:space="preserve">program. </w:t>
      </w:r>
      <w:r w:rsidR="00B25EF3" w:rsidRPr="00B25EF3">
        <w:rPr>
          <w:rFonts w:ascii="Times New Roman" w:eastAsia="MS Mincho" w:hAnsi="Times New Roman" w:cs="Times New Roman"/>
          <w:sz w:val="28"/>
          <w:szCs w:val="28"/>
        </w:rPr>
        <w:t xml:space="preserve"> </w:t>
      </w:r>
      <w:r w:rsidRPr="00B25EF3">
        <w:rPr>
          <w:rFonts w:ascii="Times New Roman" w:eastAsia="MS Mincho" w:hAnsi="Times New Roman" w:cs="Times New Roman"/>
          <w:sz w:val="28"/>
          <w:szCs w:val="28"/>
        </w:rPr>
        <w:t>Ms. Levesque told Mr. Durocher that it was important he take his medication to be able to be engaged in the sessions;</w:t>
      </w:r>
    </w:p>
    <w:p w:rsidR="00B25EF3" w:rsidRDefault="00B43D32" w:rsidP="00F470E3">
      <w:pPr>
        <w:pStyle w:val="ListParagraph"/>
        <w:numPr>
          <w:ilvl w:val="0"/>
          <w:numId w:val="48"/>
        </w:numPr>
        <w:spacing w:after="0" w:line="240" w:lineRule="auto"/>
        <w:ind w:left="72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in August, Mr. Durocher missed a morning session.  He attended the afternoon one </w:t>
      </w:r>
      <w:r w:rsidR="004A00B1">
        <w:rPr>
          <w:rFonts w:ascii="Times New Roman" w:eastAsia="MS Mincho" w:hAnsi="Times New Roman" w:cs="Times New Roman"/>
          <w:sz w:val="28"/>
          <w:szCs w:val="28"/>
        </w:rPr>
        <w:t xml:space="preserve">and </w:t>
      </w:r>
      <w:r w:rsidRPr="00B25EF3">
        <w:rPr>
          <w:rFonts w:ascii="Times New Roman" w:eastAsia="MS Mincho" w:hAnsi="Times New Roman" w:cs="Times New Roman"/>
          <w:sz w:val="28"/>
          <w:szCs w:val="28"/>
        </w:rPr>
        <w:t>said he thought it was Sunday so missing the morning session “was both his fault and not his fault”;</w:t>
      </w:r>
    </w:p>
    <w:p w:rsidR="00B43D32" w:rsidRPr="00B25EF3" w:rsidRDefault="00B43D32" w:rsidP="00F470E3">
      <w:pPr>
        <w:pStyle w:val="ListParagraph"/>
        <w:numPr>
          <w:ilvl w:val="0"/>
          <w:numId w:val="48"/>
        </w:numPr>
        <w:spacing w:after="0" w:line="240" w:lineRule="auto"/>
        <w:ind w:left="72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 also in August, Mr. Durocher missed a 10:00</w:t>
      </w:r>
      <w:r w:rsidR="006E2D27">
        <w:rPr>
          <w:rFonts w:ascii="Times New Roman" w:eastAsia="MS Mincho" w:hAnsi="Times New Roman" w:cs="Times New Roman"/>
          <w:sz w:val="28"/>
          <w:szCs w:val="28"/>
        </w:rPr>
        <w:t>am</w:t>
      </w:r>
      <w:r w:rsidRPr="00B25EF3">
        <w:rPr>
          <w:rFonts w:ascii="Times New Roman" w:eastAsia="MS Mincho" w:hAnsi="Times New Roman" w:cs="Times New Roman"/>
          <w:sz w:val="28"/>
          <w:szCs w:val="28"/>
        </w:rPr>
        <w:t xml:space="preserve"> appointment with one of the Elders. </w:t>
      </w:r>
      <w:r w:rsidR="00B25EF3">
        <w:rPr>
          <w:rFonts w:ascii="Times New Roman" w:eastAsia="MS Mincho" w:hAnsi="Times New Roman" w:cs="Times New Roman"/>
          <w:sz w:val="28"/>
          <w:szCs w:val="28"/>
        </w:rPr>
        <w:t xml:space="preserve"> </w:t>
      </w:r>
      <w:r w:rsidRPr="00B25EF3">
        <w:rPr>
          <w:rFonts w:ascii="Times New Roman" w:eastAsia="MS Mincho" w:hAnsi="Times New Roman" w:cs="Times New Roman"/>
          <w:sz w:val="28"/>
          <w:szCs w:val="28"/>
        </w:rPr>
        <w:t xml:space="preserve">His explanation was that his alarm went off at 10:30. </w:t>
      </w: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 xml:space="preserve"> </w:t>
      </w:r>
    </w:p>
    <w:p w:rsidR="00B25EF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 xml:space="preserve">There is also an entry that refers to a discussion Ms. Levesque had with Mr. Durocher about what would happen if he missed sessions to attend Court in September. </w:t>
      </w:r>
      <w:r w:rsidR="00B25EF3" w:rsidRPr="00B25EF3">
        <w:rPr>
          <w:rFonts w:ascii="Times New Roman" w:eastAsia="MS Mincho" w:hAnsi="Times New Roman" w:cs="Times New Roman"/>
          <w:sz w:val="28"/>
          <w:szCs w:val="28"/>
        </w:rPr>
        <w:t xml:space="preserve"> </w:t>
      </w:r>
      <w:r w:rsidRPr="00B25EF3">
        <w:rPr>
          <w:rFonts w:ascii="Times New Roman" w:eastAsia="MS Mincho" w:hAnsi="Times New Roman" w:cs="Times New Roman"/>
          <w:sz w:val="28"/>
          <w:szCs w:val="28"/>
        </w:rPr>
        <w:t xml:space="preserve">The </w:t>
      </w:r>
      <w:r w:rsidR="00B25EF3" w:rsidRPr="00B25EF3">
        <w:rPr>
          <w:rFonts w:ascii="Times New Roman" w:eastAsia="MS Mincho" w:hAnsi="Times New Roman" w:cs="Times New Roman"/>
          <w:sz w:val="28"/>
          <w:szCs w:val="28"/>
        </w:rPr>
        <w:t>possibility</w:t>
      </w:r>
      <w:r w:rsidRPr="00B25EF3">
        <w:rPr>
          <w:rFonts w:ascii="Times New Roman" w:eastAsia="MS Mincho" w:hAnsi="Times New Roman" w:cs="Times New Roman"/>
          <w:sz w:val="28"/>
          <w:szCs w:val="28"/>
        </w:rPr>
        <w:t xml:space="preserve"> of make-up sessions was discussed.</w:t>
      </w:r>
      <w:r w:rsidR="00B25EF3" w:rsidRPr="00B25EF3">
        <w:rPr>
          <w:rFonts w:ascii="Times New Roman" w:eastAsia="MS Mincho" w:hAnsi="Times New Roman" w:cs="Times New Roman"/>
          <w:sz w:val="28"/>
          <w:szCs w:val="28"/>
        </w:rPr>
        <w:t xml:space="preserve"> </w:t>
      </w:r>
      <w:r w:rsidRPr="00B25EF3">
        <w:rPr>
          <w:rFonts w:ascii="Times New Roman" w:eastAsia="MS Mincho" w:hAnsi="Times New Roman" w:cs="Times New Roman"/>
          <w:sz w:val="28"/>
          <w:szCs w:val="28"/>
        </w:rPr>
        <w:t xml:space="preserve"> Mr. Durocher immediately responded that he would not work with Mr. Johnson, who was one of the facilitators who did make-up sessions with offenders.</w:t>
      </w:r>
    </w:p>
    <w:p w:rsidR="00B619A3" w:rsidRDefault="00B619A3" w:rsidP="00F470E3">
      <w:pPr>
        <w:pStyle w:val="ListParagraph"/>
        <w:spacing w:after="0" w:line="240" w:lineRule="auto"/>
        <w:ind w:left="0"/>
        <w:jc w:val="both"/>
        <w:rPr>
          <w:rFonts w:ascii="Times New Roman" w:eastAsia="MS Mincho" w:hAnsi="Times New Roman" w:cs="Times New Roman"/>
          <w:sz w:val="28"/>
          <w:szCs w:val="28"/>
        </w:rPr>
      </w:pPr>
    </w:p>
    <w:p w:rsidR="00B43D32" w:rsidRPr="00B25EF3"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5EF3">
        <w:rPr>
          <w:rFonts w:ascii="Times New Roman" w:eastAsia="MS Mincho" w:hAnsi="Times New Roman" w:cs="Times New Roman"/>
          <w:sz w:val="28"/>
          <w:szCs w:val="28"/>
        </w:rPr>
        <w:t>It is apparent from these records, as well as from the report prepared by Ms. Levesque after Mr. Durocher was suspended, that he was having behavioural and motivational issues in the program before he missed the September sessions.</w:t>
      </w:r>
    </w:p>
    <w:p w:rsid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4C72E2" w:rsidP="00F470E3">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ii) The missed s</w:t>
      </w:r>
      <w:r w:rsidR="00B43D32" w:rsidRPr="00B43D32">
        <w:rPr>
          <w:rFonts w:ascii="Times New Roman" w:eastAsia="MS Mincho" w:hAnsi="Times New Roman" w:cs="Times New Roman"/>
          <w:sz w:val="28"/>
          <w:szCs w:val="28"/>
        </w:rPr>
        <w:t>essions</w:t>
      </w:r>
    </w:p>
    <w:p w:rsidR="0034119F" w:rsidRPr="0034119F" w:rsidRDefault="0034119F" w:rsidP="00F470E3">
      <w:pPr>
        <w:pStyle w:val="ListParagraph"/>
        <w:spacing w:after="0" w:line="240" w:lineRule="auto"/>
        <w:rPr>
          <w:rFonts w:ascii="Times New Roman" w:eastAsia="MS Mincho" w:hAnsi="Times New Roman" w:cs="Times New Roman"/>
          <w:sz w:val="28"/>
          <w:szCs w:val="28"/>
        </w:rPr>
      </w:pPr>
    </w:p>
    <w:p w:rsidR="0034119F" w:rsidRDefault="004C72E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As I have already noted, in the context of th</w:t>
      </w:r>
      <w:r w:rsidR="007F79FB">
        <w:rPr>
          <w:rFonts w:ascii="Times New Roman" w:eastAsia="MS Mincho" w:hAnsi="Times New Roman" w:cs="Times New Roman"/>
          <w:sz w:val="28"/>
          <w:szCs w:val="28"/>
        </w:rPr>
        <w:t>e August</w:t>
      </w:r>
      <w:r>
        <w:rPr>
          <w:rFonts w:ascii="Times New Roman" w:eastAsia="MS Mincho" w:hAnsi="Times New Roman" w:cs="Times New Roman"/>
          <w:sz w:val="28"/>
          <w:szCs w:val="28"/>
        </w:rPr>
        <w:t xml:space="preserve"> adjournment a</w:t>
      </w:r>
      <w:r w:rsidR="00B43D32" w:rsidRPr="0034119F">
        <w:rPr>
          <w:rFonts w:ascii="Times New Roman" w:eastAsia="MS Mincho" w:hAnsi="Times New Roman" w:cs="Times New Roman"/>
          <w:sz w:val="28"/>
          <w:szCs w:val="28"/>
        </w:rPr>
        <w:t>pplication</w:t>
      </w:r>
      <w:r>
        <w:rPr>
          <w:rFonts w:ascii="Times New Roman" w:eastAsia="MS Mincho" w:hAnsi="Times New Roman" w:cs="Times New Roman"/>
          <w:sz w:val="28"/>
          <w:szCs w:val="28"/>
        </w:rPr>
        <w:t xml:space="preserve">, </w:t>
      </w:r>
      <w:r w:rsidR="00B43D32" w:rsidRPr="0034119F">
        <w:rPr>
          <w:rFonts w:ascii="Times New Roman" w:eastAsia="MS Mincho" w:hAnsi="Times New Roman" w:cs="Times New Roman"/>
          <w:sz w:val="28"/>
          <w:szCs w:val="28"/>
        </w:rPr>
        <w:t>I heard testimony from Ms. Levesque and Mr. Stefan</w:t>
      </w:r>
      <w:r>
        <w:rPr>
          <w:rFonts w:ascii="Times New Roman" w:eastAsia="MS Mincho" w:hAnsi="Times New Roman" w:cs="Times New Roman"/>
          <w:sz w:val="28"/>
          <w:szCs w:val="28"/>
        </w:rPr>
        <w:t>, who</w:t>
      </w:r>
      <w:r w:rsidR="00B43D32" w:rsidRPr="0034119F">
        <w:rPr>
          <w:rFonts w:ascii="Times New Roman" w:eastAsia="MS Mincho" w:hAnsi="Times New Roman" w:cs="Times New Roman"/>
          <w:sz w:val="28"/>
          <w:szCs w:val="28"/>
        </w:rPr>
        <w:t xml:space="preserve"> both explained that while it was not ideal for Mr. Durocher to m</w:t>
      </w:r>
      <w:r w:rsidR="004A00B1">
        <w:rPr>
          <w:rFonts w:ascii="Times New Roman" w:eastAsia="MS Mincho" w:hAnsi="Times New Roman" w:cs="Times New Roman"/>
          <w:sz w:val="28"/>
          <w:szCs w:val="28"/>
        </w:rPr>
        <w:t>iss program</w:t>
      </w:r>
      <w:r w:rsidR="007F79FB">
        <w:rPr>
          <w:rFonts w:ascii="Times New Roman" w:eastAsia="MS Mincho" w:hAnsi="Times New Roman" w:cs="Times New Roman"/>
          <w:sz w:val="28"/>
          <w:szCs w:val="28"/>
        </w:rPr>
        <w:t xml:space="preserve"> sessions, make-up sessions c</w:t>
      </w:r>
      <w:r w:rsidR="00B43D32" w:rsidRPr="0034119F">
        <w:rPr>
          <w:rFonts w:ascii="Times New Roman" w:eastAsia="MS Mincho" w:hAnsi="Times New Roman" w:cs="Times New Roman"/>
          <w:sz w:val="28"/>
          <w:szCs w:val="28"/>
        </w:rPr>
        <w:t xml:space="preserve">ould be made available to him to help him catch up.  </w:t>
      </w:r>
      <w:r w:rsidR="007F79FB">
        <w:rPr>
          <w:rFonts w:ascii="Times New Roman" w:eastAsia="MS Mincho" w:hAnsi="Times New Roman" w:cs="Times New Roman"/>
          <w:sz w:val="28"/>
          <w:szCs w:val="28"/>
        </w:rPr>
        <w:t>When proceedings resumed in September, I heard that</w:t>
      </w:r>
      <w:r w:rsidR="004A00B1">
        <w:rPr>
          <w:rFonts w:ascii="Times New Roman" w:eastAsia="MS Mincho" w:hAnsi="Times New Roman" w:cs="Times New Roman"/>
          <w:sz w:val="28"/>
          <w:szCs w:val="28"/>
        </w:rPr>
        <w:t>,</w:t>
      </w:r>
      <w:r w:rsidR="007F79FB">
        <w:rPr>
          <w:rFonts w:ascii="Times New Roman" w:eastAsia="MS Mincho" w:hAnsi="Times New Roman" w:cs="Times New Roman"/>
          <w:sz w:val="28"/>
          <w:szCs w:val="28"/>
        </w:rPr>
        <w:t xml:space="preserve"> in the end, </w:t>
      </w:r>
      <w:r>
        <w:rPr>
          <w:rFonts w:ascii="Times New Roman" w:eastAsia="MS Mincho" w:hAnsi="Times New Roman" w:cs="Times New Roman"/>
          <w:sz w:val="28"/>
          <w:szCs w:val="28"/>
        </w:rPr>
        <w:t xml:space="preserve">make-up sessions were not offered to him. </w:t>
      </w:r>
    </w:p>
    <w:p w:rsidR="00EB1A71" w:rsidRDefault="00EB1A71" w:rsidP="00F470E3">
      <w:pPr>
        <w:pStyle w:val="ListParagraph"/>
        <w:spacing w:after="0" w:line="240" w:lineRule="auto"/>
        <w:ind w:left="0"/>
        <w:jc w:val="both"/>
        <w:rPr>
          <w:rFonts w:ascii="Times New Roman" w:eastAsia="MS Mincho" w:hAnsi="Times New Roman" w:cs="Times New Roman"/>
          <w:sz w:val="28"/>
          <w:szCs w:val="28"/>
        </w:rPr>
      </w:pPr>
    </w:p>
    <w:p w:rsidR="00EB1A71" w:rsidRDefault="00EB1A71"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This gave rise to some controversy and was the subject of conflicting evidence when the hearing resumed in December 2018.  Strictly speaking, I do not need to resolve the inconsistencies in this evidence to decide what sentence should be imposed to Mr. Durocher because it is clear he missed those sessions and was not offered make-up sessions.  The issue that I have to decide is what impact, if any, this has on my assessment of whether his conduct is intractable.</w:t>
      </w:r>
    </w:p>
    <w:p w:rsidR="00EB1A71" w:rsidRDefault="00EB1A71" w:rsidP="00F470E3">
      <w:pPr>
        <w:pStyle w:val="ListParagraph"/>
        <w:spacing w:after="0" w:line="240" w:lineRule="auto"/>
        <w:ind w:left="0"/>
        <w:jc w:val="both"/>
        <w:rPr>
          <w:rFonts w:ascii="Times New Roman" w:eastAsia="MS Mincho" w:hAnsi="Times New Roman" w:cs="Times New Roman"/>
          <w:sz w:val="28"/>
          <w:szCs w:val="28"/>
        </w:rPr>
      </w:pPr>
    </w:p>
    <w:p w:rsidR="00EB1A71" w:rsidRDefault="00EB1A71"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Nevertheless, I found some of the inconsistencies between the testimony of Ms. Levesque and Mr. Stefan very disturbing, particularly considering that they are both CSC employees who have significant responsibilities in delivering programs to offenders within the federal correctional system.  Given this, I am compelled to address this aspect of the evidence even if it does not have a bearing on my ultimate conclusions.</w:t>
      </w:r>
    </w:p>
    <w:p w:rsidR="0034119F" w:rsidRPr="0034119F" w:rsidRDefault="0034119F" w:rsidP="00F470E3">
      <w:pPr>
        <w:pStyle w:val="ListParagraph"/>
        <w:spacing w:after="0" w:line="240" w:lineRule="auto"/>
        <w:rPr>
          <w:rFonts w:ascii="Times New Roman" w:eastAsia="MS Mincho" w:hAnsi="Times New Roman" w:cs="Times New Roman"/>
          <w:sz w:val="28"/>
          <w:szCs w:val="28"/>
        </w:rPr>
      </w:pPr>
    </w:p>
    <w:p w:rsidR="003E1AC2" w:rsidRPr="004C72E2" w:rsidRDefault="007F79F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After</w:t>
      </w:r>
      <w:r w:rsidR="00B43D32" w:rsidRPr="004C72E2">
        <w:rPr>
          <w:rFonts w:ascii="Times New Roman" w:eastAsia="MS Mincho" w:hAnsi="Times New Roman" w:cs="Times New Roman"/>
          <w:sz w:val="28"/>
          <w:szCs w:val="28"/>
        </w:rPr>
        <w:t xml:space="preserve"> Mr. Durocher was suspended from the program in October</w:t>
      </w:r>
      <w:r>
        <w:rPr>
          <w:rFonts w:ascii="Times New Roman" w:eastAsia="MS Mincho" w:hAnsi="Times New Roman" w:cs="Times New Roman"/>
          <w:sz w:val="28"/>
          <w:szCs w:val="28"/>
        </w:rPr>
        <w:t>, and</w:t>
      </w:r>
      <w:r w:rsidR="003E1AC2" w:rsidRPr="004C72E2">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w:t>
      </w:r>
      <w:r w:rsidR="00B43D32" w:rsidRPr="004C72E2">
        <w:rPr>
          <w:rFonts w:ascii="Times New Roman" w:eastAsia="MS Mincho" w:hAnsi="Times New Roman" w:cs="Times New Roman"/>
          <w:sz w:val="28"/>
          <w:szCs w:val="28"/>
        </w:rPr>
        <w:t>s part of the usual CSC procedures, Ms. Levesque prepared a Program Performance Report about his participation.</w:t>
      </w:r>
      <w:r w:rsidR="003E1AC2" w:rsidRPr="004C72E2">
        <w:rPr>
          <w:rFonts w:ascii="Times New Roman" w:eastAsia="MS Mincho" w:hAnsi="Times New Roman" w:cs="Times New Roman"/>
          <w:sz w:val="28"/>
          <w:szCs w:val="28"/>
        </w:rPr>
        <w:t xml:space="preserve">  </w:t>
      </w:r>
      <w:r w:rsidR="00B43D32" w:rsidRPr="004C72E2">
        <w:rPr>
          <w:rFonts w:ascii="Times New Roman" w:eastAsia="MS Mincho" w:hAnsi="Times New Roman" w:cs="Times New Roman"/>
          <w:sz w:val="28"/>
          <w:szCs w:val="28"/>
        </w:rPr>
        <w:t xml:space="preserve">She uploaded her draft report in the Offender Management System. </w:t>
      </w:r>
      <w:r w:rsidR="003E1AC2" w:rsidRPr="004C72E2">
        <w:rPr>
          <w:rFonts w:ascii="Times New Roman" w:eastAsia="MS Mincho" w:hAnsi="Times New Roman" w:cs="Times New Roman"/>
          <w:sz w:val="28"/>
          <w:szCs w:val="28"/>
        </w:rPr>
        <w:t xml:space="preserve"> </w:t>
      </w:r>
      <w:r w:rsidR="00B43D32" w:rsidRPr="004C72E2">
        <w:rPr>
          <w:rFonts w:ascii="Times New Roman" w:eastAsia="MS Mincho" w:hAnsi="Times New Roman" w:cs="Times New Roman"/>
          <w:sz w:val="28"/>
          <w:szCs w:val="28"/>
        </w:rPr>
        <w:t>My understanding of the evidence is that the usual procedure is that Mr. Stefan would then review the report and "lock" it into the system.  Ms. Levesque advised Mr. Stefan that her report was in the system.  Mr. Stefan later advised her th</w:t>
      </w:r>
      <w:r w:rsidR="003E1AC2" w:rsidRPr="004C72E2">
        <w:rPr>
          <w:rFonts w:ascii="Times New Roman" w:eastAsia="MS Mincho" w:hAnsi="Times New Roman" w:cs="Times New Roman"/>
          <w:sz w:val="28"/>
          <w:szCs w:val="28"/>
        </w:rPr>
        <w:t>at he had “locked” the report.</w:t>
      </w:r>
    </w:p>
    <w:p w:rsidR="003E1AC2" w:rsidRPr="003E1AC2" w:rsidRDefault="003E1AC2" w:rsidP="00F470E3">
      <w:pPr>
        <w:pStyle w:val="ListParagraph"/>
        <w:spacing w:after="0" w:line="240" w:lineRule="auto"/>
        <w:rPr>
          <w:rFonts w:ascii="Times New Roman" w:eastAsia="MS Mincho" w:hAnsi="Times New Roman" w:cs="Times New Roman"/>
          <w:sz w:val="28"/>
          <w:szCs w:val="28"/>
        </w:rPr>
      </w:pPr>
    </w:p>
    <w:p w:rsid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 xml:space="preserve">In the process of preparing for the testimony she was scheduled to give in December, Ms. Levesque reviewed her report in the system. </w:t>
      </w:r>
      <w:r w:rsidR="003E1AC2" w:rsidRPr="003E1AC2">
        <w:rPr>
          <w:rFonts w:ascii="Times New Roman" w:eastAsia="MS Mincho" w:hAnsi="Times New Roman" w:cs="Times New Roman"/>
          <w:sz w:val="28"/>
          <w:szCs w:val="28"/>
        </w:rPr>
        <w:t xml:space="preserve"> </w:t>
      </w:r>
      <w:r w:rsidRPr="003E1AC2">
        <w:rPr>
          <w:rFonts w:ascii="Times New Roman" w:eastAsia="MS Mincho" w:hAnsi="Times New Roman" w:cs="Times New Roman"/>
          <w:sz w:val="28"/>
          <w:szCs w:val="28"/>
        </w:rPr>
        <w:t xml:space="preserve">She discovered that it had been substantially edited by Mr. Stefan.  In particular, </w:t>
      </w:r>
      <w:r w:rsidR="007F79FB">
        <w:rPr>
          <w:rFonts w:ascii="Times New Roman" w:eastAsia="MS Mincho" w:hAnsi="Times New Roman" w:cs="Times New Roman"/>
          <w:sz w:val="28"/>
          <w:szCs w:val="28"/>
        </w:rPr>
        <w:t xml:space="preserve">she noted that </w:t>
      </w:r>
      <w:r w:rsidRPr="003E1AC2">
        <w:rPr>
          <w:rFonts w:ascii="Times New Roman" w:eastAsia="MS Mincho" w:hAnsi="Times New Roman" w:cs="Times New Roman"/>
          <w:sz w:val="28"/>
          <w:szCs w:val="28"/>
        </w:rPr>
        <w:t>a lengthy paragraph about the impact on Mr. Durocher of having missed the Septe</w:t>
      </w:r>
      <w:r w:rsidR="003E1AC2" w:rsidRPr="003E1AC2">
        <w:rPr>
          <w:rFonts w:ascii="Times New Roman" w:eastAsia="MS Mincho" w:hAnsi="Times New Roman" w:cs="Times New Roman"/>
          <w:sz w:val="28"/>
          <w:szCs w:val="28"/>
        </w:rPr>
        <w:t>mber sessions had been removed.</w:t>
      </w:r>
    </w:p>
    <w:p w:rsidR="003E1AC2" w:rsidRPr="003E1AC2" w:rsidRDefault="003E1AC2" w:rsidP="00F470E3">
      <w:pPr>
        <w:pStyle w:val="ListParagraph"/>
        <w:spacing w:after="0" w:line="240" w:lineRule="auto"/>
        <w:rPr>
          <w:rFonts w:ascii="Times New Roman" w:eastAsia="MS Mincho" w:hAnsi="Times New Roman" w:cs="Times New Roman"/>
          <w:sz w:val="28"/>
          <w:szCs w:val="28"/>
        </w:rPr>
      </w:pPr>
    </w:p>
    <w:p w:rsid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This upset Ms</w:t>
      </w:r>
      <w:r w:rsidR="003E1AC2" w:rsidRPr="003E1AC2">
        <w:rPr>
          <w:rFonts w:ascii="Times New Roman" w:eastAsia="MS Mincho" w:hAnsi="Times New Roman" w:cs="Times New Roman"/>
          <w:sz w:val="28"/>
          <w:szCs w:val="28"/>
        </w:rPr>
        <w:t>.</w:t>
      </w:r>
      <w:r w:rsidRPr="003E1AC2">
        <w:rPr>
          <w:rFonts w:ascii="Times New Roman" w:eastAsia="MS Mincho" w:hAnsi="Times New Roman" w:cs="Times New Roman"/>
          <w:sz w:val="28"/>
          <w:szCs w:val="28"/>
        </w:rPr>
        <w:t xml:space="preserve"> Levesque enormously.  She testified that her reports had never been edited to that extent before.  It was obvious that she was still very upset about this wh</w:t>
      </w:r>
      <w:r w:rsidR="003E1AC2" w:rsidRPr="003E1AC2">
        <w:rPr>
          <w:rFonts w:ascii="Times New Roman" w:eastAsia="MS Mincho" w:hAnsi="Times New Roman" w:cs="Times New Roman"/>
          <w:sz w:val="28"/>
          <w:szCs w:val="28"/>
        </w:rPr>
        <w:t>en she testified in December.</w:t>
      </w:r>
    </w:p>
    <w:p w:rsidR="003E1AC2" w:rsidRPr="003E1AC2" w:rsidRDefault="003E1AC2" w:rsidP="00F470E3">
      <w:pPr>
        <w:pStyle w:val="ListParagraph"/>
        <w:spacing w:after="0" w:line="240" w:lineRule="auto"/>
        <w:rPr>
          <w:rFonts w:ascii="Times New Roman" w:eastAsia="MS Mincho" w:hAnsi="Times New Roman" w:cs="Times New Roman"/>
          <w:sz w:val="28"/>
          <w:szCs w:val="28"/>
        </w:rPr>
      </w:pPr>
    </w:p>
    <w:p w:rsid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Ms. Levesque advised Crown counsel of this.  Crown counsel, properly so, entered the unedited version of the report as an exhibit at this hearing and adduced evidence from both Ms. Levesque and Mr. Stefan about what happened.</w:t>
      </w:r>
    </w:p>
    <w:p w:rsidR="003E1AC2" w:rsidRPr="003E1AC2" w:rsidRDefault="003E1AC2" w:rsidP="00F470E3">
      <w:pPr>
        <w:pStyle w:val="ListParagraph"/>
        <w:spacing w:after="0" w:line="240" w:lineRule="auto"/>
        <w:rPr>
          <w:rFonts w:ascii="Times New Roman" w:eastAsia="MS Mincho" w:hAnsi="Times New Roman" w:cs="Times New Roman"/>
          <w:sz w:val="28"/>
          <w:szCs w:val="28"/>
        </w:rPr>
      </w:pPr>
    </w:p>
    <w:p w:rsidR="00B43D32" w:rsidRP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 xml:space="preserve">Ms. Levesque testified that </w:t>
      </w:r>
      <w:r w:rsidRPr="00875B63">
        <w:rPr>
          <w:rFonts w:ascii="Times New Roman" w:eastAsia="MS Mincho" w:hAnsi="Times New Roman" w:cs="Times New Roman"/>
          <w:sz w:val="28"/>
          <w:szCs w:val="28"/>
        </w:rPr>
        <w:t>some time</w:t>
      </w:r>
      <w:r w:rsidRPr="003E1AC2">
        <w:rPr>
          <w:rFonts w:ascii="Times New Roman" w:eastAsia="MS Mincho" w:hAnsi="Times New Roman" w:cs="Times New Roman"/>
          <w:sz w:val="28"/>
          <w:szCs w:val="28"/>
        </w:rPr>
        <w:t xml:space="preserve"> after she discovered the changes that had been made to her report, she confronted Mr. Stefan about it.  He confirmed </w:t>
      </w:r>
      <w:r w:rsidR="007F79FB">
        <w:rPr>
          <w:rFonts w:ascii="Times New Roman" w:eastAsia="MS Mincho" w:hAnsi="Times New Roman" w:cs="Times New Roman"/>
          <w:sz w:val="28"/>
          <w:szCs w:val="28"/>
        </w:rPr>
        <w:t xml:space="preserve">that </w:t>
      </w:r>
      <w:r w:rsidRPr="003E1AC2">
        <w:rPr>
          <w:rFonts w:ascii="Times New Roman" w:eastAsia="MS Mincho" w:hAnsi="Times New Roman" w:cs="Times New Roman"/>
          <w:sz w:val="28"/>
          <w:szCs w:val="28"/>
        </w:rPr>
        <w:t xml:space="preserve">he </w:t>
      </w:r>
      <w:r w:rsidR="007F79FB">
        <w:rPr>
          <w:rFonts w:ascii="Times New Roman" w:eastAsia="MS Mincho" w:hAnsi="Times New Roman" w:cs="Times New Roman"/>
          <w:sz w:val="28"/>
          <w:szCs w:val="28"/>
        </w:rPr>
        <w:t>had</w:t>
      </w:r>
      <w:r w:rsidRPr="003E1AC2">
        <w:rPr>
          <w:rFonts w:ascii="Times New Roman" w:eastAsia="MS Mincho" w:hAnsi="Times New Roman" w:cs="Times New Roman"/>
          <w:sz w:val="28"/>
          <w:szCs w:val="28"/>
        </w:rPr>
        <w:t xml:space="preserve"> made changes to </w:t>
      </w:r>
      <w:r w:rsidR="007F79FB">
        <w:rPr>
          <w:rFonts w:ascii="Times New Roman" w:eastAsia="MS Mincho" w:hAnsi="Times New Roman" w:cs="Times New Roman"/>
          <w:sz w:val="28"/>
          <w:szCs w:val="28"/>
        </w:rPr>
        <w:t>the draft report</w:t>
      </w:r>
      <w:r w:rsidRPr="003E1AC2">
        <w:rPr>
          <w:rFonts w:ascii="Times New Roman" w:eastAsia="MS Mincho" w:hAnsi="Times New Roman" w:cs="Times New Roman"/>
          <w:sz w:val="28"/>
          <w:szCs w:val="28"/>
        </w:rPr>
        <w:t>.  Ms. Levesque's evidence about how the conversation went from there was as follows: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 xml:space="preserve">(...) I said you revised it, you made changes, and he said no, just a couple, and I said no, you made multiple changes, you deleted things, you made multiple changes, and I said I, I can't say that I wrote it. </w:t>
      </w:r>
      <w:r w:rsidR="003E1AC2">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I, I have to tell them, and he said you could say I just reviewed it, and I said no, I can't.</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Q. Did you ask him why he made the changes?</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 xml:space="preserve">A. Yes. I said why did you make the changes? </w:t>
      </w:r>
      <w:r w:rsidR="003E1AC2">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 xml:space="preserve">I said the report has got important things in it that I felt are important. </w:t>
      </w:r>
      <w:r w:rsidR="003E1AC2">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So he said he changed it to take the light off of the no-make-up sessions.</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Q. And what's the, let's say the main thing that is missing from the final report?</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A. The make-up sessions when I talk about he - - how he felt, how Cody, how he felt about not having make-up sessions.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 xml:space="preserve">In his testimony, Mr. Stefan said that these types of reports come to him for quality review and that editing them is part of his job.  He said that with some of the newer </w:t>
      </w:r>
      <w:r w:rsidR="003E1AC2" w:rsidRPr="003E1AC2">
        <w:rPr>
          <w:rFonts w:ascii="Times New Roman" w:eastAsia="MS Mincho" w:hAnsi="Times New Roman" w:cs="Times New Roman"/>
          <w:sz w:val="28"/>
          <w:szCs w:val="28"/>
        </w:rPr>
        <w:t>facilitators</w:t>
      </w:r>
      <w:r w:rsidRPr="003E1AC2">
        <w:rPr>
          <w:rFonts w:ascii="Times New Roman" w:eastAsia="MS Mincho" w:hAnsi="Times New Roman" w:cs="Times New Roman"/>
          <w:sz w:val="28"/>
          <w:szCs w:val="28"/>
        </w:rPr>
        <w:t xml:space="preserve"> he occasionally has to re-write them.  His role in editing the reports is to ensure that the reports follow the proper structure and that the content is appropriate.</w:t>
      </w:r>
      <w:r w:rsidR="003E1AC2" w:rsidRPr="003E1AC2">
        <w:rPr>
          <w:rFonts w:ascii="Times New Roman" w:eastAsia="MS Mincho" w:hAnsi="Times New Roman" w:cs="Times New Roman"/>
          <w:sz w:val="28"/>
          <w:szCs w:val="28"/>
        </w:rPr>
        <w:t xml:space="preserve"> </w:t>
      </w:r>
      <w:r w:rsidRPr="003E1AC2">
        <w:rPr>
          <w:rFonts w:ascii="Times New Roman" w:eastAsia="MS Mincho" w:hAnsi="Times New Roman" w:cs="Times New Roman"/>
          <w:sz w:val="28"/>
          <w:szCs w:val="28"/>
        </w:rPr>
        <w:t xml:space="preserve"> He also said that he does not, as a matter of course, discuss changes w</w:t>
      </w:r>
      <w:r w:rsidR="003E1AC2" w:rsidRPr="003E1AC2">
        <w:rPr>
          <w:rFonts w:ascii="Times New Roman" w:eastAsia="MS Mincho" w:hAnsi="Times New Roman" w:cs="Times New Roman"/>
          <w:sz w:val="28"/>
          <w:szCs w:val="28"/>
        </w:rPr>
        <w:t>ith the author of the reports.</w:t>
      </w:r>
    </w:p>
    <w:p w:rsidR="003E1AC2" w:rsidRDefault="003E1AC2" w:rsidP="00F470E3">
      <w:pPr>
        <w:pStyle w:val="ListParagraph"/>
        <w:spacing w:after="0" w:line="240" w:lineRule="auto"/>
        <w:ind w:left="0"/>
        <w:jc w:val="both"/>
        <w:rPr>
          <w:rFonts w:ascii="Times New Roman" w:eastAsia="MS Mincho" w:hAnsi="Times New Roman" w:cs="Times New Roman"/>
          <w:sz w:val="28"/>
          <w:szCs w:val="28"/>
        </w:rPr>
      </w:pPr>
    </w:p>
    <w:p w:rsid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 xml:space="preserve">With respect to Ms. Levesque's report, he explained that he removed portions he felt were redundant, or comments he felt were subjective and not supported </w:t>
      </w:r>
      <w:r w:rsidR="003E1AC2" w:rsidRPr="003E1AC2">
        <w:rPr>
          <w:rFonts w:ascii="Times New Roman" w:eastAsia="MS Mincho" w:hAnsi="Times New Roman" w:cs="Times New Roman"/>
          <w:sz w:val="28"/>
          <w:szCs w:val="28"/>
        </w:rPr>
        <w:t>by any collateral information.</w:t>
      </w:r>
    </w:p>
    <w:p w:rsidR="003E1AC2" w:rsidRPr="003E1AC2" w:rsidRDefault="003E1AC2" w:rsidP="00F470E3">
      <w:pPr>
        <w:pStyle w:val="ListParagraph"/>
        <w:spacing w:after="0" w:line="240" w:lineRule="auto"/>
        <w:rPr>
          <w:rFonts w:ascii="Times New Roman" w:eastAsia="MS Mincho" w:hAnsi="Times New Roman" w:cs="Times New Roman"/>
          <w:sz w:val="28"/>
          <w:szCs w:val="28"/>
        </w:rPr>
      </w:pPr>
    </w:p>
    <w:p w:rsidR="00B43D32" w:rsidRPr="003E1AC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3E1AC2">
        <w:rPr>
          <w:rFonts w:ascii="Times New Roman" w:eastAsia="MS Mincho" w:hAnsi="Times New Roman" w:cs="Times New Roman"/>
          <w:sz w:val="28"/>
          <w:szCs w:val="28"/>
        </w:rPr>
        <w:t>He recalls Ms. Levesque coming to talk to him about the changes to her draft, and that she was concerned about it.  His recollection of the discussion they had is different from hers: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 she approached me and she asked me about the report and, whether or not - - she said well that's not, you know, there's things in there that -  - it's not the same report she said, and she was concerned that I had changed it, and I - - and I - -  and I gave her the same explanation, and she was a little concerned about that, I think mostly because she was going to be talking to the courts about it and whether or not that she could speak to whether or not this was her report or not.</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Q. And did you discuss with her what she should say if she was questioned about who drafted the report and if any changes were made?</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r w:rsidRPr="003E1AC2">
        <w:rPr>
          <w:rFonts w:ascii="Times New Roman" w:eastAsia="MS Mincho" w:hAnsi="Times New Roman" w:cs="Times New Roman"/>
          <w:sz w:val="24"/>
          <w:szCs w:val="24"/>
        </w:rPr>
        <w:t xml:space="preserve">A. Yeah. I told her to be honest. </w:t>
      </w:r>
      <w:r w:rsidR="003E1AC2">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 xml:space="preserve">I said yeah, I changed, I changed some things here and there, Kristin. </w:t>
      </w:r>
      <w:r w:rsidR="003E1AC2">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 xml:space="preserve">That's part of my job is to, review the report, to make sure that it's, you know, it's saying what it's - - addressing what it's supposed to say. </w:t>
      </w:r>
      <w:r w:rsidR="00093FD3">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I didn't tell her at all not to, you know, to say, oh no, no, that's she written it, no, no, I didn't.  I said just be - - because she was quite concerned at that point and I was unsure what - -  I was kind of actually - - I didn't quite understand where she was coming from, and the fact that I had reviewed the report, made some changes here and there, she seemed to be a little caught back by that, I said, you know, that's what we -- that's what happens at every report that gets reviewed, and, you know, make sure you let them know that.</w:t>
      </w:r>
      <w:r w:rsidR="00093FD3">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 xml:space="preserve"> That's - - it's still, I mean, it's still her report.</w:t>
      </w:r>
      <w:r w:rsidR="00093FD3">
        <w:rPr>
          <w:rFonts w:ascii="Times New Roman" w:eastAsia="MS Mincho" w:hAnsi="Times New Roman" w:cs="Times New Roman"/>
          <w:sz w:val="24"/>
          <w:szCs w:val="24"/>
        </w:rPr>
        <w:t xml:space="preserve"> </w:t>
      </w:r>
      <w:r w:rsidRPr="003E1AC2">
        <w:rPr>
          <w:rFonts w:ascii="Times New Roman" w:eastAsia="MS Mincho" w:hAnsi="Times New Roman" w:cs="Times New Roman"/>
          <w:sz w:val="24"/>
          <w:szCs w:val="24"/>
        </w:rPr>
        <w:t xml:space="preserve"> I changed a paragraph, a couple of sentences here and there to make it, in my mind, more comprehensible. </w:t>
      </w:r>
    </w:p>
    <w:p w:rsidR="00B43D32" w:rsidRPr="003E1AC2" w:rsidRDefault="00B43D32" w:rsidP="00F470E3">
      <w:pPr>
        <w:spacing w:after="0" w:line="240" w:lineRule="auto"/>
        <w:ind w:left="720" w:right="720"/>
        <w:jc w:val="both"/>
        <w:rPr>
          <w:rFonts w:ascii="Times New Roman" w:eastAsia="MS Mincho" w:hAnsi="Times New Roman" w:cs="Times New Roman"/>
          <w:sz w:val="24"/>
          <w:szCs w:val="24"/>
        </w:rPr>
      </w:pPr>
    </w:p>
    <w:p w:rsidR="00AB1C5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He acknowledged that they discussed the issue of removal of the paragraph that referred to Mr. Durocher not having received make-up sessions and the effect it had on Mr. Durocher.  He testified that he told Ms. Levesque that one of the reasons he took that part out was that this was not why Mr. Durocher w</w:t>
      </w:r>
      <w:r w:rsidR="00AB1C57">
        <w:rPr>
          <w:rFonts w:ascii="Times New Roman" w:eastAsia="MS Mincho" w:hAnsi="Times New Roman" w:cs="Times New Roman"/>
          <w:sz w:val="28"/>
          <w:szCs w:val="28"/>
        </w:rPr>
        <w:t>as suspended from the program.</w:t>
      </w:r>
    </w:p>
    <w:p w:rsidR="00AB1C57" w:rsidRDefault="00AB1C57" w:rsidP="00F470E3">
      <w:pPr>
        <w:pStyle w:val="ListParagraph"/>
        <w:spacing w:after="0" w:line="240" w:lineRule="auto"/>
        <w:ind w:left="0"/>
        <w:jc w:val="both"/>
        <w:rPr>
          <w:rFonts w:ascii="Times New Roman" w:eastAsia="MS Mincho" w:hAnsi="Times New Roman" w:cs="Times New Roman"/>
          <w:sz w:val="28"/>
          <w:szCs w:val="28"/>
        </w:rPr>
      </w:pPr>
    </w:p>
    <w:p w:rsidR="00B43D32" w:rsidRPr="00B43D3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 xml:space="preserve">In Cross-Examination, Mr. Stefan was asked directly whether he was trying to minimize the fact that make-up sessions were not offered to Mr. Durocher. </w:t>
      </w:r>
      <w:r w:rsidR="00AB1C57">
        <w:rPr>
          <w:rFonts w:ascii="Times New Roman" w:eastAsia="MS Mincho" w:hAnsi="Times New Roman" w:cs="Times New Roman"/>
          <w:sz w:val="28"/>
          <w:szCs w:val="28"/>
        </w:rPr>
        <w:t xml:space="preserve"> </w:t>
      </w:r>
      <w:r w:rsidRPr="00B43D32">
        <w:rPr>
          <w:rFonts w:ascii="Times New Roman" w:eastAsia="MS Mincho" w:hAnsi="Times New Roman" w:cs="Times New Roman"/>
          <w:sz w:val="28"/>
          <w:szCs w:val="28"/>
        </w:rPr>
        <w:t>He answered:</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AB1C57" w:rsidRDefault="00B43D32" w:rsidP="00F470E3">
      <w:pPr>
        <w:spacing w:after="0" w:line="240" w:lineRule="auto"/>
        <w:ind w:left="720" w:right="720"/>
        <w:jc w:val="both"/>
        <w:rPr>
          <w:rFonts w:ascii="Times New Roman" w:eastAsia="MS Mincho" w:hAnsi="Times New Roman" w:cs="Times New Roman"/>
          <w:sz w:val="24"/>
          <w:szCs w:val="24"/>
        </w:rPr>
      </w:pPr>
      <w:r w:rsidRPr="00AB1C57">
        <w:rPr>
          <w:rFonts w:ascii="Times New Roman" w:eastAsia="MS Mincho" w:hAnsi="Times New Roman" w:cs="Times New Roman"/>
          <w:sz w:val="24"/>
          <w:szCs w:val="24"/>
        </w:rPr>
        <w:t>You know, that's - - no, because that information is already in the report.</w:t>
      </w:r>
      <w:r w:rsidR="00AB1C57">
        <w:rPr>
          <w:rFonts w:ascii="Times New Roman" w:eastAsia="MS Mincho" w:hAnsi="Times New Roman" w:cs="Times New Roman"/>
          <w:sz w:val="24"/>
          <w:szCs w:val="24"/>
        </w:rPr>
        <w:t xml:space="preserve"> </w:t>
      </w:r>
      <w:r w:rsidRPr="00AB1C57">
        <w:rPr>
          <w:rFonts w:ascii="Times New Roman" w:eastAsia="MS Mincho" w:hAnsi="Times New Roman" w:cs="Times New Roman"/>
          <w:sz w:val="24"/>
          <w:szCs w:val="24"/>
        </w:rPr>
        <w:t xml:space="preserve"> It's in the beginning of the report, in the attendance and participation area.</w:t>
      </w:r>
      <w:r w:rsidR="00AB1C57">
        <w:rPr>
          <w:rFonts w:ascii="Times New Roman" w:eastAsia="MS Mincho" w:hAnsi="Times New Roman" w:cs="Times New Roman"/>
          <w:sz w:val="24"/>
          <w:szCs w:val="24"/>
        </w:rPr>
        <w:t xml:space="preserve"> </w:t>
      </w:r>
      <w:r w:rsidRPr="00AB1C57">
        <w:rPr>
          <w:rFonts w:ascii="Times New Roman" w:eastAsia="MS Mincho" w:hAnsi="Times New Roman" w:cs="Times New Roman"/>
          <w:sz w:val="24"/>
          <w:szCs w:val="24"/>
        </w:rPr>
        <w:t xml:space="preserve"> We've already identified that those weren't - - that the sessions weren't made up, and in the, in the revision that I made I did state, you know, is unable to make up the materials from these missed sessions.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AB1C57" w:rsidRDefault="00AB1C57" w:rsidP="00F470E3">
      <w:pPr>
        <w:pStyle w:val="ListParagraph"/>
        <w:spacing w:after="0" w:line="240" w:lineRule="auto"/>
        <w:ind w:left="0"/>
        <w:jc w:val="both"/>
        <w:rPr>
          <w:rFonts w:ascii="Times New Roman" w:eastAsia="MS Mincho" w:hAnsi="Times New Roman" w:cs="Times New Roman"/>
          <w:sz w:val="28"/>
          <w:szCs w:val="28"/>
        </w:rPr>
      </w:pPr>
    </w:p>
    <w:p w:rsidR="00AB1C5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B1C57">
        <w:rPr>
          <w:rFonts w:ascii="Times New Roman" w:eastAsia="MS Mincho" w:hAnsi="Times New Roman" w:cs="Times New Roman"/>
          <w:sz w:val="28"/>
          <w:szCs w:val="28"/>
        </w:rPr>
        <w:t>I have difficulties with Mr. Stefan's te</w:t>
      </w:r>
      <w:r w:rsidR="00AB1C57" w:rsidRPr="00AB1C57">
        <w:rPr>
          <w:rFonts w:ascii="Times New Roman" w:eastAsia="MS Mincho" w:hAnsi="Times New Roman" w:cs="Times New Roman"/>
          <w:sz w:val="28"/>
          <w:szCs w:val="28"/>
        </w:rPr>
        <w:t xml:space="preserve">stimony and his explanations.  </w:t>
      </w:r>
      <w:r w:rsidRPr="00AB1C57">
        <w:rPr>
          <w:rFonts w:ascii="Times New Roman" w:eastAsia="MS Mincho" w:hAnsi="Times New Roman" w:cs="Times New Roman"/>
          <w:sz w:val="28"/>
          <w:szCs w:val="28"/>
        </w:rPr>
        <w:t>I have compared Ms. Levesque’s draft report against the edited version.  In my view, it is quite a minimization to characterize the edits as "changes here and there" or changes to "a paragrap</w:t>
      </w:r>
      <w:r w:rsidR="00AB1C57" w:rsidRPr="00AB1C57">
        <w:rPr>
          <w:rFonts w:ascii="Times New Roman" w:eastAsia="MS Mincho" w:hAnsi="Times New Roman" w:cs="Times New Roman"/>
          <w:sz w:val="28"/>
          <w:szCs w:val="28"/>
        </w:rPr>
        <w:t>h and a couple of sentences".</w:t>
      </w:r>
    </w:p>
    <w:p w:rsidR="00AB1C57" w:rsidRPr="00AB1C57" w:rsidRDefault="00AB1C57" w:rsidP="00F470E3">
      <w:pPr>
        <w:pStyle w:val="ListParagraph"/>
        <w:spacing w:after="0" w:line="240" w:lineRule="auto"/>
        <w:rPr>
          <w:rFonts w:ascii="Times New Roman" w:eastAsia="MS Mincho" w:hAnsi="Times New Roman" w:cs="Times New Roman"/>
          <w:sz w:val="28"/>
          <w:szCs w:val="28"/>
        </w:rPr>
      </w:pPr>
    </w:p>
    <w:p w:rsidR="00AB1C57"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AB1C57">
        <w:rPr>
          <w:rFonts w:ascii="Times New Roman" w:eastAsia="MS Mincho" w:hAnsi="Times New Roman" w:cs="Times New Roman"/>
          <w:sz w:val="28"/>
          <w:szCs w:val="28"/>
        </w:rPr>
        <w:t>Mr. Stefan's claim that the paragraph that he deleted was unnecessary, because the information about the sessions not being made up was included elsewhere in the report, is dubious</w:t>
      </w:r>
      <w:r w:rsidR="004A00B1">
        <w:rPr>
          <w:rFonts w:ascii="Times New Roman" w:eastAsia="MS Mincho" w:hAnsi="Times New Roman" w:cs="Times New Roman"/>
          <w:sz w:val="28"/>
          <w:szCs w:val="28"/>
        </w:rPr>
        <w:t>.</w:t>
      </w:r>
      <w:r w:rsidRPr="00AB1C57">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 xml:space="preserve"> T</w:t>
      </w:r>
      <w:r w:rsidRPr="00AB1C57">
        <w:rPr>
          <w:rFonts w:ascii="Times New Roman" w:eastAsia="MS Mincho" w:hAnsi="Times New Roman" w:cs="Times New Roman"/>
          <w:sz w:val="28"/>
          <w:szCs w:val="28"/>
        </w:rPr>
        <w:t>he deleted paragraph did not just refer to the fact of the missed sessions and the lack of make-up sessions.</w:t>
      </w:r>
      <w:r w:rsidR="00AB1C57" w:rsidRPr="00AB1C57">
        <w:rPr>
          <w:rFonts w:ascii="Times New Roman" w:eastAsia="MS Mincho" w:hAnsi="Times New Roman" w:cs="Times New Roman"/>
          <w:sz w:val="28"/>
          <w:szCs w:val="28"/>
        </w:rPr>
        <w:t xml:space="preserve"> </w:t>
      </w:r>
      <w:r w:rsidRPr="00AB1C57">
        <w:rPr>
          <w:rFonts w:ascii="Times New Roman" w:eastAsia="MS Mincho" w:hAnsi="Times New Roman" w:cs="Times New Roman"/>
          <w:sz w:val="28"/>
          <w:szCs w:val="28"/>
        </w:rPr>
        <w:t xml:space="preserve"> It mostly addressed the impact that this had on Mr. Durocher.  Ms. Levesque included this because she felt it was an important element in the assessment of Mr. Durocher'</w:t>
      </w:r>
      <w:r w:rsidR="00AB1C57">
        <w:rPr>
          <w:rFonts w:ascii="Times New Roman" w:eastAsia="MS Mincho" w:hAnsi="Times New Roman" w:cs="Times New Roman"/>
          <w:sz w:val="28"/>
          <w:szCs w:val="28"/>
        </w:rPr>
        <w:t>s performance in that program.</w:t>
      </w:r>
    </w:p>
    <w:p w:rsidR="00AB1C57" w:rsidRPr="00AB1C57" w:rsidRDefault="00AB1C57" w:rsidP="00F470E3">
      <w:pPr>
        <w:pStyle w:val="ListParagraph"/>
        <w:spacing w:after="0" w:line="240" w:lineRule="auto"/>
        <w:rPr>
          <w:rFonts w:ascii="Times New Roman" w:eastAsia="MS Mincho" w:hAnsi="Times New Roman" w:cs="Times New Roman"/>
          <w:sz w:val="28"/>
          <w:szCs w:val="28"/>
        </w:rPr>
      </w:pPr>
    </w:p>
    <w:p w:rsidR="00B43D32" w:rsidRDefault="00AB1C57"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A</w:t>
      </w:r>
      <w:r w:rsidR="00B43D32" w:rsidRPr="00AB1C57">
        <w:rPr>
          <w:rFonts w:ascii="Times New Roman" w:eastAsia="MS Mincho" w:hAnsi="Times New Roman" w:cs="Times New Roman"/>
          <w:sz w:val="28"/>
          <w:szCs w:val="28"/>
        </w:rPr>
        <w:t>nother aspect of Mr. Stefan's evidence that I found curious was his answer when Crown counsel asked him what was done to help Mr. Durocher make u</w:t>
      </w:r>
      <w:r>
        <w:rPr>
          <w:rFonts w:ascii="Times New Roman" w:eastAsia="MS Mincho" w:hAnsi="Times New Roman" w:cs="Times New Roman"/>
          <w:sz w:val="28"/>
          <w:szCs w:val="28"/>
        </w:rPr>
        <w:t>p the sessions he had missed.  H</w:t>
      </w:r>
      <w:r w:rsidR="00B43D32" w:rsidRPr="00AB1C57">
        <w:rPr>
          <w:rFonts w:ascii="Times New Roman" w:eastAsia="MS Mincho" w:hAnsi="Times New Roman" w:cs="Times New Roman"/>
          <w:sz w:val="28"/>
          <w:szCs w:val="28"/>
        </w:rPr>
        <w:t>e said:</w:t>
      </w:r>
    </w:p>
    <w:p w:rsidR="00984D3A" w:rsidRPr="00AB1C57" w:rsidRDefault="00984D3A" w:rsidP="00984D3A">
      <w:pPr>
        <w:pStyle w:val="ListParagraph"/>
        <w:spacing w:after="0" w:line="240" w:lineRule="auto"/>
        <w:ind w:left="0"/>
        <w:jc w:val="both"/>
        <w:rPr>
          <w:rFonts w:ascii="Times New Roman" w:eastAsia="MS Mincho" w:hAnsi="Times New Roman" w:cs="Times New Roman"/>
          <w:sz w:val="28"/>
          <w:szCs w:val="28"/>
        </w:rPr>
      </w:pP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r w:rsidRPr="0059473A">
        <w:rPr>
          <w:rFonts w:ascii="Times New Roman" w:eastAsia="MS Mincho" w:hAnsi="Times New Roman" w:cs="Times New Roman"/>
          <w:sz w:val="24"/>
          <w:szCs w:val="24"/>
        </w:rPr>
        <w:t>Well, we weren't, we weren't aware that he - -  it happened kind of last minute so we weren't able to work ahead with him at all.  When we, when the facilitator found out that the sessions were gone she - -  perhaps some material - - we were unaware of when he would be coming back, we didn't have the exact information. (...)</w:t>
      </w: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p>
    <w:p w:rsid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 xml:space="preserve">Aside from being a very confusing answer, it is a rather surprising one. </w:t>
      </w:r>
      <w:r w:rsidR="0059473A" w:rsidRPr="0059473A">
        <w:rPr>
          <w:rFonts w:ascii="Times New Roman" w:eastAsia="MS Mincho" w:hAnsi="Times New Roman" w:cs="Times New Roman"/>
          <w:sz w:val="28"/>
          <w:szCs w:val="28"/>
        </w:rPr>
        <w:t xml:space="preserve"> </w:t>
      </w:r>
      <w:r w:rsidRPr="0059473A">
        <w:rPr>
          <w:rFonts w:ascii="Times New Roman" w:eastAsia="MS Mincho" w:hAnsi="Times New Roman" w:cs="Times New Roman"/>
          <w:sz w:val="28"/>
          <w:szCs w:val="28"/>
        </w:rPr>
        <w:t xml:space="preserve">The September court dates had been set for several months. </w:t>
      </w:r>
      <w:r w:rsidR="0059473A" w:rsidRPr="0059473A">
        <w:rPr>
          <w:rFonts w:ascii="Times New Roman" w:eastAsia="MS Mincho" w:hAnsi="Times New Roman" w:cs="Times New Roman"/>
          <w:sz w:val="28"/>
          <w:szCs w:val="28"/>
        </w:rPr>
        <w:t xml:space="preserve"> </w:t>
      </w:r>
      <w:r w:rsidRPr="0059473A">
        <w:rPr>
          <w:rFonts w:ascii="Times New Roman" w:eastAsia="MS Mincho" w:hAnsi="Times New Roman" w:cs="Times New Roman"/>
          <w:sz w:val="28"/>
          <w:szCs w:val="28"/>
        </w:rPr>
        <w:t xml:space="preserve">More importantly, the possibility of Mr. Durocher missing sessions because of his September hearing was at the heart of the adjournment application in August.  Mr. Stefan had testified at that application.  Nothing about </w:t>
      </w:r>
      <w:r w:rsidR="007F79FB">
        <w:rPr>
          <w:rFonts w:ascii="Times New Roman" w:eastAsia="MS Mincho" w:hAnsi="Times New Roman" w:cs="Times New Roman"/>
          <w:sz w:val="28"/>
          <w:szCs w:val="28"/>
        </w:rPr>
        <w:t>Mr. Durocher's having to attend the hearing in Yellowknife in September</w:t>
      </w:r>
      <w:r w:rsidRPr="0059473A">
        <w:rPr>
          <w:rFonts w:ascii="Times New Roman" w:eastAsia="MS Mincho" w:hAnsi="Times New Roman" w:cs="Times New Roman"/>
          <w:sz w:val="28"/>
          <w:szCs w:val="28"/>
        </w:rPr>
        <w:t xml:space="preserve"> was "last minute".</w:t>
      </w:r>
    </w:p>
    <w:p w:rsidR="0059473A" w:rsidRDefault="0059473A" w:rsidP="00F470E3">
      <w:pPr>
        <w:pStyle w:val="ListParagraph"/>
        <w:spacing w:after="0" w:line="240" w:lineRule="auto"/>
        <w:ind w:left="0"/>
        <w:jc w:val="both"/>
        <w:rPr>
          <w:rFonts w:ascii="Times New Roman" w:eastAsia="MS Mincho" w:hAnsi="Times New Roman" w:cs="Times New Roman"/>
          <w:sz w:val="28"/>
          <w:szCs w:val="28"/>
        </w:rPr>
      </w:pPr>
    </w:p>
    <w:p w:rsid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I found Ms. Levesque's testimony far more convincing and straightforward, both in its content and in its delivery, than Mr. Stefan’s.</w:t>
      </w:r>
    </w:p>
    <w:p w:rsidR="0059473A" w:rsidRPr="0059473A" w:rsidRDefault="0059473A" w:rsidP="00F470E3">
      <w:pPr>
        <w:pStyle w:val="ListParagraph"/>
        <w:spacing w:after="0" w:line="240" w:lineRule="auto"/>
        <w:rPr>
          <w:rFonts w:ascii="Times New Roman" w:eastAsia="MS Mincho" w:hAnsi="Times New Roman" w:cs="Times New Roman"/>
          <w:sz w:val="28"/>
          <w:szCs w:val="28"/>
        </w:rPr>
      </w:pPr>
    </w:p>
    <w:p w:rsidR="0059473A" w:rsidRDefault="007F79FB"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I conclude</w:t>
      </w:r>
      <w:r w:rsidR="00B43D32" w:rsidRPr="0059473A">
        <w:rPr>
          <w:rFonts w:ascii="Times New Roman" w:eastAsia="MS Mincho" w:hAnsi="Times New Roman" w:cs="Times New Roman"/>
          <w:sz w:val="28"/>
          <w:szCs w:val="28"/>
        </w:rPr>
        <w:t xml:space="preserve"> that at least one of Mr. Stefan’s objectives in deleting the parts of Ms. Levesque’s report that dealt with missed sessions was to shift the focus away from that fact.</w:t>
      </w:r>
      <w:r w:rsidR="0059473A" w:rsidRPr="0059473A">
        <w:rPr>
          <w:rFonts w:ascii="Times New Roman" w:eastAsia="MS Mincho" w:hAnsi="Times New Roman" w:cs="Times New Roman"/>
          <w:sz w:val="28"/>
          <w:szCs w:val="28"/>
        </w:rPr>
        <w:t xml:space="preserve"> </w:t>
      </w:r>
      <w:r w:rsidR="00B43D32" w:rsidRPr="0059473A">
        <w:rPr>
          <w:rFonts w:ascii="Times New Roman" w:eastAsia="MS Mincho" w:hAnsi="Times New Roman" w:cs="Times New Roman"/>
          <w:sz w:val="28"/>
          <w:szCs w:val="28"/>
        </w:rPr>
        <w:t xml:space="preserve"> I accept Ms. Levesque’s evidence that </w:t>
      </w:r>
      <w:r w:rsidR="0059473A" w:rsidRPr="0059473A">
        <w:rPr>
          <w:rFonts w:ascii="Times New Roman" w:eastAsia="MS Mincho" w:hAnsi="Times New Roman" w:cs="Times New Roman"/>
          <w:sz w:val="28"/>
          <w:szCs w:val="28"/>
        </w:rPr>
        <w:t>Mr. Stefan told her as much.</w:t>
      </w:r>
    </w:p>
    <w:p w:rsidR="0059473A" w:rsidRPr="0059473A" w:rsidRDefault="0059473A" w:rsidP="00F470E3">
      <w:pPr>
        <w:pStyle w:val="ListParagraph"/>
        <w:spacing w:after="0" w:line="240" w:lineRule="auto"/>
        <w:rPr>
          <w:rFonts w:ascii="Times New Roman" w:eastAsia="MS Mincho" w:hAnsi="Times New Roman" w:cs="Times New Roman"/>
          <w:sz w:val="28"/>
          <w:szCs w:val="28"/>
        </w:rPr>
      </w:pPr>
    </w:p>
    <w:p w:rsid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In effect, what the Court was told would happen at the time of the August adjournment application - that Mr. Durocher would have the benefit of make-up sessions if he missed parts o</w:t>
      </w:r>
      <w:r w:rsidR="00D443E4">
        <w:rPr>
          <w:rFonts w:ascii="Times New Roman" w:eastAsia="MS Mincho" w:hAnsi="Times New Roman" w:cs="Times New Roman"/>
          <w:sz w:val="28"/>
          <w:szCs w:val="28"/>
        </w:rPr>
        <w:t>f the program because of court -</w:t>
      </w:r>
      <w:r w:rsidRPr="0059473A">
        <w:rPr>
          <w:rFonts w:ascii="Times New Roman" w:eastAsia="MS Mincho" w:hAnsi="Times New Roman" w:cs="Times New Roman"/>
          <w:sz w:val="28"/>
          <w:szCs w:val="28"/>
        </w:rPr>
        <w:t xml:space="preserve"> did not happen.  This may have been an uncomfortable reality for Mr. Stefan, as the Manager of Programs at Bowden and one of the witnesses who had testified make-up sessions would be available</w:t>
      </w:r>
      <w:r w:rsidR="004A00B1">
        <w:rPr>
          <w:rFonts w:ascii="Times New Roman" w:eastAsia="MS Mincho" w:hAnsi="Times New Roman" w:cs="Times New Roman"/>
          <w:sz w:val="28"/>
          <w:szCs w:val="28"/>
        </w:rPr>
        <w:t>; b</w:t>
      </w:r>
      <w:r w:rsidRPr="0059473A">
        <w:rPr>
          <w:rFonts w:ascii="Times New Roman" w:eastAsia="MS Mincho" w:hAnsi="Times New Roman" w:cs="Times New Roman"/>
          <w:sz w:val="28"/>
          <w:szCs w:val="28"/>
        </w:rPr>
        <w:t>ut attempting to obfu</w:t>
      </w:r>
      <w:r w:rsidR="007F79FB">
        <w:rPr>
          <w:rFonts w:ascii="Times New Roman" w:eastAsia="MS Mincho" w:hAnsi="Times New Roman" w:cs="Times New Roman"/>
          <w:sz w:val="28"/>
          <w:szCs w:val="28"/>
        </w:rPr>
        <w:t>scate that fact, obviously, was</w:t>
      </w:r>
      <w:r w:rsidRPr="0059473A">
        <w:rPr>
          <w:rFonts w:ascii="Times New Roman" w:eastAsia="MS Mincho" w:hAnsi="Times New Roman" w:cs="Times New Roman"/>
          <w:sz w:val="28"/>
          <w:szCs w:val="28"/>
        </w:rPr>
        <w:t xml:space="preserve"> an entirely inappropriate w</w:t>
      </w:r>
      <w:r w:rsidR="0059473A" w:rsidRPr="0059473A">
        <w:rPr>
          <w:rFonts w:ascii="Times New Roman" w:eastAsia="MS Mincho" w:hAnsi="Times New Roman" w:cs="Times New Roman"/>
          <w:sz w:val="28"/>
          <w:szCs w:val="28"/>
        </w:rPr>
        <w:t>ay to deal with the situation.</w:t>
      </w:r>
    </w:p>
    <w:p w:rsidR="0059473A" w:rsidRPr="0059473A" w:rsidRDefault="0059473A" w:rsidP="00F470E3">
      <w:pPr>
        <w:pStyle w:val="ListParagraph"/>
        <w:spacing w:after="0" w:line="240" w:lineRule="auto"/>
        <w:rPr>
          <w:rFonts w:ascii="Times New Roman" w:eastAsia="MS Mincho" w:hAnsi="Times New Roman" w:cs="Times New Roman"/>
          <w:sz w:val="28"/>
          <w:szCs w:val="28"/>
        </w:rPr>
      </w:pPr>
    </w:p>
    <w:p w:rsidR="00B43D32" w:rsidRP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All that being said, none of the issues to be decided on this Application turn on Mr. Stefan’s credibility.  He was involved in the decision to suspend Mr. Durocher from AHISOP</w:t>
      </w:r>
      <w:r w:rsidR="004A00B1">
        <w:rPr>
          <w:rFonts w:ascii="Times New Roman" w:eastAsia="MS Mincho" w:hAnsi="Times New Roman" w:cs="Times New Roman"/>
          <w:sz w:val="28"/>
          <w:szCs w:val="28"/>
        </w:rPr>
        <w:t>,</w:t>
      </w:r>
      <w:r w:rsidRPr="0059473A">
        <w:rPr>
          <w:rFonts w:ascii="Times New Roman" w:eastAsia="MS Mincho" w:hAnsi="Times New Roman" w:cs="Times New Roman"/>
          <w:sz w:val="28"/>
          <w:szCs w:val="28"/>
        </w:rPr>
        <w:t xml:space="preserve"> but all the information he had about Mr. Durocher’s performance and behaviour in that program was second-hand</w:t>
      </w:r>
      <w:r w:rsidR="00462455">
        <w:rPr>
          <w:rFonts w:ascii="Times New Roman" w:eastAsia="MS Mincho" w:hAnsi="Times New Roman" w:cs="Times New Roman"/>
          <w:sz w:val="28"/>
          <w:szCs w:val="28"/>
        </w:rPr>
        <w:t xml:space="preserve"> information he received from Ms</w:t>
      </w:r>
      <w:r w:rsidRPr="0059473A">
        <w:rPr>
          <w:rFonts w:ascii="Times New Roman" w:eastAsia="MS Mincho" w:hAnsi="Times New Roman" w:cs="Times New Roman"/>
          <w:sz w:val="28"/>
          <w:szCs w:val="28"/>
        </w:rPr>
        <w:t>. Levesque.  For that reason, the concerns I have about Mr. Stefan’s motivations, credibility or reliability have no bearing on my assessment of this case.</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iii) Mr. Durocher's suspension from AHISOP</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 xml:space="preserve">As already noted it is clear from Ms. Levesque's notes and testimony that Mr. Durocher struggled with program content when he returned from </w:t>
      </w:r>
      <w:r w:rsidR="007F79FB">
        <w:rPr>
          <w:rFonts w:ascii="Times New Roman" w:eastAsia="MS Mincho" w:hAnsi="Times New Roman" w:cs="Times New Roman"/>
          <w:sz w:val="28"/>
          <w:szCs w:val="28"/>
        </w:rPr>
        <w:t xml:space="preserve">Yellowknife after </w:t>
      </w:r>
      <w:r w:rsidRPr="0059473A">
        <w:rPr>
          <w:rFonts w:ascii="Times New Roman" w:eastAsia="MS Mincho" w:hAnsi="Times New Roman" w:cs="Times New Roman"/>
          <w:sz w:val="28"/>
          <w:szCs w:val="28"/>
        </w:rPr>
        <w:t>his September court hearing</w:t>
      </w:r>
      <w:r w:rsidR="004A00B1">
        <w:rPr>
          <w:rFonts w:ascii="Times New Roman" w:eastAsia="MS Mincho" w:hAnsi="Times New Roman" w:cs="Times New Roman"/>
          <w:sz w:val="28"/>
          <w:szCs w:val="28"/>
        </w:rPr>
        <w:t>,</w:t>
      </w:r>
      <w:r w:rsidRPr="0059473A">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b</w:t>
      </w:r>
      <w:r w:rsidRPr="0059473A">
        <w:rPr>
          <w:rFonts w:ascii="Times New Roman" w:eastAsia="MS Mincho" w:hAnsi="Times New Roman" w:cs="Times New Roman"/>
          <w:sz w:val="28"/>
          <w:szCs w:val="28"/>
        </w:rPr>
        <w:t>ut there also continued to be behavioural issues.</w:t>
      </w:r>
    </w:p>
    <w:p w:rsidR="0059473A" w:rsidRDefault="0059473A" w:rsidP="00F470E3">
      <w:pPr>
        <w:pStyle w:val="ListParagraph"/>
        <w:spacing w:after="0" w:line="240" w:lineRule="auto"/>
        <w:ind w:left="0"/>
        <w:jc w:val="both"/>
        <w:rPr>
          <w:rFonts w:ascii="Times New Roman" w:eastAsia="MS Mincho" w:hAnsi="Times New Roman" w:cs="Times New Roman"/>
          <w:sz w:val="28"/>
          <w:szCs w:val="28"/>
        </w:rPr>
      </w:pPr>
    </w:p>
    <w:p w:rsid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 xml:space="preserve">In September, a week after his return to the program, he missed one session because he had to attend "inside court" in relation to an institutional charge.  A few days later he did not complete an assignment. </w:t>
      </w:r>
      <w:r w:rsidR="0059473A" w:rsidRPr="0059473A">
        <w:rPr>
          <w:rFonts w:ascii="Times New Roman" w:eastAsia="MS Mincho" w:hAnsi="Times New Roman" w:cs="Times New Roman"/>
          <w:sz w:val="28"/>
          <w:szCs w:val="28"/>
        </w:rPr>
        <w:t xml:space="preserve"> </w:t>
      </w:r>
      <w:r w:rsidRPr="0059473A">
        <w:rPr>
          <w:rFonts w:ascii="Times New Roman" w:eastAsia="MS Mincho" w:hAnsi="Times New Roman" w:cs="Times New Roman"/>
          <w:sz w:val="28"/>
          <w:szCs w:val="28"/>
        </w:rPr>
        <w:t>He told Ms</w:t>
      </w:r>
      <w:r w:rsidR="0059473A" w:rsidRPr="0059473A">
        <w:rPr>
          <w:rFonts w:ascii="Times New Roman" w:eastAsia="MS Mincho" w:hAnsi="Times New Roman" w:cs="Times New Roman"/>
          <w:sz w:val="28"/>
          <w:szCs w:val="28"/>
        </w:rPr>
        <w:t>.</w:t>
      </w:r>
      <w:r w:rsidRPr="0059473A">
        <w:rPr>
          <w:rFonts w:ascii="Times New Roman" w:eastAsia="MS Mincho" w:hAnsi="Times New Roman" w:cs="Times New Roman"/>
          <w:sz w:val="28"/>
          <w:szCs w:val="28"/>
        </w:rPr>
        <w:t xml:space="preserve"> Levesque he fell asleep after consuming a mixture he made with Medicine ingredients he had brought back from Yellowknife.  That same day he had not taken his medication and was disruptive in the group by interrupting other participants and talking over them, speaking randomly and off topic, and </w:t>
      </w:r>
      <w:r w:rsidR="004A00B1">
        <w:rPr>
          <w:rFonts w:ascii="Times New Roman" w:eastAsia="MS Mincho" w:hAnsi="Times New Roman" w:cs="Times New Roman"/>
          <w:sz w:val="28"/>
          <w:szCs w:val="28"/>
        </w:rPr>
        <w:t xml:space="preserve">displaying </w:t>
      </w:r>
      <w:r w:rsidRPr="0059473A">
        <w:rPr>
          <w:rFonts w:ascii="Times New Roman" w:eastAsia="MS Mincho" w:hAnsi="Times New Roman" w:cs="Times New Roman"/>
          <w:sz w:val="28"/>
          <w:szCs w:val="28"/>
        </w:rPr>
        <w:t>an overall inability to focus.  He also expressed concern about not having been provided make-up sessions.</w:t>
      </w:r>
    </w:p>
    <w:p w:rsidR="0059473A" w:rsidRPr="0059473A" w:rsidRDefault="0059473A" w:rsidP="00F470E3">
      <w:pPr>
        <w:pStyle w:val="ListParagraph"/>
        <w:spacing w:after="0" w:line="240" w:lineRule="auto"/>
        <w:rPr>
          <w:rFonts w:ascii="Times New Roman" w:eastAsia="MS Mincho" w:hAnsi="Times New Roman" w:cs="Times New Roman"/>
          <w:sz w:val="28"/>
          <w:szCs w:val="28"/>
        </w:rPr>
      </w:pPr>
    </w:p>
    <w:p w:rsidR="00B43D32" w:rsidRPr="0059473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59473A">
        <w:rPr>
          <w:rFonts w:ascii="Times New Roman" w:eastAsia="MS Mincho" w:hAnsi="Times New Roman" w:cs="Times New Roman"/>
          <w:sz w:val="28"/>
          <w:szCs w:val="28"/>
        </w:rPr>
        <w:t>The entries from the two last days Mr. Durocher attended the sessions read as follows:</w:t>
      </w:r>
    </w:p>
    <w:p w:rsidR="00B43D32" w:rsidRDefault="00B43D32" w:rsidP="00F470E3">
      <w:pPr>
        <w:spacing w:after="0" w:line="240" w:lineRule="auto"/>
        <w:jc w:val="both"/>
        <w:rPr>
          <w:rFonts w:ascii="Times New Roman" w:eastAsia="MS Mincho" w:hAnsi="Times New Roman" w:cs="Times New Roman"/>
          <w:sz w:val="28"/>
          <w:szCs w:val="28"/>
        </w:rPr>
      </w:pP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r w:rsidRPr="0059473A">
        <w:rPr>
          <w:rFonts w:ascii="Times New Roman" w:eastAsia="MS Mincho" w:hAnsi="Times New Roman" w:cs="Times New Roman"/>
          <w:sz w:val="24"/>
          <w:szCs w:val="24"/>
        </w:rPr>
        <w:t>September 27:</w:t>
      </w: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r w:rsidRPr="0059473A">
        <w:rPr>
          <w:rFonts w:ascii="Times New Roman" w:eastAsia="MS Mincho" w:hAnsi="Times New Roman" w:cs="Times New Roman"/>
          <w:sz w:val="24"/>
          <w:szCs w:val="24"/>
        </w:rPr>
        <w:t>DUROCHER was challenged on the subject denial and not taking responsibility for his offending as well as his erratic attention span and how it affects the group as a whole and manipulation within verb</w:t>
      </w:r>
      <w:r w:rsidR="00753584">
        <w:rPr>
          <w:rFonts w:ascii="Times New Roman" w:eastAsia="MS Mincho" w:hAnsi="Times New Roman" w:cs="Times New Roman"/>
          <w:sz w:val="24"/>
          <w:szCs w:val="24"/>
        </w:rPr>
        <w:t>al discussions.  It was evident</w:t>
      </w:r>
      <w:r w:rsidRPr="0059473A">
        <w:rPr>
          <w:rFonts w:ascii="Times New Roman" w:eastAsia="MS Mincho" w:hAnsi="Times New Roman" w:cs="Times New Roman"/>
          <w:sz w:val="24"/>
          <w:szCs w:val="24"/>
        </w:rPr>
        <w:t xml:space="preserve"> he was triggered as he refused to answer direct questions from this facilitator.</w:t>
      </w:r>
      <w:r w:rsidR="0059473A">
        <w:rPr>
          <w:rFonts w:ascii="Times New Roman" w:eastAsia="MS Mincho" w:hAnsi="Times New Roman" w:cs="Times New Roman"/>
          <w:sz w:val="24"/>
          <w:szCs w:val="24"/>
        </w:rPr>
        <w:t xml:space="preserve"> </w:t>
      </w:r>
      <w:r w:rsidRPr="0059473A">
        <w:rPr>
          <w:rFonts w:ascii="Times New Roman" w:eastAsia="MS Mincho" w:hAnsi="Times New Roman" w:cs="Times New Roman"/>
          <w:sz w:val="24"/>
          <w:szCs w:val="24"/>
        </w:rPr>
        <w:t xml:space="preserve"> He indicated his emotions were high with hand gesture and said 'I'm not going to say anything'. DUROCHER reported he gets mixed up when he does not get his meds.  He said he can't go to health care because of the crowds and how his anxiety is. DUROCHER stated to this facilitator and to the group - 'I am having trouble opening up because I don't trust the group'</w:t>
      </w: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r w:rsidRPr="0059473A">
        <w:rPr>
          <w:rFonts w:ascii="Times New Roman" w:eastAsia="MS Mincho" w:hAnsi="Times New Roman" w:cs="Times New Roman"/>
          <w:sz w:val="24"/>
          <w:szCs w:val="24"/>
        </w:rPr>
        <w:t>September 28:</w:t>
      </w:r>
    </w:p>
    <w:p w:rsidR="00B43D32" w:rsidRPr="0059473A" w:rsidRDefault="00B43D32" w:rsidP="00F470E3">
      <w:pPr>
        <w:spacing w:after="0" w:line="240" w:lineRule="auto"/>
        <w:ind w:left="720" w:right="720"/>
        <w:jc w:val="both"/>
        <w:rPr>
          <w:rFonts w:ascii="Times New Roman" w:eastAsia="MS Mincho" w:hAnsi="Times New Roman" w:cs="Times New Roman"/>
          <w:sz w:val="24"/>
          <w:szCs w:val="24"/>
        </w:rPr>
      </w:pPr>
      <w:r w:rsidRPr="0059473A">
        <w:rPr>
          <w:rFonts w:ascii="Times New Roman" w:eastAsia="MS Mincho" w:hAnsi="Times New Roman" w:cs="Times New Roman"/>
          <w:sz w:val="24"/>
          <w:szCs w:val="24"/>
        </w:rPr>
        <w:t>DUROCHER arrived at group in what he stated as a 'bad mood' as he reported he had been disrespected.</w:t>
      </w:r>
      <w:r w:rsidR="000E4C12">
        <w:rPr>
          <w:rFonts w:ascii="Times New Roman" w:eastAsia="MS Mincho" w:hAnsi="Times New Roman" w:cs="Times New Roman"/>
          <w:sz w:val="24"/>
          <w:szCs w:val="24"/>
        </w:rPr>
        <w:t xml:space="preserve"> </w:t>
      </w:r>
      <w:r w:rsidRPr="0059473A">
        <w:rPr>
          <w:rFonts w:ascii="Times New Roman" w:eastAsia="MS Mincho" w:hAnsi="Times New Roman" w:cs="Times New Roman"/>
          <w:sz w:val="24"/>
          <w:szCs w:val="24"/>
        </w:rPr>
        <w:t xml:space="preserve"> DUROCHER had difficulty with the program session as he had to have instructions for group assignment repeated several times and at times still remained confused.</w:t>
      </w:r>
      <w:r w:rsidR="000E4C12">
        <w:rPr>
          <w:rFonts w:ascii="Times New Roman" w:eastAsia="MS Mincho" w:hAnsi="Times New Roman" w:cs="Times New Roman"/>
          <w:sz w:val="24"/>
          <w:szCs w:val="24"/>
        </w:rPr>
        <w:t xml:space="preserve"> </w:t>
      </w:r>
      <w:r w:rsidRPr="0059473A">
        <w:rPr>
          <w:rFonts w:ascii="Times New Roman" w:eastAsia="MS Mincho" w:hAnsi="Times New Roman" w:cs="Times New Roman"/>
          <w:sz w:val="24"/>
          <w:szCs w:val="24"/>
        </w:rPr>
        <w:t xml:space="preserve"> Additionally he would hang his head down and look like he was about to cry, eyes watery looking.  At one point a sharing circle was held with Elder Pam Lashmore present and DUROCHER did not speak for himself only against another group participant.</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0E4C12" w:rsidRPr="007F79F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The next entry is dated October 9, and refers to Mr. Durocher not being at the morning session as a result of being confined to his cell for disruptive</w:t>
      </w:r>
      <w:r w:rsidR="000E4C12" w:rsidRPr="000E4C12">
        <w:rPr>
          <w:rFonts w:ascii="Times New Roman" w:eastAsia="MS Mincho" w:hAnsi="Times New Roman" w:cs="Times New Roman"/>
          <w:sz w:val="28"/>
          <w:szCs w:val="28"/>
        </w:rPr>
        <w:t xml:space="preserve"> behaviour in his living unit.</w:t>
      </w:r>
      <w:r w:rsidR="007F79FB">
        <w:rPr>
          <w:rFonts w:ascii="Times New Roman" w:eastAsia="MS Mincho" w:hAnsi="Times New Roman" w:cs="Times New Roman"/>
          <w:sz w:val="28"/>
          <w:szCs w:val="28"/>
        </w:rPr>
        <w:t xml:space="preserve">  </w:t>
      </w:r>
      <w:r w:rsidRPr="007F79FB">
        <w:rPr>
          <w:rFonts w:ascii="Times New Roman" w:eastAsia="MS Mincho" w:hAnsi="Times New Roman" w:cs="Times New Roman"/>
          <w:sz w:val="28"/>
          <w:szCs w:val="28"/>
        </w:rPr>
        <w:t>Mr. Durocher was suspended from the program at that point.</w:t>
      </w:r>
    </w:p>
    <w:p w:rsidR="000E4C12" w:rsidRPr="000E4C12" w:rsidRDefault="000E4C12" w:rsidP="00F470E3">
      <w:pPr>
        <w:pStyle w:val="ListParagraph"/>
        <w:spacing w:after="0" w:line="240" w:lineRule="auto"/>
        <w:rPr>
          <w:rFonts w:ascii="Times New Roman" w:eastAsia="MS Mincho" w:hAnsi="Times New Roman" w:cs="Times New Roman"/>
          <w:sz w:val="28"/>
          <w:szCs w:val="28"/>
        </w:rPr>
      </w:pPr>
    </w:p>
    <w:p w:rsid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 xml:space="preserve">Exhibit S-20 includes a document entitled "Offender Suspension From A Program Assignment". </w:t>
      </w:r>
      <w:r w:rsidR="000E4C12" w:rsidRPr="000E4C12">
        <w:rPr>
          <w:rFonts w:ascii="Times New Roman" w:eastAsia="MS Mincho" w:hAnsi="Times New Roman" w:cs="Times New Roman"/>
          <w:sz w:val="28"/>
          <w:szCs w:val="28"/>
        </w:rPr>
        <w:t xml:space="preserve"> </w:t>
      </w:r>
      <w:r w:rsidRPr="000E4C12">
        <w:rPr>
          <w:rFonts w:ascii="Times New Roman" w:eastAsia="MS Mincho" w:hAnsi="Times New Roman" w:cs="Times New Roman"/>
          <w:sz w:val="28"/>
          <w:szCs w:val="28"/>
        </w:rPr>
        <w:t>It is dated October 10, 2018, which is the day after Mr. Durocher missed a session because he was confined to his cell.</w:t>
      </w:r>
    </w:p>
    <w:p w:rsidR="000E4C12" w:rsidRPr="000E4C12" w:rsidRDefault="000E4C12" w:rsidP="00F470E3">
      <w:pPr>
        <w:pStyle w:val="ListParagraph"/>
        <w:spacing w:after="0" w:line="240" w:lineRule="auto"/>
        <w:rPr>
          <w:rFonts w:ascii="Times New Roman" w:eastAsia="MS Mincho" w:hAnsi="Times New Roman" w:cs="Times New Roman"/>
          <w:sz w:val="28"/>
          <w:szCs w:val="28"/>
        </w:rPr>
      </w:pPr>
    </w:p>
    <w:p w:rsidR="00B43D32" w:rsidRP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The following appears under the heading “R</w:t>
      </w:r>
      <w:r w:rsidR="007F79FB">
        <w:rPr>
          <w:rFonts w:ascii="Times New Roman" w:eastAsia="MS Mincho" w:hAnsi="Times New Roman" w:cs="Times New Roman"/>
          <w:sz w:val="28"/>
          <w:szCs w:val="28"/>
        </w:rPr>
        <w:t>eason(s) for the suspension</w:t>
      </w:r>
      <w:r w:rsidRPr="000E4C12">
        <w:rPr>
          <w:rFonts w:ascii="Times New Roman" w:eastAsia="MS Mincho" w:hAnsi="Times New Roman" w:cs="Times New Roman"/>
          <w:sz w:val="28"/>
          <w:szCs w:val="28"/>
        </w:rPr>
        <w:t>”:</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0E4C12" w:rsidRDefault="00B43D32" w:rsidP="00F470E3">
      <w:pPr>
        <w:spacing w:after="0" w:line="240" w:lineRule="auto"/>
        <w:ind w:left="720" w:right="720"/>
        <w:jc w:val="both"/>
        <w:rPr>
          <w:rFonts w:ascii="Times New Roman" w:eastAsia="MS Mincho" w:hAnsi="Times New Roman" w:cs="Times New Roman"/>
          <w:sz w:val="24"/>
          <w:szCs w:val="24"/>
        </w:rPr>
      </w:pPr>
      <w:r w:rsidRPr="000E4C12">
        <w:rPr>
          <w:rFonts w:ascii="Times New Roman" w:eastAsia="MS Mincho" w:hAnsi="Times New Roman" w:cs="Times New Roman"/>
          <w:sz w:val="24"/>
          <w:szCs w:val="24"/>
        </w:rPr>
        <w:t>Ongoing behavioural issues within the program sessions and missing too many group (and ceremony) sessions essential to effectively address his risk &amp; personal targets.</w:t>
      </w:r>
    </w:p>
    <w:p w:rsidR="00B43D32" w:rsidRPr="000E4C12" w:rsidRDefault="00B43D32" w:rsidP="00F470E3">
      <w:pPr>
        <w:spacing w:after="0" w:line="240" w:lineRule="auto"/>
        <w:ind w:left="720" w:right="720"/>
        <w:jc w:val="both"/>
        <w:rPr>
          <w:rFonts w:ascii="Times New Roman" w:eastAsia="MS Mincho" w:hAnsi="Times New Roman" w:cs="Times New Roman"/>
          <w:sz w:val="24"/>
          <w:szCs w:val="24"/>
        </w:rPr>
      </w:pPr>
      <w:r w:rsidRPr="000E4C12">
        <w:rPr>
          <w:rFonts w:ascii="Times New Roman" w:eastAsia="MS Mincho" w:hAnsi="Times New Roman" w:cs="Times New Roman"/>
          <w:sz w:val="24"/>
          <w:szCs w:val="24"/>
        </w:rPr>
        <w:t>DUROCHER was often disruptive during group sessions, interrupting other members of the group and manipulating discussions, making it difficult for others to focus on the session objectives and address their own personal program targets.  DUROCHER missed 14 group sessions.</w:t>
      </w:r>
      <w:r w:rsidR="000E4C12">
        <w:rPr>
          <w:rFonts w:ascii="Times New Roman" w:eastAsia="MS Mincho" w:hAnsi="Times New Roman" w:cs="Times New Roman"/>
          <w:sz w:val="24"/>
          <w:szCs w:val="24"/>
        </w:rPr>
        <w:t xml:space="preserve"> </w:t>
      </w:r>
      <w:r w:rsidRPr="000E4C12">
        <w:rPr>
          <w:rFonts w:ascii="Times New Roman" w:eastAsia="MS Mincho" w:hAnsi="Times New Roman" w:cs="Times New Roman"/>
          <w:sz w:val="24"/>
          <w:szCs w:val="24"/>
        </w:rPr>
        <w:t xml:space="preserve"> Although many of these sessions were missed due to outside court, he also missed several sessions due to his problematic behaviour and involvement in sub-culture activities (</w:t>
      </w:r>
      <w:r w:rsidRPr="007F79FB">
        <w:rPr>
          <w:rFonts w:ascii="Times New Roman" w:eastAsia="MS Mincho" w:hAnsi="Times New Roman" w:cs="Times New Roman"/>
          <w:sz w:val="24"/>
          <w:szCs w:val="24"/>
        </w:rPr>
        <w:t>atten</w:t>
      </w:r>
      <w:r w:rsidR="007F79FB" w:rsidRPr="007F79FB">
        <w:rPr>
          <w:rFonts w:ascii="Times New Roman" w:eastAsia="MS Mincho" w:hAnsi="Times New Roman" w:cs="Times New Roman"/>
          <w:sz w:val="24"/>
          <w:szCs w:val="24"/>
        </w:rPr>
        <w:t>d</w:t>
      </w:r>
      <w:r w:rsidRPr="007F79FB">
        <w:rPr>
          <w:rFonts w:ascii="Times New Roman" w:eastAsia="MS Mincho" w:hAnsi="Times New Roman" w:cs="Times New Roman"/>
          <w:sz w:val="24"/>
          <w:szCs w:val="24"/>
        </w:rPr>
        <w:t>ing</w:t>
      </w:r>
      <w:r w:rsidRPr="000E4C12">
        <w:rPr>
          <w:rFonts w:ascii="Times New Roman" w:eastAsia="MS Mincho" w:hAnsi="Times New Roman" w:cs="Times New Roman"/>
          <w:sz w:val="24"/>
          <w:szCs w:val="24"/>
        </w:rPr>
        <w:t xml:space="preserve"> Inst. Court, meeting with Unit CM and officers to address ongoing behavioural concerns).  DUROCHER missed a morning group session as well as a 1-1 session with the Program Elder because he slept in. </w:t>
      </w:r>
      <w:r w:rsidR="000E4C12">
        <w:rPr>
          <w:rFonts w:ascii="Times New Roman" w:eastAsia="MS Mincho" w:hAnsi="Times New Roman" w:cs="Times New Roman"/>
          <w:sz w:val="24"/>
          <w:szCs w:val="24"/>
        </w:rPr>
        <w:t xml:space="preserve"> </w:t>
      </w:r>
      <w:r w:rsidRPr="000E4C12">
        <w:rPr>
          <w:rFonts w:ascii="Times New Roman" w:eastAsia="MS Mincho" w:hAnsi="Times New Roman" w:cs="Times New Roman"/>
          <w:sz w:val="24"/>
          <w:szCs w:val="24"/>
        </w:rPr>
        <w:t>On another occasion DUROCHER arrived late to group and lied to the facilitator stating he was getting his meds, however Healthcare confirmed that he had not been there that morning.</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Mr. Stefan signed this document</w:t>
      </w:r>
      <w:r w:rsidR="004A00B1">
        <w:rPr>
          <w:rFonts w:ascii="Times New Roman" w:eastAsia="MS Mincho" w:hAnsi="Times New Roman" w:cs="Times New Roman"/>
          <w:sz w:val="28"/>
          <w:szCs w:val="28"/>
        </w:rPr>
        <w:t>,</w:t>
      </w:r>
      <w:r w:rsidRPr="000E4C12">
        <w:rPr>
          <w:rFonts w:ascii="Times New Roman" w:eastAsia="MS Mincho" w:hAnsi="Times New Roman" w:cs="Times New Roman"/>
          <w:sz w:val="28"/>
          <w:szCs w:val="28"/>
        </w:rPr>
        <w:t xml:space="preserve"> but the information provided is consistent with Ms. Levesque's file notes.  She confirmed in her testimony tha</w:t>
      </w:r>
      <w:r w:rsidR="000E4C12">
        <w:rPr>
          <w:rFonts w:ascii="Times New Roman" w:eastAsia="MS Mincho" w:hAnsi="Times New Roman" w:cs="Times New Roman"/>
          <w:sz w:val="28"/>
          <w:szCs w:val="28"/>
        </w:rPr>
        <w:t>t she agreed with the contents.</w:t>
      </w:r>
    </w:p>
    <w:p w:rsidR="000E4C12" w:rsidRDefault="000E4C12" w:rsidP="00F470E3">
      <w:pPr>
        <w:pStyle w:val="ListParagraph"/>
        <w:spacing w:after="0" w:line="240" w:lineRule="auto"/>
        <w:ind w:left="0"/>
        <w:jc w:val="both"/>
        <w:rPr>
          <w:rFonts w:ascii="Times New Roman" w:eastAsia="MS Mincho" w:hAnsi="Times New Roman" w:cs="Times New Roman"/>
          <w:sz w:val="28"/>
          <w:szCs w:val="28"/>
        </w:rPr>
      </w:pPr>
    </w:p>
    <w:p w:rsid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I accept that the sessions that Mr. Durocher missed in September set him back even further and made it more difficult for him to follow along with the program</w:t>
      </w:r>
      <w:r w:rsidR="004A00B1">
        <w:rPr>
          <w:rFonts w:ascii="Times New Roman" w:eastAsia="MS Mincho" w:hAnsi="Times New Roman" w:cs="Times New Roman"/>
          <w:sz w:val="28"/>
          <w:szCs w:val="28"/>
        </w:rPr>
        <w:t>;</w:t>
      </w:r>
      <w:r w:rsidRPr="000E4C12">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b</w:t>
      </w:r>
      <w:r w:rsidRPr="000E4C12">
        <w:rPr>
          <w:rFonts w:ascii="Times New Roman" w:eastAsia="MS Mincho" w:hAnsi="Times New Roman" w:cs="Times New Roman"/>
          <w:sz w:val="28"/>
          <w:szCs w:val="28"/>
        </w:rPr>
        <w:t>ut he had displayed behavioural and attitude problems in this program well before then.  This is also conduct he had displayed when involved in the other two correctional programs he took at Bowden.</w:t>
      </w:r>
    </w:p>
    <w:p w:rsidR="000E4C12" w:rsidRPr="000E4C12" w:rsidRDefault="000E4C12" w:rsidP="00F470E3">
      <w:pPr>
        <w:pStyle w:val="ListParagraph"/>
        <w:spacing w:after="0" w:line="240" w:lineRule="auto"/>
        <w:rPr>
          <w:rFonts w:ascii="Times New Roman" w:eastAsia="MS Mincho" w:hAnsi="Times New Roman" w:cs="Times New Roman"/>
          <w:sz w:val="28"/>
          <w:szCs w:val="28"/>
        </w:rPr>
      </w:pPr>
    </w:p>
    <w:p w:rsid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 xml:space="preserve">Ms. Levesque's final report - and here I refer to her unedited draft, Exhibit S-21 - addressed those issues.  She noted that although Mr. Durocher frequently said how important the program was for him, he demonstrated </w:t>
      </w:r>
      <w:r w:rsidR="004A00B1">
        <w:rPr>
          <w:rFonts w:ascii="Times New Roman" w:eastAsia="MS Mincho" w:hAnsi="Times New Roman" w:cs="Times New Roman"/>
          <w:sz w:val="28"/>
          <w:szCs w:val="28"/>
        </w:rPr>
        <w:t xml:space="preserve">an </w:t>
      </w:r>
      <w:r w:rsidRPr="000E4C12">
        <w:rPr>
          <w:rFonts w:ascii="Times New Roman" w:eastAsia="MS Mincho" w:hAnsi="Times New Roman" w:cs="Times New Roman"/>
          <w:sz w:val="28"/>
          <w:szCs w:val="28"/>
        </w:rPr>
        <w:t xml:space="preserve">inconsistent attitude and questionable motivation. </w:t>
      </w:r>
      <w:r w:rsidR="000E4C12" w:rsidRPr="000E4C12">
        <w:rPr>
          <w:rFonts w:ascii="Times New Roman" w:eastAsia="MS Mincho" w:hAnsi="Times New Roman" w:cs="Times New Roman"/>
          <w:sz w:val="28"/>
          <w:szCs w:val="28"/>
        </w:rPr>
        <w:t xml:space="preserve"> </w:t>
      </w:r>
      <w:r w:rsidRPr="000E4C12">
        <w:rPr>
          <w:rFonts w:ascii="Times New Roman" w:eastAsia="MS Mincho" w:hAnsi="Times New Roman" w:cs="Times New Roman"/>
          <w:sz w:val="28"/>
          <w:szCs w:val="28"/>
        </w:rPr>
        <w:t>She noted that one of the biggest concerns she had was his inability or unwillingness to give a straight answer.  He had an ongoing pattern of interrupting her and other participants, or answering for other participants.  He had issues with focus</w:t>
      </w:r>
      <w:r w:rsidR="004A00B1">
        <w:rPr>
          <w:rFonts w:ascii="Times New Roman" w:eastAsia="MS Mincho" w:hAnsi="Times New Roman" w:cs="Times New Roman"/>
          <w:sz w:val="28"/>
          <w:szCs w:val="28"/>
        </w:rPr>
        <w:t xml:space="preserve"> and</w:t>
      </w:r>
      <w:r w:rsidRPr="000E4C12">
        <w:rPr>
          <w:rFonts w:ascii="Times New Roman" w:eastAsia="MS Mincho" w:hAnsi="Times New Roman" w:cs="Times New Roman"/>
          <w:sz w:val="28"/>
          <w:szCs w:val="28"/>
        </w:rPr>
        <w:t xml:space="preserve"> did not f</w:t>
      </w:r>
      <w:r w:rsidR="000E4C12">
        <w:rPr>
          <w:rFonts w:ascii="Times New Roman" w:eastAsia="MS Mincho" w:hAnsi="Times New Roman" w:cs="Times New Roman"/>
          <w:sz w:val="28"/>
          <w:szCs w:val="28"/>
        </w:rPr>
        <w:t>ollow his medication schedule.</w:t>
      </w:r>
    </w:p>
    <w:p w:rsidR="000E4C12" w:rsidRPr="000E4C12" w:rsidRDefault="000E4C12" w:rsidP="00F470E3">
      <w:pPr>
        <w:pStyle w:val="ListParagraph"/>
        <w:spacing w:after="0" w:line="240" w:lineRule="auto"/>
        <w:rPr>
          <w:rFonts w:ascii="Times New Roman" w:eastAsia="MS Mincho" w:hAnsi="Times New Roman" w:cs="Times New Roman"/>
          <w:sz w:val="28"/>
          <w:szCs w:val="28"/>
        </w:rPr>
      </w:pPr>
    </w:p>
    <w:p w:rsidR="000E4C12"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E4C12">
        <w:rPr>
          <w:rFonts w:ascii="Times New Roman" w:eastAsia="MS Mincho" w:hAnsi="Times New Roman" w:cs="Times New Roman"/>
          <w:sz w:val="28"/>
          <w:szCs w:val="28"/>
        </w:rPr>
        <w:t>She noted that</w:t>
      </w:r>
      <w:r w:rsidR="004A00B1">
        <w:rPr>
          <w:rFonts w:ascii="Times New Roman" w:eastAsia="MS Mincho" w:hAnsi="Times New Roman" w:cs="Times New Roman"/>
          <w:sz w:val="28"/>
          <w:szCs w:val="28"/>
        </w:rPr>
        <w:t>,</w:t>
      </w:r>
      <w:r w:rsidRPr="000E4C12">
        <w:rPr>
          <w:rFonts w:ascii="Times New Roman" w:eastAsia="MS Mincho" w:hAnsi="Times New Roman" w:cs="Times New Roman"/>
          <w:sz w:val="28"/>
          <w:szCs w:val="28"/>
        </w:rPr>
        <w:t xml:space="preserve"> in contrast, Mr. Durocher demonstrated that he could maintain focus on topics that were meaningful to him.</w:t>
      </w:r>
    </w:p>
    <w:p w:rsidR="000E4C12" w:rsidRPr="000E4C12" w:rsidRDefault="000E4C12" w:rsidP="00F470E3">
      <w:pPr>
        <w:pStyle w:val="ListParagraph"/>
        <w:spacing w:after="0" w:line="240" w:lineRule="auto"/>
        <w:rPr>
          <w:rFonts w:ascii="Times New Roman" w:eastAsia="MS Mincho" w:hAnsi="Times New Roman" w:cs="Times New Roman"/>
          <w:sz w:val="28"/>
          <w:szCs w:val="28"/>
        </w:rPr>
      </w:pPr>
    </w:p>
    <w:p w:rsidR="00F50255"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50255">
        <w:rPr>
          <w:rFonts w:ascii="Times New Roman" w:eastAsia="MS Mincho" w:hAnsi="Times New Roman" w:cs="Times New Roman"/>
          <w:sz w:val="28"/>
          <w:szCs w:val="28"/>
        </w:rPr>
        <w:t xml:space="preserve">Ms. Levesque further noted that Mr. Durocher continued to </w:t>
      </w:r>
      <w:r w:rsidR="00F50255" w:rsidRPr="00F50255">
        <w:rPr>
          <w:rFonts w:ascii="Times New Roman" w:eastAsia="MS Mincho" w:hAnsi="Times New Roman" w:cs="Times New Roman"/>
          <w:sz w:val="28"/>
          <w:szCs w:val="28"/>
        </w:rPr>
        <w:t>minimize</w:t>
      </w:r>
      <w:r w:rsidRPr="00F50255">
        <w:rPr>
          <w:rFonts w:ascii="Times New Roman" w:eastAsia="MS Mincho" w:hAnsi="Times New Roman" w:cs="Times New Roman"/>
          <w:sz w:val="28"/>
          <w:szCs w:val="28"/>
        </w:rPr>
        <w:t xml:space="preserve"> his sexual offending.  Defence counsel noted that some of the offence summaries in the CSC materials are not the facts as found in the court proceedings and that since this is the information Ms. Levesque used when attempting to discuss Mr. Durocher's offenses with him, this may explain the way he reacted.  That is a fair point</w:t>
      </w:r>
      <w:r w:rsidR="004A00B1">
        <w:rPr>
          <w:rFonts w:ascii="Times New Roman" w:eastAsia="MS Mincho" w:hAnsi="Times New Roman" w:cs="Times New Roman"/>
          <w:sz w:val="28"/>
          <w:szCs w:val="28"/>
        </w:rPr>
        <w:t>;</w:t>
      </w:r>
      <w:r w:rsidRPr="00F50255">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b</w:t>
      </w:r>
      <w:r w:rsidRPr="00F50255">
        <w:rPr>
          <w:rFonts w:ascii="Times New Roman" w:eastAsia="MS Mincho" w:hAnsi="Times New Roman" w:cs="Times New Roman"/>
          <w:sz w:val="28"/>
          <w:szCs w:val="28"/>
        </w:rPr>
        <w:t>ut it would be much more compelling if Mr. Durocher, while disagreeing with the information put forward by Ms. Levesque, acknowledged some</w:t>
      </w:r>
      <w:r w:rsidR="00F50255" w:rsidRPr="00F50255">
        <w:rPr>
          <w:rFonts w:ascii="Times New Roman" w:eastAsia="MS Mincho" w:hAnsi="Times New Roman" w:cs="Times New Roman"/>
          <w:sz w:val="28"/>
          <w:szCs w:val="28"/>
        </w:rPr>
        <w:t xml:space="preserve"> wrongdoing.  </w:t>
      </w:r>
      <w:r w:rsidR="004A00B1">
        <w:rPr>
          <w:rFonts w:ascii="Times New Roman" w:eastAsia="MS Mincho" w:hAnsi="Times New Roman" w:cs="Times New Roman"/>
          <w:sz w:val="28"/>
          <w:szCs w:val="28"/>
        </w:rPr>
        <w:t>H</w:t>
      </w:r>
      <w:r w:rsidR="00F50255" w:rsidRPr="00F50255">
        <w:rPr>
          <w:rFonts w:ascii="Times New Roman" w:eastAsia="MS Mincho" w:hAnsi="Times New Roman" w:cs="Times New Roman"/>
          <w:sz w:val="28"/>
          <w:szCs w:val="28"/>
        </w:rPr>
        <w:t>e did not.</w:t>
      </w:r>
    </w:p>
    <w:p w:rsidR="00F50255" w:rsidRPr="00F50255" w:rsidRDefault="00F50255" w:rsidP="00F470E3">
      <w:pPr>
        <w:pStyle w:val="ListParagraph"/>
        <w:spacing w:after="0" w:line="240" w:lineRule="auto"/>
        <w:rPr>
          <w:rFonts w:ascii="Times New Roman" w:eastAsia="MS Mincho" w:hAnsi="Times New Roman" w:cs="Times New Roman"/>
          <w:sz w:val="28"/>
          <w:szCs w:val="28"/>
        </w:rPr>
      </w:pPr>
    </w:p>
    <w:p w:rsid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For example, with respect to the 2010 offence committed against H.A., Mr. Durocher wrote in one of his assignments "she started kissing me and rubbing me I thought she wanted to have sex".  This bears no resemblance to the facts of that offence.  Those facts were that Mr. Durocher took H.A. by the arm, took her into the bushes, and had forced</w:t>
      </w:r>
      <w:r w:rsidR="004A00B1">
        <w:rPr>
          <w:rFonts w:ascii="Times New Roman" w:eastAsia="MS Mincho" w:hAnsi="Times New Roman" w:cs="Times New Roman"/>
          <w:sz w:val="28"/>
          <w:szCs w:val="28"/>
        </w:rPr>
        <w:t xml:space="preserve"> vaginal</w:t>
      </w:r>
      <w:r w:rsidRPr="00FF22AB">
        <w:rPr>
          <w:rFonts w:ascii="Times New Roman" w:eastAsia="MS Mincho" w:hAnsi="Times New Roman" w:cs="Times New Roman"/>
          <w:sz w:val="28"/>
          <w:szCs w:val="28"/>
        </w:rPr>
        <w:t xml:space="preserve"> intercourse with her.</w:t>
      </w:r>
    </w:p>
    <w:p w:rsidR="00FF22AB" w:rsidRPr="00FF22AB" w:rsidRDefault="00FF22AB" w:rsidP="00F470E3">
      <w:pPr>
        <w:pStyle w:val="ListParagraph"/>
        <w:spacing w:after="0" w:line="240" w:lineRule="auto"/>
        <w:rPr>
          <w:rFonts w:ascii="Times New Roman" w:eastAsia="MS Mincho" w:hAnsi="Times New Roman" w:cs="Times New Roman"/>
          <w:sz w:val="28"/>
          <w:szCs w:val="28"/>
        </w:rPr>
      </w:pPr>
    </w:p>
    <w:p w:rsidR="00B43D32" w:rsidRP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Ms. Levesque also noted the gap between Mr. Durocher’s words and his actions.  In her report, she writes: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FF22AB" w:rsidRDefault="00B43D32" w:rsidP="00F470E3">
      <w:pPr>
        <w:spacing w:after="0" w:line="240" w:lineRule="auto"/>
        <w:ind w:left="720" w:right="720"/>
        <w:jc w:val="both"/>
        <w:rPr>
          <w:rFonts w:ascii="Times New Roman" w:eastAsia="MS Mincho" w:hAnsi="Times New Roman" w:cs="Times New Roman"/>
          <w:sz w:val="24"/>
          <w:szCs w:val="24"/>
        </w:rPr>
      </w:pPr>
      <w:r w:rsidRPr="00FF22AB">
        <w:rPr>
          <w:rFonts w:ascii="Times New Roman" w:eastAsia="MS Mincho" w:hAnsi="Times New Roman" w:cs="Times New Roman"/>
          <w:sz w:val="24"/>
          <w:szCs w:val="24"/>
        </w:rPr>
        <w:t xml:space="preserve">Mr. DUROCHER is quite adept at verbalizing his motivation and </w:t>
      </w:r>
      <w:r w:rsidR="007F79FB" w:rsidRPr="007F79FB">
        <w:rPr>
          <w:rFonts w:ascii="Times New Roman" w:eastAsia="MS Mincho" w:hAnsi="Times New Roman" w:cs="Times New Roman"/>
          <w:sz w:val="24"/>
          <w:szCs w:val="24"/>
        </w:rPr>
        <w:t>commi</w:t>
      </w:r>
      <w:r w:rsidR="00FF22AB" w:rsidRPr="007F79FB">
        <w:rPr>
          <w:rFonts w:ascii="Times New Roman" w:eastAsia="MS Mincho" w:hAnsi="Times New Roman" w:cs="Times New Roman"/>
          <w:sz w:val="24"/>
          <w:szCs w:val="24"/>
        </w:rPr>
        <w:t>tment</w:t>
      </w:r>
      <w:r w:rsidRPr="00FF22AB">
        <w:rPr>
          <w:rFonts w:ascii="Times New Roman" w:eastAsia="MS Mincho" w:hAnsi="Times New Roman" w:cs="Times New Roman"/>
          <w:sz w:val="24"/>
          <w:szCs w:val="24"/>
        </w:rPr>
        <w:t xml:space="preserve"> to stop his impulsivity and resist temptations however there is very little evidence he is capable of enforcing this.  As an example Mr. DUROCHER continues to accrue institutional charges even while he is fully aware of the possible consequences of being suspended from the program should this behaviour continue.  Prior to his suspension a discussion was had with Mr. DUROCHER as to his most recent charge for housing contraband within his cell.</w:t>
      </w:r>
      <w:r w:rsidR="00FF22AB">
        <w:rPr>
          <w:rFonts w:ascii="Times New Roman" w:eastAsia="MS Mincho" w:hAnsi="Times New Roman" w:cs="Times New Roman"/>
          <w:sz w:val="24"/>
          <w:szCs w:val="24"/>
        </w:rPr>
        <w:t xml:space="preserve"> </w:t>
      </w:r>
      <w:r w:rsidRPr="00FF22AB">
        <w:rPr>
          <w:rFonts w:ascii="Times New Roman" w:eastAsia="MS Mincho" w:hAnsi="Times New Roman" w:cs="Times New Roman"/>
          <w:sz w:val="24"/>
          <w:szCs w:val="24"/>
        </w:rPr>
        <w:t xml:space="preserve"> </w:t>
      </w:r>
      <w:r w:rsidRPr="007F79FB">
        <w:rPr>
          <w:rFonts w:ascii="Times New Roman" w:eastAsia="MS Mincho" w:hAnsi="Times New Roman" w:cs="Times New Roman"/>
          <w:sz w:val="24"/>
          <w:szCs w:val="24"/>
        </w:rPr>
        <w:t>Tatoo</w:t>
      </w:r>
      <w:r w:rsidRPr="00FF22AB">
        <w:rPr>
          <w:rFonts w:ascii="Times New Roman" w:eastAsia="MS Mincho" w:hAnsi="Times New Roman" w:cs="Times New Roman"/>
          <w:sz w:val="24"/>
          <w:szCs w:val="24"/>
        </w:rPr>
        <w:t xml:space="preserve"> paraphernalia items were found to which Mr. DUROCHER stated "I didn't even know it was there". </w:t>
      </w:r>
      <w:r w:rsidR="00FF22AB">
        <w:rPr>
          <w:rFonts w:ascii="Times New Roman" w:eastAsia="MS Mincho" w:hAnsi="Times New Roman" w:cs="Times New Roman"/>
          <w:sz w:val="24"/>
          <w:szCs w:val="24"/>
        </w:rPr>
        <w:t xml:space="preserve"> </w:t>
      </w:r>
      <w:r w:rsidRPr="00FF22AB">
        <w:rPr>
          <w:rFonts w:ascii="Times New Roman" w:eastAsia="MS Mincho" w:hAnsi="Times New Roman" w:cs="Times New Roman"/>
          <w:sz w:val="24"/>
          <w:szCs w:val="24"/>
        </w:rPr>
        <w:t xml:space="preserve">When pressed for honesty Mr. DUROCHER stated "I won't quit </w:t>
      </w:r>
      <w:r w:rsidRPr="007F79FB">
        <w:rPr>
          <w:rFonts w:ascii="Times New Roman" w:eastAsia="MS Mincho" w:hAnsi="Times New Roman" w:cs="Times New Roman"/>
          <w:sz w:val="24"/>
          <w:szCs w:val="24"/>
        </w:rPr>
        <w:t>tatooing</w:t>
      </w:r>
      <w:r w:rsidRPr="00FF22AB">
        <w:rPr>
          <w:rFonts w:ascii="Times New Roman" w:eastAsia="MS Mincho" w:hAnsi="Times New Roman" w:cs="Times New Roman"/>
          <w:sz w:val="24"/>
          <w:szCs w:val="24"/>
        </w:rPr>
        <w:t xml:space="preserve">. </w:t>
      </w:r>
      <w:r w:rsidR="00FF22AB">
        <w:rPr>
          <w:rFonts w:ascii="Times New Roman" w:eastAsia="MS Mincho" w:hAnsi="Times New Roman" w:cs="Times New Roman"/>
          <w:sz w:val="24"/>
          <w:szCs w:val="24"/>
        </w:rPr>
        <w:t xml:space="preserve"> </w:t>
      </w:r>
      <w:r w:rsidRPr="00FF22AB">
        <w:rPr>
          <w:rFonts w:ascii="Times New Roman" w:eastAsia="MS Mincho" w:hAnsi="Times New Roman" w:cs="Times New Roman"/>
          <w:sz w:val="24"/>
          <w:szCs w:val="24"/>
        </w:rPr>
        <w:t xml:space="preserve">It will be employment when I get out".  He then proceeded to pull up the left pant leg of his jeans to show the progress of his </w:t>
      </w:r>
      <w:r w:rsidRPr="007F79FB">
        <w:rPr>
          <w:rFonts w:ascii="Times New Roman" w:eastAsia="MS Mincho" w:hAnsi="Times New Roman" w:cs="Times New Roman"/>
          <w:sz w:val="24"/>
          <w:szCs w:val="24"/>
        </w:rPr>
        <w:t>tatoo</w:t>
      </w:r>
      <w:r w:rsidRPr="00FF22AB">
        <w:rPr>
          <w:rFonts w:ascii="Times New Roman" w:eastAsia="MS Mincho" w:hAnsi="Times New Roman" w:cs="Times New Roman"/>
          <w:sz w:val="24"/>
          <w:szCs w:val="24"/>
        </w:rPr>
        <w:t xml:space="preserve"> work on his lower leg.  He stated "I work on this one when we are locked down".  He was asked the question "Why would you continue to risk institutional charges which then put you at risk to be suspended from the program?".</w:t>
      </w:r>
      <w:r w:rsidR="00FF22AB">
        <w:rPr>
          <w:rFonts w:ascii="Times New Roman" w:eastAsia="MS Mincho" w:hAnsi="Times New Roman" w:cs="Times New Roman"/>
          <w:sz w:val="24"/>
          <w:szCs w:val="24"/>
        </w:rPr>
        <w:t xml:space="preserve"> </w:t>
      </w:r>
      <w:r w:rsidRPr="00FF22AB">
        <w:rPr>
          <w:rFonts w:ascii="Times New Roman" w:eastAsia="MS Mincho" w:hAnsi="Times New Roman" w:cs="Times New Roman"/>
          <w:sz w:val="24"/>
          <w:szCs w:val="24"/>
        </w:rPr>
        <w:t xml:space="preserve"> Mr. DUROCHER stated "I will never stop </w:t>
      </w:r>
      <w:r w:rsidRPr="00014663">
        <w:rPr>
          <w:rFonts w:ascii="Times New Roman" w:eastAsia="MS Mincho" w:hAnsi="Times New Roman" w:cs="Times New Roman"/>
          <w:sz w:val="24"/>
          <w:szCs w:val="24"/>
        </w:rPr>
        <w:t>tatooing</w:t>
      </w:r>
      <w:r w:rsidRPr="00FF22AB">
        <w:rPr>
          <w:rFonts w:ascii="Times New Roman" w:eastAsia="MS Mincho" w:hAnsi="Times New Roman" w:cs="Times New Roman"/>
          <w:sz w:val="24"/>
          <w:szCs w:val="24"/>
        </w:rPr>
        <w:t>".  In a nutshell Mr. DUROCHER still exhibits behaviour that is consistent with his sexual offending - MR. DUROCHER will continue to satisfy his needs of getting what he wants when he wants it and in doing so choose to ignore the consequences of his actions.</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 xml:space="preserve">This is entirely consistent with the observations of the other facilitators who worked with Mr. Durocher in programs.  It is also consistent with Elder Lashmore's comments, referred to above at Paragraph </w:t>
      </w:r>
      <w:r w:rsidR="000F7FD8">
        <w:rPr>
          <w:rFonts w:ascii="Times New Roman" w:eastAsia="MS Mincho" w:hAnsi="Times New Roman" w:cs="Times New Roman"/>
          <w:sz w:val="28"/>
          <w:szCs w:val="28"/>
        </w:rPr>
        <w:t>134</w:t>
      </w:r>
      <w:r w:rsidRPr="00FF22AB">
        <w:rPr>
          <w:rFonts w:ascii="Times New Roman" w:eastAsia="MS Mincho" w:hAnsi="Times New Roman" w:cs="Times New Roman"/>
          <w:sz w:val="28"/>
          <w:szCs w:val="28"/>
        </w:rPr>
        <w:t>.  Elder Lashmore indicated that she did not think Mr. Durocher has the tools or understanding to move forward in the program and that he is "far from ready".</w:t>
      </w:r>
    </w:p>
    <w:p w:rsidR="00FF22AB" w:rsidRDefault="00FF22AB" w:rsidP="00F470E3">
      <w:pPr>
        <w:pStyle w:val="ListParagraph"/>
        <w:spacing w:after="0" w:line="240" w:lineRule="auto"/>
        <w:ind w:left="0"/>
        <w:jc w:val="both"/>
        <w:rPr>
          <w:rFonts w:ascii="Times New Roman" w:eastAsia="MS Mincho" w:hAnsi="Times New Roman" w:cs="Times New Roman"/>
          <w:sz w:val="28"/>
          <w:szCs w:val="28"/>
        </w:rPr>
      </w:pPr>
    </w:p>
    <w:p w:rsidR="00B43D32" w:rsidRP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While Mr. Durocher's suspension from the AHISOP was the result of an accumulation of factors, I conclude that it was primarily due to his behaviour and lack of true engagement.</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B43D32" w:rsidRPr="00B43D32" w:rsidRDefault="00B43D32" w:rsidP="00F470E3">
      <w:pPr>
        <w:spacing w:after="0" w:line="240" w:lineRule="auto"/>
        <w:jc w:val="both"/>
        <w:rPr>
          <w:rFonts w:ascii="Times New Roman" w:eastAsia="MS Mincho" w:hAnsi="Times New Roman" w:cs="Times New Roman"/>
          <w:sz w:val="28"/>
          <w:szCs w:val="28"/>
        </w:rPr>
      </w:pPr>
      <w:r w:rsidRPr="00B43D32">
        <w:rPr>
          <w:rFonts w:ascii="Times New Roman" w:eastAsia="MS Mincho" w:hAnsi="Times New Roman" w:cs="Times New Roman"/>
          <w:sz w:val="28"/>
          <w:szCs w:val="28"/>
        </w:rPr>
        <w:t>4. Conclusion on Designation</w:t>
      </w:r>
    </w:p>
    <w:p w:rsidR="00B43D32" w:rsidRPr="00B43D32" w:rsidRDefault="00B43D32" w:rsidP="00F470E3">
      <w:pPr>
        <w:spacing w:after="0" w:line="240" w:lineRule="auto"/>
        <w:jc w:val="both"/>
        <w:rPr>
          <w:rFonts w:ascii="Times New Roman" w:eastAsia="MS Mincho" w:hAnsi="Times New Roman" w:cs="Times New Roman"/>
          <w:sz w:val="28"/>
          <w:szCs w:val="28"/>
        </w:rPr>
      </w:pPr>
    </w:p>
    <w:p w:rsid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 xml:space="preserve">The onus is not on Mr. Durocher to prove that his conduct is not intractable. </w:t>
      </w:r>
      <w:r w:rsidR="008C54C3">
        <w:rPr>
          <w:rFonts w:ascii="Times New Roman" w:eastAsia="MS Mincho" w:hAnsi="Times New Roman" w:cs="Times New Roman"/>
          <w:sz w:val="28"/>
          <w:szCs w:val="28"/>
        </w:rPr>
        <w:t xml:space="preserve"> </w:t>
      </w:r>
      <w:r w:rsidRPr="00FF22AB">
        <w:rPr>
          <w:rFonts w:ascii="Times New Roman" w:eastAsia="MS Mincho" w:hAnsi="Times New Roman" w:cs="Times New Roman"/>
          <w:sz w:val="28"/>
          <w:szCs w:val="28"/>
        </w:rPr>
        <w:t>It is for the Crown to prove beyond a reasonable doubt that it is.</w:t>
      </w:r>
    </w:p>
    <w:p w:rsidR="00FF22AB" w:rsidRDefault="00FF22AB" w:rsidP="00F470E3">
      <w:pPr>
        <w:pStyle w:val="ListParagraph"/>
        <w:spacing w:after="0" w:line="240" w:lineRule="auto"/>
        <w:ind w:left="0"/>
        <w:jc w:val="both"/>
        <w:rPr>
          <w:rFonts w:ascii="Times New Roman" w:eastAsia="MS Mincho" w:hAnsi="Times New Roman" w:cs="Times New Roman"/>
          <w:sz w:val="28"/>
          <w:szCs w:val="28"/>
        </w:rPr>
      </w:pPr>
    </w:p>
    <w:p w:rsidR="00FF22AB" w:rsidRDefault="000F7FD8"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I conclude that there is</w:t>
      </w:r>
      <w:r w:rsidR="00B43D32" w:rsidRPr="00FF22A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w:t>
      </w:r>
      <w:r w:rsidR="00B43D32" w:rsidRPr="00FF22AB">
        <w:rPr>
          <w:rFonts w:ascii="Times New Roman" w:eastAsia="MS Mincho" w:hAnsi="Times New Roman" w:cs="Times New Roman"/>
          <w:sz w:val="28"/>
          <w:szCs w:val="28"/>
        </w:rPr>
        <w:t xml:space="preserve"> compelling body of evidence that </w:t>
      </w:r>
      <w:r>
        <w:rPr>
          <w:rFonts w:ascii="Times New Roman" w:eastAsia="MS Mincho" w:hAnsi="Times New Roman" w:cs="Times New Roman"/>
          <w:sz w:val="28"/>
          <w:szCs w:val="28"/>
        </w:rPr>
        <w:t>establishe</w:t>
      </w:r>
      <w:r w:rsidR="00E3634B">
        <w:rPr>
          <w:rFonts w:ascii="Times New Roman" w:eastAsia="MS Mincho" w:hAnsi="Times New Roman" w:cs="Times New Roman"/>
          <w:sz w:val="28"/>
          <w:szCs w:val="28"/>
        </w:rPr>
        <w:t>s</w:t>
      </w:r>
      <w:r w:rsidR="00B43D32" w:rsidRPr="00FF22AB">
        <w:rPr>
          <w:rFonts w:ascii="Times New Roman" w:eastAsia="MS Mincho" w:hAnsi="Times New Roman" w:cs="Times New Roman"/>
          <w:sz w:val="28"/>
          <w:szCs w:val="28"/>
        </w:rPr>
        <w:t xml:space="preserve"> th</w:t>
      </w:r>
      <w:r>
        <w:rPr>
          <w:rFonts w:ascii="Times New Roman" w:eastAsia="MS Mincho" w:hAnsi="Times New Roman" w:cs="Times New Roman"/>
          <w:sz w:val="28"/>
          <w:szCs w:val="28"/>
        </w:rPr>
        <w:t>e</w:t>
      </w:r>
      <w:r w:rsidR="00B43D32" w:rsidRPr="00FF22A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intractability of </w:t>
      </w:r>
      <w:r w:rsidR="00B43D32" w:rsidRPr="00FF22AB">
        <w:rPr>
          <w:rFonts w:ascii="Times New Roman" w:eastAsia="MS Mincho" w:hAnsi="Times New Roman" w:cs="Times New Roman"/>
          <w:sz w:val="28"/>
          <w:szCs w:val="28"/>
        </w:rPr>
        <w:t>Mr. Duro</w:t>
      </w:r>
      <w:r w:rsidR="00FF22AB">
        <w:rPr>
          <w:rFonts w:ascii="Times New Roman" w:eastAsia="MS Mincho" w:hAnsi="Times New Roman" w:cs="Times New Roman"/>
          <w:sz w:val="28"/>
          <w:szCs w:val="28"/>
        </w:rPr>
        <w:t>cher's conduct.</w:t>
      </w:r>
    </w:p>
    <w:p w:rsidR="00FF22AB" w:rsidRPr="00FF22AB" w:rsidRDefault="00FF22AB" w:rsidP="00F470E3">
      <w:pPr>
        <w:pStyle w:val="ListParagraph"/>
        <w:spacing w:after="0" w:line="240" w:lineRule="auto"/>
        <w:rPr>
          <w:rFonts w:ascii="Times New Roman" w:eastAsia="MS Mincho" w:hAnsi="Times New Roman" w:cs="Times New Roman"/>
          <w:sz w:val="28"/>
          <w:szCs w:val="28"/>
        </w:rPr>
      </w:pPr>
    </w:p>
    <w:p w:rsidR="00FF22AB"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FF22AB">
        <w:rPr>
          <w:rFonts w:ascii="Times New Roman" w:eastAsia="MS Mincho" w:hAnsi="Times New Roman" w:cs="Times New Roman"/>
          <w:sz w:val="28"/>
          <w:szCs w:val="28"/>
        </w:rPr>
        <w:t>First, he committed several sexual offenses in a relatively short time span.</w:t>
      </w:r>
      <w:r w:rsidR="008C54C3">
        <w:rPr>
          <w:rFonts w:ascii="Times New Roman" w:eastAsia="MS Mincho" w:hAnsi="Times New Roman" w:cs="Times New Roman"/>
          <w:sz w:val="28"/>
          <w:szCs w:val="28"/>
        </w:rPr>
        <w:t xml:space="preserve"> </w:t>
      </w:r>
      <w:r w:rsidRPr="00FF22AB">
        <w:rPr>
          <w:rFonts w:ascii="Times New Roman" w:eastAsia="MS Mincho" w:hAnsi="Times New Roman" w:cs="Times New Roman"/>
          <w:sz w:val="28"/>
          <w:szCs w:val="28"/>
        </w:rPr>
        <w:t xml:space="preserve"> This behaviour continued after he was first charged and was </w:t>
      </w:r>
      <w:r w:rsidRPr="00014663">
        <w:rPr>
          <w:rFonts w:ascii="Times New Roman" w:eastAsia="MS Mincho" w:hAnsi="Times New Roman" w:cs="Times New Roman"/>
          <w:sz w:val="28"/>
          <w:szCs w:val="28"/>
        </w:rPr>
        <w:t>on</w:t>
      </w:r>
      <w:r w:rsidRPr="00FF22AB">
        <w:rPr>
          <w:rFonts w:ascii="Times New Roman" w:eastAsia="MS Mincho" w:hAnsi="Times New Roman" w:cs="Times New Roman"/>
          <w:sz w:val="28"/>
          <w:szCs w:val="28"/>
        </w:rPr>
        <w:t xml:space="preserve"> process.  Some of his other criminal convictions also demonstrate an inability to control his impulses.</w:t>
      </w:r>
    </w:p>
    <w:p w:rsidR="00FF22AB" w:rsidRDefault="00FF22AB" w:rsidP="00F470E3">
      <w:pPr>
        <w:pStyle w:val="ListParagraph"/>
        <w:spacing w:after="0" w:line="240" w:lineRule="auto"/>
        <w:ind w:left="0"/>
        <w:jc w:val="both"/>
        <w:rPr>
          <w:rFonts w:ascii="Times New Roman" w:eastAsia="MS Mincho" w:hAnsi="Times New Roman" w:cs="Times New Roman"/>
          <w:sz w:val="28"/>
          <w:szCs w:val="28"/>
        </w:rPr>
      </w:pPr>
    </w:p>
    <w:p w:rsidR="000F3776"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F3776">
        <w:rPr>
          <w:rFonts w:ascii="Times New Roman" w:eastAsia="MS Mincho" w:hAnsi="Times New Roman" w:cs="Times New Roman"/>
          <w:sz w:val="28"/>
          <w:szCs w:val="28"/>
        </w:rPr>
        <w:t xml:space="preserve">Accepting, as I do, that his behaviour at the </w:t>
      </w:r>
      <w:r w:rsidR="00014663">
        <w:rPr>
          <w:rFonts w:ascii="Times New Roman" w:eastAsia="MS Mincho" w:hAnsi="Times New Roman" w:cs="Times New Roman"/>
          <w:sz w:val="28"/>
          <w:szCs w:val="28"/>
        </w:rPr>
        <w:t>PRCC</w:t>
      </w:r>
      <w:r w:rsidRPr="000F3776">
        <w:rPr>
          <w:rFonts w:ascii="Times New Roman" w:eastAsia="MS Mincho" w:hAnsi="Times New Roman" w:cs="Times New Roman"/>
          <w:sz w:val="28"/>
          <w:szCs w:val="28"/>
        </w:rPr>
        <w:t xml:space="preserve"> is not probative of anything given the detention conditions he was in, his institutional behaviour at the Bowden Institution demonstrates a consistent pattern of </w:t>
      </w:r>
      <w:r w:rsidR="004A00B1">
        <w:rPr>
          <w:rFonts w:ascii="Times New Roman" w:eastAsia="MS Mincho" w:hAnsi="Times New Roman" w:cs="Times New Roman"/>
          <w:sz w:val="28"/>
          <w:szCs w:val="28"/>
        </w:rPr>
        <w:t xml:space="preserve">an </w:t>
      </w:r>
      <w:r w:rsidRPr="000F3776">
        <w:rPr>
          <w:rFonts w:ascii="Times New Roman" w:eastAsia="MS Mincho" w:hAnsi="Times New Roman" w:cs="Times New Roman"/>
          <w:sz w:val="28"/>
          <w:szCs w:val="28"/>
        </w:rPr>
        <w:t>inability to comply with institutional rules.</w:t>
      </w:r>
    </w:p>
    <w:p w:rsidR="000F3776" w:rsidRPr="000F3776" w:rsidRDefault="000F3776" w:rsidP="00F470E3">
      <w:pPr>
        <w:pStyle w:val="ListParagraph"/>
        <w:spacing w:after="0" w:line="240" w:lineRule="auto"/>
        <w:rPr>
          <w:rFonts w:ascii="Times New Roman" w:eastAsia="MS Mincho" w:hAnsi="Times New Roman" w:cs="Times New Roman"/>
          <w:sz w:val="28"/>
          <w:szCs w:val="28"/>
        </w:rPr>
      </w:pPr>
    </w:p>
    <w:p w:rsidR="000F3776"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F3776">
        <w:rPr>
          <w:rFonts w:ascii="Times New Roman" w:eastAsia="MS Mincho" w:hAnsi="Times New Roman" w:cs="Times New Roman"/>
          <w:sz w:val="28"/>
          <w:szCs w:val="28"/>
        </w:rPr>
        <w:t>In particular, Mr. Durocher was persistent in engaging in tat</w:t>
      </w:r>
      <w:r w:rsidR="000F3776" w:rsidRPr="000F3776">
        <w:rPr>
          <w:rFonts w:ascii="Times New Roman" w:eastAsia="MS Mincho" w:hAnsi="Times New Roman" w:cs="Times New Roman"/>
          <w:sz w:val="28"/>
          <w:szCs w:val="28"/>
        </w:rPr>
        <w:t>t</w:t>
      </w:r>
      <w:r w:rsidRPr="000F3776">
        <w:rPr>
          <w:rFonts w:ascii="Times New Roman" w:eastAsia="MS Mincho" w:hAnsi="Times New Roman" w:cs="Times New Roman"/>
          <w:sz w:val="28"/>
          <w:szCs w:val="28"/>
        </w:rPr>
        <w:t>ooing.</w:t>
      </w:r>
      <w:r w:rsidR="000F3776" w:rsidRPr="000F3776">
        <w:rPr>
          <w:rFonts w:ascii="Times New Roman" w:eastAsia="MS Mincho" w:hAnsi="Times New Roman" w:cs="Times New Roman"/>
          <w:sz w:val="28"/>
          <w:szCs w:val="28"/>
        </w:rPr>
        <w:t xml:space="preserve"> </w:t>
      </w:r>
      <w:r w:rsidRPr="000F3776">
        <w:rPr>
          <w:rFonts w:ascii="Times New Roman" w:eastAsia="MS Mincho" w:hAnsi="Times New Roman" w:cs="Times New Roman"/>
          <w:sz w:val="28"/>
          <w:szCs w:val="28"/>
        </w:rPr>
        <w:t xml:space="preserve"> </w:t>
      </w:r>
      <w:r w:rsidR="00014663">
        <w:rPr>
          <w:rFonts w:ascii="Times New Roman" w:eastAsia="MS Mincho" w:hAnsi="Times New Roman" w:cs="Times New Roman"/>
          <w:sz w:val="28"/>
          <w:szCs w:val="28"/>
        </w:rPr>
        <w:t>T</w:t>
      </w:r>
      <w:r w:rsidRPr="000F3776">
        <w:rPr>
          <w:rFonts w:ascii="Times New Roman" w:eastAsia="MS Mincho" w:hAnsi="Times New Roman" w:cs="Times New Roman"/>
          <w:sz w:val="28"/>
          <w:szCs w:val="28"/>
        </w:rPr>
        <w:t>at</w:t>
      </w:r>
      <w:r w:rsidR="000F3776" w:rsidRPr="000F3776">
        <w:rPr>
          <w:rFonts w:ascii="Times New Roman" w:eastAsia="MS Mincho" w:hAnsi="Times New Roman" w:cs="Times New Roman"/>
          <w:sz w:val="28"/>
          <w:szCs w:val="28"/>
        </w:rPr>
        <w:t>t</w:t>
      </w:r>
      <w:r w:rsidRPr="000F3776">
        <w:rPr>
          <w:rFonts w:ascii="Times New Roman" w:eastAsia="MS Mincho" w:hAnsi="Times New Roman" w:cs="Times New Roman"/>
          <w:sz w:val="28"/>
          <w:szCs w:val="28"/>
        </w:rPr>
        <w:t>ooing is not illegal.</w:t>
      </w:r>
      <w:r w:rsidR="000F3776" w:rsidRPr="000F3776">
        <w:rPr>
          <w:rFonts w:ascii="Times New Roman" w:eastAsia="MS Mincho" w:hAnsi="Times New Roman" w:cs="Times New Roman"/>
          <w:sz w:val="28"/>
          <w:szCs w:val="28"/>
        </w:rPr>
        <w:t xml:space="preserve"> </w:t>
      </w:r>
      <w:r w:rsidRPr="000F3776">
        <w:rPr>
          <w:rFonts w:ascii="Times New Roman" w:eastAsia="MS Mincho" w:hAnsi="Times New Roman" w:cs="Times New Roman"/>
          <w:sz w:val="28"/>
          <w:szCs w:val="28"/>
        </w:rPr>
        <w:t xml:space="preserve"> In fact it </w:t>
      </w:r>
      <w:r w:rsidR="00014663">
        <w:rPr>
          <w:rFonts w:ascii="Times New Roman" w:eastAsia="MS Mincho" w:hAnsi="Times New Roman" w:cs="Times New Roman"/>
          <w:sz w:val="28"/>
          <w:szCs w:val="28"/>
        </w:rPr>
        <w:t>is</w:t>
      </w:r>
      <w:r w:rsidRPr="000F3776">
        <w:rPr>
          <w:rFonts w:ascii="Times New Roman" w:eastAsia="MS Mincho" w:hAnsi="Times New Roman" w:cs="Times New Roman"/>
          <w:sz w:val="28"/>
          <w:szCs w:val="28"/>
        </w:rPr>
        <w:t xml:space="preserve"> </w:t>
      </w:r>
      <w:r w:rsidR="00014663">
        <w:rPr>
          <w:rFonts w:ascii="Times New Roman" w:eastAsia="MS Mincho" w:hAnsi="Times New Roman" w:cs="Times New Roman"/>
          <w:sz w:val="28"/>
          <w:szCs w:val="28"/>
        </w:rPr>
        <w:t xml:space="preserve">a </w:t>
      </w:r>
      <w:r w:rsidRPr="000F3776">
        <w:rPr>
          <w:rFonts w:ascii="Times New Roman" w:eastAsia="MS Mincho" w:hAnsi="Times New Roman" w:cs="Times New Roman"/>
          <w:sz w:val="28"/>
          <w:szCs w:val="28"/>
        </w:rPr>
        <w:t xml:space="preserve">pro-social activity and </w:t>
      </w:r>
      <w:r w:rsidR="004A00B1">
        <w:rPr>
          <w:rFonts w:ascii="Times New Roman" w:eastAsia="MS Mincho" w:hAnsi="Times New Roman" w:cs="Times New Roman"/>
          <w:sz w:val="28"/>
          <w:szCs w:val="28"/>
        </w:rPr>
        <w:t xml:space="preserve">a </w:t>
      </w:r>
      <w:r w:rsidRPr="000F3776">
        <w:rPr>
          <w:rFonts w:ascii="Times New Roman" w:eastAsia="MS Mincho" w:hAnsi="Times New Roman" w:cs="Times New Roman"/>
          <w:sz w:val="28"/>
          <w:szCs w:val="28"/>
        </w:rPr>
        <w:t>legitimate source of income</w:t>
      </w:r>
      <w:r w:rsidR="00B1727D">
        <w:rPr>
          <w:rFonts w:ascii="Times New Roman" w:eastAsia="MS Mincho" w:hAnsi="Times New Roman" w:cs="Times New Roman"/>
          <w:sz w:val="28"/>
          <w:szCs w:val="28"/>
        </w:rPr>
        <w:t>;</w:t>
      </w:r>
      <w:r w:rsidR="00B1727D" w:rsidRPr="000F3776">
        <w:rPr>
          <w:rFonts w:ascii="Times New Roman" w:eastAsia="MS Mincho" w:hAnsi="Times New Roman" w:cs="Times New Roman"/>
          <w:sz w:val="28"/>
          <w:szCs w:val="28"/>
        </w:rPr>
        <w:t xml:space="preserve"> but</w:t>
      </w:r>
      <w:r w:rsidRPr="000F3776">
        <w:rPr>
          <w:rFonts w:ascii="Times New Roman" w:eastAsia="MS Mincho" w:hAnsi="Times New Roman" w:cs="Times New Roman"/>
          <w:sz w:val="28"/>
          <w:szCs w:val="28"/>
        </w:rPr>
        <w:t xml:space="preserve"> it is not permitted in federal institutions.  Mr. Durocher has known this for a long time and </w:t>
      </w:r>
      <w:r w:rsidR="004A00B1">
        <w:rPr>
          <w:rFonts w:ascii="Times New Roman" w:eastAsia="MS Mincho" w:hAnsi="Times New Roman" w:cs="Times New Roman"/>
          <w:sz w:val="28"/>
          <w:szCs w:val="28"/>
        </w:rPr>
        <w:t xml:space="preserve">has </w:t>
      </w:r>
      <w:r w:rsidRPr="000F3776">
        <w:rPr>
          <w:rFonts w:ascii="Times New Roman" w:eastAsia="MS Mincho" w:hAnsi="Times New Roman" w:cs="Times New Roman"/>
          <w:sz w:val="28"/>
          <w:szCs w:val="28"/>
        </w:rPr>
        <w:t xml:space="preserve">continued to do it.  He has continued to place his desire to do so above everything else, </w:t>
      </w:r>
      <w:r w:rsidR="00014663">
        <w:rPr>
          <w:rFonts w:ascii="Times New Roman" w:eastAsia="MS Mincho" w:hAnsi="Times New Roman" w:cs="Times New Roman"/>
          <w:sz w:val="28"/>
          <w:szCs w:val="28"/>
        </w:rPr>
        <w:t>at the expense of</w:t>
      </w:r>
      <w:r w:rsidRPr="000F3776">
        <w:rPr>
          <w:rFonts w:ascii="Times New Roman" w:eastAsia="MS Mincho" w:hAnsi="Times New Roman" w:cs="Times New Roman"/>
          <w:sz w:val="28"/>
          <w:szCs w:val="28"/>
        </w:rPr>
        <w:t xml:space="preserve"> </w:t>
      </w:r>
      <w:r w:rsidR="00014663">
        <w:rPr>
          <w:rFonts w:ascii="Times New Roman" w:eastAsia="MS Mincho" w:hAnsi="Times New Roman" w:cs="Times New Roman"/>
          <w:sz w:val="28"/>
          <w:szCs w:val="28"/>
        </w:rPr>
        <w:t>his</w:t>
      </w:r>
      <w:r w:rsidRPr="000F3776">
        <w:rPr>
          <w:rFonts w:ascii="Times New Roman" w:eastAsia="MS Mincho" w:hAnsi="Times New Roman" w:cs="Times New Roman"/>
          <w:sz w:val="28"/>
          <w:szCs w:val="28"/>
        </w:rPr>
        <w:t xml:space="preserve"> chances of being released in the future.  Mr. Durocher made it clear to Ms. Levesque and to Mr. Kennedy that no matter what the consequences, he would never stop. </w:t>
      </w:r>
      <w:r w:rsidR="000F3776" w:rsidRPr="000F3776">
        <w:rPr>
          <w:rFonts w:ascii="Times New Roman" w:eastAsia="MS Mincho" w:hAnsi="Times New Roman" w:cs="Times New Roman"/>
          <w:sz w:val="28"/>
          <w:szCs w:val="28"/>
        </w:rPr>
        <w:t xml:space="preserve"> </w:t>
      </w:r>
      <w:r w:rsidRPr="000F3776">
        <w:rPr>
          <w:rFonts w:ascii="Times New Roman" w:eastAsia="MS Mincho" w:hAnsi="Times New Roman" w:cs="Times New Roman"/>
          <w:sz w:val="28"/>
          <w:szCs w:val="28"/>
        </w:rPr>
        <w:t>This speaks volume</w:t>
      </w:r>
      <w:r w:rsidR="004A00B1">
        <w:rPr>
          <w:rFonts w:ascii="Times New Roman" w:eastAsia="MS Mincho" w:hAnsi="Times New Roman" w:cs="Times New Roman"/>
          <w:sz w:val="28"/>
          <w:szCs w:val="28"/>
        </w:rPr>
        <w:t>s</w:t>
      </w:r>
      <w:r w:rsidRPr="000F3776">
        <w:rPr>
          <w:rFonts w:ascii="Times New Roman" w:eastAsia="MS Mincho" w:hAnsi="Times New Roman" w:cs="Times New Roman"/>
          <w:sz w:val="28"/>
          <w:szCs w:val="28"/>
        </w:rPr>
        <w:t xml:space="preserve"> about his ability to surmount his impulsivity and some of the manifestations of his anti-social traits.</w:t>
      </w:r>
    </w:p>
    <w:p w:rsidR="000F3776" w:rsidRPr="000F3776" w:rsidRDefault="000F3776" w:rsidP="00F470E3">
      <w:pPr>
        <w:pStyle w:val="ListParagraph"/>
        <w:spacing w:after="0" w:line="240" w:lineRule="auto"/>
        <w:rPr>
          <w:rFonts w:ascii="Times New Roman" w:eastAsia="MS Mincho" w:hAnsi="Times New Roman" w:cs="Times New Roman"/>
          <w:sz w:val="28"/>
          <w:szCs w:val="28"/>
        </w:rPr>
      </w:pPr>
    </w:p>
    <w:p w:rsidR="000F3776"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F3776">
        <w:rPr>
          <w:rFonts w:ascii="Times New Roman" w:eastAsia="MS Mincho" w:hAnsi="Times New Roman" w:cs="Times New Roman"/>
          <w:sz w:val="28"/>
          <w:szCs w:val="28"/>
        </w:rPr>
        <w:t xml:space="preserve">Mr. Durocher has, since his transfer to Bowden, been given opportunities to begin addressing his risk factors.  Many people attempted to assist him and help him succeed.  On the evidence before me, he has not made any </w:t>
      </w:r>
      <w:r w:rsidR="00014663">
        <w:rPr>
          <w:rFonts w:ascii="Times New Roman" w:eastAsia="MS Mincho" w:hAnsi="Times New Roman" w:cs="Times New Roman"/>
          <w:sz w:val="28"/>
          <w:szCs w:val="28"/>
        </w:rPr>
        <w:t>real</w:t>
      </w:r>
      <w:r w:rsidRPr="000F3776">
        <w:rPr>
          <w:rFonts w:ascii="Times New Roman" w:eastAsia="MS Mincho" w:hAnsi="Times New Roman" w:cs="Times New Roman"/>
          <w:sz w:val="28"/>
          <w:szCs w:val="28"/>
        </w:rPr>
        <w:t xml:space="preserve"> gains towards </w:t>
      </w:r>
      <w:r w:rsidR="00014663">
        <w:rPr>
          <w:rFonts w:ascii="Times New Roman" w:eastAsia="MS Mincho" w:hAnsi="Times New Roman" w:cs="Times New Roman"/>
          <w:sz w:val="28"/>
          <w:szCs w:val="28"/>
        </w:rPr>
        <w:t>addressing</w:t>
      </w:r>
      <w:r w:rsidRPr="000F3776">
        <w:rPr>
          <w:rFonts w:ascii="Times New Roman" w:eastAsia="MS Mincho" w:hAnsi="Times New Roman" w:cs="Times New Roman"/>
          <w:sz w:val="28"/>
          <w:szCs w:val="28"/>
        </w:rPr>
        <w:t xml:space="preserve"> his risk</w:t>
      </w:r>
      <w:r w:rsidR="00014663">
        <w:rPr>
          <w:rFonts w:ascii="Times New Roman" w:eastAsia="MS Mincho" w:hAnsi="Times New Roman" w:cs="Times New Roman"/>
          <w:sz w:val="28"/>
          <w:szCs w:val="28"/>
        </w:rPr>
        <w:t xml:space="preserve"> factors</w:t>
      </w:r>
      <w:r w:rsidRPr="000F3776">
        <w:rPr>
          <w:rFonts w:ascii="Times New Roman" w:eastAsia="MS Mincho" w:hAnsi="Times New Roman" w:cs="Times New Roman"/>
          <w:sz w:val="28"/>
          <w:szCs w:val="28"/>
        </w:rPr>
        <w:t xml:space="preserve">, despite having access to </w:t>
      </w:r>
      <w:r w:rsidR="000F3776" w:rsidRPr="000F3776">
        <w:rPr>
          <w:rFonts w:ascii="Times New Roman" w:eastAsia="MS Mincho" w:hAnsi="Times New Roman" w:cs="Times New Roman"/>
          <w:sz w:val="28"/>
          <w:szCs w:val="28"/>
        </w:rPr>
        <w:t>culturally relevant programs.</w:t>
      </w:r>
    </w:p>
    <w:p w:rsidR="000F3776" w:rsidRPr="000F3776" w:rsidRDefault="000F3776" w:rsidP="00F470E3">
      <w:pPr>
        <w:pStyle w:val="ListParagraph"/>
        <w:spacing w:after="0" w:line="240" w:lineRule="auto"/>
        <w:rPr>
          <w:rFonts w:ascii="Times New Roman" w:eastAsia="MS Mincho" w:hAnsi="Times New Roman" w:cs="Times New Roman"/>
          <w:sz w:val="28"/>
          <w:szCs w:val="28"/>
        </w:rPr>
      </w:pPr>
    </w:p>
    <w:p w:rsidR="000F3776" w:rsidRDefault="00B43D32" w:rsidP="007476D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875B63">
        <w:rPr>
          <w:rFonts w:ascii="Times New Roman" w:eastAsia="MS Mincho" w:hAnsi="Times New Roman" w:cs="Times New Roman"/>
          <w:sz w:val="28"/>
          <w:szCs w:val="28"/>
        </w:rPr>
        <w:t>The evidence from the experts, which is uncontradicted, is that for Mr. Durocher</w:t>
      </w:r>
      <w:r w:rsidR="00014663" w:rsidRPr="00875B63">
        <w:rPr>
          <w:rFonts w:ascii="Times New Roman" w:eastAsia="MS Mincho" w:hAnsi="Times New Roman" w:cs="Times New Roman"/>
          <w:sz w:val="28"/>
          <w:szCs w:val="28"/>
        </w:rPr>
        <w:t>,</w:t>
      </w:r>
      <w:r w:rsidRPr="00875B63">
        <w:rPr>
          <w:rFonts w:ascii="Times New Roman" w:eastAsia="MS Mincho" w:hAnsi="Times New Roman" w:cs="Times New Roman"/>
          <w:sz w:val="28"/>
          <w:szCs w:val="28"/>
        </w:rPr>
        <w:t xml:space="preserve"> the main barrier to treatment is </w:t>
      </w:r>
      <w:r w:rsidR="004A00B1" w:rsidRPr="00875B63">
        <w:rPr>
          <w:rFonts w:ascii="Times New Roman" w:eastAsia="MS Mincho" w:hAnsi="Times New Roman" w:cs="Times New Roman"/>
          <w:sz w:val="28"/>
          <w:szCs w:val="28"/>
        </w:rPr>
        <w:t xml:space="preserve">the </w:t>
      </w:r>
      <w:r w:rsidRPr="00875B63">
        <w:rPr>
          <w:rFonts w:ascii="Times New Roman" w:eastAsia="MS Mincho" w:hAnsi="Times New Roman" w:cs="Times New Roman"/>
          <w:sz w:val="28"/>
          <w:szCs w:val="28"/>
        </w:rPr>
        <w:t>motivation to truly engage.  It is difficult to imagine a higher source of motivation than facing the potential consequences of this hearing.  If that was not sufficient to motivate</w:t>
      </w:r>
      <w:r w:rsidR="004A00B1" w:rsidRPr="00875B63">
        <w:rPr>
          <w:rFonts w:ascii="Times New Roman" w:eastAsia="MS Mincho" w:hAnsi="Times New Roman" w:cs="Times New Roman"/>
          <w:sz w:val="28"/>
          <w:szCs w:val="28"/>
        </w:rPr>
        <w:t xml:space="preserve"> him</w:t>
      </w:r>
      <w:r w:rsidRPr="00875B63">
        <w:rPr>
          <w:rFonts w:ascii="Times New Roman" w:eastAsia="MS Mincho" w:hAnsi="Times New Roman" w:cs="Times New Roman"/>
          <w:sz w:val="28"/>
          <w:szCs w:val="28"/>
        </w:rPr>
        <w:t xml:space="preserve"> to make some concrete changes, it is difficult to imagine what will.</w:t>
      </w:r>
      <w:r w:rsidR="0060620F" w:rsidRPr="00875B63">
        <w:rPr>
          <w:rFonts w:ascii="Times New Roman" w:eastAsia="MS Mincho" w:hAnsi="Times New Roman" w:cs="Times New Roman"/>
          <w:sz w:val="28"/>
          <w:szCs w:val="28"/>
        </w:rPr>
        <w:t xml:space="preserve"> </w:t>
      </w:r>
    </w:p>
    <w:p w:rsidR="00875B63" w:rsidRPr="00875B63" w:rsidRDefault="00875B63" w:rsidP="00875B63">
      <w:pPr>
        <w:pStyle w:val="ListParagraph"/>
        <w:spacing w:after="0" w:line="240" w:lineRule="auto"/>
        <w:ind w:left="0"/>
        <w:jc w:val="both"/>
        <w:rPr>
          <w:rFonts w:ascii="Times New Roman" w:eastAsia="MS Mincho" w:hAnsi="Times New Roman" w:cs="Times New Roman"/>
          <w:sz w:val="28"/>
          <w:szCs w:val="28"/>
        </w:rPr>
      </w:pPr>
    </w:p>
    <w:p w:rsidR="000F3776" w:rsidRPr="009724F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F3776">
        <w:rPr>
          <w:rFonts w:ascii="Times New Roman" w:eastAsia="MS Mincho" w:hAnsi="Times New Roman" w:cs="Times New Roman"/>
          <w:sz w:val="28"/>
          <w:szCs w:val="28"/>
        </w:rPr>
        <w:t>In short, the evidence of what happened when Mr. Durocher was given an opportunity to engage meaningfully in a process of change is in line with what Dr. Van Domselaar had predicted when she assessed him, and also in line with Dr. Choy’s opinion that his anti-social personality traits and his lack of motivation will make it exceedingly difficult to succeed in programs and treatment.</w:t>
      </w:r>
    </w:p>
    <w:p w:rsidR="000F3776" w:rsidRPr="000F3776" w:rsidRDefault="000F3776" w:rsidP="00F470E3">
      <w:pPr>
        <w:pStyle w:val="ListParagraph"/>
        <w:spacing w:after="0" w:line="240" w:lineRule="auto"/>
        <w:rPr>
          <w:rFonts w:ascii="Times New Roman" w:eastAsia="MS Mincho" w:hAnsi="Times New Roman" w:cs="Times New Roman"/>
          <w:sz w:val="28"/>
          <w:szCs w:val="28"/>
        </w:rPr>
      </w:pPr>
    </w:p>
    <w:p w:rsidR="006F6712" w:rsidRPr="009724FA" w:rsidRDefault="00B43D3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F3776">
        <w:rPr>
          <w:rFonts w:ascii="Times New Roman" w:eastAsia="MS Mincho" w:hAnsi="Times New Roman" w:cs="Times New Roman"/>
          <w:sz w:val="28"/>
          <w:szCs w:val="28"/>
        </w:rPr>
        <w:t xml:space="preserve">I conclude that the Crown has established beyond a reasonable doubt that Mr. Durocher's conduct is intractable and that he should be designated a dangerous offender. </w:t>
      </w:r>
    </w:p>
    <w:p w:rsidR="006F6712" w:rsidRPr="009724FA" w:rsidRDefault="006F6712" w:rsidP="00F470E3">
      <w:pPr>
        <w:pStyle w:val="ListParagraph"/>
        <w:spacing w:after="0" w:line="240" w:lineRule="auto"/>
        <w:ind w:left="0"/>
        <w:rPr>
          <w:rFonts w:ascii="Times New Roman" w:eastAsia="MS Mincho" w:hAnsi="Times New Roman" w:cs="Times New Roman"/>
          <w:sz w:val="28"/>
          <w:szCs w:val="28"/>
        </w:rPr>
      </w:pPr>
    </w:p>
    <w:p w:rsidR="006F6712" w:rsidRPr="009724FA" w:rsidRDefault="006F6712" w:rsidP="00F470E3">
      <w:pPr>
        <w:pStyle w:val="ListParagraph"/>
        <w:spacing w:after="0" w:line="240" w:lineRule="auto"/>
        <w:ind w:left="0"/>
        <w:jc w:val="both"/>
        <w:rPr>
          <w:rFonts w:ascii="Times New Roman" w:eastAsia="MS Mincho" w:hAnsi="Times New Roman" w:cs="Times New Roman"/>
          <w:sz w:val="28"/>
          <w:szCs w:val="28"/>
        </w:rPr>
      </w:pPr>
      <w:r w:rsidRPr="009724FA">
        <w:rPr>
          <w:rFonts w:ascii="Times New Roman" w:eastAsia="MS Mincho" w:hAnsi="Times New Roman" w:cs="Times New Roman"/>
          <w:sz w:val="28"/>
          <w:szCs w:val="28"/>
        </w:rPr>
        <w:t>B. The penalty stage</w:t>
      </w:r>
    </w:p>
    <w:p w:rsidR="006F6712" w:rsidRPr="009724FA" w:rsidRDefault="006F6712" w:rsidP="00F470E3">
      <w:pPr>
        <w:pStyle w:val="ListParagraph"/>
        <w:spacing w:after="0" w:line="240" w:lineRule="auto"/>
        <w:ind w:left="0"/>
        <w:jc w:val="both"/>
        <w:rPr>
          <w:rFonts w:ascii="Times New Roman" w:eastAsia="MS Mincho" w:hAnsi="Times New Roman" w:cs="Times New Roman"/>
          <w:sz w:val="28"/>
          <w:szCs w:val="28"/>
        </w:rPr>
      </w:pPr>
    </w:p>
    <w:p w:rsidR="006F6712" w:rsidRPr="009724FA" w:rsidRDefault="006F6712" w:rsidP="00F470E3">
      <w:pPr>
        <w:pStyle w:val="ListParagraph"/>
        <w:spacing w:after="0" w:line="240" w:lineRule="auto"/>
        <w:ind w:left="0"/>
        <w:jc w:val="both"/>
        <w:rPr>
          <w:rFonts w:ascii="Times New Roman" w:eastAsia="MS Mincho" w:hAnsi="Times New Roman" w:cs="Times New Roman"/>
          <w:sz w:val="28"/>
          <w:szCs w:val="28"/>
        </w:rPr>
      </w:pPr>
      <w:r w:rsidRPr="009724FA">
        <w:rPr>
          <w:rFonts w:ascii="Times New Roman" w:eastAsia="MS Mincho" w:hAnsi="Times New Roman" w:cs="Times New Roman"/>
          <w:sz w:val="28"/>
          <w:szCs w:val="28"/>
        </w:rPr>
        <w:t>1. The</w:t>
      </w:r>
      <w:r w:rsidRPr="006F6712">
        <w:rPr>
          <w:rFonts w:ascii="Times New Roman" w:eastAsia="MS Mincho" w:hAnsi="Times New Roman" w:cs="Times New Roman"/>
          <w:sz w:val="28"/>
          <w:szCs w:val="28"/>
        </w:rPr>
        <w:t xml:space="preserve"> available</w:t>
      </w:r>
      <w:r w:rsidRPr="009724FA">
        <w:rPr>
          <w:rFonts w:ascii="Times New Roman" w:eastAsia="MS Mincho" w:hAnsi="Times New Roman" w:cs="Times New Roman"/>
          <w:sz w:val="28"/>
          <w:szCs w:val="28"/>
        </w:rPr>
        <w:t xml:space="preserve"> sentences</w:t>
      </w:r>
    </w:p>
    <w:p w:rsidR="006F6712" w:rsidRPr="009724FA" w:rsidRDefault="006F6712" w:rsidP="00F470E3">
      <w:pPr>
        <w:pStyle w:val="ListParagraph"/>
        <w:spacing w:after="0" w:line="240" w:lineRule="auto"/>
        <w:ind w:left="0"/>
        <w:jc w:val="both"/>
        <w:rPr>
          <w:rFonts w:ascii="Times New Roman" w:eastAsia="MS Mincho" w:hAnsi="Times New Roman" w:cs="Times New Roman"/>
          <w:sz w:val="28"/>
          <w:szCs w:val="28"/>
        </w:rPr>
      </w:pPr>
    </w:p>
    <w:p w:rsidR="00950B1C"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724FA">
        <w:rPr>
          <w:rFonts w:ascii="Times New Roman" w:eastAsia="MS Mincho" w:hAnsi="Times New Roman" w:cs="Times New Roman"/>
          <w:sz w:val="28"/>
          <w:szCs w:val="28"/>
        </w:rPr>
        <w:t>A</w:t>
      </w:r>
      <w:r w:rsidRPr="00950B1C">
        <w:rPr>
          <w:rFonts w:ascii="Times New Roman" w:eastAsia="MS Mincho" w:hAnsi="Times New Roman" w:cs="Times New Roman"/>
          <w:sz w:val="28"/>
          <w:szCs w:val="28"/>
        </w:rPr>
        <w:t xml:space="preserve"> dangerous offender designation</w:t>
      </w:r>
      <w:r w:rsidRPr="009724FA">
        <w:rPr>
          <w:rFonts w:ascii="Times New Roman" w:eastAsia="MS Mincho" w:hAnsi="Times New Roman" w:cs="Times New Roman"/>
          <w:sz w:val="28"/>
          <w:szCs w:val="28"/>
        </w:rPr>
        <w:t xml:space="preserve"> </w:t>
      </w:r>
      <w:r w:rsidRPr="00950B1C">
        <w:rPr>
          <w:rFonts w:ascii="Times New Roman" w:eastAsia="MS Mincho" w:hAnsi="Times New Roman" w:cs="Times New Roman"/>
          <w:sz w:val="28"/>
          <w:szCs w:val="28"/>
        </w:rPr>
        <w:t>does not create a presumption that an indeterminate sentence should be imposed.  The three opt</w:t>
      </w:r>
      <w:r w:rsidR="004A00B1">
        <w:rPr>
          <w:rFonts w:ascii="Times New Roman" w:eastAsia="MS Mincho" w:hAnsi="Times New Roman" w:cs="Times New Roman"/>
          <w:sz w:val="28"/>
          <w:szCs w:val="28"/>
        </w:rPr>
        <w:t>ions available to the Court are</w:t>
      </w:r>
      <w:r w:rsidRPr="00950B1C">
        <w:rPr>
          <w:rFonts w:ascii="Times New Roman" w:eastAsia="MS Mincho" w:hAnsi="Times New Roman" w:cs="Times New Roman"/>
          <w:sz w:val="28"/>
          <w:szCs w:val="28"/>
        </w:rPr>
        <w:t xml:space="preserve"> the imposition of a sentence un</w:t>
      </w:r>
      <w:r w:rsidR="004A00B1">
        <w:rPr>
          <w:rFonts w:ascii="Times New Roman" w:eastAsia="MS Mincho" w:hAnsi="Times New Roman" w:cs="Times New Roman"/>
          <w:sz w:val="28"/>
          <w:szCs w:val="28"/>
        </w:rPr>
        <w:t>der the usual sentencing regime,</w:t>
      </w:r>
      <w:r w:rsidRPr="00950B1C">
        <w:rPr>
          <w:rFonts w:ascii="Times New Roman" w:eastAsia="MS Mincho" w:hAnsi="Times New Roman" w:cs="Times New Roman"/>
          <w:sz w:val="28"/>
          <w:szCs w:val="28"/>
        </w:rPr>
        <w:t xml:space="preserve"> the imposition of a determinate sentence followed by a Long Term Supervision Order for a maximum period of 10 years</w:t>
      </w:r>
      <w:r w:rsidR="004A00B1">
        <w:rPr>
          <w:rFonts w:ascii="Times New Roman" w:eastAsia="MS Mincho" w:hAnsi="Times New Roman" w:cs="Times New Roman"/>
          <w:sz w:val="28"/>
          <w:szCs w:val="28"/>
        </w:rPr>
        <w:t>,</w:t>
      </w:r>
      <w:r w:rsidRPr="00950B1C">
        <w:rPr>
          <w:rFonts w:ascii="Times New Roman" w:eastAsia="MS Mincho" w:hAnsi="Times New Roman" w:cs="Times New Roman"/>
          <w:sz w:val="28"/>
          <w:szCs w:val="28"/>
        </w:rPr>
        <w:t xml:space="preserve"> or an indeterminate sentence.</w:t>
      </w:r>
    </w:p>
    <w:p w:rsidR="00950B1C" w:rsidRDefault="00950B1C" w:rsidP="00F470E3">
      <w:pPr>
        <w:pStyle w:val="ListParagraph"/>
        <w:spacing w:after="0" w:line="240" w:lineRule="auto"/>
        <w:ind w:left="0"/>
        <w:jc w:val="both"/>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The Defence acknowledges that a determinate sentence under the usual regime would not be an appropriate penalty in this case.  This is a realistic concession</w:t>
      </w:r>
      <w:r w:rsidR="004A00B1">
        <w:rPr>
          <w:rFonts w:ascii="Times New Roman" w:eastAsia="MS Mincho" w:hAnsi="Times New Roman" w:cs="Times New Roman"/>
          <w:sz w:val="28"/>
          <w:szCs w:val="28"/>
        </w:rPr>
        <w:t>.</w:t>
      </w:r>
      <w:r w:rsidRPr="00B248EA">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 xml:space="preserve"> T</w:t>
      </w:r>
      <w:r w:rsidRPr="00B248EA">
        <w:rPr>
          <w:rFonts w:ascii="Times New Roman" w:eastAsia="MS Mincho" w:hAnsi="Times New Roman" w:cs="Times New Roman"/>
          <w:sz w:val="28"/>
          <w:szCs w:val="28"/>
        </w:rPr>
        <w:t>he evidence clearly establishes that</w:t>
      </w:r>
      <w:r w:rsidR="004A00B1">
        <w:rPr>
          <w:rFonts w:ascii="Times New Roman" w:eastAsia="MS Mincho" w:hAnsi="Times New Roman" w:cs="Times New Roman"/>
          <w:sz w:val="28"/>
          <w:szCs w:val="28"/>
        </w:rPr>
        <w:t>,</w:t>
      </w:r>
      <w:r w:rsidRPr="00B248EA">
        <w:rPr>
          <w:rFonts w:ascii="Times New Roman" w:eastAsia="MS Mincho" w:hAnsi="Times New Roman" w:cs="Times New Roman"/>
          <w:sz w:val="28"/>
          <w:szCs w:val="28"/>
        </w:rPr>
        <w:t xml:space="preserve"> one way or another, Mr. Durocher’s eventual reintegration in the community will need to be progressive and will require that he be subject to external controls for a significant period of time.  A determinate sentence, standing alone, would be woefully inadequate to protect the public.</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Before I turn to the appropriate penalty in this case, I want to address a few preliminary issues about the parameters that govern the determinate sentence that is availab</w:t>
      </w:r>
      <w:r w:rsidR="00B248EA" w:rsidRPr="00B248EA">
        <w:rPr>
          <w:rFonts w:ascii="Times New Roman" w:eastAsia="MS Mincho" w:hAnsi="Times New Roman" w:cs="Times New Roman"/>
          <w:sz w:val="28"/>
          <w:szCs w:val="28"/>
        </w:rPr>
        <w:t>le in the context of this case.</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 xml:space="preserve">The first issue is </w:t>
      </w:r>
      <w:r w:rsidR="004A00B1">
        <w:rPr>
          <w:rFonts w:ascii="Times New Roman" w:eastAsia="MS Mincho" w:hAnsi="Times New Roman" w:cs="Times New Roman"/>
          <w:sz w:val="28"/>
          <w:szCs w:val="28"/>
        </w:rPr>
        <w:t>the</w:t>
      </w:r>
      <w:r w:rsidRPr="00B248EA">
        <w:rPr>
          <w:rFonts w:ascii="Times New Roman" w:eastAsia="MS Mincho" w:hAnsi="Times New Roman" w:cs="Times New Roman"/>
          <w:sz w:val="28"/>
          <w:szCs w:val="28"/>
        </w:rPr>
        <w:t xml:space="preserve"> maximum sentence </w:t>
      </w:r>
      <w:r w:rsidR="004A00B1">
        <w:rPr>
          <w:rFonts w:ascii="Times New Roman" w:eastAsia="MS Mincho" w:hAnsi="Times New Roman" w:cs="Times New Roman"/>
          <w:sz w:val="28"/>
          <w:szCs w:val="28"/>
        </w:rPr>
        <w:t xml:space="preserve">that </w:t>
      </w:r>
      <w:r w:rsidRPr="00B248EA">
        <w:rPr>
          <w:rFonts w:ascii="Times New Roman" w:eastAsia="MS Mincho" w:hAnsi="Times New Roman" w:cs="Times New Roman"/>
          <w:sz w:val="28"/>
          <w:szCs w:val="28"/>
        </w:rPr>
        <w:t>applies to the two charges that Mr. Du</w:t>
      </w:r>
      <w:r w:rsidR="00B248EA" w:rsidRPr="00B248EA">
        <w:rPr>
          <w:rFonts w:ascii="Times New Roman" w:eastAsia="MS Mincho" w:hAnsi="Times New Roman" w:cs="Times New Roman"/>
          <w:sz w:val="28"/>
          <w:szCs w:val="28"/>
        </w:rPr>
        <w:t>rocher is to be sentenced for.</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At the time the offenses were committed, the maximum penalty for sexual assault and sexual interference was 10 years imprisonment.  Since then, these have been increased to 14 years imprisonment where the victim is under the age of 16 years old.  J.S. was under 16 at the time of the offenses.</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 xml:space="preserve">Paragraph 11(i) of the </w:t>
      </w:r>
      <w:r w:rsidRPr="00A41D6C">
        <w:rPr>
          <w:rFonts w:ascii="Times New Roman" w:eastAsia="MS Mincho" w:hAnsi="Times New Roman" w:cs="Times New Roman"/>
          <w:i/>
          <w:sz w:val="28"/>
          <w:szCs w:val="28"/>
        </w:rPr>
        <w:t>Charter</w:t>
      </w:r>
      <w:r w:rsidRPr="00B248EA">
        <w:rPr>
          <w:rFonts w:ascii="Times New Roman" w:eastAsia="MS Mincho" w:hAnsi="Times New Roman" w:cs="Times New Roman"/>
          <w:sz w:val="28"/>
          <w:szCs w:val="28"/>
        </w:rPr>
        <w:t xml:space="preserve"> provides that if a penalty for an offence changes between the time the offence is committed and sentencing, the offender is entitled to the benefit of the lesser of the two penalties.  Under the usual sentencing regime, this would mean that the maximum sentence for each of these offenses would be 10 years.</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 xml:space="preserve">Here, the imposition of a determinate sentence followed by a L.T.S.O. would be more advantageous to Mr. Durocher than the imposition of an indeterminate sentence.  In that sense, the higher maximum penalty gives the sentencing court more options and may result in avoiding the </w:t>
      </w:r>
      <w:r w:rsidR="00AC2BC4">
        <w:rPr>
          <w:rFonts w:ascii="Times New Roman" w:eastAsia="MS Mincho" w:hAnsi="Times New Roman" w:cs="Times New Roman"/>
          <w:sz w:val="28"/>
          <w:szCs w:val="28"/>
        </w:rPr>
        <w:t>imposition of</w:t>
      </w:r>
      <w:r w:rsidRPr="00B248EA">
        <w:rPr>
          <w:rFonts w:ascii="Times New Roman" w:eastAsia="MS Mincho" w:hAnsi="Times New Roman" w:cs="Times New Roman"/>
          <w:sz w:val="28"/>
          <w:szCs w:val="28"/>
        </w:rPr>
        <w:t xml:space="preserve"> an indeterminate sentence.  In these circumstances, I conclude that Paragraph 11(i) of the </w:t>
      </w:r>
      <w:r w:rsidRPr="00A41D6C">
        <w:rPr>
          <w:rFonts w:ascii="Times New Roman" w:eastAsia="MS Mincho" w:hAnsi="Times New Roman" w:cs="Times New Roman"/>
          <w:i/>
          <w:sz w:val="28"/>
          <w:szCs w:val="28"/>
        </w:rPr>
        <w:t>Charter</w:t>
      </w:r>
      <w:r w:rsidRPr="00B248EA">
        <w:rPr>
          <w:rFonts w:ascii="Times New Roman" w:eastAsia="MS Mincho" w:hAnsi="Times New Roman" w:cs="Times New Roman"/>
          <w:sz w:val="28"/>
          <w:szCs w:val="28"/>
        </w:rPr>
        <w:t xml:space="preserve"> requires that the maximum determinate sentence available to the Court be 14 years.</w:t>
      </w:r>
      <w:r w:rsidR="00B248EA" w:rsidRPr="00B248EA">
        <w:rPr>
          <w:rFonts w:ascii="Times New Roman" w:eastAsia="MS Mincho" w:hAnsi="Times New Roman" w:cs="Times New Roman"/>
          <w:sz w:val="28"/>
          <w:szCs w:val="28"/>
        </w:rPr>
        <w:t xml:space="preserve"> </w:t>
      </w:r>
      <w:r w:rsidRPr="00B248EA">
        <w:rPr>
          <w:rFonts w:ascii="Times New Roman" w:eastAsia="MS Mincho" w:hAnsi="Times New Roman" w:cs="Times New Roman"/>
          <w:sz w:val="28"/>
          <w:szCs w:val="28"/>
        </w:rPr>
        <w:t xml:space="preserve"> Defence concedes that this is so.</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248EA"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248EA">
        <w:rPr>
          <w:rFonts w:ascii="Times New Roman" w:eastAsia="MS Mincho" w:hAnsi="Times New Roman" w:cs="Times New Roman"/>
          <w:sz w:val="28"/>
          <w:szCs w:val="28"/>
        </w:rPr>
        <w:t xml:space="preserve">The second issue is whether, in considering the imposition of a determinate sentence, the Court </w:t>
      </w:r>
      <w:r w:rsidR="00A41D6C">
        <w:rPr>
          <w:rFonts w:ascii="Times New Roman" w:eastAsia="MS Mincho" w:hAnsi="Times New Roman" w:cs="Times New Roman"/>
          <w:sz w:val="28"/>
          <w:szCs w:val="28"/>
        </w:rPr>
        <w:t>is limited to</w:t>
      </w:r>
      <w:r w:rsidRPr="00B248EA">
        <w:rPr>
          <w:rFonts w:ascii="Times New Roman" w:eastAsia="MS Mincho" w:hAnsi="Times New Roman" w:cs="Times New Roman"/>
          <w:sz w:val="28"/>
          <w:szCs w:val="28"/>
        </w:rPr>
        <w:t xml:space="preserve"> </w:t>
      </w:r>
      <w:r w:rsidR="00A41D6C">
        <w:rPr>
          <w:rFonts w:ascii="Times New Roman" w:eastAsia="MS Mincho" w:hAnsi="Times New Roman" w:cs="Times New Roman"/>
          <w:sz w:val="28"/>
          <w:szCs w:val="28"/>
        </w:rPr>
        <w:t>the</w:t>
      </w:r>
      <w:r w:rsidRPr="00B248EA">
        <w:rPr>
          <w:rFonts w:ascii="Times New Roman" w:eastAsia="MS Mincho" w:hAnsi="Times New Roman" w:cs="Times New Roman"/>
          <w:sz w:val="28"/>
          <w:szCs w:val="28"/>
        </w:rPr>
        <w:t xml:space="preserve"> </w:t>
      </w:r>
      <w:r w:rsidR="00A41D6C">
        <w:rPr>
          <w:rFonts w:ascii="Times New Roman" w:eastAsia="MS Mincho" w:hAnsi="Times New Roman" w:cs="Times New Roman"/>
          <w:sz w:val="28"/>
          <w:szCs w:val="28"/>
        </w:rPr>
        <w:t>range</w:t>
      </w:r>
      <w:r w:rsidRPr="00B248EA">
        <w:rPr>
          <w:rFonts w:ascii="Times New Roman" w:eastAsia="MS Mincho" w:hAnsi="Times New Roman" w:cs="Times New Roman"/>
          <w:sz w:val="28"/>
          <w:szCs w:val="28"/>
        </w:rPr>
        <w:t xml:space="preserve"> of sentence that would be proportionate to the offences committed under the usual sentencing regime.</w:t>
      </w:r>
    </w:p>
    <w:p w:rsidR="00B248EA" w:rsidRPr="00B248EA" w:rsidRDefault="00B248EA"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 xml:space="preserve">In my view, the answer is no.  Although dangerous offender proceedings are sentencing proceedings, they operate differently from the usual sentencing regime because the protection of the public is an enhanced sentencing objective.  Since </w:t>
      </w:r>
      <w:r w:rsidRPr="00A41D6C">
        <w:rPr>
          <w:rFonts w:ascii="Times New Roman" w:eastAsia="MS Mincho" w:hAnsi="Times New Roman" w:cs="Times New Roman"/>
          <w:i/>
          <w:sz w:val="28"/>
          <w:szCs w:val="28"/>
        </w:rPr>
        <w:t>Boutillier</w:t>
      </w:r>
      <w:r w:rsidRPr="00BD242B">
        <w:rPr>
          <w:rFonts w:ascii="Times New Roman" w:eastAsia="MS Mincho" w:hAnsi="Times New Roman" w:cs="Times New Roman"/>
          <w:sz w:val="28"/>
          <w:szCs w:val="28"/>
        </w:rPr>
        <w:t xml:space="preserve"> makes clear that the sentencing court is required to exhaust all possible options before imposing an indeterminate sentence, it seems to me it must be open to the sentencing court to impose a determinate sentence that is longer than what might otherwise be imp</w:t>
      </w:r>
      <w:r w:rsidR="00A41D6C">
        <w:rPr>
          <w:rFonts w:ascii="Times New Roman" w:eastAsia="MS Mincho" w:hAnsi="Times New Roman" w:cs="Times New Roman"/>
          <w:sz w:val="28"/>
          <w:szCs w:val="28"/>
        </w:rPr>
        <w:t>osed under the ordinary sentencing</w:t>
      </w:r>
      <w:r w:rsidRPr="00BD242B">
        <w:rPr>
          <w:rFonts w:ascii="Times New Roman" w:eastAsia="MS Mincho" w:hAnsi="Times New Roman" w:cs="Times New Roman"/>
          <w:sz w:val="28"/>
          <w:szCs w:val="28"/>
        </w:rPr>
        <w:t xml:space="preserve"> regime, if this can avoid the imposition of an indeterminate sentence.  In this respect I agree entirely with the approach in </w:t>
      </w:r>
      <w:r w:rsidRPr="00BD242B">
        <w:rPr>
          <w:rFonts w:ascii="Times New Roman" w:eastAsia="MS Mincho" w:hAnsi="Times New Roman" w:cs="Times New Roman"/>
          <w:i/>
          <w:sz w:val="28"/>
          <w:szCs w:val="28"/>
        </w:rPr>
        <w:t>R v Spilman</w:t>
      </w:r>
      <w:r w:rsidRPr="00BD242B">
        <w:rPr>
          <w:rFonts w:ascii="Times New Roman" w:eastAsia="MS Mincho" w:hAnsi="Times New Roman" w:cs="Times New Roman"/>
          <w:sz w:val="28"/>
          <w:szCs w:val="28"/>
        </w:rPr>
        <w:t xml:space="preserve">, 2018 ONCA 552 and </w:t>
      </w:r>
      <w:r w:rsidRPr="00BD242B">
        <w:rPr>
          <w:rFonts w:ascii="Times New Roman" w:eastAsia="MS Mincho" w:hAnsi="Times New Roman" w:cs="Times New Roman"/>
          <w:i/>
          <w:sz w:val="28"/>
          <w:szCs w:val="28"/>
        </w:rPr>
        <w:t>R v Cosman</w:t>
      </w:r>
      <w:r w:rsidRPr="00BD242B">
        <w:rPr>
          <w:rFonts w:ascii="Times New Roman" w:eastAsia="MS Mincho" w:hAnsi="Times New Roman" w:cs="Times New Roman"/>
          <w:sz w:val="28"/>
          <w:szCs w:val="28"/>
        </w:rPr>
        <w:t>, 2018 ABCA 388.</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The third issue is whether it is open to me to impose consecutive sentences in this matter.</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 xml:space="preserve">In </w:t>
      </w:r>
      <w:r w:rsidRPr="00BD242B">
        <w:rPr>
          <w:rFonts w:ascii="Times New Roman" w:eastAsia="MS Mincho" w:hAnsi="Times New Roman" w:cs="Times New Roman"/>
          <w:i/>
          <w:sz w:val="28"/>
          <w:szCs w:val="28"/>
        </w:rPr>
        <w:t>Spilman</w:t>
      </w:r>
      <w:r w:rsidRPr="00BD242B">
        <w:rPr>
          <w:rFonts w:ascii="Times New Roman" w:eastAsia="MS Mincho" w:hAnsi="Times New Roman" w:cs="Times New Roman"/>
          <w:sz w:val="28"/>
          <w:szCs w:val="28"/>
        </w:rPr>
        <w:t xml:space="preserve">, while the Ontario Court of Appeal found that a sentence that would otherwise be disproportionate to the offence could be imposed in these </w:t>
      </w:r>
      <w:r w:rsidR="00A41D6C">
        <w:rPr>
          <w:rFonts w:ascii="Times New Roman" w:eastAsia="MS Mincho" w:hAnsi="Times New Roman" w:cs="Times New Roman"/>
          <w:sz w:val="28"/>
          <w:szCs w:val="28"/>
        </w:rPr>
        <w:t>types of proceedings</w:t>
      </w:r>
      <w:r w:rsidRPr="00BD242B">
        <w:rPr>
          <w:rFonts w:ascii="Times New Roman" w:eastAsia="MS Mincho" w:hAnsi="Times New Roman" w:cs="Times New Roman"/>
          <w:sz w:val="28"/>
          <w:szCs w:val="28"/>
        </w:rPr>
        <w:t xml:space="preserve">, it also </w:t>
      </w:r>
      <w:r w:rsidR="00B3032F">
        <w:rPr>
          <w:rFonts w:ascii="Times New Roman" w:eastAsia="MS Mincho" w:hAnsi="Times New Roman" w:cs="Times New Roman"/>
          <w:sz w:val="28"/>
          <w:szCs w:val="28"/>
        </w:rPr>
        <w:t>found</w:t>
      </w:r>
      <w:r w:rsidRPr="00BD242B">
        <w:rPr>
          <w:rFonts w:ascii="Times New Roman" w:eastAsia="MS Mincho" w:hAnsi="Times New Roman" w:cs="Times New Roman"/>
          <w:sz w:val="28"/>
          <w:szCs w:val="28"/>
        </w:rPr>
        <w:t xml:space="preserve"> that there a</w:t>
      </w:r>
      <w:r w:rsidR="00A41D6C">
        <w:rPr>
          <w:rFonts w:ascii="Times New Roman" w:eastAsia="MS Mincho" w:hAnsi="Times New Roman" w:cs="Times New Roman"/>
          <w:sz w:val="28"/>
          <w:szCs w:val="28"/>
        </w:rPr>
        <w:t>re</w:t>
      </w:r>
      <w:r w:rsidRPr="00BD242B">
        <w:rPr>
          <w:rFonts w:ascii="Times New Roman" w:eastAsia="MS Mincho" w:hAnsi="Times New Roman" w:cs="Times New Roman"/>
          <w:sz w:val="28"/>
          <w:szCs w:val="28"/>
        </w:rPr>
        <w:t xml:space="preserve"> certain limits to what the sentencing court can do: the sentence imposed must not exceed the maximum sentence available for the offence; the sentence must not be entirely disconnected from the circumstances of the offence that gives rise to the proceedings; and the sentence must be responsive to the evidence adduced at the hearing.  </w:t>
      </w:r>
      <w:r w:rsidRPr="00BD242B">
        <w:rPr>
          <w:rFonts w:ascii="Times New Roman" w:eastAsia="MS Mincho" w:hAnsi="Times New Roman" w:cs="Times New Roman"/>
          <w:i/>
          <w:sz w:val="28"/>
          <w:szCs w:val="28"/>
        </w:rPr>
        <w:t>Spilman</w:t>
      </w:r>
      <w:r w:rsidRPr="00BD242B">
        <w:rPr>
          <w:rFonts w:ascii="Times New Roman" w:eastAsia="MS Mincho" w:hAnsi="Times New Roman" w:cs="Times New Roman"/>
          <w:sz w:val="28"/>
          <w:szCs w:val="28"/>
        </w:rPr>
        <w:t>, paras 52-54.</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 xml:space="preserve">In this case, the factual basis for the conviction for sexual interference (kissing J.S. on the lips) is part of the same ongoing chain of events as the factual basis for his conviction for sexual assault (forced anal intercourse on J.S.).  Under those circumstances, in my view, the imposition of consecutive sentences would be, in the words of </w:t>
      </w:r>
      <w:r w:rsidRPr="00BD242B">
        <w:rPr>
          <w:rFonts w:ascii="Times New Roman" w:eastAsia="MS Mincho" w:hAnsi="Times New Roman" w:cs="Times New Roman"/>
          <w:i/>
          <w:sz w:val="28"/>
          <w:szCs w:val="28"/>
        </w:rPr>
        <w:t>Spilman</w:t>
      </w:r>
      <w:r w:rsidRPr="00BD242B">
        <w:rPr>
          <w:rFonts w:ascii="Times New Roman" w:eastAsia="MS Mincho" w:hAnsi="Times New Roman" w:cs="Times New Roman"/>
          <w:sz w:val="28"/>
          <w:szCs w:val="28"/>
        </w:rPr>
        <w:t>, "entirely disconnected from the circumstances of the offence".  For that reason consecutive sentences cannot be imposed.</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6F6712" w:rsidRP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In summary, the two sentencing options available to the Cour</w:t>
      </w:r>
      <w:r w:rsidR="00A41D6C">
        <w:rPr>
          <w:rFonts w:ascii="Times New Roman" w:eastAsia="MS Mincho" w:hAnsi="Times New Roman" w:cs="Times New Roman"/>
          <w:sz w:val="28"/>
          <w:szCs w:val="28"/>
        </w:rPr>
        <w:t>t are an indeterminate sentence</w:t>
      </w:r>
      <w:r w:rsidRPr="00BD242B">
        <w:rPr>
          <w:rFonts w:ascii="Times New Roman" w:eastAsia="MS Mincho" w:hAnsi="Times New Roman" w:cs="Times New Roman"/>
          <w:sz w:val="28"/>
          <w:szCs w:val="28"/>
        </w:rPr>
        <w:t xml:space="preserve"> or a jail term of a maximum of 14 years followed by a L.T.S.O. of a maximum duration of 10 years.</w:t>
      </w: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r w:rsidRPr="001F613F">
        <w:rPr>
          <w:rFonts w:ascii="Times New Roman" w:eastAsia="MS Mincho" w:hAnsi="Times New Roman" w:cs="Times New Roman"/>
          <w:sz w:val="28"/>
          <w:szCs w:val="28"/>
        </w:rPr>
        <w:t>2. Mechanisms that govern the release of offenders</w:t>
      </w: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In considering what sentence is adequate to protect the public, regard must be had for the mechanisms that govern the release of offenders serving a federal sentence and the means available to CSC and the National Parole Board to supervise those offenders in the community.</w:t>
      </w:r>
    </w:p>
    <w:p w:rsidR="00BD242B" w:rsidRDefault="00BD242B" w:rsidP="00F470E3">
      <w:pPr>
        <w:pStyle w:val="ListParagraph"/>
        <w:spacing w:after="0" w:line="240" w:lineRule="auto"/>
        <w:ind w:left="0"/>
        <w:jc w:val="both"/>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 xml:space="preserve">James Gonzo testified at length about this topic.  In addition, the Crown filed Exhibit S-17, a document entitled </w:t>
      </w:r>
      <w:r w:rsidRPr="00BD242B">
        <w:rPr>
          <w:rFonts w:ascii="Times New Roman" w:eastAsia="MS Mincho" w:hAnsi="Times New Roman" w:cs="Times New Roman"/>
          <w:i/>
          <w:sz w:val="28"/>
          <w:szCs w:val="28"/>
        </w:rPr>
        <w:t>Correctional Services of Canada Court Information</w:t>
      </w:r>
      <w:r w:rsidRPr="00BD242B">
        <w:rPr>
          <w:rFonts w:ascii="Times New Roman" w:eastAsia="MS Mincho" w:hAnsi="Times New Roman" w:cs="Times New Roman"/>
          <w:sz w:val="28"/>
          <w:szCs w:val="28"/>
        </w:rPr>
        <w:t xml:space="preserve"> </w:t>
      </w:r>
      <w:r w:rsidRPr="00BD242B">
        <w:rPr>
          <w:rFonts w:ascii="Times New Roman" w:eastAsia="MS Mincho" w:hAnsi="Times New Roman" w:cs="Times New Roman"/>
          <w:i/>
          <w:sz w:val="28"/>
          <w:szCs w:val="28"/>
        </w:rPr>
        <w:t>Report</w:t>
      </w:r>
      <w:r w:rsidRPr="00BD242B">
        <w:rPr>
          <w:rFonts w:ascii="Times New Roman" w:eastAsia="MS Mincho" w:hAnsi="Times New Roman" w:cs="Times New Roman"/>
          <w:sz w:val="28"/>
          <w:szCs w:val="28"/>
        </w:rPr>
        <w:t>, which includes detailed in</w:t>
      </w:r>
      <w:r w:rsidR="00B3032F">
        <w:rPr>
          <w:rFonts w:ascii="Times New Roman" w:eastAsia="MS Mincho" w:hAnsi="Times New Roman" w:cs="Times New Roman"/>
          <w:sz w:val="28"/>
          <w:szCs w:val="28"/>
        </w:rPr>
        <w:t xml:space="preserve">formation about this.  </w:t>
      </w:r>
      <w:r w:rsidRPr="00BD242B">
        <w:rPr>
          <w:rFonts w:ascii="Times New Roman" w:eastAsia="MS Mincho" w:hAnsi="Times New Roman" w:cs="Times New Roman"/>
          <w:sz w:val="28"/>
          <w:szCs w:val="28"/>
        </w:rPr>
        <w:t>Cindy Sparvier also testified about the management of offenders on release, with a focus on the management of such offenders in the Northwest Territories.</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For present purposes, the most relevant forms of release for offenders serving a federal sentence are statutory release, day parole and full parole.  The eligibility for these forms of release depends on the type of sentence the offender is serving.</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BD242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BD242B">
        <w:rPr>
          <w:rFonts w:ascii="Times New Roman" w:eastAsia="MS Mincho" w:hAnsi="Times New Roman" w:cs="Times New Roman"/>
          <w:sz w:val="28"/>
          <w:szCs w:val="28"/>
        </w:rPr>
        <w:t>The large majority of offenders serving a determinate sentence become eligible for statutory release after serving two thirds of a determinate sentence.  In rare circumstances, CSC may recommend to the National Parole Board that an offender remain in custody until the sentence has been fully served (warrant expiry date).</w:t>
      </w:r>
      <w:r w:rsidR="00A41D6C">
        <w:rPr>
          <w:rFonts w:ascii="Times New Roman" w:eastAsia="MS Mincho" w:hAnsi="Times New Roman" w:cs="Times New Roman"/>
          <w:sz w:val="28"/>
          <w:szCs w:val="28"/>
        </w:rPr>
        <w:t xml:space="preserve">  </w:t>
      </w:r>
      <w:r w:rsidR="00A41D6C" w:rsidRPr="00BD242B">
        <w:rPr>
          <w:rFonts w:ascii="Times New Roman" w:eastAsia="MS Mincho" w:hAnsi="Times New Roman" w:cs="Times New Roman"/>
          <w:sz w:val="28"/>
          <w:szCs w:val="28"/>
        </w:rPr>
        <w:t>Statutory release is not available to offenders serving an indeterminate sentence.</w:t>
      </w:r>
    </w:p>
    <w:p w:rsidR="00BD242B" w:rsidRPr="00BD242B" w:rsidRDefault="00BD242B"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To be detained until warrant expiry date, an offender has to meet one of three criteria: likelihood of committing a sexual offence involving a child; likelihood of committing a serious drug offence; or likelihood of committing an offence causing death or serious harm to another person.  The decision about whether an offender will remain in custody until warrant expiry date is made by the National Parole Board.</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As for parole, a person serving a determinate sentence is eligible for parole after serving one third of the sentence or seven years, whichever is less.  That person is eligible for day parole six months before that date.  A person serving an indeterminate sentence is eligible for full parole 7 years after his or her arrest, and for day parole 4 years after arrest.</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The CSC makes recommendations about the conditions that should govern day parole and full parole</w:t>
      </w:r>
      <w:r w:rsidR="004A00B1">
        <w:rPr>
          <w:rFonts w:ascii="Times New Roman" w:eastAsia="MS Mincho" w:hAnsi="Times New Roman" w:cs="Times New Roman"/>
          <w:sz w:val="28"/>
          <w:szCs w:val="28"/>
        </w:rPr>
        <w:t>.</w:t>
      </w:r>
      <w:r w:rsidRPr="00064174">
        <w:rPr>
          <w:rFonts w:ascii="Times New Roman" w:eastAsia="MS Mincho" w:hAnsi="Times New Roman" w:cs="Times New Roman"/>
          <w:sz w:val="28"/>
          <w:szCs w:val="28"/>
        </w:rPr>
        <w:t xml:space="preserve"> </w:t>
      </w:r>
      <w:r w:rsidR="004A00B1">
        <w:rPr>
          <w:rFonts w:ascii="Times New Roman" w:eastAsia="MS Mincho" w:hAnsi="Times New Roman" w:cs="Times New Roman"/>
          <w:sz w:val="28"/>
          <w:szCs w:val="28"/>
        </w:rPr>
        <w:t xml:space="preserve"> T</w:t>
      </w:r>
      <w:r w:rsidRPr="00064174">
        <w:rPr>
          <w:rFonts w:ascii="Times New Roman" w:eastAsia="MS Mincho" w:hAnsi="Times New Roman" w:cs="Times New Roman"/>
          <w:sz w:val="28"/>
          <w:szCs w:val="28"/>
        </w:rPr>
        <w:t xml:space="preserve">he National Parole Board is responsible for making the ultimate decision as to what conditions will be put in place.  The same is true for conditions that are included in </w:t>
      </w:r>
      <w:r w:rsidRPr="00875B63">
        <w:rPr>
          <w:rFonts w:ascii="Times New Roman" w:eastAsia="MS Mincho" w:hAnsi="Times New Roman" w:cs="Times New Roman"/>
          <w:sz w:val="28"/>
          <w:szCs w:val="28"/>
        </w:rPr>
        <w:t>a</w:t>
      </w:r>
      <w:r w:rsidR="00875B63">
        <w:rPr>
          <w:rFonts w:ascii="Times New Roman" w:eastAsia="MS Mincho" w:hAnsi="Times New Roman" w:cs="Times New Roman"/>
          <w:sz w:val="28"/>
          <w:szCs w:val="28"/>
        </w:rPr>
        <w:t>n</w:t>
      </w:r>
      <w:r w:rsidRPr="00064174">
        <w:rPr>
          <w:rFonts w:ascii="Times New Roman" w:eastAsia="MS Mincho" w:hAnsi="Times New Roman" w:cs="Times New Roman"/>
          <w:sz w:val="28"/>
          <w:szCs w:val="28"/>
        </w:rPr>
        <w:t xml:space="preserve"> L.T.S.O.</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Mr. Gonzo explained that all offenders released on day parole are subject to a residency requirement.  Offenders on day parole have to live in halfway houses.</w:t>
      </w:r>
      <w:r w:rsidR="00064174" w:rsidRPr="00064174">
        <w:rPr>
          <w:rFonts w:ascii="Times New Roman" w:eastAsia="MS Mincho" w:hAnsi="Times New Roman" w:cs="Times New Roman"/>
          <w:sz w:val="28"/>
          <w:szCs w:val="28"/>
        </w:rPr>
        <w:t xml:space="preserve"> </w:t>
      </w:r>
      <w:r w:rsidRPr="00064174">
        <w:rPr>
          <w:rFonts w:ascii="Times New Roman" w:eastAsia="MS Mincho" w:hAnsi="Times New Roman" w:cs="Times New Roman"/>
          <w:sz w:val="28"/>
          <w:szCs w:val="28"/>
        </w:rPr>
        <w:t xml:space="preserve"> Those can be facilities operated by the CSC or private facilities that CSC contracts with.  Residency requirements can also be imposed as part of full parole, or as part of </w:t>
      </w:r>
      <w:r w:rsidRPr="00875B63">
        <w:rPr>
          <w:rFonts w:ascii="Times New Roman" w:eastAsia="MS Mincho" w:hAnsi="Times New Roman" w:cs="Times New Roman"/>
          <w:sz w:val="28"/>
          <w:szCs w:val="28"/>
        </w:rPr>
        <w:t>a</w:t>
      </w:r>
      <w:r w:rsidR="00875B63">
        <w:rPr>
          <w:rFonts w:ascii="Times New Roman" w:eastAsia="MS Mincho" w:hAnsi="Times New Roman" w:cs="Times New Roman"/>
          <w:sz w:val="28"/>
          <w:szCs w:val="28"/>
        </w:rPr>
        <w:t>n</w:t>
      </w:r>
      <w:r w:rsidRPr="00064174">
        <w:rPr>
          <w:rFonts w:ascii="Times New Roman" w:eastAsia="MS Mincho" w:hAnsi="Times New Roman" w:cs="Times New Roman"/>
          <w:sz w:val="28"/>
          <w:szCs w:val="28"/>
        </w:rPr>
        <w:t xml:space="preserve"> L.T.S.O.  Again, the National Parole Board decides whether a residency requirement should be imposed.</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 xml:space="preserve">Mr. Gonzo testified that programming is never forced </w:t>
      </w:r>
      <w:r w:rsidR="004A00B1">
        <w:rPr>
          <w:rFonts w:ascii="Times New Roman" w:eastAsia="MS Mincho" w:hAnsi="Times New Roman" w:cs="Times New Roman"/>
          <w:sz w:val="28"/>
          <w:szCs w:val="28"/>
        </w:rPr>
        <w:t>on an offender, but in practice</w:t>
      </w:r>
      <w:r w:rsidRPr="00064174">
        <w:rPr>
          <w:rFonts w:ascii="Times New Roman" w:eastAsia="MS Mincho" w:hAnsi="Times New Roman" w:cs="Times New Roman"/>
          <w:sz w:val="28"/>
          <w:szCs w:val="28"/>
        </w:rPr>
        <w:t xml:space="preserve"> the failure to take programs or to succeed at programs may have an impact on that offender's release.</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A41D6C"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He</w:t>
      </w:r>
      <w:r w:rsidR="006F6712" w:rsidRPr="00064174">
        <w:rPr>
          <w:rFonts w:ascii="Times New Roman" w:eastAsia="MS Mincho" w:hAnsi="Times New Roman" w:cs="Times New Roman"/>
          <w:sz w:val="28"/>
          <w:szCs w:val="28"/>
        </w:rPr>
        <w:t xml:space="preserve"> explained that for an offender serving an indeterminate sentence, taking programming is the only practical way to get the point of being supported by CSC on an application for release on parole.</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 xml:space="preserve">He also </w:t>
      </w:r>
      <w:r w:rsidR="00A41D6C">
        <w:rPr>
          <w:rFonts w:ascii="Times New Roman" w:eastAsia="MS Mincho" w:hAnsi="Times New Roman" w:cs="Times New Roman"/>
          <w:sz w:val="28"/>
          <w:szCs w:val="28"/>
        </w:rPr>
        <w:t>explained</w:t>
      </w:r>
      <w:r w:rsidRPr="00064174">
        <w:rPr>
          <w:rFonts w:ascii="Times New Roman" w:eastAsia="MS Mincho" w:hAnsi="Times New Roman" w:cs="Times New Roman"/>
          <w:sz w:val="28"/>
          <w:szCs w:val="28"/>
        </w:rPr>
        <w:t xml:space="preserve"> that although only a small proportion of offenders serving determinate sentences are held until warrant expiry date, an offender serving a determinate sentence to be followed by a L.T.S.O. who does not succ</w:t>
      </w:r>
      <w:r w:rsidR="00B3032F">
        <w:rPr>
          <w:rFonts w:ascii="Times New Roman" w:eastAsia="MS Mincho" w:hAnsi="Times New Roman" w:cs="Times New Roman"/>
          <w:sz w:val="28"/>
          <w:szCs w:val="28"/>
        </w:rPr>
        <w:t xml:space="preserve">essfully take programs is </w:t>
      </w:r>
      <w:r w:rsidRPr="00064174">
        <w:rPr>
          <w:rFonts w:ascii="Times New Roman" w:eastAsia="MS Mincho" w:hAnsi="Times New Roman" w:cs="Times New Roman"/>
          <w:sz w:val="28"/>
          <w:szCs w:val="28"/>
        </w:rPr>
        <w:t xml:space="preserve">more likely to be part of that </w:t>
      </w:r>
      <w:r w:rsidR="00B3032F">
        <w:rPr>
          <w:rFonts w:ascii="Times New Roman" w:eastAsia="MS Mincho" w:hAnsi="Times New Roman" w:cs="Times New Roman"/>
          <w:sz w:val="28"/>
          <w:szCs w:val="28"/>
        </w:rPr>
        <w:t xml:space="preserve">small </w:t>
      </w:r>
      <w:r w:rsidRPr="00064174">
        <w:rPr>
          <w:rFonts w:ascii="Times New Roman" w:eastAsia="MS Mincho" w:hAnsi="Times New Roman" w:cs="Times New Roman"/>
          <w:sz w:val="28"/>
          <w:szCs w:val="28"/>
        </w:rPr>
        <w:t>group.</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Both Mr. Gonzo and Ms. Sparvier testified about the different levels of supervision an offender may be under while on release in the community.</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064174"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064174">
        <w:rPr>
          <w:rFonts w:ascii="Times New Roman" w:eastAsia="MS Mincho" w:hAnsi="Times New Roman" w:cs="Times New Roman"/>
          <w:sz w:val="28"/>
          <w:szCs w:val="28"/>
        </w:rPr>
        <w:t xml:space="preserve">The most intensive form of supervision </w:t>
      </w:r>
      <w:r w:rsidR="00B3032F">
        <w:rPr>
          <w:rFonts w:ascii="Times New Roman" w:eastAsia="MS Mincho" w:hAnsi="Times New Roman" w:cs="Times New Roman"/>
          <w:sz w:val="28"/>
          <w:szCs w:val="28"/>
        </w:rPr>
        <w:t>requires</w:t>
      </w:r>
      <w:r w:rsidR="009167EF">
        <w:rPr>
          <w:rFonts w:ascii="Times New Roman" w:eastAsia="MS Mincho" w:hAnsi="Times New Roman" w:cs="Times New Roman"/>
          <w:sz w:val="28"/>
          <w:szCs w:val="28"/>
        </w:rPr>
        <w:t xml:space="preserve"> </w:t>
      </w:r>
      <w:r w:rsidRPr="00064174">
        <w:rPr>
          <w:rFonts w:ascii="Times New Roman" w:eastAsia="MS Mincho" w:hAnsi="Times New Roman" w:cs="Times New Roman"/>
          <w:sz w:val="28"/>
          <w:szCs w:val="28"/>
        </w:rPr>
        <w:t>the offender to meet with the parole officer eight times a month.  Parole officers may direct an offender to report more frequently than that from time to time if they feel that doing so is necessary to manage an increase in risk.  However, that level of supervision is not sust</w:t>
      </w:r>
      <w:r w:rsidR="00B3032F">
        <w:rPr>
          <w:rFonts w:ascii="Times New Roman" w:eastAsia="MS Mincho" w:hAnsi="Times New Roman" w:cs="Times New Roman"/>
          <w:sz w:val="28"/>
          <w:szCs w:val="28"/>
        </w:rPr>
        <w:t>ainable in the long term.  I</w:t>
      </w:r>
      <w:r w:rsidRPr="00064174">
        <w:rPr>
          <w:rFonts w:ascii="Times New Roman" w:eastAsia="MS Mincho" w:hAnsi="Times New Roman" w:cs="Times New Roman"/>
          <w:sz w:val="28"/>
          <w:szCs w:val="28"/>
        </w:rPr>
        <w:t>f the risk becomes so high that an offender requires</w:t>
      </w:r>
      <w:r w:rsidR="00B3032F">
        <w:rPr>
          <w:rFonts w:ascii="Times New Roman" w:eastAsia="MS Mincho" w:hAnsi="Times New Roman" w:cs="Times New Roman"/>
          <w:sz w:val="28"/>
          <w:szCs w:val="28"/>
        </w:rPr>
        <w:t xml:space="preserve"> constant monitoring, </w:t>
      </w:r>
      <w:r w:rsidRPr="00064174">
        <w:rPr>
          <w:rFonts w:ascii="Times New Roman" w:eastAsia="MS Mincho" w:hAnsi="Times New Roman" w:cs="Times New Roman"/>
          <w:sz w:val="28"/>
          <w:szCs w:val="28"/>
        </w:rPr>
        <w:t>that offender</w:t>
      </w:r>
      <w:r w:rsidR="00B3032F">
        <w:rPr>
          <w:rFonts w:ascii="Times New Roman" w:eastAsia="MS Mincho" w:hAnsi="Times New Roman" w:cs="Times New Roman"/>
          <w:sz w:val="28"/>
          <w:szCs w:val="28"/>
        </w:rPr>
        <w:t>, arguably,</w:t>
      </w:r>
      <w:r w:rsidRPr="00064174">
        <w:rPr>
          <w:rFonts w:ascii="Times New Roman" w:eastAsia="MS Mincho" w:hAnsi="Times New Roman" w:cs="Times New Roman"/>
          <w:sz w:val="28"/>
          <w:szCs w:val="28"/>
        </w:rPr>
        <w:t xml:space="preserve"> should not be at large and might be subject to a parole revocation.</w:t>
      </w:r>
    </w:p>
    <w:p w:rsidR="00064174" w:rsidRPr="00064174" w:rsidRDefault="00064174" w:rsidP="00F470E3">
      <w:pPr>
        <w:pStyle w:val="ListParagraph"/>
        <w:spacing w:after="0" w:line="240" w:lineRule="auto"/>
        <w:rPr>
          <w:rFonts w:ascii="Times New Roman" w:eastAsia="MS Mincho" w:hAnsi="Times New Roman" w:cs="Times New Roman"/>
          <w:sz w:val="28"/>
          <w:szCs w:val="28"/>
        </w:rPr>
      </w:pPr>
    </w:p>
    <w:p w:rsidR="009C1732"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C1732">
        <w:rPr>
          <w:rFonts w:ascii="Times New Roman" w:eastAsia="MS Mincho" w:hAnsi="Times New Roman" w:cs="Times New Roman"/>
          <w:sz w:val="28"/>
          <w:szCs w:val="28"/>
        </w:rPr>
        <w:t>Mr. Durocher's arrest on the charges he is now being sentenced on dates back t</w:t>
      </w:r>
      <w:r w:rsidR="00A13E03">
        <w:rPr>
          <w:rFonts w:ascii="Times New Roman" w:eastAsia="MS Mincho" w:hAnsi="Times New Roman" w:cs="Times New Roman"/>
          <w:sz w:val="28"/>
          <w:szCs w:val="28"/>
        </w:rPr>
        <w:t>o January 2014.  Given this,</w:t>
      </w:r>
      <w:r w:rsidRPr="009C1732">
        <w:rPr>
          <w:rFonts w:ascii="Times New Roman" w:eastAsia="MS Mincho" w:hAnsi="Times New Roman" w:cs="Times New Roman"/>
          <w:sz w:val="28"/>
          <w:szCs w:val="28"/>
        </w:rPr>
        <w:t xml:space="preserve"> somewhat ironically, he will be eligible for day parole immediately if he receives an indeterminate sentence, whereas if he receives a determinate sentence, he w</w:t>
      </w:r>
      <w:r w:rsidR="00A13E03">
        <w:rPr>
          <w:rFonts w:ascii="Times New Roman" w:eastAsia="MS Mincho" w:hAnsi="Times New Roman" w:cs="Times New Roman"/>
          <w:sz w:val="28"/>
          <w:szCs w:val="28"/>
        </w:rPr>
        <w:t>ill</w:t>
      </w:r>
      <w:r w:rsidRPr="009C1732">
        <w:rPr>
          <w:rFonts w:ascii="Times New Roman" w:eastAsia="MS Mincho" w:hAnsi="Times New Roman" w:cs="Times New Roman"/>
          <w:sz w:val="28"/>
          <w:szCs w:val="28"/>
        </w:rPr>
        <w:t xml:space="preserve"> not be eligible until </w:t>
      </w:r>
      <w:r w:rsidR="00A13E03">
        <w:rPr>
          <w:rFonts w:ascii="Times New Roman" w:eastAsia="MS Mincho" w:hAnsi="Times New Roman" w:cs="Times New Roman"/>
          <w:sz w:val="28"/>
          <w:szCs w:val="28"/>
        </w:rPr>
        <w:t xml:space="preserve">after </w:t>
      </w:r>
      <w:r w:rsidRPr="009C1732">
        <w:rPr>
          <w:rFonts w:ascii="Times New Roman" w:eastAsia="MS Mincho" w:hAnsi="Times New Roman" w:cs="Times New Roman"/>
          <w:sz w:val="28"/>
          <w:szCs w:val="28"/>
        </w:rPr>
        <w:t xml:space="preserve">having served a part of that sentence.  He could also well be eligible for full parole sooner </w:t>
      </w:r>
      <w:r w:rsidR="00BE0658">
        <w:rPr>
          <w:rFonts w:ascii="Times New Roman" w:eastAsia="MS Mincho" w:hAnsi="Times New Roman" w:cs="Times New Roman"/>
          <w:sz w:val="28"/>
          <w:szCs w:val="28"/>
        </w:rPr>
        <w:t>if he</w:t>
      </w:r>
      <w:r w:rsidRPr="009C1732">
        <w:rPr>
          <w:rFonts w:ascii="Times New Roman" w:eastAsia="MS Mincho" w:hAnsi="Times New Roman" w:cs="Times New Roman"/>
          <w:sz w:val="28"/>
          <w:szCs w:val="28"/>
        </w:rPr>
        <w:t xml:space="preserve"> </w:t>
      </w:r>
      <w:r w:rsidR="00BE0658">
        <w:rPr>
          <w:rFonts w:ascii="Times New Roman" w:eastAsia="MS Mincho" w:hAnsi="Times New Roman" w:cs="Times New Roman"/>
          <w:sz w:val="28"/>
          <w:szCs w:val="28"/>
        </w:rPr>
        <w:t xml:space="preserve">receives </w:t>
      </w:r>
      <w:r w:rsidRPr="009C1732">
        <w:rPr>
          <w:rFonts w:ascii="Times New Roman" w:eastAsia="MS Mincho" w:hAnsi="Times New Roman" w:cs="Times New Roman"/>
          <w:sz w:val="28"/>
          <w:szCs w:val="28"/>
        </w:rPr>
        <w:t>an indeterminate sentence.</w:t>
      </w:r>
    </w:p>
    <w:p w:rsidR="009C1732" w:rsidRPr="009C1732" w:rsidRDefault="009C1732" w:rsidP="00F470E3">
      <w:pPr>
        <w:pStyle w:val="ListParagraph"/>
        <w:spacing w:after="0" w:line="240" w:lineRule="auto"/>
        <w:rPr>
          <w:rFonts w:ascii="Times New Roman" w:eastAsia="MS Mincho" w:hAnsi="Times New Roman" w:cs="Times New Roman"/>
          <w:sz w:val="28"/>
          <w:szCs w:val="28"/>
        </w:rPr>
      </w:pPr>
    </w:p>
    <w:p w:rsidR="009C1732"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C1732">
        <w:rPr>
          <w:rFonts w:ascii="Times New Roman" w:eastAsia="MS Mincho" w:hAnsi="Times New Roman" w:cs="Times New Roman"/>
          <w:sz w:val="28"/>
          <w:szCs w:val="28"/>
        </w:rPr>
        <w:t xml:space="preserve">Practically speaking, of course, one would hope that CSC would not recommend, and the National Parole Board would not grant, any form of parole to an untreated sexual offender such as Mr. Durocher, who presents a high risk to reoffend.  </w:t>
      </w:r>
      <w:r w:rsidR="00A13E03">
        <w:rPr>
          <w:rFonts w:ascii="Times New Roman" w:eastAsia="MS Mincho" w:hAnsi="Times New Roman" w:cs="Times New Roman"/>
          <w:sz w:val="28"/>
          <w:szCs w:val="28"/>
        </w:rPr>
        <w:t>T</w:t>
      </w:r>
      <w:r w:rsidRPr="009C1732">
        <w:rPr>
          <w:rFonts w:ascii="Times New Roman" w:eastAsia="MS Mincho" w:hAnsi="Times New Roman" w:cs="Times New Roman"/>
          <w:sz w:val="28"/>
          <w:szCs w:val="28"/>
        </w:rPr>
        <w:t>he fact is</w:t>
      </w:r>
      <w:r w:rsidR="00A13E03">
        <w:rPr>
          <w:rFonts w:ascii="Times New Roman" w:eastAsia="MS Mincho" w:hAnsi="Times New Roman" w:cs="Times New Roman"/>
          <w:sz w:val="28"/>
          <w:szCs w:val="28"/>
        </w:rPr>
        <w:t>, however,</w:t>
      </w:r>
      <w:r w:rsidRPr="009C1732">
        <w:rPr>
          <w:rFonts w:ascii="Times New Roman" w:eastAsia="MS Mincho" w:hAnsi="Times New Roman" w:cs="Times New Roman"/>
          <w:sz w:val="28"/>
          <w:szCs w:val="28"/>
        </w:rPr>
        <w:t xml:space="preserve"> that no matter what sentence is imposed, the National Parole Board is the agency that will have the power to decide, for a significant period of time, when Mr. Durocher will be released in the community, and on what terms.</w:t>
      </w:r>
    </w:p>
    <w:p w:rsidR="009C1732" w:rsidRPr="009C1732" w:rsidRDefault="009C1732" w:rsidP="00F470E3">
      <w:pPr>
        <w:pStyle w:val="ListParagraph"/>
        <w:spacing w:after="0" w:line="240" w:lineRule="auto"/>
        <w:rPr>
          <w:rFonts w:ascii="Times New Roman" w:eastAsia="MS Mincho" w:hAnsi="Times New Roman" w:cs="Times New Roman"/>
          <w:sz w:val="28"/>
          <w:szCs w:val="28"/>
        </w:rPr>
      </w:pPr>
    </w:p>
    <w:p w:rsidR="009C1732"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C1732">
        <w:rPr>
          <w:rFonts w:ascii="Times New Roman" w:eastAsia="MS Mincho" w:hAnsi="Times New Roman" w:cs="Times New Roman"/>
          <w:sz w:val="28"/>
          <w:szCs w:val="28"/>
        </w:rPr>
        <w:t xml:space="preserve">Mr. Gonzo testified about what happens when an offender who is on parole, or bound by </w:t>
      </w:r>
      <w:r w:rsidRPr="00875B63">
        <w:rPr>
          <w:rFonts w:ascii="Times New Roman" w:eastAsia="MS Mincho" w:hAnsi="Times New Roman" w:cs="Times New Roman"/>
          <w:sz w:val="28"/>
          <w:szCs w:val="28"/>
        </w:rPr>
        <w:t>a</w:t>
      </w:r>
      <w:r w:rsidR="00875B63">
        <w:rPr>
          <w:rFonts w:ascii="Times New Roman" w:eastAsia="MS Mincho" w:hAnsi="Times New Roman" w:cs="Times New Roman"/>
          <w:sz w:val="28"/>
          <w:szCs w:val="28"/>
        </w:rPr>
        <w:t>n</w:t>
      </w:r>
      <w:r w:rsidRPr="009C1732">
        <w:rPr>
          <w:rFonts w:ascii="Times New Roman" w:eastAsia="MS Mincho" w:hAnsi="Times New Roman" w:cs="Times New Roman"/>
          <w:sz w:val="28"/>
          <w:szCs w:val="28"/>
        </w:rPr>
        <w:t xml:space="preserve"> L.T.S.O., breaches one of the conditions set by the National Parole Board.</w:t>
      </w:r>
    </w:p>
    <w:p w:rsidR="009C1732" w:rsidRPr="009C1732" w:rsidRDefault="009C1732" w:rsidP="00F470E3">
      <w:pPr>
        <w:pStyle w:val="ListParagraph"/>
        <w:spacing w:after="0" w:line="240" w:lineRule="auto"/>
        <w:rPr>
          <w:rFonts w:ascii="Times New Roman" w:eastAsia="MS Mincho" w:hAnsi="Times New Roman" w:cs="Times New Roman"/>
          <w:sz w:val="28"/>
          <w:szCs w:val="28"/>
        </w:rPr>
      </w:pPr>
    </w:p>
    <w:p w:rsidR="009C1732"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C1732">
        <w:rPr>
          <w:rFonts w:ascii="Times New Roman" w:eastAsia="MS Mincho" w:hAnsi="Times New Roman" w:cs="Times New Roman"/>
          <w:sz w:val="28"/>
          <w:szCs w:val="28"/>
        </w:rPr>
        <w:t>For an offender on parole, this can lead to parole revocation and ultimately, the offender's re-incarceration.  Parole eligibility is then recalculated based on the portion of the sentence that remains to be served.</w:t>
      </w:r>
    </w:p>
    <w:p w:rsidR="009C1732" w:rsidRPr="009C1732" w:rsidRDefault="009C1732" w:rsidP="00F470E3">
      <w:pPr>
        <w:pStyle w:val="ListParagraph"/>
        <w:spacing w:after="0" w:line="240" w:lineRule="auto"/>
        <w:rPr>
          <w:rFonts w:ascii="Times New Roman" w:eastAsia="MS Mincho" w:hAnsi="Times New Roman" w:cs="Times New Roman"/>
          <w:sz w:val="28"/>
          <w:szCs w:val="28"/>
        </w:rPr>
      </w:pPr>
    </w:p>
    <w:p w:rsidR="009E0EA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E0EAB">
        <w:rPr>
          <w:rFonts w:ascii="Times New Roman" w:eastAsia="MS Mincho" w:hAnsi="Times New Roman" w:cs="Times New Roman"/>
          <w:sz w:val="28"/>
          <w:szCs w:val="28"/>
        </w:rPr>
        <w:t>For an offender on a</w:t>
      </w:r>
      <w:r w:rsidR="009167EF">
        <w:rPr>
          <w:rFonts w:ascii="Times New Roman" w:eastAsia="MS Mincho" w:hAnsi="Times New Roman" w:cs="Times New Roman"/>
          <w:sz w:val="28"/>
          <w:szCs w:val="28"/>
        </w:rPr>
        <w:t>n</w:t>
      </w:r>
      <w:r w:rsidRPr="009E0EAB">
        <w:rPr>
          <w:rFonts w:ascii="Times New Roman" w:eastAsia="MS Mincho" w:hAnsi="Times New Roman" w:cs="Times New Roman"/>
          <w:sz w:val="28"/>
          <w:szCs w:val="28"/>
        </w:rPr>
        <w:t xml:space="preserve"> L.T.S.O., in the event of a breach, the offender can be taken back into custody.  A decision is then made about whether a breach charge will be pursued.  The offender can be detained for a maximum period of 90 days while this decision is made.  If no charge is laid, the offender is released.</w:t>
      </w:r>
      <w:r w:rsidR="009E0EAB" w:rsidRPr="009E0EAB">
        <w:rPr>
          <w:rFonts w:ascii="Times New Roman" w:eastAsia="MS Mincho" w:hAnsi="Times New Roman" w:cs="Times New Roman"/>
          <w:sz w:val="28"/>
          <w:szCs w:val="28"/>
        </w:rPr>
        <w:t xml:space="preserve"> </w:t>
      </w:r>
      <w:r w:rsidRPr="009E0EAB">
        <w:rPr>
          <w:rFonts w:ascii="Times New Roman" w:eastAsia="MS Mincho" w:hAnsi="Times New Roman" w:cs="Times New Roman"/>
          <w:sz w:val="28"/>
          <w:szCs w:val="28"/>
        </w:rPr>
        <w:t xml:space="preserve"> If a breach charge is laid, the usual bail process is triggered and that is what determines whether the offender will be detained or at large until the charge is dealt with.</w:t>
      </w:r>
    </w:p>
    <w:p w:rsidR="009E0EAB" w:rsidRPr="009E0EAB" w:rsidRDefault="009E0EAB" w:rsidP="00F470E3">
      <w:pPr>
        <w:pStyle w:val="ListParagraph"/>
        <w:spacing w:after="0" w:line="240" w:lineRule="auto"/>
        <w:rPr>
          <w:rFonts w:ascii="Times New Roman" w:eastAsia="MS Mincho" w:hAnsi="Times New Roman" w:cs="Times New Roman"/>
          <w:sz w:val="28"/>
          <w:szCs w:val="28"/>
        </w:rPr>
      </w:pPr>
    </w:p>
    <w:p w:rsidR="006F6712" w:rsidRPr="009E0EAB" w:rsidRDefault="00B3032F"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Importantly if </w:t>
      </w:r>
      <w:r w:rsidR="006F6712" w:rsidRPr="009E0EAB">
        <w:rPr>
          <w:rFonts w:ascii="Times New Roman" w:eastAsia="MS Mincho" w:hAnsi="Times New Roman" w:cs="Times New Roman"/>
          <w:sz w:val="28"/>
          <w:szCs w:val="28"/>
        </w:rPr>
        <w:t>an offend</w:t>
      </w:r>
      <w:r w:rsidR="00BE0658">
        <w:rPr>
          <w:rFonts w:ascii="Times New Roman" w:eastAsia="MS Mincho" w:hAnsi="Times New Roman" w:cs="Times New Roman"/>
          <w:sz w:val="28"/>
          <w:szCs w:val="28"/>
        </w:rPr>
        <w:t xml:space="preserve">er </w:t>
      </w:r>
      <w:r>
        <w:rPr>
          <w:rFonts w:ascii="Times New Roman" w:eastAsia="MS Mincho" w:hAnsi="Times New Roman" w:cs="Times New Roman"/>
          <w:sz w:val="28"/>
          <w:szCs w:val="28"/>
        </w:rPr>
        <w:t xml:space="preserve">who </w:t>
      </w:r>
      <w:r w:rsidR="00BE0658">
        <w:rPr>
          <w:rFonts w:ascii="Times New Roman" w:eastAsia="MS Mincho" w:hAnsi="Times New Roman" w:cs="Times New Roman"/>
          <w:sz w:val="28"/>
          <w:szCs w:val="28"/>
        </w:rPr>
        <w:t xml:space="preserve">has been designated a </w:t>
      </w:r>
      <w:r w:rsidR="00A13E03">
        <w:rPr>
          <w:rFonts w:ascii="Times New Roman" w:eastAsia="MS Mincho" w:hAnsi="Times New Roman" w:cs="Times New Roman"/>
          <w:sz w:val="28"/>
          <w:szCs w:val="28"/>
        </w:rPr>
        <w:t xml:space="preserve">dangerous offender </w:t>
      </w:r>
      <w:r w:rsidR="006F6712" w:rsidRPr="009E0EAB">
        <w:rPr>
          <w:rFonts w:ascii="Times New Roman" w:eastAsia="MS Mincho" w:hAnsi="Times New Roman" w:cs="Times New Roman"/>
          <w:sz w:val="28"/>
          <w:szCs w:val="28"/>
        </w:rPr>
        <w:t>is convicted of a breach of a</w:t>
      </w:r>
      <w:r w:rsidR="009167EF">
        <w:rPr>
          <w:rFonts w:ascii="Times New Roman" w:eastAsia="MS Mincho" w:hAnsi="Times New Roman" w:cs="Times New Roman"/>
          <w:sz w:val="28"/>
          <w:szCs w:val="28"/>
        </w:rPr>
        <w:t>n</w:t>
      </w:r>
      <w:r w:rsidR="006F6712" w:rsidRPr="009E0EAB">
        <w:rPr>
          <w:rFonts w:ascii="Times New Roman" w:eastAsia="MS Mincho" w:hAnsi="Times New Roman" w:cs="Times New Roman"/>
          <w:sz w:val="28"/>
          <w:szCs w:val="28"/>
        </w:rPr>
        <w:t xml:space="preserve"> L.T.S.O., the Crown can apply for an assessment and ultimately seek to have an indeterminate sentence, or a further period of Long Term Supervision, imposed on the breach charge.  </w:t>
      </w:r>
      <w:r w:rsidR="006F6712" w:rsidRPr="009E0EAB">
        <w:rPr>
          <w:rFonts w:ascii="Times New Roman" w:eastAsia="MS Mincho" w:hAnsi="Times New Roman" w:cs="Times New Roman"/>
          <w:i/>
          <w:sz w:val="28"/>
          <w:szCs w:val="28"/>
        </w:rPr>
        <w:t>Criminal Code</w:t>
      </w:r>
      <w:r w:rsidR="006F6712" w:rsidRPr="009E0EAB">
        <w:rPr>
          <w:rFonts w:ascii="Times New Roman" w:eastAsia="MS Mincho" w:hAnsi="Times New Roman" w:cs="Times New Roman"/>
          <w:sz w:val="28"/>
          <w:szCs w:val="28"/>
        </w:rPr>
        <w:t>, s.753.01.</w:t>
      </w:r>
    </w:p>
    <w:p w:rsidR="006F6712" w:rsidRDefault="006F6712" w:rsidP="00F470E3">
      <w:pPr>
        <w:pStyle w:val="ListParagraph"/>
        <w:spacing w:after="0" w:line="240" w:lineRule="auto"/>
        <w:ind w:left="0"/>
        <w:jc w:val="both"/>
        <w:rPr>
          <w:rFonts w:ascii="Times New Roman" w:eastAsia="MS Mincho" w:hAnsi="Times New Roman" w:cs="Times New Roman"/>
          <w:sz w:val="28"/>
          <w:szCs w:val="28"/>
        </w:rPr>
      </w:pP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r w:rsidRPr="001F613F">
        <w:rPr>
          <w:rFonts w:ascii="Times New Roman" w:eastAsia="MS Mincho" w:hAnsi="Times New Roman" w:cs="Times New Roman"/>
          <w:sz w:val="28"/>
          <w:szCs w:val="28"/>
        </w:rPr>
        <w:t>3. Appropriate Penalty</w:t>
      </w: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p>
    <w:p w:rsidR="009E0EA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E0EAB">
        <w:rPr>
          <w:rFonts w:ascii="Times New Roman" w:eastAsia="MS Mincho" w:hAnsi="Times New Roman" w:cs="Times New Roman"/>
          <w:sz w:val="28"/>
          <w:szCs w:val="28"/>
        </w:rPr>
        <w:t xml:space="preserve">If I impose an indeterminate sentence on Mr. Durocher, the National Parole Board will have the ability to deny him release until he has successfully engaged in programs and reduced his risk.  If Mr. Durocher </w:t>
      </w:r>
      <w:r w:rsidR="00BE0658">
        <w:rPr>
          <w:rFonts w:ascii="Times New Roman" w:eastAsia="MS Mincho" w:hAnsi="Times New Roman" w:cs="Times New Roman"/>
          <w:sz w:val="28"/>
          <w:szCs w:val="28"/>
        </w:rPr>
        <w:t>achieves release</w:t>
      </w:r>
      <w:r w:rsidRPr="009E0EAB">
        <w:rPr>
          <w:rFonts w:ascii="Times New Roman" w:eastAsia="MS Mincho" w:hAnsi="Times New Roman" w:cs="Times New Roman"/>
          <w:sz w:val="28"/>
          <w:szCs w:val="28"/>
        </w:rPr>
        <w:t xml:space="preserve"> on parole, the Board will have the ability to have external controls placed on him for the rest of his life.</w:t>
      </w:r>
    </w:p>
    <w:p w:rsidR="009E0EAB" w:rsidRDefault="009E0EAB" w:rsidP="00F470E3">
      <w:pPr>
        <w:pStyle w:val="ListParagraph"/>
        <w:spacing w:after="0" w:line="240" w:lineRule="auto"/>
        <w:ind w:left="0"/>
        <w:jc w:val="both"/>
        <w:rPr>
          <w:rFonts w:ascii="Times New Roman" w:eastAsia="MS Mincho" w:hAnsi="Times New Roman" w:cs="Times New Roman"/>
          <w:sz w:val="28"/>
          <w:szCs w:val="28"/>
        </w:rPr>
      </w:pPr>
    </w:p>
    <w:p w:rsidR="009E0EA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9E0EAB">
        <w:rPr>
          <w:rFonts w:ascii="Times New Roman" w:eastAsia="MS Mincho" w:hAnsi="Times New Roman" w:cs="Times New Roman"/>
          <w:sz w:val="28"/>
          <w:szCs w:val="28"/>
        </w:rPr>
        <w:t>By contrast, if I impose a determinate se</w:t>
      </w:r>
      <w:r w:rsidR="00A13E03">
        <w:rPr>
          <w:rFonts w:ascii="Times New Roman" w:eastAsia="MS Mincho" w:hAnsi="Times New Roman" w:cs="Times New Roman"/>
          <w:sz w:val="28"/>
          <w:szCs w:val="28"/>
        </w:rPr>
        <w:t>ntence on Mr. Durocher, he will</w:t>
      </w:r>
      <w:r w:rsidRPr="009E0EAB">
        <w:rPr>
          <w:rFonts w:ascii="Times New Roman" w:eastAsia="MS Mincho" w:hAnsi="Times New Roman" w:cs="Times New Roman"/>
          <w:sz w:val="28"/>
          <w:szCs w:val="28"/>
        </w:rPr>
        <w:t xml:space="preserve"> necessarily be released, whether he has successfully e</w:t>
      </w:r>
      <w:r w:rsidR="009E0EAB" w:rsidRPr="009E0EAB">
        <w:rPr>
          <w:rFonts w:ascii="Times New Roman" w:eastAsia="MS Mincho" w:hAnsi="Times New Roman" w:cs="Times New Roman"/>
          <w:sz w:val="28"/>
          <w:szCs w:val="28"/>
        </w:rPr>
        <w:t xml:space="preserve">ngaged in programming or not.  </w:t>
      </w:r>
      <w:r w:rsidRPr="009E0EAB">
        <w:rPr>
          <w:rFonts w:ascii="Times New Roman" w:eastAsia="MS Mincho" w:hAnsi="Times New Roman" w:cs="Times New Roman"/>
          <w:sz w:val="28"/>
          <w:szCs w:val="28"/>
        </w:rPr>
        <w:t>The CSC may apply to have him remain in custody until his warrant expiry date</w:t>
      </w:r>
      <w:r w:rsidR="00A13E03">
        <w:rPr>
          <w:rFonts w:ascii="Times New Roman" w:eastAsia="MS Mincho" w:hAnsi="Times New Roman" w:cs="Times New Roman"/>
          <w:sz w:val="28"/>
          <w:szCs w:val="28"/>
        </w:rPr>
        <w:t>,</w:t>
      </w:r>
      <w:r w:rsidRPr="009E0EAB">
        <w:rPr>
          <w:rFonts w:ascii="Times New Roman" w:eastAsia="MS Mincho" w:hAnsi="Times New Roman" w:cs="Times New Roman"/>
          <w:sz w:val="28"/>
          <w:szCs w:val="28"/>
        </w:rPr>
        <w:t xml:space="preserve"> but</w:t>
      </w:r>
      <w:r w:rsidR="00A13E03">
        <w:rPr>
          <w:rFonts w:ascii="Times New Roman" w:eastAsia="MS Mincho" w:hAnsi="Times New Roman" w:cs="Times New Roman"/>
          <w:sz w:val="28"/>
          <w:szCs w:val="28"/>
        </w:rPr>
        <w:t>,</w:t>
      </w:r>
      <w:r w:rsidRPr="009E0EAB">
        <w:rPr>
          <w:rFonts w:ascii="Times New Roman" w:eastAsia="MS Mincho" w:hAnsi="Times New Roman" w:cs="Times New Roman"/>
          <w:sz w:val="28"/>
          <w:szCs w:val="28"/>
        </w:rPr>
        <w:t xml:space="preserve"> at the latest, he will be released at that point.  In the next stage of the sentence, the National Parole Board will have the power to impose conditions while the L.T.S.O. is in effect.  At the expiration of the L.T.S.O., Mr. Durocher will no longer be subject to</w:t>
      </w:r>
      <w:r w:rsidR="009E0EAB" w:rsidRPr="009E0EAB">
        <w:rPr>
          <w:rFonts w:ascii="Times New Roman" w:eastAsia="MS Mincho" w:hAnsi="Times New Roman" w:cs="Times New Roman"/>
          <w:sz w:val="28"/>
          <w:szCs w:val="28"/>
        </w:rPr>
        <w:t xml:space="preserve"> any form of external controls.</w:t>
      </w:r>
    </w:p>
    <w:p w:rsidR="009E0EAB" w:rsidRPr="009E0EAB" w:rsidRDefault="009E0EAB" w:rsidP="00F470E3">
      <w:pPr>
        <w:pStyle w:val="ListParagraph"/>
        <w:spacing w:after="0" w:line="240" w:lineRule="auto"/>
        <w:rPr>
          <w:rFonts w:ascii="Times New Roman" w:eastAsia="MS Mincho" w:hAnsi="Times New Roman" w:cs="Times New Roman"/>
          <w:sz w:val="28"/>
          <w:szCs w:val="28"/>
        </w:rPr>
      </w:pPr>
    </w:p>
    <w:p w:rsidR="002B4840"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2B4840">
        <w:rPr>
          <w:rFonts w:ascii="Times New Roman" w:eastAsia="MS Mincho" w:hAnsi="Times New Roman" w:cs="Times New Roman"/>
          <w:sz w:val="28"/>
          <w:szCs w:val="28"/>
        </w:rPr>
        <w:t xml:space="preserve">In Dr. Choy's opinion, Mr. Durocher will likely continue to struggle to find the motivation to truly engage in interventions that will assist him in making the changes he needs to make in his life. </w:t>
      </w:r>
      <w:r w:rsidR="002B4840" w:rsidRPr="002B4840">
        <w:rPr>
          <w:rFonts w:ascii="Times New Roman" w:eastAsia="MS Mincho" w:hAnsi="Times New Roman" w:cs="Times New Roman"/>
          <w:sz w:val="28"/>
          <w:szCs w:val="28"/>
        </w:rPr>
        <w:t xml:space="preserve"> </w:t>
      </w:r>
      <w:r w:rsidRPr="002B4840">
        <w:rPr>
          <w:rFonts w:ascii="Times New Roman" w:eastAsia="MS Mincho" w:hAnsi="Times New Roman" w:cs="Times New Roman"/>
          <w:sz w:val="28"/>
          <w:szCs w:val="28"/>
        </w:rPr>
        <w:t xml:space="preserve">Dr. Choy expressed the view that it may not be until Mr. Durocher reaches his </w:t>
      </w:r>
      <w:r w:rsidRPr="000F7FD8">
        <w:rPr>
          <w:rFonts w:ascii="Times New Roman" w:eastAsia="MS Mincho" w:hAnsi="Times New Roman" w:cs="Times New Roman"/>
          <w:sz w:val="28"/>
          <w:szCs w:val="28"/>
        </w:rPr>
        <w:t>late 50's or 60's</w:t>
      </w:r>
      <w:r w:rsidRPr="002B4840">
        <w:rPr>
          <w:rFonts w:ascii="Times New Roman" w:eastAsia="MS Mincho" w:hAnsi="Times New Roman" w:cs="Times New Roman"/>
          <w:sz w:val="28"/>
          <w:szCs w:val="28"/>
        </w:rPr>
        <w:t xml:space="preserve"> that his risk might be manageable in the community.  This opinion is based in part on Mr. Durocher’s institutional behaviour, his poor performance in programs, the result of the scoring on the risk assessment instruments and Dr. Choy's </w:t>
      </w:r>
      <w:r w:rsidR="00241626">
        <w:rPr>
          <w:rFonts w:ascii="Times New Roman" w:eastAsia="MS Mincho" w:hAnsi="Times New Roman" w:cs="Times New Roman"/>
          <w:sz w:val="28"/>
          <w:szCs w:val="28"/>
        </w:rPr>
        <w:t>and Dr. Van</w:t>
      </w:r>
      <w:r w:rsidR="00A13E03">
        <w:rPr>
          <w:rFonts w:ascii="Times New Roman" w:eastAsia="MS Mincho" w:hAnsi="Times New Roman" w:cs="Times New Roman"/>
          <w:sz w:val="28"/>
          <w:szCs w:val="28"/>
        </w:rPr>
        <w:t xml:space="preserve"> </w:t>
      </w:r>
      <w:r w:rsidR="00241626">
        <w:rPr>
          <w:rFonts w:ascii="Times New Roman" w:eastAsia="MS Mincho" w:hAnsi="Times New Roman" w:cs="Times New Roman"/>
          <w:sz w:val="28"/>
          <w:szCs w:val="28"/>
        </w:rPr>
        <w:t xml:space="preserve">Domselaar's </w:t>
      </w:r>
      <w:r w:rsidRPr="002B4840">
        <w:rPr>
          <w:rFonts w:ascii="Times New Roman" w:eastAsia="MS Mincho" w:hAnsi="Times New Roman" w:cs="Times New Roman"/>
          <w:sz w:val="28"/>
          <w:szCs w:val="28"/>
        </w:rPr>
        <w:t>clinical assessment</w:t>
      </w:r>
      <w:r w:rsidR="00241626">
        <w:rPr>
          <w:rFonts w:ascii="Times New Roman" w:eastAsia="MS Mincho" w:hAnsi="Times New Roman" w:cs="Times New Roman"/>
          <w:sz w:val="28"/>
          <w:szCs w:val="28"/>
        </w:rPr>
        <w:t>s</w:t>
      </w:r>
      <w:r w:rsidRPr="002B4840">
        <w:rPr>
          <w:rFonts w:ascii="Times New Roman" w:eastAsia="MS Mincho" w:hAnsi="Times New Roman" w:cs="Times New Roman"/>
          <w:sz w:val="28"/>
          <w:szCs w:val="28"/>
        </w:rPr>
        <w:t>.</w:t>
      </w:r>
    </w:p>
    <w:p w:rsidR="002B4840" w:rsidRPr="002B4840" w:rsidRDefault="002B4840" w:rsidP="00F470E3">
      <w:pPr>
        <w:pStyle w:val="ListParagraph"/>
        <w:spacing w:after="0" w:line="240" w:lineRule="auto"/>
        <w:rPr>
          <w:rFonts w:ascii="Times New Roman" w:eastAsia="MS Mincho" w:hAnsi="Times New Roman" w:cs="Times New Roman"/>
          <w:sz w:val="28"/>
          <w:szCs w:val="28"/>
        </w:rPr>
      </w:pPr>
    </w:p>
    <w:p w:rsidR="002B4840"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2B4840">
        <w:rPr>
          <w:rFonts w:ascii="Times New Roman" w:eastAsia="MS Mincho" w:hAnsi="Times New Roman" w:cs="Times New Roman"/>
          <w:sz w:val="28"/>
          <w:szCs w:val="28"/>
        </w:rPr>
        <w:t>The risk assessment instruments show that</w:t>
      </w:r>
      <w:r w:rsidR="00A13E03">
        <w:rPr>
          <w:rFonts w:ascii="Times New Roman" w:eastAsia="MS Mincho" w:hAnsi="Times New Roman" w:cs="Times New Roman"/>
          <w:sz w:val="28"/>
          <w:szCs w:val="28"/>
        </w:rPr>
        <w:t>,</w:t>
      </w:r>
      <w:r w:rsidRPr="002B4840">
        <w:rPr>
          <w:rFonts w:ascii="Times New Roman" w:eastAsia="MS Mincho" w:hAnsi="Times New Roman" w:cs="Times New Roman"/>
          <w:sz w:val="28"/>
          <w:szCs w:val="28"/>
        </w:rPr>
        <w:t xml:space="preserve"> statistically speaking, there is a reduction of risk as </w:t>
      </w:r>
      <w:r w:rsidR="002B4840" w:rsidRPr="002B4840">
        <w:rPr>
          <w:rFonts w:ascii="Times New Roman" w:eastAsia="MS Mincho" w:hAnsi="Times New Roman" w:cs="Times New Roman"/>
          <w:sz w:val="28"/>
          <w:szCs w:val="28"/>
        </w:rPr>
        <w:t>offenders</w:t>
      </w:r>
      <w:r w:rsidRPr="002B4840">
        <w:rPr>
          <w:rFonts w:ascii="Times New Roman" w:eastAsia="MS Mincho" w:hAnsi="Times New Roman" w:cs="Times New Roman"/>
          <w:sz w:val="28"/>
          <w:szCs w:val="28"/>
        </w:rPr>
        <w:t xml:space="preserve"> age.</w:t>
      </w:r>
      <w:r w:rsidR="002B4840" w:rsidRPr="002B4840">
        <w:rPr>
          <w:rFonts w:ascii="Times New Roman" w:eastAsia="MS Mincho" w:hAnsi="Times New Roman" w:cs="Times New Roman"/>
          <w:sz w:val="28"/>
          <w:szCs w:val="28"/>
        </w:rPr>
        <w:t xml:space="preserve"> </w:t>
      </w:r>
      <w:r w:rsidRPr="002B4840">
        <w:rPr>
          <w:rFonts w:ascii="Times New Roman" w:eastAsia="MS Mincho" w:hAnsi="Times New Roman" w:cs="Times New Roman"/>
          <w:sz w:val="28"/>
          <w:szCs w:val="28"/>
        </w:rPr>
        <w:t xml:space="preserve"> In addition, anti-social personality traits generally tend to attenuate with age.  As Mr. Durocher's anti-social personality's traits are believed to be the main reason for his offending, the passage of time can be expected to result in a reduction of his risk factors.</w:t>
      </w:r>
    </w:p>
    <w:p w:rsidR="006F4A47" w:rsidRDefault="006F4A47" w:rsidP="006F4A47">
      <w:pPr>
        <w:pStyle w:val="ListParagraph"/>
        <w:spacing w:after="0" w:line="240" w:lineRule="auto"/>
        <w:ind w:left="0"/>
        <w:jc w:val="both"/>
        <w:rPr>
          <w:rFonts w:ascii="Times New Roman" w:eastAsia="MS Mincho" w:hAnsi="Times New Roman" w:cs="Times New Roman"/>
          <w:sz w:val="28"/>
          <w:szCs w:val="28"/>
        </w:rPr>
      </w:pPr>
    </w:p>
    <w:p w:rsidR="002B4840" w:rsidRDefault="00872409"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In addition, o</w:t>
      </w:r>
      <w:r w:rsidR="006F6712" w:rsidRPr="002B4840">
        <w:rPr>
          <w:rFonts w:ascii="Times New Roman" w:eastAsia="MS Mincho" w:hAnsi="Times New Roman" w:cs="Times New Roman"/>
          <w:sz w:val="28"/>
          <w:szCs w:val="28"/>
        </w:rPr>
        <w:t>ne theme that emerges from the correctional record, the program reports, and the experts' testimony, is that Mr. Durocher is intellectually capable of understanding the concept</w:t>
      </w:r>
      <w:r>
        <w:rPr>
          <w:rFonts w:ascii="Times New Roman" w:eastAsia="MS Mincho" w:hAnsi="Times New Roman" w:cs="Times New Roman"/>
          <w:sz w:val="28"/>
          <w:szCs w:val="28"/>
        </w:rPr>
        <w:t xml:space="preserve">s that are taught in </w:t>
      </w:r>
      <w:r w:rsidR="006F6712" w:rsidRPr="002B4840">
        <w:rPr>
          <w:rFonts w:ascii="Times New Roman" w:eastAsia="MS Mincho" w:hAnsi="Times New Roman" w:cs="Times New Roman"/>
          <w:sz w:val="28"/>
          <w:szCs w:val="28"/>
        </w:rPr>
        <w:t>correctional programs</w:t>
      </w:r>
      <w:r>
        <w:rPr>
          <w:rFonts w:ascii="Times New Roman" w:eastAsia="MS Mincho" w:hAnsi="Times New Roman" w:cs="Times New Roman"/>
          <w:sz w:val="28"/>
          <w:szCs w:val="28"/>
        </w:rPr>
        <w:t>.</w:t>
      </w:r>
      <w:r w:rsidR="00B53F2E">
        <w:rPr>
          <w:rFonts w:ascii="Times New Roman" w:eastAsia="MS Mincho" w:hAnsi="Times New Roman" w:cs="Times New Roman"/>
          <w:sz w:val="28"/>
          <w:szCs w:val="28"/>
        </w:rPr>
        <w:t xml:space="preserve"> </w:t>
      </w:r>
      <w:r w:rsidR="006F6712" w:rsidRPr="002B4840">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He is</w:t>
      </w:r>
      <w:r w:rsidR="006F6712" w:rsidRPr="002B4840">
        <w:rPr>
          <w:rFonts w:ascii="Times New Roman" w:eastAsia="MS Mincho" w:hAnsi="Times New Roman" w:cs="Times New Roman"/>
          <w:sz w:val="28"/>
          <w:szCs w:val="28"/>
        </w:rPr>
        <w:t xml:space="preserve"> capable of focus when he wants to be focused.  </w:t>
      </w:r>
      <w:r>
        <w:rPr>
          <w:rFonts w:ascii="Times New Roman" w:eastAsia="MS Mincho" w:hAnsi="Times New Roman" w:cs="Times New Roman"/>
          <w:sz w:val="28"/>
          <w:szCs w:val="28"/>
        </w:rPr>
        <w:t>In short, h</w:t>
      </w:r>
      <w:r w:rsidR="006F6712" w:rsidRPr="002B4840">
        <w:rPr>
          <w:rFonts w:ascii="Times New Roman" w:eastAsia="MS Mincho" w:hAnsi="Times New Roman" w:cs="Times New Roman"/>
          <w:sz w:val="28"/>
          <w:szCs w:val="28"/>
        </w:rPr>
        <w:t xml:space="preserve">e has </w:t>
      </w:r>
      <w:r w:rsidR="008203B7">
        <w:rPr>
          <w:rFonts w:ascii="Times New Roman" w:eastAsia="MS Mincho" w:hAnsi="Times New Roman" w:cs="Times New Roman"/>
          <w:sz w:val="28"/>
          <w:szCs w:val="28"/>
        </w:rPr>
        <w:t>t</w:t>
      </w:r>
      <w:r w:rsidR="006F6712" w:rsidRPr="002B4840">
        <w:rPr>
          <w:rFonts w:ascii="Times New Roman" w:eastAsia="MS Mincho" w:hAnsi="Times New Roman" w:cs="Times New Roman"/>
          <w:sz w:val="28"/>
          <w:szCs w:val="28"/>
        </w:rPr>
        <w:t>he capacity to take programming.  He has not refused to participate in programming.</w:t>
      </w:r>
      <w:r w:rsidR="002B4840" w:rsidRPr="002B4840">
        <w:rPr>
          <w:rFonts w:ascii="Times New Roman" w:eastAsia="MS Mincho" w:hAnsi="Times New Roman" w:cs="Times New Roman"/>
          <w:sz w:val="28"/>
          <w:szCs w:val="28"/>
        </w:rPr>
        <w:t xml:space="preserve"> </w:t>
      </w:r>
      <w:r w:rsidR="006F6712" w:rsidRPr="002B4840">
        <w:rPr>
          <w:rFonts w:ascii="Times New Roman" w:eastAsia="MS Mincho" w:hAnsi="Times New Roman" w:cs="Times New Roman"/>
          <w:sz w:val="28"/>
          <w:szCs w:val="28"/>
        </w:rPr>
        <w:t xml:space="preserve"> He has shown interest, particularly in the culturally relevant components of the programs.  </w:t>
      </w:r>
      <w:r>
        <w:rPr>
          <w:rFonts w:ascii="Times New Roman" w:eastAsia="MS Mincho" w:hAnsi="Times New Roman" w:cs="Times New Roman"/>
          <w:sz w:val="28"/>
          <w:szCs w:val="28"/>
        </w:rPr>
        <w:t>His</w:t>
      </w:r>
      <w:r w:rsidR="006F6712" w:rsidRPr="002B4840">
        <w:rPr>
          <w:rFonts w:ascii="Times New Roman" w:eastAsia="MS Mincho" w:hAnsi="Times New Roman" w:cs="Times New Roman"/>
          <w:sz w:val="28"/>
          <w:szCs w:val="28"/>
        </w:rPr>
        <w:t xml:space="preserve"> main barrier to </w:t>
      </w:r>
      <w:r>
        <w:rPr>
          <w:rFonts w:ascii="Times New Roman" w:eastAsia="MS Mincho" w:hAnsi="Times New Roman" w:cs="Times New Roman"/>
          <w:sz w:val="28"/>
          <w:szCs w:val="28"/>
        </w:rPr>
        <w:t>making gains</w:t>
      </w:r>
      <w:r w:rsidR="006F6712" w:rsidRPr="002B4840">
        <w:rPr>
          <w:rFonts w:ascii="Times New Roman" w:eastAsia="MS Mincho" w:hAnsi="Times New Roman" w:cs="Times New Roman"/>
          <w:sz w:val="28"/>
          <w:szCs w:val="28"/>
        </w:rPr>
        <w:t xml:space="preserve"> has been his inability to remain motivated, his inability to control his impulsivity, and his unwillingness to set aside his own grievances or desires to meaningfully enga</w:t>
      </w:r>
      <w:r w:rsidR="002B4840" w:rsidRPr="002B4840">
        <w:rPr>
          <w:rFonts w:ascii="Times New Roman" w:eastAsia="MS Mincho" w:hAnsi="Times New Roman" w:cs="Times New Roman"/>
          <w:sz w:val="28"/>
          <w:szCs w:val="28"/>
        </w:rPr>
        <w:t>ge in a true process of change.</w:t>
      </w:r>
    </w:p>
    <w:p w:rsidR="002B4840" w:rsidRPr="002B4840" w:rsidRDefault="002B4840" w:rsidP="00F470E3">
      <w:pPr>
        <w:pStyle w:val="ListParagraph"/>
        <w:spacing w:after="0" w:line="240" w:lineRule="auto"/>
        <w:rPr>
          <w:rFonts w:ascii="Times New Roman" w:eastAsia="MS Mincho" w:hAnsi="Times New Roman" w:cs="Times New Roman"/>
          <w:sz w:val="28"/>
          <w:szCs w:val="28"/>
        </w:rPr>
      </w:pPr>
    </w:p>
    <w:p w:rsidR="002B4840" w:rsidRDefault="00872409"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The</w:t>
      </w:r>
      <w:r w:rsidR="006F6712" w:rsidRPr="002B4840">
        <w:rPr>
          <w:rFonts w:ascii="Times New Roman" w:eastAsia="MS Mincho" w:hAnsi="Times New Roman" w:cs="Times New Roman"/>
          <w:sz w:val="28"/>
          <w:szCs w:val="28"/>
        </w:rPr>
        <w:t xml:space="preserve"> evidence </w:t>
      </w:r>
      <w:r>
        <w:rPr>
          <w:rFonts w:ascii="Times New Roman" w:eastAsia="MS Mincho" w:hAnsi="Times New Roman" w:cs="Times New Roman"/>
          <w:sz w:val="28"/>
          <w:szCs w:val="28"/>
        </w:rPr>
        <w:t xml:space="preserve">also </w:t>
      </w:r>
      <w:r w:rsidR="006F6712" w:rsidRPr="002B4840">
        <w:rPr>
          <w:rFonts w:ascii="Times New Roman" w:eastAsia="MS Mincho" w:hAnsi="Times New Roman" w:cs="Times New Roman"/>
          <w:sz w:val="28"/>
          <w:szCs w:val="28"/>
        </w:rPr>
        <w:t xml:space="preserve">establishes that Mr. Durocher has been exposed to a significant amount of trauma.  The information about this does not come only from his own narrative in the </w:t>
      </w:r>
      <w:r w:rsidR="006F6712" w:rsidRPr="00ED3F92">
        <w:rPr>
          <w:rFonts w:ascii="Times New Roman" w:eastAsia="MS Mincho" w:hAnsi="Times New Roman" w:cs="Times New Roman"/>
          <w:i/>
          <w:sz w:val="28"/>
          <w:szCs w:val="28"/>
        </w:rPr>
        <w:t>Gladue</w:t>
      </w:r>
      <w:r w:rsidR="006F6712" w:rsidRPr="002B4840">
        <w:rPr>
          <w:rFonts w:ascii="Times New Roman" w:eastAsia="MS Mincho" w:hAnsi="Times New Roman" w:cs="Times New Roman"/>
          <w:sz w:val="28"/>
          <w:szCs w:val="28"/>
        </w:rPr>
        <w:t xml:space="preserve"> report</w:t>
      </w:r>
      <w:r>
        <w:rPr>
          <w:rFonts w:ascii="Times New Roman" w:eastAsia="MS Mincho" w:hAnsi="Times New Roman" w:cs="Times New Roman"/>
          <w:sz w:val="28"/>
          <w:szCs w:val="28"/>
        </w:rPr>
        <w:t>.  It comes</w:t>
      </w:r>
      <w:r w:rsidR="006F6712" w:rsidRPr="002B4840">
        <w:rPr>
          <w:rFonts w:ascii="Times New Roman" w:eastAsia="MS Mincho" w:hAnsi="Times New Roman" w:cs="Times New Roman"/>
          <w:sz w:val="28"/>
          <w:szCs w:val="28"/>
        </w:rPr>
        <w:t xml:space="preserve"> from other persons the author of the report spoke to.  Ms. Levesque explained that the first step in treatment is acknowledging and addressing this type of trauma. </w:t>
      </w:r>
      <w:r w:rsidR="002B4840" w:rsidRPr="002B4840">
        <w:rPr>
          <w:rFonts w:ascii="Times New Roman" w:eastAsia="MS Mincho" w:hAnsi="Times New Roman" w:cs="Times New Roman"/>
          <w:sz w:val="28"/>
          <w:szCs w:val="28"/>
        </w:rPr>
        <w:t xml:space="preserve"> </w:t>
      </w:r>
      <w:r w:rsidR="006F6712" w:rsidRPr="002B4840">
        <w:rPr>
          <w:rFonts w:ascii="Times New Roman" w:eastAsia="MS Mincho" w:hAnsi="Times New Roman" w:cs="Times New Roman"/>
          <w:sz w:val="28"/>
          <w:szCs w:val="28"/>
        </w:rPr>
        <w:t>The experts testified to the same effect.  Everyone seems to agree that this is an essential step for Mr. Durocher.</w:t>
      </w:r>
    </w:p>
    <w:p w:rsidR="002B4840" w:rsidRPr="002B4840" w:rsidRDefault="002B4840" w:rsidP="00F470E3">
      <w:pPr>
        <w:pStyle w:val="ListParagraph"/>
        <w:spacing w:after="0" w:line="240" w:lineRule="auto"/>
        <w:rPr>
          <w:rFonts w:ascii="Times New Roman" w:eastAsia="MS Mincho" w:hAnsi="Times New Roman" w:cs="Times New Roman"/>
          <w:sz w:val="28"/>
          <w:szCs w:val="28"/>
        </w:rPr>
      </w:pPr>
    </w:p>
    <w:p w:rsidR="002B4840"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2B4840">
        <w:rPr>
          <w:rFonts w:ascii="Times New Roman" w:eastAsia="MS Mincho" w:hAnsi="Times New Roman" w:cs="Times New Roman"/>
          <w:sz w:val="28"/>
          <w:szCs w:val="28"/>
        </w:rPr>
        <w:t>Ms. Levesque also said that she thought Mr. Durocher was beginning to acknowledge some of his trauma.  He also told her at one point that he did not trust the group.</w:t>
      </w:r>
      <w:r w:rsidR="002B4840" w:rsidRPr="002B4840">
        <w:rPr>
          <w:rFonts w:ascii="Times New Roman" w:eastAsia="MS Mincho" w:hAnsi="Times New Roman" w:cs="Times New Roman"/>
          <w:sz w:val="28"/>
          <w:szCs w:val="28"/>
        </w:rPr>
        <w:t xml:space="preserve"> </w:t>
      </w:r>
      <w:r w:rsidRPr="002B4840">
        <w:rPr>
          <w:rFonts w:ascii="Times New Roman" w:eastAsia="MS Mincho" w:hAnsi="Times New Roman" w:cs="Times New Roman"/>
          <w:sz w:val="28"/>
          <w:szCs w:val="28"/>
        </w:rPr>
        <w:t xml:space="preserve"> While this may not seem, at first blush, to be a particularly positive thing, in Ms. Levesque's eyes it was "huge", because it meant he was starting to look at his feelings and to be honest about them.</w:t>
      </w:r>
    </w:p>
    <w:p w:rsidR="002B4840" w:rsidRPr="002B4840" w:rsidRDefault="002B4840" w:rsidP="00F470E3">
      <w:pPr>
        <w:pStyle w:val="ListParagraph"/>
        <w:spacing w:after="0" w:line="240" w:lineRule="auto"/>
        <w:rPr>
          <w:rFonts w:ascii="Times New Roman" w:eastAsia="MS Mincho" w:hAnsi="Times New Roman" w:cs="Times New Roman"/>
          <w:sz w:val="28"/>
          <w:szCs w:val="28"/>
        </w:rPr>
      </w:pPr>
    </w:p>
    <w:p w:rsidR="002B4840"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2B4840">
        <w:rPr>
          <w:rFonts w:ascii="Times New Roman" w:eastAsia="MS Mincho" w:hAnsi="Times New Roman" w:cs="Times New Roman"/>
          <w:sz w:val="28"/>
          <w:szCs w:val="28"/>
        </w:rPr>
        <w:t>As I already noted, Mr. Durocher has no mental illness or cognitive barrier to treatment.  On the evidence before me, there is also no diagnosis of a sexual disorder.  In addition, Mr. Durocher can count on strong family support as part of an eventual risk management plan.  His positive work history could also</w:t>
      </w:r>
      <w:r w:rsidR="00A13E03">
        <w:rPr>
          <w:rFonts w:ascii="Times New Roman" w:eastAsia="MS Mincho" w:hAnsi="Times New Roman" w:cs="Times New Roman"/>
          <w:sz w:val="28"/>
          <w:szCs w:val="28"/>
        </w:rPr>
        <w:t xml:space="preserve"> be very helpful in that regard;</w:t>
      </w:r>
      <w:r w:rsidRPr="002B4840">
        <w:rPr>
          <w:rFonts w:ascii="Times New Roman" w:eastAsia="MS Mincho" w:hAnsi="Times New Roman" w:cs="Times New Roman"/>
          <w:sz w:val="28"/>
          <w:szCs w:val="28"/>
        </w:rPr>
        <w:t xml:space="preserve"> </w:t>
      </w:r>
      <w:r w:rsidR="00A13E03">
        <w:rPr>
          <w:rFonts w:ascii="Times New Roman" w:eastAsia="MS Mincho" w:hAnsi="Times New Roman" w:cs="Times New Roman"/>
          <w:sz w:val="28"/>
          <w:szCs w:val="28"/>
        </w:rPr>
        <w:t>a</w:t>
      </w:r>
      <w:r w:rsidRPr="002B4840">
        <w:rPr>
          <w:rFonts w:ascii="Times New Roman" w:eastAsia="MS Mincho" w:hAnsi="Times New Roman" w:cs="Times New Roman"/>
          <w:sz w:val="28"/>
          <w:szCs w:val="28"/>
        </w:rPr>
        <w:t>nd it can be expected, statistically speaking and given that his anti-social traits are the main reason for his offending, that his risk will diminish as he ages.</w:t>
      </w:r>
    </w:p>
    <w:p w:rsidR="002B4840" w:rsidRPr="002B4840" w:rsidRDefault="002B4840"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 xml:space="preserve">Several </w:t>
      </w:r>
      <w:r w:rsidR="00F22B41">
        <w:rPr>
          <w:rFonts w:ascii="Times New Roman" w:eastAsia="MS Mincho" w:hAnsi="Times New Roman" w:cs="Times New Roman"/>
          <w:sz w:val="28"/>
          <w:szCs w:val="28"/>
        </w:rPr>
        <w:t>aspects of the evidence that le</w:t>
      </w:r>
      <w:r w:rsidRPr="00EA2D6B">
        <w:rPr>
          <w:rFonts w:ascii="Times New Roman" w:eastAsia="MS Mincho" w:hAnsi="Times New Roman" w:cs="Times New Roman"/>
          <w:sz w:val="28"/>
          <w:szCs w:val="28"/>
        </w:rPr>
        <w:t xml:space="preserve">d me to the conclusion that Mr. Durocher should be designated a dangerous offender also suggest </w:t>
      </w:r>
      <w:r w:rsidR="00872409">
        <w:rPr>
          <w:rFonts w:ascii="Times New Roman" w:eastAsia="MS Mincho" w:hAnsi="Times New Roman" w:cs="Times New Roman"/>
          <w:sz w:val="28"/>
          <w:szCs w:val="28"/>
        </w:rPr>
        <w:t xml:space="preserve">that public protection requires </w:t>
      </w:r>
      <w:r w:rsidR="00B3032F">
        <w:rPr>
          <w:rFonts w:ascii="Times New Roman" w:eastAsia="MS Mincho" w:hAnsi="Times New Roman" w:cs="Times New Roman"/>
          <w:sz w:val="28"/>
          <w:szCs w:val="28"/>
        </w:rPr>
        <w:t xml:space="preserve">that </w:t>
      </w:r>
      <w:r w:rsidR="00872409">
        <w:rPr>
          <w:rFonts w:ascii="Times New Roman" w:eastAsia="MS Mincho" w:hAnsi="Times New Roman" w:cs="Times New Roman"/>
          <w:sz w:val="28"/>
          <w:szCs w:val="28"/>
        </w:rPr>
        <w:t>there be</w:t>
      </w:r>
      <w:r w:rsidRPr="00EA2D6B">
        <w:rPr>
          <w:rFonts w:ascii="Times New Roman" w:eastAsia="MS Mincho" w:hAnsi="Times New Roman" w:cs="Times New Roman"/>
          <w:sz w:val="28"/>
          <w:szCs w:val="28"/>
        </w:rPr>
        <w:t xml:space="preserve"> controls and monitoring of his behaviour for a very s</w:t>
      </w:r>
      <w:r w:rsidR="00872409">
        <w:rPr>
          <w:rFonts w:ascii="Times New Roman" w:eastAsia="MS Mincho" w:hAnsi="Times New Roman" w:cs="Times New Roman"/>
          <w:sz w:val="28"/>
          <w:szCs w:val="28"/>
        </w:rPr>
        <w:t xml:space="preserve">ignificant period of time. </w:t>
      </w:r>
      <w:r w:rsidR="00B53F2E">
        <w:rPr>
          <w:rFonts w:ascii="Times New Roman" w:eastAsia="MS Mincho" w:hAnsi="Times New Roman" w:cs="Times New Roman"/>
          <w:sz w:val="28"/>
          <w:szCs w:val="28"/>
        </w:rPr>
        <w:t xml:space="preserve"> </w:t>
      </w:r>
      <w:r w:rsidR="00872409">
        <w:rPr>
          <w:rFonts w:ascii="Times New Roman" w:eastAsia="MS Mincho" w:hAnsi="Times New Roman" w:cs="Times New Roman"/>
          <w:sz w:val="28"/>
          <w:szCs w:val="28"/>
        </w:rPr>
        <w:t xml:space="preserve">I am </w:t>
      </w:r>
      <w:r w:rsidR="00B1727D">
        <w:rPr>
          <w:rFonts w:ascii="Times New Roman" w:eastAsia="MS Mincho" w:hAnsi="Times New Roman" w:cs="Times New Roman"/>
          <w:sz w:val="28"/>
          <w:szCs w:val="28"/>
        </w:rPr>
        <w:t>referring</w:t>
      </w:r>
      <w:r w:rsidR="00872409">
        <w:rPr>
          <w:rFonts w:ascii="Times New Roman" w:eastAsia="MS Mincho" w:hAnsi="Times New Roman" w:cs="Times New Roman"/>
          <w:sz w:val="28"/>
          <w:szCs w:val="28"/>
        </w:rPr>
        <w:t xml:space="preserve"> here specifically to the evidence about</w:t>
      </w:r>
      <w:r w:rsidRPr="00EA2D6B">
        <w:rPr>
          <w:rFonts w:ascii="Times New Roman" w:eastAsia="MS Mincho" w:hAnsi="Times New Roman" w:cs="Times New Roman"/>
          <w:sz w:val="28"/>
          <w:szCs w:val="28"/>
        </w:rPr>
        <w:t xml:space="preserve"> his performance and attitudes </w:t>
      </w:r>
      <w:r w:rsidR="00872409">
        <w:rPr>
          <w:rFonts w:ascii="Times New Roman" w:eastAsia="MS Mincho" w:hAnsi="Times New Roman" w:cs="Times New Roman"/>
          <w:sz w:val="28"/>
          <w:szCs w:val="28"/>
        </w:rPr>
        <w:t>while taking programs</w:t>
      </w:r>
      <w:r w:rsidRPr="00EA2D6B">
        <w:rPr>
          <w:rFonts w:ascii="Times New Roman" w:eastAsia="MS Mincho" w:hAnsi="Times New Roman" w:cs="Times New Roman"/>
          <w:sz w:val="28"/>
          <w:szCs w:val="28"/>
        </w:rPr>
        <w:t xml:space="preserve">; his institutional behaviour; his anti-social personality traits; the opinions of the experts; </w:t>
      </w:r>
      <w:r w:rsidR="002B4840" w:rsidRPr="00872409">
        <w:rPr>
          <w:rFonts w:ascii="Times New Roman" w:eastAsia="MS Mincho" w:hAnsi="Times New Roman" w:cs="Times New Roman"/>
          <w:sz w:val="28"/>
          <w:szCs w:val="28"/>
        </w:rPr>
        <w:t>and</w:t>
      </w:r>
      <w:r w:rsidR="002B4840" w:rsidRPr="00EA2D6B">
        <w:rPr>
          <w:rFonts w:ascii="Times New Roman" w:eastAsia="MS Mincho" w:hAnsi="Times New Roman" w:cs="Times New Roman"/>
          <w:sz w:val="28"/>
          <w:szCs w:val="28"/>
        </w:rPr>
        <w:t xml:space="preserve"> </w:t>
      </w:r>
      <w:r w:rsidRPr="00EA2D6B">
        <w:rPr>
          <w:rFonts w:ascii="Times New Roman" w:eastAsia="MS Mincho" w:hAnsi="Times New Roman" w:cs="Times New Roman"/>
          <w:sz w:val="28"/>
          <w:szCs w:val="28"/>
        </w:rPr>
        <w:t xml:space="preserve">Mr. Durocher's </w:t>
      </w:r>
      <w:r w:rsidR="00872409">
        <w:rPr>
          <w:rFonts w:ascii="Times New Roman" w:eastAsia="MS Mincho" w:hAnsi="Times New Roman" w:cs="Times New Roman"/>
          <w:sz w:val="28"/>
          <w:szCs w:val="28"/>
        </w:rPr>
        <w:t>inability</w:t>
      </w:r>
      <w:r w:rsidRPr="00EA2D6B">
        <w:rPr>
          <w:rFonts w:ascii="Times New Roman" w:eastAsia="MS Mincho" w:hAnsi="Times New Roman" w:cs="Times New Roman"/>
          <w:sz w:val="28"/>
          <w:szCs w:val="28"/>
        </w:rPr>
        <w:t xml:space="preserve"> to comply with court orders in the past.</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 xml:space="preserve">It is also of great concern that Mr. Durocher expressed to Mr. Kennedy that his </w:t>
      </w:r>
      <w:r w:rsidR="00872409">
        <w:rPr>
          <w:rFonts w:ascii="Times New Roman" w:eastAsia="MS Mincho" w:hAnsi="Times New Roman" w:cs="Times New Roman"/>
          <w:sz w:val="28"/>
          <w:szCs w:val="28"/>
        </w:rPr>
        <w:t>plan and hope</w:t>
      </w:r>
      <w:r w:rsidRPr="00EA2D6B">
        <w:rPr>
          <w:rFonts w:ascii="Times New Roman" w:eastAsia="MS Mincho" w:hAnsi="Times New Roman" w:cs="Times New Roman"/>
          <w:sz w:val="28"/>
          <w:szCs w:val="28"/>
        </w:rPr>
        <w:t xml:space="preserve"> was to finish serving his sentence and be released into the community without any forms of outside controls. </w:t>
      </w:r>
      <w:r w:rsidR="00EA2D6B" w:rsidRPr="00EA2D6B">
        <w:rPr>
          <w:rFonts w:ascii="Times New Roman" w:eastAsia="MS Mincho" w:hAnsi="Times New Roman" w:cs="Times New Roman"/>
          <w:sz w:val="28"/>
          <w:szCs w:val="28"/>
        </w:rPr>
        <w:t xml:space="preserve"> </w:t>
      </w:r>
      <w:r w:rsidRPr="00EA2D6B">
        <w:rPr>
          <w:rFonts w:ascii="Times New Roman" w:eastAsia="MS Mincho" w:hAnsi="Times New Roman" w:cs="Times New Roman"/>
          <w:sz w:val="28"/>
          <w:szCs w:val="28"/>
        </w:rPr>
        <w:t xml:space="preserve">This speaks volumes about Mr. Durocher complete lack of insight into his behaviour and the risk he presents.  </w:t>
      </w:r>
      <w:r w:rsidR="00A13E03">
        <w:rPr>
          <w:rFonts w:ascii="Times New Roman" w:eastAsia="MS Mincho" w:hAnsi="Times New Roman" w:cs="Times New Roman"/>
          <w:sz w:val="28"/>
          <w:szCs w:val="28"/>
        </w:rPr>
        <w:t>T</w:t>
      </w:r>
      <w:r w:rsidRPr="00EA2D6B">
        <w:rPr>
          <w:rFonts w:ascii="Times New Roman" w:eastAsia="MS Mincho" w:hAnsi="Times New Roman" w:cs="Times New Roman"/>
          <w:sz w:val="28"/>
          <w:szCs w:val="28"/>
        </w:rPr>
        <w:t>hat type of attitude is also very common in untreated sexual offenders.</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B3032F"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The fact is that</w:t>
      </w:r>
      <w:r w:rsidR="00872409">
        <w:rPr>
          <w:rFonts w:ascii="Times New Roman" w:eastAsia="MS Mincho" w:hAnsi="Times New Roman" w:cs="Times New Roman"/>
          <w:sz w:val="28"/>
          <w:szCs w:val="28"/>
        </w:rPr>
        <w:t xml:space="preserve"> t</w:t>
      </w:r>
      <w:r w:rsidR="006F6712" w:rsidRPr="00EA2D6B">
        <w:rPr>
          <w:rFonts w:ascii="Times New Roman" w:eastAsia="MS Mincho" w:hAnsi="Times New Roman" w:cs="Times New Roman"/>
          <w:sz w:val="28"/>
          <w:szCs w:val="28"/>
        </w:rPr>
        <w:t xml:space="preserve">he worst thing that could happen would be for Mr. Durocher to find himself back in the community, untreated, and without any form of supervision.  If that were to happen, based on the whole of the evidence before me, it is almost a certainty that he would commit another serious offence.  </w:t>
      </w:r>
      <w:r w:rsidR="007E6A67">
        <w:rPr>
          <w:rFonts w:ascii="Times New Roman" w:eastAsia="MS Mincho" w:hAnsi="Times New Roman" w:cs="Times New Roman"/>
          <w:sz w:val="28"/>
          <w:szCs w:val="28"/>
        </w:rPr>
        <w:t xml:space="preserve">This would, of course, be a terrible outcome from a public safety point of view.  </w:t>
      </w:r>
      <w:r w:rsidR="00A13E03">
        <w:rPr>
          <w:rFonts w:ascii="Times New Roman" w:eastAsia="MS Mincho" w:hAnsi="Times New Roman" w:cs="Times New Roman"/>
          <w:sz w:val="28"/>
          <w:szCs w:val="28"/>
        </w:rPr>
        <w:t>It</w:t>
      </w:r>
      <w:r w:rsidR="007E6A67">
        <w:rPr>
          <w:rFonts w:ascii="Times New Roman" w:eastAsia="MS Mincho" w:hAnsi="Times New Roman" w:cs="Times New Roman"/>
          <w:sz w:val="28"/>
          <w:szCs w:val="28"/>
        </w:rPr>
        <w:t xml:space="preserve"> would also</w:t>
      </w:r>
      <w:r w:rsidR="006F6712" w:rsidRPr="00EA2D6B">
        <w:rPr>
          <w:rFonts w:ascii="Times New Roman" w:eastAsia="MS Mincho" w:hAnsi="Times New Roman" w:cs="Times New Roman"/>
          <w:sz w:val="28"/>
          <w:szCs w:val="28"/>
        </w:rPr>
        <w:t xml:space="preserve"> </w:t>
      </w:r>
      <w:r w:rsidR="007E6A67">
        <w:rPr>
          <w:rFonts w:ascii="Times New Roman" w:eastAsia="MS Mincho" w:hAnsi="Times New Roman" w:cs="Times New Roman"/>
          <w:sz w:val="28"/>
          <w:szCs w:val="28"/>
        </w:rPr>
        <w:t>make it very difficult for Mr. Durocher to hope to ever be released again.  For those reasons</w:t>
      </w:r>
      <w:r w:rsidR="006F6712" w:rsidRPr="00EA2D6B">
        <w:rPr>
          <w:rFonts w:ascii="Times New Roman" w:eastAsia="MS Mincho" w:hAnsi="Times New Roman" w:cs="Times New Roman"/>
          <w:sz w:val="28"/>
          <w:szCs w:val="28"/>
        </w:rPr>
        <w:t>, it is very much in his own interest not to be released until he has successfully engaged in treatment.</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Everyone agrees that the AHISOP is the best program for Mr. Durocher and that he should be enrolled in it again.  Ever</w:t>
      </w:r>
      <w:r w:rsidR="00A13E03">
        <w:rPr>
          <w:rFonts w:ascii="Times New Roman" w:eastAsia="MS Mincho" w:hAnsi="Times New Roman" w:cs="Times New Roman"/>
          <w:sz w:val="28"/>
          <w:szCs w:val="28"/>
        </w:rPr>
        <w:t>yone also agrees that sometimes</w:t>
      </w:r>
      <w:r w:rsidRPr="00EA2D6B">
        <w:rPr>
          <w:rFonts w:ascii="Times New Roman" w:eastAsia="MS Mincho" w:hAnsi="Times New Roman" w:cs="Times New Roman"/>
          <w:sz w:val="28"/>
          <w:szCs w:val="28"/>
        </w:rPr>
        <w:t xml:space="preserve"> offenders have to take a program more than once before they succeed.</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 xml:space="preserve">The Crown argues that an indeterminate sentence must be imposed </w:t>
      </w:r>
      <w:r w:rsidR="008203B7" w:rsidRPr="00EA2D6B">
        <w:rPr>
          <w:rFonts w:ascii="Times New Roman" w:eastAsia="MS Mincho" w:hAnsi="Times New Roman" w:cs="Times New Roman"/>
          <w:sz w:val="28"/>
          <w:szCs w:val="28"/>
        </w:rPr>
        <w:t>because</w:t>
      </w:r>
      <w:r w:rsidRPr="00EA2D6B">
        <w:rPr>
          <w:rFonts w:ascii="Times New Roman" w:eastAsia="MS Mincho" w:hAnsi="Times New Roman" w:cs="Times New Roman"/>
          <w:sz w:val="28"/>
          <w:szCs w:val="28"/>
        </w:rPr>
        <w:t xml:space="preserve"> it is very likely that the outcome of Mr. Durocher taking further programming will be the same as it has been to date.  While I agree his past performance in programming raises concerns, I am not convinced, for a number of reasons, that it is a foregone conclusion that the outcome of future programming will necessarily be the same as it has been to date.</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First, if Mr. Durocher takes AHISOP again, or any other risk management program for that matter, he will have the benefit of having taken portions of AHISOP before, so he will have a better foundation than the first time around.</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Next, he will hopefully not be facing sentencing proceedings the next time he takes the program.  Although</w:t>
      </w:r>
      <w:r w:rsidR="00A13E03">
        <w:rPr>
          <w:rFonts w:ascii="Times New Roman" w:eastAsia="MS Mincho" w:hAnsi="Times New Roman" w:cs="Times New Roman"/>
          <w:sz w:val="28"/>
          <w:szCs w:val="28"/>
        </w:rPr>
        <w:t>,</w:t>
      </w:r>
      <w:r w:rsidRPr="00EA2D6B">
        <w:rPr>
          <w:rFonts w:ascii="Times New Roman" w:eastAsia="MS Mincho" w:hAnsi="Times New Roman" w:cs="Times New Roman"/>
          <w:sz w:val="28"/>
          <w:szCs w:val="28"/>
        </w:rPr>
        <w:t xml:space="preserve"> as I have noted, the pending proceedings should have been a powerful incentive for him to engage in programming, Ms. Luft not</w:t>
      </w:r>
      <w:r w:rsidR="007E6A67">
        <w:rPr>
          <w:rFonts w:ascii="Times New Roman" w:eastAsia="MS Mincho" w:hAnsi="Times New Roman" w:cs="Times New Roman"/>
          <w:sz w:val="28"/>
          <w:szCs w:val="28"/>
        </w:rPr>
        <w:t>ed in her final report that th</w:t>
      </w:r>
      <w:r w:rsidRPr="00EA2D6B">
        <w:rPr>
          <w:rFonts w:ascii="Times New Roman" w:eastAsia="MS Mincho" w:hAnsi="Times New Roman" w:cs="Times New Roman"/>
          <w:sz w:val="28"/>
          <w:szCs w:val="28"/>
        </w:rPr>
        <w:t xml:space="preserve">e </w:t>
      </w:r>
      <w:r w:rsidR="007E6A67">
        <w:rPr>
          <w:rFonts w:ascii="Times New Roman" w:eastAsia="MS Mincho" w:hAnsi="Times New Roman" w:cs="Times New Roman"/>
          <w:sz w:val="28"/>
          <w:szCs w:val="28"/>
        </w:rPr>
        <w:t xml:space="preserve">ongoing dangerous offender </w:t>
      </w:r>
      <w:r w:rsidRPr="00EA2D6B">
        <w:rPr>
          <w:rFonts w:ascii="Times New Roman" w:eastAsia="MS Mincho" w:hAnsi="Times New Roman" w:cs="Times New Roman"/>
          <w:sz w:val="28"/>
          <w:szCs w:val="28"/>
        </w:rPr>
        <w:t>proceedings were also a source of stress and distraction for Mr. Durocher.</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Finally, while I have concluded that Mr. Durocher's behaviour was the primary reason he was suspended from the AHISOP, Ms. Levesque did find that he seemed to struggle more after he returned after having missed the 11 sessions in September 2018.</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A13E03"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Clearly</w:t>
      </w:r>
      <w:r w:rsidR="006F6712" w:rsidRPr="00EA2D6B">
        <w:rPr>
          <w:rFonts w:ascii="Times New Roman" w:eastAsia="MS Mincho" w:hAnsi="Times New Roman" w:cs="Times New Roman"/>
          <w:sz w:val="28"/>
          <w:szCs w:val="28"/>
        </w:rPr>
        <w:t xml:space="preserve"> there are things Mr. Durocher will have to do differently, behaviour-wise, if he has any hope of making </w:t>
      </w:r>
      <w:r>
        <w:rPr>
          <w:rFonts w:ascii="Times New Roman" w:eastAsia="MS Mincho" w:hAnsi="Times New Roman" w:cs="Times New Roman"/>
          <w:sz w:val="28"/>
          <w:szCs w:val="28"/>
        </w:rPr>
        <w:t>progress</w:t>
      </w:r>
      <w:r w:rsidR="006F6712" w:rsidRPr="00EA2D6B">
        <w:rPr>
          <w:rFonts w:ascii="Times New Roman" w:eastAsia="MS Mincho" w:hAnsi="Times New Roman" w:cs="Times New Roman"/>
          <w:sz w:val="28"/>
          <w:szCs w:val="28"/>
        </w:rPr>
        <w:t xml:space="preserve"> in programs</w:t>
      </w:r>
      <w:r w:rsidR="00B1727D">
        <w:rPr>
          <w:rFonts w:ascii="Times New Roman" w:eastAsia="MS Mincho" w:hAnsi="Times New Roman" w:cs="Times New Roman"/>
          <w:sz w:val="28"/>
          <w:szCs w:val="28"/>
        </w:rPr>
        <w:t>;</w:t>
      </w:r>
      <w:r w:rsidR="00B1727D" w:rsidRPr="00EA2D6B">
        <w:rPr>
          <w:rFonts w:ascii="Times New Roman" w:eastAsia="MS Mincho" w:hAnsi="Times New Roman" w:cs="Times New Roman"/>
          <w:sz w:val="28"/>
          <w:szCs w:val="28"/>
        </w:rPr>
        <w:t xml:space="preserve"> but</w:t>
      </w:r>
      <w:r w:rsidR="006F6712" w:rsidRPr="00EA2D6B">
        <w:rPr>
          <w:rFonts w:ascii="Times New Roman" w:eastAsia="MS Mincho" w:hAnsi="Times New Roman" w:cs="Times New Roman"/>
          <w:sz w:val="28"/>
          <w:szCs w:val="28"/>
        </w:rPr>
        <w:t xml:space="preserve"> he has never refused to t</w:t>
      </w:r>
      <w:r>
        <w:rPr>
          <w:rFonts w:ascii="Times New Roman" w:eastAsia="MS Mincho" w:hAnsi="Times New Roman" w:cs="Times New Roman"/>
          <w:sz w:val="28"/>
          <w:szCs w:val="28"/>
        </w:rPr>
        <w:t>ake programs before.  Hopefully</w:t>
      </w:r>
      <w:r w:rsidR="006F6712" w:rsidRPr="00EA2D6B">
        <w:rPr>
          <w:rFonts w:ascii="Times New Roman" w:eastAsia="MS Mincho" w:hAnsi="Times New Roman" w:cs="Times New Roman"/>
          <w:sz w:val="28"/>
          <w:szCs w:val="28"/>
        </w:rPr>
        <w:t xml:space="preserve"> he will see the benefit of taking programming again.  </w:t>
      </w:r>
      <w:r>
        <w:rPr>
          <w:rFonts w:ascii="Times New Roman" w:eastAsia="MS Mincho" w:hAnsi="Times New Roman" w:cs="Times New Roman"/>
          <w:sz w:val="28"/>
          <w:szCs w:val="28"/>
        </w:rPr>
        <w:t>I</w:t>
      </w:r>
      <w:r w:rsidR="006F6712" w:rsidRPr="00EA2D6B">
        <w:rPr>
          <w:rFonts w:ascii="Times New Roman" w:eastAsia="MS Mincho" w:hAnsi="Times New Roman" w:cs="Times New Roman"/>
          <w:sz w:val="28"/>
          <w:szCs w:val="28"/>
        </w:rPr>
        <w:t xml:space="preserve">f he does, some of the factors that created additional challenges for him in </w:t>
      </w:r>
      <w:r w:rsidR="008F7958">
        <w:rPr>
          <w:rFonts w:ascii="Times New Roman" w:eastAsia="MS Mincho" w:hAnsi="Times New Roman" w:cs="Times New Roman"/>
          <w:sz w:val="28"/>
          <w:szCs w:val="28"/>
        </w:rPr>
        <w:t>earlier programming</w:t>
      </w:r>
      <w:r w:rsidR="006F6712" w:rsidRPr="00EA2D6B">
        <w:rPr>
          <w:rFonts w:ascii="Times New Roman" w:eastAsia="MS Mincho" w:hAnsi="Times New Roman" w:cs="Times New Roman"/>
          <w:sz w:val="28"/>
          <w:szCs w:val="28"/>
        </w:rPr>
        <w:t xml:space="preserve"> will not be present.</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On the issue of projecting into the future how long outside controls will be necessary to protect the public against the risk that Mr. Durocher poses, Dr. Choy himself acknowledged that there is no "crystal ball".  He said that the actuarial instruments are better at asse</w:t>
      </w:r>
      <w:r w:rsidR="00A13E03">
        <w:rPr>
          <w:rFonts w:ascii="Times New Roman" w:eastAsia="MS Mincho" w:hAnsi="Times New Roman" w:cs="Times New Roman"/>
          <w:sz w:val="28"/>
          <w:szCs w:val="28"/>
        </w:rPr>
        <w:t xml:space="preserve">ssing long-term risk </w:t>
      </w:r>
      <w:r w:rsidRPr="00EA2D6B">
        <w:rPr>
          <w:rFonts w:ascii="Times New Roman" w:eastAsia="MS Mincho" w:hAnsi="Times New Roman" w:cs="Times New Roman"/>
          <w:sz w:val="28"/>
          <w:szCs w:val="28"/>
        </w:rPr>
        <w:t xml:space="preserve">than purely clinically-based opinions. </w:t>
      </w:r>
      <w:r w:rsidR="00EA2D6B" w:rsidRPr="00EA2D6B">
        <w:rPr>
          <w:rFonts w:ascii="Times New Roman" w:eastAsia="MS Mincho" w:hAnsi="Times New Roman" w:cs="Times New Roman"/>
          <w:sz w:val="28"/>
          <w:szCs w:val="28"/>
        </w:rPr>
        <w:t xml:space="preserve"> </w:t>
      </w:r>
      <w:r w:rsidRPr="00EA2D6B">
        <w:rPr>
          <w:rFonts w:ascii="Times New Roman" w:eastAsia="MS Mincho" w:hAnsi="Times New Roman" w:cs="Times New Roman"/>
          <w:sz w:val="28"/>
          <w:szCs w:val="28"/>
        </w:rPr>
        <w:t xml:space="preserve">He </w:t>
      </w:r>
      <w:r w:rsidR="00950B1C" w:rsidRPr="00EA2D6B">
        <w:rPr>
          <w:rFonts w:ascii="Times New Roman" w:eastAsia="MS Mincho" w:hAnsi="Times New Roman" w:cs="Times New Roman"/>
          <w:sz w:val="28"/>
          <w:szCs w:val="28"/>
        </w:rPr>
        <w:t>said the</w:t>
      </w:r>
      <w:r w:rsidRPr="00EA2D6B">
        <w:rPr>
          <w:rFonts w:ascii="Times New Roman" w:eastAsia="MS Mincho" w:hAnsi="Times New Roman" w:cs="Times New Roman"/>
          <w:sz w:val="28"/>
          <w:szCs w:val="28"/>
        </w:rPr>
        <w:t xml:space="preserve"> instruments </w:t>
      </w:r>
      <w:r w:rsidR="00DF2DE9">
        <w:rPr>
          <w:rFonts w:ascii="Times New Roman" w:eastAsia="MS Mincho" w:hAnsi="Times New Roman" w:cs="Times New Roman"/>
          <w:sz w:val="28"/>
          <w:szCs w:val="28"/>
        </w:rPr>
        <w:t>are</w:t>
      </w:r>
      <w:r w:rsidRPr="00EA2D6B">
        <w:rPr>
          <w:rFonts w:ascii="Times New Roman" w:eastAsia="MS Mincho" w:hAnsi="Times New Roman" w:cs="Times New Roman"/>
          <w:sz w:val="28"/>
          <w:szCs w:val="28"/>
        </w:rPr>
        <w:t xml:space="preserve"> moderately predictive.  They simply determine the percentage of risk of recidivism associated with the cohort of offenders whose characteristics Mr. Durocher shares, nothing more</w:t>
      </w:r>
      <w:r w:rsidR="00A13E03">
        <w:rPr>
          <w:rFonts w:ascii="Times New Roman" w:eastAsia="MS Mincho" w:hAnsi="Times New Roman" w:cs="Times New Roman"/>
          <w:sz w:val="28"/>
          <w:szCs w:val="28"/>
        </w:rPr>
        <w:t>; a</w:t>
      </w:r>
      <w:r w:rsidRPr="00EA2D6B">
        <w:rPr>
          <w:rFonts w:ascii="Times New Roman" w:eastAsia="MS Mincho" w:hAnsi="Times New Roman" w:cs="Times New Roman"/>
          <w:sz w:val="28"/>
          <w:szCs w:val="28"/>
        </w:rPr>
        <w:t>nd they do not take programming or treatment into account.</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 xml:space="preserve">The law is clear that </w:t>
      </w:r>
      <w:r w:rsidR="00DF2DE9">
        <w:rPr>
          <w:rFonts w:ascii="Times New Roman" w:eastAsia="MS Mincho" w:hAnsi="Times New Roman" w:cs="Times New Roman"/>
          <w:sz w:val="28"/>
          <w:szCs w:val="28"/>
        </w:rPr>
        <w:t>not all offenders whose conduct is found to be intractable and are</w:t>
      </w:r>
      <w:r w:rsidRPr="00EA2D6B">
        <w:rPr>
          <w:rFonts w:ascii="Times New Roman" w:eastAsia="MS Mincho" w:hAnsi="Times New Roman" w:cs="Times New Roman"/>
          <w:sz w:val="28"/>
          <w:szCs w:val="28"/>
        </w:rPr>
        <w:t xml:space="preserve"> </w:t>
      </w:r>
      <w:r w:rsidR="00DF2DE9">
        <w:rPr>
          <w:rFonts w:ascii="Times New Roman" w:eastAsia="MS Mincho" w:hAnsi="Times New Roman" w:cs="Times New Roman"/>
          <w:sz w:val="28"/>
          <w:szCs w:val="28"/>
        </w:rPr>
        <w:t>designated</w:t>
      </w:r>
      <w:r w:rsidRPr="00EA2D6B">
        <w:rPr>
          <w:rFonts w:ascii="Times New Roman" w:eastAsia="MS Mincho" w:hAnsi="Times New Roman" w:cs="Times New Roman"/>
          <w:sz w:val="28"/>
          <w:szCs w:val="28"/>
        </w:rPr>
        <w:t xml:space="preserve"> dangerous</w:t>
      </w:r>
      <w:r w:rsidR="00DF2DE9">
        <w:rPr>
          <w:rFonts w:ascii="Times New Roman" w:eastAsia="MS Mincho" w:hAnsi="Times New Roman" w:cs="Times New Roman"/>
          <w:sz w:val="28"/>
          <w:szCs w:val="28"/>
        </w:rPr>
        <w:t xml:space="preserve"> offenders must be sentenced to</w:t>
      </w:r>
      <w:r w:rsidRPr="00EA2D6B">
        <w:rPr>
          <w:rFonts w:ascii="Times New Roman" w:eastAsia="MS Mincho" w:hAnsi="Times New Roman" w:cs="Times New Roman"/>
          <w:sz w:val="28"/>
          <w:szCs w:val="28"/>
        </w:rPr>
        <w:t xml:space="preserve"> </w:t>
      </w:r>
      <w:r w:rsidR="00DF2DE9">
        <w:rPr>
          <w:rFonts w:ascii="Times New Roman" w:eastAsia="MS Mincho" w:hAnsi="Times New Roman" w:cs="Times New Roman"/>
          <w:sz w:val="28"/>
          <w:szCs w:val="28"/>
        </w:rPr>
        <w:t xml:space="preserve">an </w:t>
      </w:r>
      <w:r w:rsidRPr="00EA2D6B">
        <w:rPr>
          <w:rFonts w:ascii="Times New Roman" w:eastAsia="MS Mincho" w:hAnsi="Times New Roman" w:cs="Times New Roman"/>
          <w:sz w:val="28"/>
          <w:szCs w:val="28"/>
        </w:rPr>
        <w:t xml:space="preserve">indeterminate sentence </w:t>
      </w:r>
      <w:r w:rsidR="00DF2DE9">
        <w:rPr>
          <w:rFonts w:ascii="Times New Roman" w:eastAsia="MS Mincho" w:hAnsi="Times New Roman" w:cs="Times New Roman"/>
          <w:sz w:val="28"/>
          <w:szCs w:val="28"/>
        </w:rPr>
        <w:t>to achieve public protection</w:t>
      </w:r>
      <w:r w:rsidRPr="00EA2D6B">
        <w:rPr>
          <w:rFonts w:ascii="Times New Roman" w:eastAsia="MS Mincho" w:hAnsi="Times New Roman" w:cs="Times New Roman"/>
          <w:sz w:val="28"/>
          <w:szCs w:val="28"/>
        </w:rPr>
        <w:t xml:space="preserve">. </w:t>
      </w:r>
      <w:r w:rsidR="00DF2DE9">
        <w:rPr>
          <w:rFonts w:ascii="Times New Roman" w:eastAsia="MS Mincho" w:hAnsi="Times New Roman" w:cs="Times New Roman"/>
          <w:sz w:val="28"/>
          <w:szCs w:val="28"/>
        </w:rPr>
        <w:t xml:space="preserve"> On the contrary, the imposition of</w:t>
      </w:r>
      <w:r w:rsidRPr="00EA2D6B">
        <w:rPr>
          <w:rFonts w:ascii="Times New Roman" w:eastAsia="MS Mincho" w:hAnsi="Times New Roman" w:cs="Times New Roman"/>
          <w:sz w:val="28"/>
          <w:szCs w:val="28"/>
        </w:rPr>
        <w:t xml:space="preserve"> an indeterminate sentence is a last resort.  </w:t>
      </w:r>
      <w:r w:rsidR="00B1727D">
        <w:rPr>
          <w:rFonts w:ascii="Times New Roman" w:eastAsia="MS Mincho" w:hAnsi="Times New Roman" w:cs="Times New Roman"/>
          <w:sz w:val="28"/>
          <w:szCs w:val="28"/>
        </w:rPr>
        <w:t>Moreover</w:t>
      </w:r>
      <w:r w:rsidRPr="00EA2D6B">
        <w:rPr>
          <w:rFonts w:ascii="Times New Roman" w:eastAsia="MS Mincho" w:hAnsi="Times New Roman" w:cs="Times New Roman"/>
          <w:sz w:val="28"/>
          <w:szCs w:val="28"/>
        </w:rPr>
        <w:t>, restraint takes on particular importance when sentencing an indigenous offender.</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I conclude that the protection of the public requires that Mr. Durocher be subject to external controls for a very extensive period of time, but I am not persuaded that the Crown has established that this is required for the rest of his life.  In my view, the maximum determinate sentence, followed by the maximum period of Long Term Supervision, will</w:t>
      </w:r>
      <w:r w:rsidR="00EA2D6B" w:rsidRPr="00EA2D6B">
        <w:rPr>
          <w:rFonts w:ascii="Times New Roman" w:eastAsia="MS Mincho" w:hAnsi="Times New Roman" w:cs="Times New Roman"/>
          <w:sz w:val="28"/>
          <w:szCs w:val="28"/>
        </w:rPr>
        <w:t xml:space="preserve"> </w:t>
      </w:r>
      <w:r w:rsidR="00DF2DE9">
        <w:rPr>
          <w:rFonts w:ascii="Times New Roman" w:eastAsia="MS Mincho" w:hAnsi="Times New Roman" w:cs="Times New Roman"/>
          <w:sz w:val="28"/>
          <w:szCs w:val="28"/>
        </w:rPr>
        <w:t>empower</w:t>
      </w:r>
      <w:r w:rsidR="00EA2D6B" w:rsidRPr="00DF2DE9">
        <w:rPr>
          <w:rFonts w:ascii="Times New Roman" w:eastAsia="MS Mincho" w:hAnsi="Times New Roman" w:cs="Times New Roman"/>
          <w:sz w:val="28"/>
          <w:szCs w:val="28"/>
        </w:rPr>
        <w:t xml:space="preserve"> </w:t>
      </w:r>
      <w:r w:rsidRPr="00EA2D6B">
        <w:rPr>
          <w:rFonts w:ascii="Times New Roman" w:eastAsia="MS Mincho" w:hAnsi="Times New Roman" w:cs="Times New Roman"/>
          <w:sz w:val="28"/>
          <w:szCs w:val="28"/>
        </w:rPr>
        <w:t>CSC and the National Parole Board, over a sufficiently long period of time, to plan for, and eventually manage, Mr. Durocher's reintegration in the community such that public protection can be achieved.</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EA2D6B" w:rsidRDefault="00DF2DE9"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I acknowledge that this means that</w:t>
      </w:r>
      <w:r w:rsidR="006F6712" w:rsidRPr="00EA2D6B">
        <w:rPr>
          <w:rFonts w:ascii="Times New Roman" w:eastAsia="MS Mincho" w:hAnsi="Times New Roman" w:cs="Times New Roman"/>
          <w:sz w:val="28"/>
          <w:szCs w:val="28"/>
        </w:rPr>
        <w:t xml:space="preserve"> there will come a point when Mr. Durocher will be released, irrespective of whether he has taken AHISOP or some other programming and made progress toward managing his risk.</w:t>
      </w:r>
      <w:r w:rsidR="00EA2D6B" w:rsidRPr="00EA2D6B">
        <w:rPr>
          <w:rFonts w:ascii="Times New Roman" w:eastAsia="MS Mincho" w:hAnsi="Times New Roman" w:cs="Times New Roman"/>
          <w:sz w:val="28"/>
          <w:szCs w:val="28"/>
        </w:rPr>
        <w:t xml:space="preserve">  </w:t>
      </w:r>
      <w:r w:rsidR="006F6712" w:rsidRPr="00EA2D6B">
        <w:rPr>
          <w:rFonts w:ascii="Times New Roman" w:eastAsia="MS Mincho" w:hAnsi="Times New Roman" w:cs="Times New Roman"/>
          <w:sz w:val="28"/>
          <w:szCs w:val="28"/>
        </w:rPr>
        <w:t>If that scenario plays itself out, however, CSC and the National Parole Board will still have some tools to manage his risk for the next decade.  The Board will be able to impose conditions on him, including residency conditions.  If Mr. Durocher has in fact made no progress at all, it can be expected that he will not be able to comply with the conditions of his L.T.S.O. and wil</w:t>
      </w:r>
      <w:r w:rsidR="00A13E03">
        <w:rPr>
          <w:rFonts w:ascii="Times New Roman" w:eastAsia="MS Mincho" w:hAnsi="Times New Roman" w:cs="Times New Roman"/>
          <w:sz w:val="28"/>
          <w:szCs w:val="28"/>
        </w:rPr>
        <w:t>l quickly find himself back in</w:t>
      </w:r>
      <w:r w:rsidR="006F6712" w:rsidRPr="00EA2D6B">
        <w:rPr>
          <w:rFonts w:ascii="Times New Roman" w:eastAsia="MS Mincho" w:hAnsi="Times New Roman" w:cs="Times New Roman"/>
          <w:sz w:val="28"/>
          <w:szCs w:val="28"/>
        </w:rPr>
        <w:t xml:space="preserve"> custody.</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6F6712" w:rsidRP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The sentence that I will impose will result in Mr. Durocher being under external controls for a total of 24 years.  That should provide a powerful incentive for him to commit to change.  It will allow sufficient time for him t</w:t>
      </w:r>
      <w:r w:rsidR="00DF2DE9">
        <w:rPr>
          <w:rFonts w:ascii="Times New Roman" w:eastAsia="MS Mincho" w:hAnsi="Times New Roman" w:cs="Times New Roman"/>
          <w:sz w:val="28"/>
          <w:szCs w:val="28"/>
        </w:rPr>
        <w:t xml:space="preserve">o access programming again, </w:t>
      </w:r>
      <w:r w:rsidRPr="00EA2D6B">
        <w:rPr>
          <w:rFonts w:ascii="Times New Roman" w:eastAsia="MS Mincho" w:hAnsi="Times New Roman" w:cs="Times New Roman"/>
          <w:sz w:val="28"/>
          <w:szCs w:val="28"/>
        </w:rPr>
        <w:t>multiple times if that is needed.  It will enable CSC and the National Parole Board to subject him to external controls until he is almost 60 years old.  That is a very significant period of time and in my view, that will adequately protect the public.</w:t>
      </w: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p>
    <w:p w:rsidR="006F6712" w:rsidRPr="001F613F" w:rsidRDefault="006F6712" w:rsidP="00AC2729">
      <w:pPr>
        <w:pStyle w:val="ListParagraph"/>
        <w:numPr>
          <w:ilvl w:val="0"/>
          <w:numId w:val="45"/>
        </w:numPr>
        <w:spacing w:after="0" w:line="240" w:lineRule="auto"/>
        <w:ind w:left="0" w:firstLine="0"/>
        <w:jc w:val="both"/>
        <w:rPr>
          <w:rFonts w:ascii="Times New Roman" w:eastAsia="MS Mincho" w:hAnsi="Times New Roman" w:cs="Times New Roman"/>
          <w:sz w:val="28"/>
          <w:szCs w:val="28"/>
        </w:rPr>
      </w:pPr>
      <w:r w:rsidRPr="001F613F">
        <w:rPr>
          <w:rFonts w:ascii="Times New Roman" w:eastAsia="MS Mincho" w:hAnsi="Times New Roman" w:cs="Times New Roman"/>
          <w:sz w:val="28"/>
          <w:szCs w:val="28"/>
        </w:rPr>
        <w:t xml:space="preserve"> CONCLUSION</w:t>
      </w:r>
    </w:p>
    <w:p w:rsidR="006F6712" w:rsidRPr="001F613F" w:rsidRDefault="006F6712" w:rsidP="00F470E3">
      <w:pPr>
        <w:pStyle w:val="ListParagraph"/>
        <w:spacing w:after="0" w:line="240" w:lineRule="auto"/>
        <w:ind w:left="0"/>
        <w:jc w:val="both"/>
        <w:rPr>
          <w:rFonts w:ascii="Times New Roman" w:eastAsia="MS Mincho" w:hAnsi="Times New Roman" w:cs="Times New Roman"/>
          <w:sz w:val="28"/>
          <w:szCs w:val="28"/>
        </w:rPr>
      </w:pPr>
    </w:p>
    <w:p w:rsidR="00EA2D6B" w:rsidRDefault="00C45B44"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Pr>
          <w:rFonts w:ascii="Times New Roman" w:eastAsia="MS Mincho" w:hAnsi="Times New Roman" w:cs="Times New Roman"/>
          <w:sz w:val="28"/>
          <w:szCs w:val="28"/>
        </w:rPr>
        <w:t>T</w:t>
      </w:r>
      <w:r w:rsidR="006F6712" w:rsidRPr="00EA2D6B">
        <w:rPr>
          <w:rFonts w:ascii="Times New Roman" w:eastAsia="MS Mincho" w:hAnsi="Times New Roman" w:cs="Times New Roman"/>
          <w:sz w:val="28"/>
          <w:szCs w:val="28"/>
        </w:rPr>
        <w:t xml:space="preserve">hese </w:t>
      </w:r>
      <w:r>
        <w:rPr>
          <w:rFonts w:ascii="Times New Roman" w:eastAsia="MS Mincho" w:hAnsi="Times New Roman" w:cs="Times New Roman"/>
          <w:sz w:val="28"/>
          <w:szCs w:val="28"/>
        </w:rPr>
        <w:t xml:space="preserve">were the </w:t>
      </w:r>
      <w:r w:rsidR="006F6712" w:rsidRPr="00EA2D6B">
        <w:rPr>
          <w:rFonts w:ascii="Times New Roman" w:eastAsia="MS Mincho" w:hAnsi="Times New Roman" w:cs="Times New Roman"/>
          <w:sz w:val="28"/>
          <w:szCs w:val="28"/>
        </w:rPr>
        <w:t>reasons</w:t>
      </w:r>
      <w:r>
        <w:rPr>
          <w:rFonts w:ascii="Times New Roman" w:eastAsia="MS Mincho" w:hAnsi="Times New Roman" w:cs="Times New Roman"/>
          <w:sz w:val="28"/>
          <w:szCs w:val="28"/>
        </w:rPr>
        <w:t xml:space="preserve"> why, on September 3, 2019, I imposed the sentences I did on Mr. Durocher. The sentences were, o</w:t>
      </w:r>
      <w:r w:rsidR="006F6712" w:rsidRPr="00EA2D6B">
        <w:rPr>
          <w:rFonts w:ascii="Times New Roman" w:eastAsia="MS Mincho" w:hAnsi="Times New Roman" w:cs="Times New Roman"/>
          <w:sz w:val="28"/>
          <w:szCs w:val="28"/>
        </w:rPr>
        <w:t>n the charge of sexual assault, 14 years</w:t>
      </w:r>
      <w:r w:rsidR="0060620F" w:rsidRPr="00875B63">
        <w:rPr>
          <w:rFonts w:ascii="Times New Roman" w:eastAsia="MS Mincho" w:hAnsi="Times New Roman" w:cs="Times New Roman"/>
          <w:sz w:val="28"/>
          <w:szCs w:val="28"/>
        </w:rPr>
        <w:t>’</w:t>
      </w:r>
      <w:r w:rsidR="006F6712" w:rsidRPr="00EA2D6B">
        <w:rPr>
          <w:rFonts w:ascii="Times New Roman" w:eastAsia="MS Mincho" w:hAnsi="Times New Roman" w:cs="Times New Roman"/>
          <w:sz w:val="28"/>
          <w:szCs w:val="28"/>
        </w:rPr>
        <w:t xml:space="preserve"> imprisonment, followed by a Long Term Supervision Order for a period of 10 years</w:t>
      </w:r>
      <w:r>
        <w:rPr>
          <w:rFonts w:ascii="Times New Roman" w:eastAsia="MS Mincho" w:hAnsi="Times New Roman" w:cs="Times New Roman"/>
          <w:sz w:val="28"/>
          <w:szCs w:val="28"/>
        </w:rPr>
        <w:t>, and, o</w:t>
      </w:r>
      <w:r w:rsidR="006F6712" w:rsidRPr="00EA2D6B">
        <w:rPr>
          <w:rFonts w:ascii="Times New Roman" w:eastAsia="MS Mincho" w:hAnsi="Times New Roman" w:cs="Times New Roman"/>
          <w:sz w:val="28"/>
          <w:szCs w:val="28"/>
        </w:rPr>
        <w:t>n the charge of sexual interference, 4 years</w:t>
      </w:r>
      <w:r w:rsidR="0060620F" w:rsidRPr="00875B63">
        <w:rPr>
          <w:rFonts w:ascii="Times New Roman" w:eastAsia="MS Mincho" w:hAnsi="Times New Roman" w:cs="Times New Roman"/>
          <w:sz w:val="28"/>
          <w:szCs w:val="28"/>
        </w:rPr>
        <w:t>’</w:t>
      </w:r>
      <w:r w:rsidR="006F6712" w:rsidRPr="00EA2D6B">
        <w:rPr>
          <w:rFonts w:ascii="Times New Roman" w:eastAsia="MS Mincho" w:hAnsi="Times New Roman" w:cs="Times New Roman"/>
          <w:sz w:val="28"/>
          <w:szCs w:val="28"/>
        </w:rPr>
        <w:t xml:space="preserve"> imprisonm</w:t>
      </w:r>
      <w:r w:rsidR="00EA2D6B" w:rsidRPr="00EA2D6B">
        <w:rPr>
          <w:rFonts w:ascii="Times New Roman" w:eastAsia="MS Mincho" w:hAnsi="Times New Roman" w:cs="Times New Roman"/>
          <w:sz w:val="28"/>
          <w:szCs w:val="28"/>
        </w:rPr>
        <w:t>ent, to be served concurrently.</w:t>
      </w:r>
      <w:r>
        <w:rPr>
          <w:rFonts w:ascii="Times New Roman" w:eastAsia="MS Mincho" w:hAnsi="Times New Roman" w:cs="Times New Roman"/>
          <w:sz w:val="28"/>
          <w:szCs w:val="28"/>
        </w:rPr>
        <w:t xml:space="preserve">  The ancillary orders that the Crown sought were also issued.</w:t>
      </w:r>
    </w:p>
    <w:p w:rsidR="00EA2D6B" w:rsidRDefault="00EA2D6B" w:rsidP="00F470E3">
      <w:pPr>
        <w:pStyle w:val="ListParagraph"/>
        <w:spacing w:after="0" w:line="240" w:lineRule="auto"/>
        <w:ind w:left="0"/>
        <w:jc w:val="both"/>
        <w:rPr>
          <w:rFonts w:ascii="Times New Roman" w:eastAsia="MS Mincho" w:hAnsi="Times New Roman" w:cs="Times New Roman"/>
          <w:sz w:val="28"/>
          <w:szCs w:val="28"/>
        </w:rPr>
      </w:pPr>
    </w:p>
    <w:p w:rsidR="00EA2D6B" w:rsidRDefault="006F6712" w:rsidP="00F470E3">
      <w:pPr>
        <w:pStyle w:val="ListParagraph"/>
        <w:numPr>
          <w:ilvl w:val="0"/>
          <w:numId w:val="41"/>
        </w:numPr>
        <w:spacing w:after="0" w:line="240" w:lineRule="auto"/>
        <w:ind w:left="0" w:firstLine="0"/>
        <w:jc w:val="both"/>
        <w:rPr>
          <w:rFonts w:ascii="Times New Roman" w:eastAsia="MS Mincho" w:hAnsi="Times New Roman" w:cs="Times New Roman"/>
          <w:sz w:val="28"/>
          <w:szCs w:val="28"/>
        </w:rPr>
      </w:pPr>
      <w:r w:rsidRPr="00EA2D6B">
        <w:rPr>
          <w:rFonts w:ascii="Times New Roman" w:eastAsia="MS Mincho" w:hAnsi="Times New Roman" w:cs="Times New Roman"/>
          <w:sz w:val="28"/>
          <w:szCs w:val="28"/>
        </w:rPr>
        <w:t>Although the sentence that Mr. Durocher was previously serving expired in May 2019, I decline</w:t>
      </w:r>
      <w:r w:rsidR="00C45B44">
        <w:rPr>
          <w:rFonts w:ascii="Times New Roman" w:eastAsia="MS Mincho" w:hAnsi="Times New Roman" w:cs="Times New Roman"/>
          <w:sz w:val="28"/>
          <w:szCs w:val="28"/>
        </w:rPr>
        <w:t>d</w:t>
      </w:r>
      <w:r w:rsidRPr="00EA2D6B">
        <w:rPr>
          <w:rFonts w:ascii="Times New Roman" w:eastAsia="MS Mincho" w:hAnsi="Times New Roman" w:cs="Times New Roman"/>
          <w:sz w:val="28"/>
          <w:szCs w:val="28"/>
        </w:rPr>
        <w:t xml:space="preserve"> to grant him </w:t>
      </w:r>
      <w:r w:rsidR="00C45B44">
        <w:rPr>
          <w:rFonts w:ascii="Times New Roman" w:eastAsia="MS Mincho" w:hAnsi="Times New Roman" w:cs="Times New Roman"/>
          <w:sz w:val="28"/>
          <w:szCs w:val="28"/>
        </w:rPr>
        <w:t xml:space="preserve">any </w:t>
      </w:r>
      <w:r w:rsidRPr="00EA2D6B">
        <w:rPr>
          <w:rFonts w:ascii="Times New Roman" w:eastAsia="MS Mincho" w:hAnsi="Times New Roman" w:cs="Times New Roman"/>
          <w:sz w:val="28"/>
          <w:szCs w:val="28"/>
        </w:rPr>
        <w:t>credit for his remand time</w:t>
      </w:r>
      <w:r w:rsidR="00C45B44">
        <w:rPr>
          <w:rFonts w:ascii="Times New Roman" w:eastAsia="MS Mincho" w:hAnsi="Times New Roman" w:cs="Times New Roman"/>
          <w:sz w:val="28"/>
          <w:szCs w:val="28"/>
        </w:rPr>
        <w:t>.</w:t>
      </w:r>
      <w:r w:rsidRPr="00EA2D6B">
        <w:rPr>
          <w:rFonts w:ascii="Times New Roman" w:eastAsia="MS Mincho" w:hAnsi="Times New Roman" w:cs="Times New Roman"/>
          <w:sz w:val="28"/>
          <w:szCs w:val="28"/>
        </w:rPr>
        <w:t xml:space="preserve"> </w:t>
      </w:r>
      <w:r w:rsidR="00C45B44">
        <w:rPr>
          <w:rFonts w:ascii="Times New Roman" w:eastAsia="MS Mincho" w:hAnsi="Times New Roman" w:cs="Times New Roman"/>
          <w:sz w:val="28"/>
          <w:szCs w:val="28"/>
        </w:rPr>
        <w:t>I concluded that t</w:t>
      </w:r>
      <w:r w:rsidRPr="00EA2D6B">
        <w:rPr>
          <w:rFonts w:ascii="Times New Roman" w:eastAsia="MS Mincho" w:hAnsi="Times New Roman" w:cs="Times New Roman"/>
          <w:sz w:val="28"/>
          <w:szCs w:val="28"/>
        </w:rPr>
        <w:t>he need</w:t>
      </w:r>
      <w:r w:rsidR="00C45B44">
        <w:rPr>
          <w:rFonts w:ascii="Times New Roman" w:eastAsia="MS Mincho" w:hAnsi="Times New Roman" w:cs="Times New Roman"/>
          <w:sz w:val="28"/>
          <w:szCs w:val="28"/>
        </w:rPr>
        <w:t xml:space="preserve"> to protect the public militated</w:t>
      </w:r>
      <w:r w:rsidRPr="00EA2D6B">
        <w:rPr>
          <w:rFonts w:ascii="Times New Roman" w:eastAsia="MS Mincho" w:hAnsi="Times New Roman" w:cs="Times New Roman"/>
          <w:sz w:val="28"/>
          <w:szCs w:val="28"/>
        </w:rPr>
        <w:t xml:space="preserve"> against </w:t>
      </w:r>
      <w:r w:rsidR="00C45B44">
        <w:rPr>
          <w:rFonts w:ascii="Times New Roman" w:eastAsia="MS Mincho" w:hAnsi="Times New Roman" w:cs="Times New Roman"/>
          <w:sz w:val="28"/>
          <w:szCs w:val="28"/>
        </w:rPr>
        <w:t xml:space="preserve">any </w:t>
      </w:r>
      <w:r w:rsidRPr="00EA2D6B">
        <w:rPr>
          <w:rFonts w:ascii="Times New Roman" w:eastAsia="MS Mincho" w:hAnsi="Times New Roman" w:cs="Times New Roman"/>
          <w:sz w:val="28"/>
          <w:szCs w:val="28"/>
        </w:rPr>
        <w:t>reduc</w:t>
      </w:r>
      <w:r w:rsidR="00C45B44">
        <w:rPr>
          <w:rFonts w:ascii="Times New Roman" w:eastAsia="MS Mincho" w:hAnsi="Times New Roman" w:cs="Times New Roman"/>
          <w:sz w:val="28"/>
          <w:szCs w:val="28"/>
        </w:rPr>
        <w:t>tion of</w:t>
      </w:r>
      <w:r w:rsidRPr="00EA2D6B">
        <w:rPr>
          <w:rFonts w:ascii="Times New Roman" w:eastAsia="MS Mincho" w:hAnsi="Times New Roman" w:cs="Times New Roman"/>
          <w:sz w:val="28"/>
          <w:szCs w:val="28"/>
        </w:rPr>
        <w:t xml:space="preserve"> the period of time for which he will be subject to outside controls.</w:t>
      </w:r>
    </w:p>
    <w:p w:rsidR="00EA2D6B" w:rsidRPr="00EA2D6B" w:rsidRDefault="00EA2D6B" w:rsidP="00F470E3">
      <w:pPr>
        <w:pStyle w:val="ListParagraph"/>
        <w:spacing w:after="0" w:line="240" w:lineRule="auto"/>
        <w:rPr>
          <w:rFonts w:ascii="Times New Roman" w:eastAsia="MS Mincho" w:hAnsi="Times New Roman" w:cs="Times New Roman"/>
          <w:sz w:val="28"/>
          <w:szCs w:val="28"/>
        </w:rPr>
      </w:pPr>
    </w:p>
    <w:p w:rsidR="00B43D32" w:rsidRPr="00CD5EE7" w:rsidRDefault="00B43D32" w:rsidP="00C45B44">
      <w:pPr>
        <w:pStyle w:val="ListParagraph"/>
        <w:spacing w:after="0" w:line="240" w:lineRule="auto"/>
        <w:ind w:left="0"/>
        <w:jc w:val="both"/>
        <w:rPr>
          <w:rFonts w:ascii="Times New Roman" w:eastAsia="MS Mincho" w:hAnsi="Times New Roman" w:cs="Times New Roman"/>
          <w:sz w:val="28"/>
          <w:szCs w:val="28"/>
        </w:rPr>
      </w:pPr>
    </w:p>
    <w:p w:rsidR="00C92D31" w:rsidRDefault="00C92D31" w:rsidP="00F470E3">
      <w:pPr>
        <w:pStyle w:val="ListParagraph"/>
        <w:spacing w:after="0" w:line="240" w:lineRule="auto"/>
        <w:ind w:left="0"/>
        <w:jc w:val="both"/>
        <w:rPr>
          <w:rFonts w:ascii="Times New Roman" w:hAnsi="Times New Roman" w:cs="Times New Roman"/>
          <w:sz w:val="28"/>
          <w:szCs w:val="28"/>
          <w:lang w:val="en-US"/>
        </w:rPr>
      </w:pPr>
    </w:p>
    <w:p w:rsidR="000B4B84" w:rsidRPr="00AA33C9" w:rsidRDefault="000B4B84" w:rsidP="00F470E3">
      <w:pPr>
        <w:pStyle w:val="ListParagraph"/>
        <w:spacing w:after="0" w:line="240" w:lineRule="auto"/>
        <w:ind w:left="0"/>
        <w:jc w:val="both"/>
        <w:rPr>
          <w:rFonts w:ascii="Times New Roman" w:hAnsi="Times New Roman" w:cs="Times New Roman"/>
          <w:sz w:val="28"/>
          <w:szCs w:val="28"/>
          <w:lang w:val="en-US"/>
        </w:rPr>
      </w:pPr>
    </w:p>
    <w:p w:rsidR="00D2687E" w:rsidRPr="00293589" w:rsidRDefault="00D2687E" w:rsidP="00F470E3">
      <w:pPr>
        <w:pStyle w:val="ListParagraph"/>
        <w:spacing w:after="0" w:line="240" w:lineRule="auto"/>
        <w:ind w:left="5040" w:firstLine="720"/>
        <w:jc w:val="both"/>
        <w:rPr>
          <w:rFonts w:ascii="Times New Roman" w:hAnsi="Times New Roman" w:cs="Times New Roman"/>
          <w:sz w:val="28"/>
          <w:szCs w:val="28"/>
        </w:rPr>
      </w:pPr>
    </w:p>
    <w:p w:rsidR="00D2687E" w:rsidRPr="00293589" w:rsidRDefault="00D2687E" w:rsidP="00F470E3">
      <w:pPr>
        <w:pStyle w:val="ListParagraph"/>
        <w:spacing w:after="0" w:line="240" w:lineRule="auto"/>
        <w:ind w:left="5040" w:firstLine="720"/>
        <w:jc w:val="both"/>
        <w:rPr>
          <w:rFonts w:ascii="Times New Roman" w:hAnsi="Times New Roman" w:cs="Times New Roman"/>
          <w:sz w:val="28"/>
          <w:szCs w:val="28"/>
        </w:rPr>
      </w:pPr>
    </w:p>
    <w:p w:rsidR="00B22232" w:rsidRPr="006A0701" w:rsidRDefault="00030737" w:rsidP="00F470E3">
      <w:pPr>
        <w:pStyle w:val="ListParagraph"/>
        <w:spacing w:after="0" w:line="240" w:lineRule="auto"/>
        <w:ind w:left="5040" w:firstLine="720"/>
        <w:jc w:val="both"/>
        <w:rPr>
          <w:rFonts w:ascii="Times New Roman" w:hAnsi="Times New Roman" w:cs="Times New Roman"/>
          <w:sz w:val="28"/>
          <w:szCs w:val="28"/>
          <w:lang w:val="fr-CA"/>
        </w:rPr>
      </w:pPr>
      <w:r w:rsidRPr="006A0701">
        <w:rPr>
          <w:rFonts w:ascii="Times New Roman" w:hAnsi="Times New Roman" w:cs="Times New Roman"/>
          <w:sz w:val="28"/>
          <w:szCs w:val="28"/>
          <w:lang w:val="fr-CA"/>
        </w:rPr>
        <w:t>L</w:t>
      </w:r>
      <w:r w:rsidR="00FC61E9" w:rsidRPr="006A0701">
        <w:rPr>
          <w:rFonts w:ascii="Times New Roman" w:hAnsi="Times New Roman" w:cs="Times New Roman"/>
          <w:sz w:val="28"/>
          <w:szCs w:val="28"/>
          <w:lang w:val="fr-CA"/>
        </w:rPr>
        <w:t>.A. Charbonneau</w:t>
      </w:r>
    </w:p>
    <w:p w:rsidR="00B22232" w:rsidRPr="006A0701" w:rsidRDefault="00B22232" w:rsidP="00F470E3">
      <w:pPr>
        <w:pStyle w:val="ListParagraph"/>
        <w:spacing w:after="0" w:line="240" w:lineRule="auto"/>
        <w:ind w:left="0"/>
        <w:jc w:val="both"/>
        <w:rPr>
          <w:rFonts w:ascii="Times New Roman" w:hAnsi="Times New Roman" w:cs="Times New Roman"/>
          <w:sz w:val="28"/>
          <w:szCs w:val="28"/>
          <w:lang w:val="fr-CA"/>
        </w:rPr>
      </w:pP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r>
      <w:r w:rsidRPr="006A0701">
        <w:rPr>
          <w:rFonts w:ascii="Times New Roman" w:hAnsi="Times New Roman" w:cs="Times New Roman"/>
          <w:sz w:val="28"/>
          <w:szCs w:val="28"/>
          <w:lang w:val="fr-CA"/>
        </w:rPr>
        <w:tab/>
        <w:t>J.S.C.</w:t>
      </w:r>
    </w:p>
    <w:p w:rsidR="007344BD" w:rsidRPr="006A0701" w:rsidRDefault="007344BD" w:rsidP="00F470E3">
      <w:pPr>
        <w:pStyle w:val="ListParagraph"/>
        <w:spacing w:after="0" w:line="240" w:lineRule="auto"/>
        <w:ind w:left="0"/>
        <w:jc w:val="both"/>
        <w:rPr>
          <w:rFonts w:ascii="Times New Roman" w:hAnsi="Times New Roman" w:cs="Times New Roman"/>
          <w:sz w:val="28"/>
          <w:szCs w:val="28"/>
          <w:lang w:val="fr-CA"/>
        </w:rPr>
      </w:pPr>
    </w:p>
    <w:p w:rsidR="00A6068F" w:rsidRDefault="00A6068F" w:rsidP="00F470E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Dated in Yellowknife, NT this </w:t>
      </w:r>
    </w:p>
    <w:p w:rsidR="00B22232" w:rsidRDefault="00483997" w:rsidP="00F470E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483997">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D16B50">
        <w:rPr>
          <w:rFonts w:ascii="Times New Roman" w:hAnsi="Times New Roman" w:cs="Times New Roman"/>
          <w:sz w:val="28"/>
          <w:szCs w:val="28"/>
        </w:rPr>
        <w:t>day</w:t>
      </w:r>
      <w:r w:rsidR="00B11A8F" w:rsidRPr="00AA33C9">
        <w:rPr>
          <w:rFonts w:ascii="Times New Roman" w:hAnsi="Times New Roman" w:cs="Times New Roman"/>
          <w:sz w:val="28"/>
          <w:szCs w:val="28"/>
        </w:rPr>
        <w:t xml:space="preserve"> </w:t>
      </w:r>
      <w:r w:rsidR="00953CC9" w:rsidRPr="00AA33C9">
        <w:rPr>
          <w:rFonts w:ascii="Times New Roman" w:hAnsi="Times New Roman" w:cs="Times New Roman"/>
          <w:sz w:val="28"/>
          <w:szCs w:val="28"/>
        </w:rPr>
        <w:t>of</w:t>
      </w:r>
      <w:r w:rsidR="00953CC9">
        <w:rPr>
          <w:rFonts w:ascii="Times New Roman" w:hAnsi="Times New Roman" w:cs="Times New Roman"/>
          <w:sz w:val="28"/>
          <w:szCs w:val="28"/>
        </w:rPr>
        <w:t xml:space="preserve"> </w:t>
      </w:r>
      <w:r>
        <w:rPr>
          <w:rFonts w:ascii="Times New Roman" w:hAnsi="Times New Roman" w:cs="Times New Roman"/>
          <w:sz w:val="28"/>
          <w:szCs w:val="28"/>
        </w:rPr>
        <w:t>October</w:t>
      </w:r>
      <w:r w:rsidR="00D16B50">
        <w:rPr>
          <w:rFonts w:ascii="Times New Roman" w:hAnsi="Times New Roman" w:cs="Times New Roman"/>
          <w:sz w:val="28"/>
          <w:szCs w:val="28"/>
        </w:rPr>
        <w:t>, 2019</w:t>
      </w:r>
    </w:p>
    <w:p w:rsidR="00A6068F" w:rsidRPr="00AA33C9" w:rsidRDefault="00A6068F" w:rsidP="00F470E3">
      <w:pPr>
        <w:pStyle w:val="ListParagraph"/>
        <w:spacing w:after="0" w:line="240" w:lineRule="auto"/>
        <w:ind w:left="0"/>
        <w:jc w:val="both"/>
        <w:rPr>
          <w:rFonts w:ascii="Times New Roman" w:hAnsi="Times New Roman" w:cs="Times New Roman"/>
          <w:sz w:val="28"/>
          <w:szCs w:val="28"/>
        </w:rPr>
      </w:pPr>
    </w:p>
    <w:p w:rsidR="00BC6713" w:rsidRDefault="00E074CE" w:rsidP="00F470E3">
      <w:pPr>
        <w:pStyle w:val="ListParagraph"/>
        <w:spacing w:after="0" w:line="240" w:lineRule="auto"/>
        <w:ind w:left="0"/>
        <w:contextualSpacing w:val="0"/>
        <w:jc w:val="both"/>
        <w:rPr>
          <w:rFonts w:ascii="Times New Roman" w:hAnsi="Times New Roman" w:cs="Times New Roman"/>
          <w:sz w:val="28"/>
          <w:szCs w:val="28"/>
        </w:rPr>
      </w:pPr>
      <w:r w:rsidRPr="00AA33C9">
        <w:rPr>
          <w:rFonts w:ascii="Times New Roman" w:hAnsi="Times New Roman" w:cs="Times New Roman"/>
          <w:sz w:val="28"/>
          <w:szCs w:val="28"/>
        </w:rPr>
        <w:t xml:space="preserve">Counsel for the </w:t>
      </w:r>
      <w:r w:rsidR="00BD68E5">
        <w:rPr>
          <w:rFonts w:ascii="Times New Roman" w:hAnsi="Times New Roman" w:cs="Times New Roman"/>
          <w:sz w:val="28"/>
          <w:szCs w:val="28"/>
        </w:rPr>
        <w:t>Crown</w:t>
      </w:r>
      <w:r w:rsidR="00B22232" w:rsidRPr="00AA33C9">
        <w:rPr>
          <w:rFonts w:ascii="Times New Roman" w:hAnsi="Times New Roman" w:cs="Times New Roman"/>
          <w:sz w:val="28"/>
          <w:szCs w:val="28"/>
        </w:rPr>
        <w:t>:</w:t>
      </w:r>
      <w:r w:rsidR="00B22232" w:rsidRPr="00AA33C9">
        <w:rPr>
          <w:rFonts w:ascii="Times New Roman" w:hAnsi="Times New Roman" w:cs="Times New Roman"/>
          <w:sz w:val="28"/>
          <w:szCs w:val="28"/>
        </w:rPr>
        <w:tab/>
      </w:r>
      <w:r w:rsidR="00853AF9">
        <w:rPr>
          <w:rFonts w:ascii="Times New Roman" w:hAnsi="Times New Roman" w:cs="Times New Roman"/>
          <w:sz w:val="28"/>
          <w:szCs w:val="28"/>
        </w:rPr>
        <w:t>Annie Piché</w:t>
      </w:r>
      <w:r w:rsidR="00A542F7">
        <w:rPr>
          <w:rFonts w:ascii="Times New Roman" w:hAnsi="Times New Roman" w:cs="Times New Roman"/>
          <w:sz w:val="28"/>
          <w:szCs w:val="28"/>
        </w:rPr>
        <w:tab/>
      </w:r>
      <w:r w:rsidR="00BD68E5">
        <w:rPr>
          <w:rFonts w:ascii="Times New Roman" w:hAnsi="Times New Roman" w:cs="Times New Roman"/>
          <w:sz w:val="28"/>
          <w:szCs w:val="28"/>
        </w:rPr>
        <w:tab/>
      </w:r>
    </w:p>
    <w:p w:rsidR="00BC6713" w:rsidRDefault="00853AF9" w:rsidP="00F470E3">
      <w:pPr>
        <w:pStyle w:val="ListParagraph"/>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Counsel for</w:t>
      </w:r>
      <w:r w:rsidR="00C10D76">
        <w:rPr>
          <w:rFonts w:ascii="Times New Roman" w:hAnsi="Times New Roman" w:cs="Times New Roman"/>
          <w:sz w:val="28"/>
          <w:szCs w:val="28"/>
        </w:rPr>
        <w:t xml:space="preserve"> the Accused</w:t>
      </w:r>
      <w:r>
        <w:rPr>
          <w:rFonts w:ascii="Times New Roman" w:hAnsi="Times New Roman" w:cs="Times New Roman"/>
          <w:sz w:val="28"/>
          <w:szCs w:val="28"/>
        </w:rPr>
        <w:t>:</w:t>
      </w:r>
      <w:r>
        <w:rPr>
          <w:rFonts w:ascii="Times New Roman" w:hAnsi="Times New Roman" w:cs="Times New Roman"/>
          <w:sz w:val="28"/>
          <w:szCs w:val="28"/>
        </w:rPr>
        <w:tab/>
        <w:t>Jennifer Cunningham</w:t>
      </w:r>
    </w:p>
    <w:p w:rsidR="002379FB" w:rsidRPr="00E7086F" w:rsidRDefault="002379FB" w:rsidP="00F470E3">
      <w:pPr>
        <w:spacing w:after="0" w:line="240" w:lineRule="auto"/>
        <w:jc w:val="both"/>
        <w:rPr>
          <w:rFonts w:ascii="Times New Roman" w:eastAsia="MS Mincho" w:hAnsi="Times New Roman" w:cs="Times New Roman"/>
          <w:sz w:val="28"/>
          <w:szCs w:val="28"/>
        </w:rPr>
      </w:pPr>
    </w:p>
    <w:p w:rsidR="001F5970" w:rsidRPr="00AA33C9" w:rsidRDefault="001F5970" w:rsidP="00F470E3">
      <w:pPr>
        <w:pStyle w:val="ListParagraph"/>
        <w:spacing w:after="0" w:line="240" w:lineRule="auto"/>
        <w:ind w:left="0"/>
        <w:contextualSpacing w:val="0"/>
        <w:jc w:val="both"/>
        <w:rPr>
          <w:rFonts w:ascii="Times New Roman" w:hAnsi="Times New Roman" w:cs="Times New Roman"/>
          <w:sz w:val="28"/>
          <w:szCs w:val="28"/>
        </w:rPr>
        <w:sectPr w:rsidR="001F5970" w:rsidRPr="00AA33C9" w:rsidSect="00C92D31">
          <w:headerReference w:type="default" r:id="rId8"/>
          <w:headerReference w:type="first" r:id="rId9"/>
          <w:pgSz w:w="12240" w:h="15840"/>
          <w:pgMar w:top="1440" w:right="1440" w:bottom="1350" w:left="1440" w:header="720" w:footer="720" w:gutter="0"/>
          <w:cols w:space="720"/>
          <w:titlePg/>
          <w:docGrid w:linePitch="360"/>
        </w:sectPr>
      </w:pPr>
    </w:p>
    <w:p w:rsidR="00046372" w:rsidRPr="007344BD" w:rsidRDefault="008C09DB" w:rsidP="00F470E3">
      <w:pPr>
        <w:tabs>
          <w:tab w:val="right" w:pos="4230"/>
        </w:tabs>
        <w:spacing w:after="0" w:line="240" w:lineRule="auto"/>
        <w:ind w:right="-432"/>
        <w:jc w:val="both"/>
        <w:rPr>
          <w:rFonts w:ascii="Times New Roman" w:hAnsi="Times New Roman" w:cs="Times New Roman"/>
          <w:sz w:val="28"/>
          <w:szCs w:val="28"/>
          <w:u w:val="single"/>
        </w:rPr>
        <w:sectPr w:rsidR="00046372" w:rsidRPr="007344BD" w:rsidSect="000812FA">
          <w:headerReference w:type="default" r:id="rId10"/>
          <w:headerReference w:type="first" r:id="rId11"/>
          <w:type w:val="continuous"/>
          <w:pgSz w:w="12240" w:h="15840" w:code="1"/>
          <w:pgMar w:top="1440" w:right="1440" w:bottom="1440" w:left="1440" w:header="720" w:footer="720" w:gutter="0"/>
          <w:cols w:num="2" w:space="288" w:equalWidth="0">
            <w:col w:w="3600" w:space="288"/>
            <w:col w:w="5472"/>
          </w:cols>
          <w:titlePg/>
          <w:docGrid w:linePitch="360"/>
        </w:sectPr>
      </w:pPr>
      <w:r w:rsidRPr="00AA33C9">
        <w:rPr>
          <w:rFonts w:ascii="Times New Roman" w:hAnsi="Times New Roman" w:cs="Times New Roman"/>
          <w:sz w:val="28"/>
          <w:szCs w:val="28"/>
          <w:u w:val="single"/>
        </w:rPr>
        <w:br w:type="column"/>
      </w:r>
    </w:p>
    <w:p w:rsidR="00C12663" w:rsidRPr="007344BD" w:rsidRDefault="00C12663" w:rsidP="00F470E3">
      <w:pPr>
        <w:spacing w:after="0" w:line="240" w:lineRule="auto"/>
        <w:rPr>
          <w:rFonts w:ascii="Times New Roman" w:hAnsi="Times New Roman" w:cs="Times New Roman"/>
          <w:sz w:val="28"/>
          <w:szCs w:val="28"/>
          <w:u w:val="single"/>
        </w:rPr>
      </w:pPr>
    </w:p>
    <w:tbl>
      <w:tblPr>
        <w:tblpPr w:leftFromText="180" w:rightFromText="180" w:vertAnchor="text" w:horzAnchor="margin" w:tblpXSpec="right" w:tblpY="824"/>
        <w:tblW w:w="585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850"/>
      </w:tblGrid>
      <w:tr w:rsidR="00C12663" w:rsidRPr="001671DD" w:rsidTr="00997C14">
        <w:tc>
          <w:tcPr>
            <w:tcW w:w="5850" w:type="dxa"/>
            <w:tcBorders>
              <w:top w:val="nil"/>
              <w:left w:val="nil"/>
              <w:bottom w:val="single" w:sz="4" w:space="0" w:color="000000"/>
              <w:right w:val="nil"/>
            </w:tcBorders>
          </w:tcPr>
          <w:p w:rsidR="00C12663" w:rsidRPr="001671DD" w:rsidRDefault="00853AF9" w:rsidP="00F470E3">
            <w:pPr>
              <w:pStyle w:val="ListParagraph"/>
              <w:tabs>
                <w:tab w:val="right" w:pos="4230"/>
              </w:tabs>
              <w:spacing w:after="0" w:line="240" w:lineRule="auto"/>
              <w:ind w:right="252"/>
              <w:jc w:val="right"/>
              <w:rPr>
                <w:rFonts w:ascii="Times New Roman" w:hAnsi="Times New Roman" w:cs="Times New Roman"/>
                <w:sz w:val="28"/>
                <w:szCs w:val="28"/>
                <w:lang w:val="en-US"/>
              </w:rPr>
            </w:pPr>
            <w:r>
              <w:rPr>
                <w:rFonts w:ascii="Times New Roman" w:hAnsi="Times New Roman" w:cs="Times New Roman"/>
                <w:sz w:val="28"/>
                <w:szCs w:val="28"/>
              </w:rPr>
              <w:t>S-1-CR-2014</w:t>
            </w:r>
            <w:r w:rsidR="00997C14">
              <w:rPr>
                <w:rFonts w:ascii="Times New Roman" w:hAnsi="Times New Roman" w:cs="Times New Roman"/>
                <w:sz w:val="28"/>
                <w:szCs w:val="28"/>
              </w:rPr>
              <w:t xml:space="preserve">-000 </w:t>
            </w:r>
            <w:r>
              <w:rPr>
                <w:rFonts w:ascii="Times New Roman" w:hAnsi="Times New Roman" w:cs="Times New Roman"/>
                <w:sz w:val="28"/>
                <w:szCs w:val="28"/>
              </w:rPr>
              <w:t>062</w:t>
            </w:r>
          </w:p>
        </w:tc>
      </w:tr>
      <w:tr w:rsidR="00C12663" w:rsidRPr="001671DD" w:rsidTr="00997C14">
        <w:tc>
          <w:tcPr>
            <w:tcW w:w="5850" w:type="dxa"/>
            <w:tcBorders>
              <w:top w:val="single" w:sz="4" w:space="0" w:color="000000"/>
              <w:left w:val="nil"/>
              <w:bottom w:val="single" w:sz="4" w:space="0" w:color="000000"/>
              <w:right w:val="nil"/>
            </w:tcBorders>
          </w:tcPr>
          <w:p w:rsidR="00C12663" w:rsidRPr="001671DD" w:rsidRDefault="00C12663" w:rsidP="00F470E3">
            <w:pPr>
              <w:pStyle w:val="ListParagraph"/>
              <w:spacing w:after="0" w:line="240" w:lineRule="auto"/>
              <w:ind w:left="0" w:right="-432"/>
              <w:jc w:val="center"/>
              <w:rPr>
                <w:rFonts w:ascii="Times New Roman" w:hAnsi="Times New Roman" w:cs="Times New Roman"/>
                <w:b/>
                <w:bCs/>
                <w:sz w:val="28"/>
                <w:szCs w:val="28"/>
                <w:lang w:val="en-GB"/>
              </w:rPr>
            </w:pPr>
          </w:p>
          <w:p w:rsidR="00C12663" w:rsidRPr="001671DD" w:rsidRDefault="00C12663" w:rsidP="00F470E3">
            <w:pPr>
              <w:pStyle w:val="ListParagraph"/>
              <w:spacing w:after="0" w:line="240" w:lineRule="auto"/>
              <w:ind w:left="0" w:right="-432"/>
              <w:jc w:val="center"/>
              <w:rPr>
                <w:rFonts w:ascii="Times New Roman" w:hAnsi="Times New Roman" w:cs="Times New Roman"/>
                <w:b/>
                <w:bCs/>
                <w:sz w:val="28"/>
                <w:szCs w:val="28"/>
                <w:lang w:val="en-GB"/>
              </w:rPr>
            </w:pPr>
            <w:r w:rsidRPr="001671DD">
              <w:rPr>
                <w:rFonts w:ascii="Times New Roman" w:hAnsi="Times New Roman" w:cs="Times New Roman"/>
                <w:b/>
                <w:bCs/>
                <w:sz w:val="28"/>
                <w:szCs w:val="28"/>
                <w:lang w:val="en-GB"/>
              </w:rPr>
              <w:t>IN THE SUPREME COURT OF THE</w:t>
            </w:r>
          </w:p>
          <w:p w:rsidR="00C12663" w:rsidRPr="001671DD" w:rsidRDefault="00C12663" w:rsidP="00F470E3">
            <w:pPr>
              <w:pStyle w:val="ListParagraph"/>
              <w:spacing w:after="0" w:line="240" w:lineRule="auto"/>
              <w:ind w:left="0" w:right="-432"/>
              <w:jc w:val="center"/>
              <w:rPr>
                <w:rFonts w:ascii="Times New Roman" w:hAnsi="Times New Roman" w:cs="Times New Roman"/>
                <w:b/>
                <w:bCs/>
                <w:sz w:val="28"/>
                <w:szCs w:val="28"/>
                <w:lang w:val="en-GB"/>
              </w:rPr>
            </w:pPr>
            <w:r w:rsidRPr="001671DD">
              <w:rPr>
                <w:rFonts w:ascii="Times New Roman" w:hAnsi="Times New Roman" w:cs="Times New Roman"/>
                <w:b/>
                <w:bCs/>
                <w:sz w:val="28"/>
                <w:szCs w:val="28"/>
                <w:lang w:val="en-GB"/>
              </w:rPr>
              <w:t>NORTHWEST TERRITORIES</w:t>
            </w:r>
          </w:p>
          <w:p w:rsidR="00C12663" w:rsidRPr="001671DD" w:rsidRDefault="00C12663" w:rsidP="00F470E3">
            <w:pPr>
              <w:pStyle w:val="ListParagraph"/>
              <w:tabs>
                <w:tab w:val="right" w:pos="4230"/>
              </w:tabs>
              <w:spacing w:after="0" w:line="240" w:lineRule="auto"/>
              <w:ind w:right="-432"/>
              <w:rPr>
                <w:rFonts w:ascii="Times New Roman" w:hAnsi="Times New Roman" w:cs="Times New Roman"/>
                <w:sz w:val="28"/>
                <w:szCs w:val="28"/>
                <w:lang w:val="en-GB"/>
              </w:rPr>
            </w:pPr>
          </w:p>
        </w:tc>
      </w:tr>
      <w:tr w:rsidR="00C12663" w:rsidRPr="001671DD" w:rsidTr="00997C14">
        <w:tc>
          <w:tcPr>
            <w:tcW w:w="5850" w:type="dxa"/>
            <w:tcBorders>
              <w:top w:val="single" w:sz="4" w:space="0" w:color="000000"/>
              <w:left w:val="nil"/>
              <w:bottom w:val="single" w:sz="4" w:space="0" w:color="000000"/>
              <w:right w:val="nil"/>
            </w:tcBorders>
          </w:tcPr>
          <w:p w:rsidR="00C12663" w:rsidRPr="001671DD" w:rsidRDefault="00C12663" w:rsidP="00F470E3">
            <w:pPr>
              <w:pStyle w:val="ListParagraph"/>
              <w:spacing w:after="0" w:line="240" w:lineRule="auto"/>
              <w:ind w:left="0" w:right="-432"/>
              <w:rPr>
                <w:rFonts w:ascii="Times New Roman" w:hAnsi="Times New Roman" w:cs="Times New Roman"/>
                <w:b/>
                <w:bCs/>
                <w:sz w:val="28"/>
                <w:szCs w:val="28"/>
                <w:lang w:val="en-GB"/>
              </w:rPr>
            </w:pPr>
          </w:p>
          <w:p w:rsidR="00997C14" w:rsidRPr="00997C14" w:rsidRDefault="00997C14" w:rsidP="00F470E3">
            <w:pPr>
              <w:pStyle w:val="ListParagraph"/>
              <w:spacing w:after="0" w:line="240" w:lineRule="auto"/>
              <w:ind w:right="-432"/>
              <w:rPr>
                <w:rFonts w:ascii="Times New Roman" w:hAnsi="Times New Roman" w:cs="Times New Roman"/>
                <w:bCs/>
                <w:sz w:val="28"/>
                <w:szCs w:val="28"/>
              </w:rPr>
            </w:pPr>
            <w:r w:rsidRPr="00997C14">
              <w:rPr>
                <w:rFonts w:ascii="Times New Roman" w:hAnsi="Times New Roman" w:cs="Times New Roman"/>
                <w:bCs/>
                <w:sz w:val="28"/>
                <w:szCs w:val="28"/>
              </w:rPr>
              <w:t>BETWEEN:</w:t>
            </w:r>
          </w:p>
          <w:p w:rsidR="00997C14" w:rsidRPr="00997C14" w:rsidRDefault="00997C14" w:rsidP="00F470E3">
            <w:pPr>
              <w:pStyle w:val="ListParagraph"/>
              <w:spacing w:after="0" w:line="240" w:lineRule="auto"/>
              <w:ind w:right="-432"/>
              <w:rPr>
                <w:rFonts w:ascii="Times New Roman" w:hAnsi="Times New Roman" w:cs="Times New Roman"/>
                <w:bCs/>
                <w:sz w:val="28"/>
                <w:szCs w:val="28"/>
              </w:rPr>
            </w:pPr>
          </w:p>
          <w:p w:rsidR="00997C14" w:rsidRPr="00997C14" w:rsidRDefault="005D7D73" w:rsidP="00F470E3">
            <w:pPr>
              <w:pStyle w:val="ListParagraph"/>
              <w:spacing w:after="0" w:line="240" w:lineRule="auto"/>
              <w:ind w:right="-432"/>
              <w:jc w:val="center"/>
              <w:rPr>
                <w:rFonts w:ascii="Times New Roman" w:hAnsi="Times New Roman" w:cs="Times New Roman"/>
                <w:bCs/>
                <w:sz w:val="28"/>
                <w:szCs w:val="28"/>
              </w:rPr>
            </w:pPr>
            <w:r>
              <w:rPr>
                <w:rFonts w:ascii="Times New Roman" w:hAnsi="Times New Roman" w:cs="Times New Roman"/>
                <w:bCs/>
                <w:sz w:val="28"/>
                <w:szCs w:val="28"/>
              </w:rPr>
              <w:t>HER MAJESTY THE QUEEN</w:t>
            </w:r>
          </w:p>
          <w:p w:rsidR="00997C14" w:rsidRPr="00997C14" w:rsidRDefault="00997C14" w:rsidP="00F470E3">
            <w:pPr>
              <w:pStyle w:val="ListParagraph"/>
              <w:spacing w:after="0" w:line="240" w:lineRule="auto"/>
              <w:ind w:right="-432"/>
              <w:rPr>
                <w:rFonts w:ascii="Times New Roman" w:hAnsi="Times New Roman" w:cs="Times New Roman"/>
                <w:bCs/>
                <w:sz w:val="28"/>
                <w:szCs w:val="28"/>
              </w:rPr>
            </w:pPr>
          </w:p>
          <w:p w:rsidR="00997C14" w:rsidRPr="00997C14" w:rsidRDefault="00997C14" w:rsidP="00F470E3">
            <w:pPr>
              <w:pStyle w:val="ListParagraph"/>
              <w:spacing w:after="0" w:line="240" w:lineRule="auto"/>
              <w:ind w:right="-432"/>
              <w:jc w:val="center"/>
              <w:rPr>
                <w:rFonts w:ascii="Times New Roman" w:hAnsi="Times New Roman" w:cs="Times New Roman"/>
                <w:bCs/>
                <w:sz w:val="28"/>
                <w:szCs w:val="28"/>
              </w:rPr>
            </w:pPr>
            <w:r w:rsidRPr="00997C14">
              <w:rPr>
                <w:rFonts w:ascii="Times New Roman" w:hAnsi="Times New Roman" w:cs="Times New Roman"/>
                <w:bCs/>
                <w:sz w:val="28"/>
                <w:szCs w:val="28"/>
              </w:rPr>
              <w:t>-and-</w:t>
            </w:r>
          </w:p>
          <w:p w:rsidR="00997C14" w:rsidRPr="00997C14" w:rsidRDefault="00997C14" w:rsidP="00F470E3">
            <w:pPr>
              <w:pStyle w:val="ListParagraph"/>
              <w:spacing w:after="0" w:line="240" w:lineRule="auto"/>
              <w:ind w:right="-432"/>
              <w:jc w:val="center"/>
              <w:rPr>
                <w:rFonts w:ascii="Times New Roman" w:hAnsi="Times New Roman" w:cs="Times New Roman"/>
                <w:bCs/>
                <w:sz w:val="28"/>
                <w:szCs w:val="28"/>
              </w:rPr>
            </w:pPr>
            <w:r w:rsidRPr="00997C14">
              <w:rPr>
                <w:rFonts w:ascii="Times New Roman" w:hAnsi="Times New Roman" w:cs="Times New Roman"/>
                <w:bCs/>
                <w:sz w:val="28"/>
                <w:szCs w:val="28"/>
              </w:rPr>
              <w:tab/>
            </w:r>
          </w:p>
          <w:p w:rsidR="005D7D73" w:rsidRDefault="00853AF9" w:rsidP="00F470E3">
            <w:pPr>
              <w:pStyle w:val="ListParagraph"/>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CODY DUROCHER</w:t>
            </w:r>
          </w:p>
          <w:p w:rsidR="00E06E75" w:rsidRPr="005D7D73" w:rsidRDefault="00E06E75" w:rsidP="00F470E3">
            <w:pPr>
              <w:pStyle w:val="ListParagraph"/>
              <w:spacing w:after="0" w:line="240" w:lineRule="auto"/>
              <w:jc w:val="center"/>
              <w:rPr>
                <w:rFonts w:ascii="Times New Roman" w:hAnsi="Times New Roman" w:cs="Times New Roman"/>
                <w:bCs/>
                <w:sz w:val="28"/>
                <w:szCs w:val="28"/>
              </w:rPr>
            </w:pPr>
          </w:p>
          <w:tbl>
            <w:tblPr>
              <w:tblW w:w="0" w:type="auto"/>
              <w:tblInd w:w="750" w:type="dxa"/>
              <w:tblCellMar>
                <w:left w:w="154" w:type="dxa"/>
                <w:right w:w="154" w:type="dxa"/>
              </w:tblCellMar>
              <w:tblLook w:val="0000" w:firstRow="0" w:lastRow="0" w:firstColumn="0" w:lastColumn="0" w:noHBand="0" w:noVBand="0"/>
            </w:tblPr>
            <w:tblGrid>
              <w:gridCol w:w="4764"/>
            </w:tblGrid>
            <w:tr w:rsidR="00E06E75" w:rsidRPr="00F70D3C" w:rsidTr="001E0FE8">
              <w:trPr>
                <w:cantSplit/>
              </w:trPr>
              <w:tc>
                <w:tcPr>
                  <w:tcW w:w="4764" w:type="dxa"/>
                  <w:tcBorders>
                    <w:top w:val="thinThickSmallGap" w:sz="36" w:space="0" w:color="000000"/>
                    <w:left w:val="thinThickSmallGap" w:sz="36" w:space="0" w:color="000000"/>
                    <w:bottom w:val="thickThinSmallGap" w:sz="36" w:space="0" w:color="000000"/>
                    <w:right w:val="thickThinSmallGap" w:sz="36" w:space="0" w:color="000000"/>
                  </w:tcBorders>
                </w:tcPr>
                <w:p w:rsidR="00E06E75" w:rsidRPr="00F70D3C" w:rsidRDefault="00E06E75" w:rsidP="0024331F">
                  <w:pPr>
                    <w:framePr w:hSpace="180" w:wrap="around" w:vAnchor="text" w:hAnchor="margin" w:xAlign="right" w:y="824"/>
                    <w:autoSpaceDE w:val="0"/>
                    <w:autoSpaceDN w:val="0"/>
                    <w:adjustRightInd w:val="0"/>
                    <w:spacing w:before="78" w:after="34"/>
                    <w:jc w:val="both"/>
                    <w:rPr>
                      <w:rFonts w:ascii="Times New Roman" w:hAnsi="Times New Roman" w:cs="Times New Roman"/>
                      <w:sz w:val="24"/>
                      <w:szCs w:val="24"/>
                    </w:rPr>
                  </w:pPr>
                  <w:r w:rsidRPr="00F70D3C">
                    <w:rPr>
                      <w:rFonts w:ascii="Times New Roman" w:hAnsi="Times New Roman" w:cs="Times New Roman"/>
                      <w:b/>
                      <w:bCs/>
                      <w:sz w:val="19"/>
                      <w:szCs w:val="19"/>
                    </w:rPr>
                    <w:t xml:space="preserve">Restriction on Publication: </w:t>
                  </w:r>
                  <w:r w:rsidRPr="00F70D3C">
                    <w:rPr>
                      <w:rFonts w:ascii="Times New Roman" w:hAnsi="Times New Roman" w:cs="Times New Roman"/>
                      <w:sz w:val="19"/>
                      <w:szCs w:val="19"/>
                    </w:rPr>
                    <w:t xml:space="preserve">By Court Order, there is a ban on publishing information that may identify </w:t>
                  </w:r>
                  <w:r>
                    <w:rPr>
                      <w:rFonts w:ascii="Times New Roman" w:hAnsi="Times New Roman" w:cs="Times New Roman"/>
                      <w:sz w:val="19"/>
                      <w:szCs w:val="19"/>
                    </w:rPr>
                    <w:t>any victims referred to in this Ruling</w:t>
                  </w:r>
                  <w:r w:rsidRPr="00F70D3C">
                    <w:rPr>
                      <w:rFonts w:ascii="Times New Roman" w:hAnsi="Times New Roman" w:cs="Times New Roman"/>
                      <w:sz w:val="19"/>
                      <w:szCs w:val="19"/>
                    </w:rPr>
                    <w:t xml:space="preserve">.  </w:t>
                  </w:r>
                </w:p>
              </w:tc>
            </w:tr>
          </w:tbl>
          <w:p w:rsidR="00C12663" w:rsidRPr="001671DD" w:rsidRDefault="00C12663" w:rsidP="00F470E3">
            <w:pPr>
              <w:pStyle w:val="ListParagraph"/>
              <w:spacing w:after="0" w:line="240" w:lineRule="auto"/>
              <w:ind w:left="0" w:right="-432"/>
              <w:rPr>
                <w:rFonts w:ascii="Times New Roman" w:hAnsi="Times New Roman" w:cs="Times New Roman"/>
                <w:bCs/>
                <w:sz w:val="28"/>
                <w:szCs w:val="28"/>
                <w:lang w:val="en-GB"/>
              </w:rPr>
            </w:pPr>
          </w:p>
          <w:p w:rsidR="00C12663" w:rsidRPr="001671DD" w:rsidRDefault="00C12663" w:rsidP="00F470E3">
            <w:pPr>
              <w:pStyle w:val="ListParagraph"/>
              <w:spacing w:after="0" w:line="240" w:lineRule="auto"/>
              <w:ind w:left="0" w:right="-432"/>
              <w:rPr>
                <w:rFonts w:ascii="Times New Roman" w:hAnsi="Times New Roman" w:cs="Times New Roman"/>
                <w:b/>
                <w:bCs/>
                <w:sz w:val="28"/>
                <w:szCs w:val="28"/>
                <w:lang w:val="en-GB"/>
              </w:rPr>
            </w:pPr>
          </w:p>
        </w:tc>
      </w:tr>
      <w:tr w:rsidR="00C12663" w:rsidRPr="001671DD" w:rsidTr="00997C14">
        <w:tc>
          <w:tcPr>
            <w:tcW w:w="5850" w:type="dxa"/>
            <w:tcBorders>
              <w:top w:val="single" w:sz="4" w:space="0" w:color="000000"/>
              <w:left w:val="nil"/>
              <w:bottom w:val="single" w:sz="4" w:space="0" w:color="000000"/>
              <w:right w:val="nil"/>
            </w:tcBorders>
          </w:tcPr>
          <w:p w:rsidR="00C12663" w:rsidRPr="001671DD" w:rsidRDefault="00C12663" w:rsidP="00F470E3">
            <w:pPr>
              <w:pStyle w:val="ListParagraph"/>
              <w:tabs>
                <w:tab w:val="right" w:pos="4230"/>
              </w:tabs>
              <w:spacing w:after="0" w:line="240" w:lineRule="auto"/>
              <w:ind w:left="162"/>
              <w:jc w:val="center"/>
              <w:rPr>
                <w:rFonts w:ascii="Times New Roman" w:hAnsi="Times New Roman" w:cs="Times New Roman"/>
                <w:sz w:val="28"/>
                <w:szCs w:val="28"/>
              </w:rPr>
            </w:pPr>
          </w:p>
          <w:p w:rsidR="00C12663" w:rsidRPr="001671DD" w:rsidRDefault="00853AF9" w:rsidP="00F470E3">
            <w:pPr>
              <w:pStyle w:val="ListParagraph"/>
              <w:tabs>
                <w:tab w:val="right" w:pos="4230"/>
              </w:tabs>
              <w:spacing w:after="0" w:line="240" w:lineRule="auto"/>
              <w:ind w:left="162"/>
              <w:jc w:val="center"/>
              <w:rPr>
                <w:rFonts w:ascii="Times New Roman" w:hAnsi="Times New Roman" w:cs="Times New Roman"/>
                <w:sz w:val="28"/>
                <w:szCs w:val="28"/>
              </w:rPr>
            </w:pPr>
            <w:r>
              <w:rPr>
                <w:rFonts w:ascii="Times New Roman" w:hAnsi="Times New Roman" w:cs="Times New Roman"/>
                <w:sz w:val="28"/>
                <w:szCs w:val="28"/>
              </w:rPr>
              <w:t xml:space="preserve">RULING ON DANGEROUS OFFENDER APPLICATION </w:t>
            </w:r>
            <w:r w:rsidR="00C12663" w:rsidRPr="001671DD">
              <w:rPr>
                <w:rFonts w:ascii="Times New Roman" w:hAnsi="Times New Roman" w:cs="Times New Roman"/>
                <w:sz w:val="28"/>
                <w:szCs w:val="28"/>
              </w:rPr>
              <w:t>OF</w:t>
            </w:r>
            <w:r w:rsidR="00DE7A6D">
              <w:rPr>
                <w:rFonts w:ascii="Times New Roman" w:hAnsi="Times New Roman" w:cs="Times New Roman"/>
                <w:sz w:val="28"/>
                <w:szCs w:val="28"/>
              </w:rPr>
              <w:t xml:space="preserve"> </w:t>
            </w:r>
            <w:r w:rsidR="00C12663" w:rsidRPr="001671DD">
              <w:rPr>
                <w:rFonts w:ascii="Times New Roman" w:hAnsi="Times New Roman" w:cs="Times New Roman"/>
                <w:sz w:val="28"/>
                <w:szCs w:val="28"/>
              </w:rPr>
              <w:t>THE HONOURABLE JUSTICE</w:t>
            </w:r>
            <w:r>
              <w:rPr>
                <w:rFonts w:ascii="Times New Roman" w:hAnsi="Times New Roman" w:cs="Times New Roman"/>
                <w:sz w:val="28"/>
                <w:szCs w:val="28"/>
              </w:rPr>
              <w:t xml:space="preserve"> </w:t>
            </w:r>
            <w:r w:rsidR="00C12663" w:rsidRPr="001671DD">
              <w:rPr>
                <w:rFonts w:ascii="Times New Roman" w:hAnsi="Times New Roman" w:cs="Times New Roman"/>
                <w:sz w:val="28"/>
                <w:szCs w:val="28"/>
              </w:rPr>
              <w:t>L.A. CHARBONNEAU</w:t>
            </w:r>
          </w:p>
          <w:p w:rsidR="00C12663" w:rsidRPr="001671DD" w:rsidRDefault="00C12663" w:rsidP="00F470E3">
            <w:pPr>
              <w:pStyle w:val="ListParagraph"/>
              <w:tabs>
                <w:tab w:val="right" w:pos="4230"/>
              </w:tabs>
              <w:spacing w:after="0" w:line="240" w:lineRule="auto"/>
              <w:ind w:right="-432"/>
              <w:rPr>
                <w:rFonts w:ascii="Times New Roman" w:hAnsi="Times New Roman" w:cs="Times New Roman"/>
                <w:sz w:val="28"/>
                <w:szCs w:val="28"/>
                <w:lang w:val="en-US"/>
              </w:rPr>
            </w:pPr>
          </w:p>
        </w:tc>
      </w:tr>
    </w:tbl>
    <w:p w:rsidR="000812FA" w:rsidRPr="001671DD" w:rsidRDefault="000812FA" w:rsidP="00F470E3">
      <w:pPr>
        <w:pStyle w:val="ListParagraph"/>
        <w:tabs>
          <w:tab w:val="right" w:pos="4230"/>
        </w:tabs>
        <w:spacing w:after="0" w:line="240" w:lineRule="auto"/>
        <w:ind w:left="0" w:right="-432"/>
        <w:rPr>
          <w:rFonts w:ascii="Times New Roman" w:hAnsi="Times New Roman" w:cs="Times New Roman"/>
          <w:sz w:val="28"/>
          <w:szCs w:val="28"/>
          <w:lang w:val="en-US"/>
        </w:rPr>
      </w:pPr>
    </w:p>
    <w:sectPr w:rsidR="000812FA" w:rsidRPr="001671DD" w:rsidSect="00CD5EE7">
      <w:headerReference w:type="default" r:id="rId12"/>
      <w:headerReference w:type="first" r:id="rId13"/>
      <w:pgSz w:w="12240" w:h="15840" w:code="1"/>
      <w:pgMar w:top="630" w:right="135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40" w:rsidRDefault="00280840" w:rsidP="005B5B19">
      <w:pPr>
        <w:spacing w:after="0" w:line="240" w:lineRule="auto"/>
      </w:pPr>
      <w:r>
        <w:separator/>
      </w:r>
    </w:p>
  </w:endnote>
  <w:endnote w:type="continuationSeparator" w:id="0">
    <w:p w:rsidR="00280840" w:rsidRDefault="00280840"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40" w:rsidRDefault="00280840" w:rsidP="005B5B19">
      <w:pPr>
        <w:spacing w:after="0" w:line="240" w:lineRule="auto"/>
      </w:pPr>
      <w:r>
        <w:separator/>
      </w:r>
    </w:p>
  </w:footnote>
  <w:footnote w:type="continuationSeparator" w:id="0">
    <w:p w:rsidR="00280840" w:rsidRDefault="00280840"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Pr="00943943" w:rsidRDefault="00E3154A" w:rsidP="00EF2B96">
    <w:pPr>
      <w:pStyle w:val="Header"/>
      <w:tabs>
        <w:tab w:val="right" w:pos="46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43943">
      <w:rPr>
        <w:rFonts w:ascii="Times New Roman" w:hAnsi="Times New Roman" w:cs="Times New Roman"/>
      </w:rPr>
      <w:t xml:space="preserve">Page:  </w:t>
    </w:r>
    <w:sdt>
      <w:sdtPr>
        <w:rPr>
          <w:rFonts w:ascii="Times New Roman" w:hAnsi="Times New Roman" w:cs="Times New Roman"/>
        </w:rPr>
        <w:id w:val="-1268391020"/>
        <w:docPartObj>
          <w:docPartGallery w:val="Page Numbers (Top of Page)"/>
          <w:docPartUnique/>
        </w:docPartObj>
      </w:sdtPr>
      <w:sdtEndPr/>
      <w:sdtContent>
        <w:r w:rsidRPr="00943943">
          <w:rPr>
            <w:rFonts w:ascii="Times New Roman" w:hAnsi="Times New Roman" w:cs="Times New Roman"/>
          </w:rPr>
          <w:fldChar w:fldCharType="begin"/>
        </w:r>
        <w:r w:rsidRPr="00943943">
          <w:rPr>
            <w:rFonts w:ascii="Times New Roman" w:hAnsi="Times New Roman" w:cs="Times New Roman"/>
          </w:rPr>
          <w:instrText xml:space="preserve"> PAGE   \* MERGEFORMAT </w:instrText>
        </w:r>
        <w:r w:rsidRPr="00943943">
          <w:rPr>
            <w:rFonts w:ascii="Times New Roman" w:hAnsi="Times New Roman" w:cs="Times New Roman"/>
          </w:rPr>
          <w:fldChar w:fldCharType="separate"/>
        </w:r>
        <w:r w:rsidR="00B6777A">
          <w:rPr>
            <w:rFonts w:ascii="Times New Roman" w:hAnsi="Times New Roman" w:cs="Times New Roman"/>
            <w:noProof/>
          </w:rPr>
          <w:t>2</w:t>
        </w:r>
        <w:r w:rsidRPr="00943943">
          <w:rPr>
            <w:rFonts w:ascii="Times New Roman" w:hAnsi="Times New Roman" w:cs="Times New Roman"/>
            <w:noProof/>
          </w:rPr>
          <w:fldChar w:fldCharType="end"/>
        </w:r>
      </w:sdtContent>
    </w:sdt>
  </w:p>
  <w:p w:rsidR="00E3154A" w:rsidRDefault="00E3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Default="00E3154A">
    <w:pPr>
      <w:pStyle w:val="Header"/>
      <w:jc w:val="right"/>
    </w:pPr>
  </w:p>
  <w:p w:rsidR="00E3154A" w:rsidRDefault="00E3154A"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Default="00E3154A">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E3154A" w:rsidRDefault="00E315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Default="00E3154A">
    <w:pPr>
      <w:pStyle w:val="Header"/>
      <w:jc w:val="right"/>
    </w:pPr>
  </w:p>
  <w:p w:rsidR="00E3154A" w:rsidRDefault="00E3154A" w:rsidP="005B5B19">
    <w:pPr>
      <w:pStyle w:val="Header"/>
      <w:tabs>
        <w:tab w:val="clear" w:pos="46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Default="00E3154A">
    <w:pPr>
      <w:pStyle w:val="Header"/>
      <w:jc w:val="right"/>
    </w:pPr>
    <w:r>
      <w:t xml:space="preserve">Page:  </w:t>
    </w:r>
    <w:sdt>
      <w:sdtPr>
        <w:id w:val="1441342788"/>
        <w:docPartObj>
          <w:docPartGallery w:val="Page Numbers (Top of Page)"/>
          <w:docPartUnique/>
        </w:docPartObj>
      </w:sdtPr>
      <w:sdtEndPr/>
      <w:sdtContent>
        <w:r>
          <w:fldChar w:fldCharType="begin"/>
        </w:r>
        <w:r>
          <w:instrText xml:space="preserve"> PAGE   \* MERGEFORMAT </w:instrText>
        </w:r>
        <w:r>
          <w:fldChar w:fldCharType="separate"/>
        </w:r>
        <w:r>
          <w:rPr>
            <w:noProof/>
          </w:rPr>
          <w:t>22</w:t>
        </w:r>
        <w:r>
          <w:rPr>
            <w:noProof/>
          </w:rPr>
          <w:fldChar w:fldCharType="end"/>
        </w:r>
      </w:sdtContent>
    </w:sdt>
  </w:p>
  <w:p w:rsidR="00E3154A" w:rsidRDefault="00E315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4A" w:rsidRDefault="00E3154A">
    <w:pPr>
      <w:pStyle w:val="Header"/>
      <w:jc w:val="right"/>
    </w:pPr>
  </w:p>
  <w:p w:rsidR="00E3154A" w:rsidRDefault="00E3154A"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F40"/>
    <w:multiLevelType w:val="hybridMultilevel"/>
    <w:tmpl w:val="CAA22DC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F84"/>
    <w:multiLevelType w:val="multilevel"/>
    <w:tmpl w:val="8E7003B2"/>
    <w:numStyleLink w:val="JudgmentParagraphs"/>
  </w:abstractNum>
  <w:abstractNum w:abstractNumId="3" w15:restartNumberingAfterBreak="0">
    <w:nsid w:val="085B298C"/>
    <w:multiLevelType w:val="hybridMultilevel"/>
    <w:tmpl w:val="32CC04A4"/>
    <w:lvl w:ilvl="0" w:tplc="31CA60CC">
      <w:start w:val="1"/>
      <w:numFmt w:val="decimal"/>
      <w:lvlText w:val="[%1]"/>
      <w:lvlJc w:val="left"/>
      <w:pPr>
        <w:ind w:left="360" w:hanging="360"/>
      </w:pPr>
      <w:rPr>
        <w:rFonts w:ascii="Times New Roman" w:hAnsi="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7A09"/>
    <w:multiLevelType w:val="hybridMultilevel"/>
    <w:tmpl w:val="E93C6B06"/>
    <w:lvl w:ilvl="0" w:tplc="C8D643C4">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51E7F"/>
    <w:multiLevelType w:val="hybridMultilevel"/>
    <w:tmpl w:val="D59EA5EC"/>
    <w:lvl w:ilvl="0" w:tplc="F73666C8">
      <w:start w:val="1"/>
      <w:numFmt w:val="decimal"/>
      <w:lvlText w:val="[%1]"/>
      <w:lvlJc w:val="left"/>
      <w:pPr>
        <w:ind w:left="63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93298"/>
    <w:multiLevelType w:val="hybridMultilevel"/>
    <w:tmpl w:val="FE92AE8C"/>
    <w:lvl w:ilvl="0" w:tplc="1D7C6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66E4C"/>
    <w:multiLevelType w:val="hybridMultilevel"/>
    <w:tmpl w:val="2B90B7B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E6005"/>
    <w:multiLevelType w:val="hybridMultilevel"/>
    <w:tmpl w:val="A6F6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317B8"/>
    <w:multiLevelType w:val="hybridMultilevel"/>
    <w:tmpl w:val="31CA75F2"/>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D417E"/>
    <w:multiLevelType w:val="hybridMultilevel"/>
    <w:tmpl w:val="693CBA0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410E0"/>
    <w:multiLevelType w:val="hybridMultilevel"/>
    <w:tmpl w:val="4E8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A0732"/>
    <w:multiLevelType w:val="hybridMultilevel"/>
    <w:tmpl w:val="769A5F6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4331C"/>
    <w:multiLevelType w:val="multilevel"/>
    <w:tmpl w:val="E5A6B3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762EE"/>
    <w:multiLevelType w:val="hybridMultilevel"/>
    <w:tmpl w:val="AE4E74D2"/>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0115"/>
    <w:multiLevelType w:val="hybridMultilevel"/>
    <w:tmpl w:val="69D6ACE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6A2"/>
    <w:multiLevelType w:val="multilevel"/>
    <w:tmpl w:val="8E7003B2"/>
    <w:numStyleLink w:val="JudgmentParagraphs"/>
  </w:abstractNum>
  <w:abstractNum w:abstractNumId="19" w15:restartNumberingAfterBreak="0">
    <w:nsid w:val="357E4EEB"/>
    <w:multiLevelType w:val="hybridMultilevel"/>
    <w:tmpl w:val="997E21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371CB"/>
    <w:multiLevelType w:val="hybridMultilevel"/>
    <w:tmpl w:val="9C304E5A"/>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42EFE"/>
    <w:multiLevelType w:val="hybridMultilevel"/>
    <w:tmpl w:val="0346E6DA"/>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41DA4"/>
    <w:multiLevelType w:val="hybridMultilevel"/>
    <w:tmpl w:val="878EE88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92FD7"/>
    <w:multiLevelType w:val="multilevel"/>
    <w:tmpl w:val="F59E57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D027F"/>
    <w:multiLevelType w:val="hybridMultilevel"/>
    <w:tmpl w:val="DA569C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749C9"/>
    <w:multiLevelType w:val="hybridMultilevel"/>
    <w:tmpl w:val="0F54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B7127"/>
    <w:multiLevelType w:val="hybridMultilevel"/>
    <w:tmpl w:val="78FA7954"/>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D2B12"/>
    <w:multiLevelType w:val="hybridMultilevel"/>
    <w:tmpl w:val="FA785036"/>
    <w:lvl w:ilvl="0" w:tplc="F73666C8">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90791A"/>
    <w:multiLevelType w:val="hybridMultilevel"/>
    <w:tmpl w:val="6D5CD2B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D53FC"/>
    <w:multiLevelType w:val="hybridMultilevel"/>
    <w:tmpl w:val="7A162FC0"/>
    <w:lvl w:ilvl="0" w:tplc="76145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F5AA2"/>
    <w:multiLevelType w:val="hybridMultilevel"/>
    <w:tmpl w:val="9FDE76EE"/>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FC5"/>
    <w:multiLevelType w:val="hybridMultilevel"/>
    <w:tmpl w:val="7868AF9E"/>
    <w:lvl w:ilvl="0" w:tplc="069C06CE">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D3B95"/>
    <w:multiLevelType w:val="hybridMultilevel"/>
    <w:tmpl w:val="ED5A31D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C03C1"/>
    <w:multiLevelType w:val="hybridMultilevel"/>
    <w:tmpl w:val="FED0124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4979"/>
    <w:multiLevelType w:val="hybridMultilevel"/>
    <w:tmpl w:val="F52052C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D6A38"/>
    <w:multiLevelType w:val="multilevel"/>
    <w:tmpl w:val="8E7003B2"/>
    <w:styleLink w:val="JudgmentParagraphs"/>
    <w:lvl w:ilvl="0">
      <w:start w:val="1"/>
      <w:numFmt w:val="decimal"/>
      <w:lvlText w:val="[%1]"/>
      <w:lvlJc w:val="left"/>
      <w:pPr>
        <w:ind w:left="0" w:firstLine="0"/>
      </w:pPr>
      <w:rPr>
        <w:rFonts w:ascii="Times New Roman" w:hAnsi="Times New Roman" w:hint="default"/>
        <w:sz w:val="28"/>
      </w:rPr>
    </w:lvl>
    <w:lvl w:ilvl="1">
      <w:start w:val="1"/>
      <w:numFmt w:val="none"/>
      <w:lvlText w:val="%2"/>
      <w:lvlJc w:val="left"/>
      <w:pPr>
        <w:ind w:left="720" w:hanging="72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FD11314"/>
    <w:multiLevelType w:val="hybridMultilevel"/>
    <w:tmpl w:val="324273D6"/>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A7FCB"/>
    <w:multiLevelType w:val="hybridMultilevel"/>
    <w:tmpl w:val="E3386880"/>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C01BC"/>
    <w:multiLevelType w:val="hybridMultilevel"/>
    <w:tmpl w:val="5778256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24587"/>
    <w:multiLevelType w:val="hybridMultilevel"/>
    <w:tmpl w:val="3DB47D2A"/>
    <w:lvl w:ilvl="0" w:tplc="61AEB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9D1446"/>
    <w:multiLevelType w:val="multilevel"/>
    <w:tmpl w:val="EC2E34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C93693"/>
    <w:multiLevelType w:val="hybridMultilevel"/>
    <w:tmpl w:val="76EEFE3C"/>
    <w:lvl w:ilvl="0" w:tplc="092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B7DC0"/>
    <w:multiLevelType w:val="hybridMultilevel"/>
    <w:tmpl w:val="99C466AE"/>
    <w:lvl w:ilvl="0" w:tplc="FFB6A2F2">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9315DF"/>
    <w:multiLevelType w:val="hybridMultilevel"/>
    <w:tmpl w:val="5D8EABFC"/>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C06A0"/>
    <w:multiLevelType w:val="hybridMultilevel"/>
    <w:tmpl w:val="C94AA0E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42345"/>
    <w:multiLevelType w:val="hybridMultilevel"/>
    <w:tmpl w:val="79565798"/>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8" w15:restartNumberingAfterBreak="0">
    <w:nsid w:val="7FBB057D"/>
    <w:multiLevelType w:val="hybridMultilevel"/>
    <w:tmpl w:val="47FACBB0"/>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6"/>
  </w:num>
  <w:num w:numId="3">
    <w:abstractNumId w:val="4"/>
  </w:num>
  <w:num w:numId="4">
    <w:abstractNumId w:val="0"/>
  </w:num>
  <w:num w:numId="5">
    <w:abstractNumId w:val="47"/>
  </w:num>
  <w:num w:numId="6">
    <w:abstractNumId w:val="3"/>
  </w:num>
  <w:num w:numId="7">
    <w:abstractNumId w:val="36"/>
  </w:num>
  <w:num w:numId="8">
    <w:abstractNumId w:val="18"/>
  </w:num>
  <w:num w:numId="9">
    <w:abstractNumId w:val="2"/>
  </w:num>
  <w:num w:numId="10">
    <w:abstractNumId w:val="48"/>
  </w:num>
  <w:num w:numId="11">
    <w:abstractNumId w:val="6"/>
  </w:num>
  <w:num w:numId="12">
    <w:abstractNumId w:val="41"/>
  </w:num>
  <w:num w:numId="13">
    <w:abstractNumId w:val="14"/>
  </w:num>
  <w:num w:numId="14">
    <w:abstractNumId w:val="23"/>
  </w:num>
  <w:num w:numId="15">
    <w:abstractNumId w:val="15"/>
  </w:num>
  <w:num w:numId="16">
    <w:abstractNumId w:val="24"/>
  </w:num>
  <w:num w:numId="17">
    <w:abstractNumId w:val="37"/>
  </w:num>
  <w:num w:numId="18">
    <w:abstractNumId w:val="8"/>
  </w:num>
  <w:num w:numId="19">
    <w:abstractNumId w:val="33"/>
  </w:num>
  <w:num w:numId="20">
    <w:abstractNumId w:val="29"/>
  </w:num>
  <w:num w:numId="21">
    <w:abstractNumId w:val="1"/>
  </w:num>
  <w:num w:numId="22">
    <w:abstractNumId w:val="46"/>
  </w:num>
  <w:num w:numId="23">
    <w:abstractNumId w:val="13"/>
  </w:num>
  <w:num w:numId="24">
    <w:abstractNumId w:val="17"/>
  </w:num>
  <w:num w:numId="25">
    <w:abstractNumId w:val="35"/>
  </w:num>
  <w:num w:numId="26">
    <w:abstractNumId w:val="27"/>
  </w:num>
  <w:num w:numId="27">
    <w:abstractNumId w:val="12"/>
  </w:num>
  <w:num w:numId="28">
    <w:abstractNumId w:val="39"/>
  </w:num>
  <w:num w:numId="29">
    <w:abstractNumId w:val="28"/>
  </w:num>
  <w:num w:numId="30">
    <w:abstractNumId w:val="34"/>
  </w:num>
  <w:num w:numId="31">
    <w:abstractNumId w:val="44"/>
  </w:num>
  <w:num w:numId="32">
    <w:abstractNumId w:val="22"/>
  </w:num>
  <w:num w:numId="33">
    <w:abstractNumId w:val="20"/>
  </w:num>
  <w:num w:numId="34">
    <w:abstractNumId w:val="21"/>
  </w:num>
  <w:num w:numId="35">
    <w:abstractNumId w:val="38"/>
  </w:num>
  <w:num w:numId="36">
    <w:abstractNumId w:val="31"/>
  </w:num>
  <w:num w:numId="37">
    <w:abstractNumId w:val="10"/>
  </w:num>
  <w:num w:numId="38">
    <w:abstractNumId w:val="11"/>
  </w:num>
  <w:num w:numId="39">
    <w:abstractNumId w:val="19"/>
  </w:num>
  <w:num w:numId="40">
    <w:abstractNumId w:val="45"/>
  </w:num>
  <w:num w:numId="41">
    <w:abstractNumId w:val="43"/>
  </w:num>
  <w:num w:numId="42">
    <w:abstractNumId w:val="42"/>
  </w:num>
  <w:num w:numId="43">
    <w:abstractNumId w:val="30"/>
  </w:num>
  <w:num w:numId="44">
    <w:abstractNumId w:val="7"/>
  </w:num>
  <w:num w:numId="45">
    <w:abstractNumId w:val="40"/>
  </w:num>
  <w:num w:numId="46">
    <w:abstractNumId w:val="25"/>
  </w:num>
  <w:num w:numId="47">
    <w:abstractNumId w:val="9"/>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5D"/>
    <w:rsid w:val="00000F5E"/>
    <w:rsid w:val="00014663"/>
    <w:rsid w:val="000147A0"/>
    <w:rsid w:val="00026358"/>
    <w:rsid w:val="00030737"/>
    <w:rsid w:val="000312FD"/>
    <w:rsid w:val="00031628"/>
    <w:rsid w:val="0003271F"/>
    <w:rsid w:val="00037791"/>
    <w:rsid w:val="00045C91"/>
    <w:rsid w:val="00046372"/>
    <w:rsid w:val="00047B8B"/>
    <w:rsid w:val="00050F11"/>
    <w:rsid w:val="00054E5B"/>
    <w:rsid w:val="00060395"/>
    <w:rsid w:val="00064055"/>
    <w:rsid w:val="00064174"/>
    <w:rsid w:val="00075AA0"/>
    <w:rsid w:val="00076E9A"/>
    <w:rsid w:val="000812FA"/>
    <w:rsid w:val="00081570"/>
    <w:rsid w:val="00083E74"/>
    <w:rsid w:val="00085AFC"/>
    <w:rsid w:val="000867DC"/>
    <w:rsid w:val="00086E43"/>
    <w:rsid w:val="000878B2"/>
    <w:rsid w:val="00093FD3"/>
    <w:rsid w:val="000B0353"/>
    <w:rsid w:val="000B4B84"/>
    <w:rsid w:val="000C0F51"/>
    <w:rsid w:val="000C4874"/>
    <w:rsid w:val="000C5047"/>
    <w:rsid w:val="000D171A"/>
    <w:rsid w:val="000D77AB"/>
    <w:rsid w:val="000D7FAA"/>
    <w:rsid w:val="000E134C"/>
    <w:rsid w:val="000E4C12"/>
    <w:rsid w:val="000E52A0"/>
    <w:rsid w:val="000E5BD6"/>
    <w:rsid w:val="000F1535"/>
    <w:rsid w:val="000F3776"/>
    <w:rsid w:val="000F53DB"/>
    <w:rsid w:val="000F7FD8"/>
    <w:rsid w:val="00102DBB"/>
    <w:rsid w:val="00104D6F"/>
    <w:rsid w:val="001060AA"/>
    <w:rsid w:val="00106645"/>
    <w:rsid w:val="00107BB0"/>
    <w:rsid w:val="00116721"/>
    <w:rsid w:val="00124E7B"/>
    <w:rsid w:val="0012548C"/>
    <w:rsid w:val="00126487"/>
    <w:rsid w:val="00127C5D"/>
    <w:rsid w:val="00133326"/>
    <w:rsid w:val="0014636F"/>
    <w:rsid w:val="00162189"/>
    <w:rsid w:val="00162A13"/>
    <w:rsid w:val="00163F96"/>
    <w:rsid w:val="001650D4"/>
    <w:rsid w:val="001671DD"/>
    <w:rsid w:val="00190ED5"/>
    <w:rsid w:val="00191D30"/>
    <w:rsid w:val="001922F6"/>
    <w:rsid w:val="00197994"/>
    <w:rsid w:val="001A6471"/>
    <w:rsid w:val="001A72FC"/>
    <w:rsid w:val="001B21D9"/>
    <w:rsid w:val="001B27EF"/>
    <w:rsid w:val="001B2C8F"/>
    <w:rsid w:val="001B462B"/>
    <w:rsid w:val="001C294A"/>
    <w:rsid w:val="001C3A6B"/>
    <w:rsid w:val="001C4E60"/>
    <w:rsid w:val="001D099A"/>
    <w:rsid w:val="001D0E1C"/>
    <w:rsid w:val="001E0F8F"/>
    <w:rsid w:val="001E0FE8"/>
    <w:rsid w:val="001E1194"/>
    <w:rsid w:val="001E599C"/>
    <w:rsid w:val="001E712D"/>
    <w:rsid w:val="001F38EE"/>
    <w:rsid w:val="001F5970"/>
    <w:rsid w:val="001F613F"/>
    <w:rsid w:val="00203495"/>
    <w:rsid w:val="00215FA8"/>
    <w:rsid w:val="0021697C"/>
    <w:rsid w:val="00220081"/>
    <w:rsid w:val="00220DF9"/>
    <w:rsid w:val="00226633"/>
    <w:rsid w:val="00226C39"/>
    <w:rsid w:val="00227C63"/>
    <w:rsid w:val="002379FB"/>
    <w:rsid w:val="00240E3A"/>
    <w:rsid w:val="00241626"/>
    <w:rsid w:val="00241D8C"/>
    <w:rsid w:val="0024331F"/>
    <w:rsid w:val="00245F42"/>
    <w:rsid w:val="00254E57"/>
    <w:rsid w:val="00254E85"/>
    <w:rsid w:val="0025661A"/>
    <w:rsid w:val="00260BE7"/>
    <w:rsid w:val="002644B6"/>
    <w:rsid w:val="00267A31"/>
    <w:rsid w:val="00280840"/>
    <w:rsid w:val="0028797E"/>
    <w:rsid w:val="002926AE"/>
    <w:rsid w:val="00293589"/>
    <w:rsid w:val="002A0BA3"/>
    <w:rsid w:val="002B0E37"/>
    <w:rsid w:val="002B1209"/>
    <w:rsid w:val="002B4840"/>
    <w:rsid w:val="002B6738"/>
    <w:rsid w:val="002B6843"/>
    <w:rsid w:val="002C1D17"/>
    <w:rsid w:val="002C1F6B"/>
    <w:rsid w:val="002C666B"/>
    <w:rsid w:val="002C6F6C"/>
    <w:rsid w:val="002D29CD"/>
    <w:rsid w:val="002D374D"/>
    <w:rsid w:val="003003CD"/>
    <w:rsid w:val="003038F3"/>
    <w:rsid w:val="0030758C"/>
    <w:rsid w:val="003079CA"/>
    <w:rsid w:val="00312378"/>
    <w:rsid w:val="00313720"/>
    <w:rsid w:val="00317D54"/>
    <w:rsid w:val="00321645"/>
    <w:rsid w:val="003278FC"/>
    <w:rsid w:val="00330514"/>
    <w:rsid w:val="003324AA"/>
    <w:rsid w:val="0033327F"/>
    <w:rsid w:val="0033772F"/>
    <w:rsid w:val="003408C4"/>
    <w:rsid w:val="0034119F"/>
    <w:rsid w:val="00343419"/>
    <w:rsid w:val="00345FA1"/>
    <w:rsid w:val="00351D23"/>
    <w:rsid w:val="00354F34"/>
    <w:rsid w:val="00357007"/>
    <w:rsid w:val="003774D6"/>
    <w:rsid w:val="003776CA"/>
    <w:rsid w:val="00383C89"/>
    <w:rsid w:val="00384FBA"/>
    <w:rsid w:val="003926E0"/>
    <w:rsid w:val="003A25C2"/>
    <w:rsid w:val="003C4EB4"/>
    <w:rsid w:val="003D3E8C"/>
    <w:rsid w:val="003D52C8"/>
    <w:rsid w:val="003E074B"/>
    <w:rsid w:val="003E1AC2"/>
    <w:rsid w:val="003E48CB"/>
    <w:rsid w:val="003F2B8B"/>
    <w:rsid w:val="00407BDA"/>
    <w:rsid w:val="00410A97"/>
    <w:rsid w:val="00412E16"/>
    <w:rsid w:val="00413052"/>
    <w:rsid w:val="00421D5A"/>
    <w:rsid w:val="0044342A"/>
    <w:rsid w:val="004606CA"/>
    <w:rsid w:val="00462455"/>
    <w:rsid w:val="0046508B"/>
    <w:rsid w:val="00470FE1"/>
    <w:rsid w:val="0047410D"/>
    <w:rsid w:val="00474F6B"/>
    <w:rsid w:val="00475E9D"/>
    <w:rsid w:val="004774EB"/>
    <w:rsid w:val="00483997"/>
    <w:rsid w:val="00487A50"/>
    <w:rsid w:val="00487B81"/>
    <w:rsid w:val="00495052"/>
    <w:rsid w:val="00495E78"/>
    <w:rsid w:val="004A00B1"/>
    <w:rsid w:val="004A01B1"/>
    <w:rsid w:val="004A264E"/>
    <w:rsid w:val="004A34FB"/>
    <w:rsid w:val="004A3A9E"/>
    <w:rsid w:val="004A4D8C"/>
    <w:rsid w:val="004A6AF6"/>
    <w:rsid w:val="004B2665"/>
    <w:rsid w:val="004C1364"/>
    <w:rsid w:val="004C4FAB"/>
    <w:rsid w:val="004C63EA"/>
    <w:rsid w:val="004C72E2"/>
    <w:rsid w:val="004D1A93"/>
    <w:rsid w:val="004D6F33"/>
    <w:rsid w:val="004E0C63"/>
    <w:rsid w:val="00503F84"/>
    <w:rsid w:val="00504546"/>
    <w:rsid w:val="0050652F"/>
    <w:rsid w:val="005070F8"/>
    <w:rsid w:val="00512F61"/>
    <w:rsid w:val="00514479"/>
    <w:rsid w:val="00517D5B"/>
    <w:rsid w:val="005252A3"/>
    <w:rsid w:val="0052591A"/>
    <w:rsid w:val="00527505"/>
    <w:rsid w:val="00533D54"/>
    <w:rsid w:val="00533F06"/>
    <w:rsid w:val="00542C10"/>
    <w:rsid w:val="005430A3"/>
    <w:rsid w:val="005515DA"/>
    <w:rsid w:val="005539FE"/>
    <w:rsid w:val="0055668E"/>
    <w:rsid w:val="00556A2E"/>
    <w:rsid w:val="0056270E"/>
    <w:rsid w:val="00572126"/>
    <w:rsid w:val="00573B58"/>
    <w:rsid w:val="00576CA0"/>
    <w:rsid w:val="0058067A"/>
    <w:rsid w:val="00585D34"/>
    <w:rsid w:val="00592685"/>
    <w:rsid w:val="00592ACA"/>
    <w:rsid w:val="0059473A"/>
    <w:rsid w:val="00597B46"/>
    <w:rsid w:val="005A74C0"/>
    <w:rsid w:val="005A7822"/>
    <w:rsid w:val="005B088F"/>
    <w:rsid w:val="005B19FD"/>
    <w:rsid w:val="005B1E89"/>
    <w:rsid w:val="005B1FF2"/>
    <w:rsid w:val="005B5B19"/>
    <w:rsid w:val="005D1EFD"/>
    <w:rsid w:val="005D4632"/>
    <w:rsid w:val="005D5BAE"/>
    <w:rsid w:val="005D7D73"/>
    <w:rsid w:val="005E3311"/>
    <w:rsid w:val="005E58A4"/>
    <w:rsid w:val="005E6A56"/>
    <w:rsid w:val="005E6B7A"/>
    <w:rsid w:val="005F0428"/>
    <w:rsid w:val="00600273"/>
    <w:rsid w:val="00600E2C"/>
    <w:rsid w:val="00601D5A"/>
    <w:rsid w:val="0060620F"/>
    <w:rsid w:val="00615F11"/>
    <w:rsid w:val="006301B3"/>
    <w:rsid w:val="0063339A"/>
    <w:rsid w:val="00641466"/>
    <w:rsid w:val="00642EB0"/>
    <w:rsid w:val="0064575B"/>
    <w:rsid w:val="00652257"/>
    <w:rsid w:val="00661FB3"/>
    <w:rsid w:val="006637C3"/>
    <w:rsid w:val="00664329"/>
    <w:rsid w:val="00683A81"/>
    <w:rsid w:val="00686009"/>
    <w:rsid w:val="00691E83"/>
    <w:rsid w:val="00696108"/>
    <w:rsid w:val="006A0701"/>
    <w:rsid w:val="006A3767"/>
    <w:rsid w:val="006B358B"/>
    <w:rsid w:val="006B39AB"/>
    <w:rsid w:val="006B51EB"/>
    <w:rsid w:val="006C44BB"/>
    <w:rsid w:val="006C6430"/>
    <w:rsid w:val="006C7381"/>
    <w:rsid w:val="006D0908"/>
    <w:rsid w:val="006D23CC"/>
    <w:rsid w:val="006D4D10"/>
    <w:rsid w:val="006E2363"/>
    <w:rsid w:val="006E2D27"/>
    <w:rsid w:val="006E4D41"/>
    <w:rsid w:val="006F4A47"/>
    <w:rsid w:val="006F6712"/>
    <w:rsid w:val="00700E75"/>
    <w:rsid w:val="00712581"/>
    <w:rsid w:val="00715DD3"/>
    <w:rsid w:val="00717AD2"/>
    <w:rsid w:val="00724E0C"/>
    <w:rsid w:val="00731494"/>
    <w:rsid w:val="00731511"/>
    <w:rsid w:val="007344BD"/>
    <w:rsid w:val="00736835"/>
    <w:rsid w:val="0073767A"/>
    <w:rsid w:val="007404D1"/>
    <w:rsid w:val="00742615"/>
    <w:rsid w:val="00746A80"/>
    <w:rsid w:val="007515FA"/>
    <w:rsid w:val="00751C64"/>
    <w:rsid w:val="00753584"/>
    <w:rsid w:val="0075711F"/>
    <w:rsid w:val="00761C4B"/>
    <w:rsid w:val="0076527A"/>
    <w:rsid w:val="0076699E"/>
    <w:rsid w:val="00777B6B"/>
    <w:rsid w:val="00784254"/>
    <w:rsid w:val="00786944"/>
    <w:rsid w:val="00787558"/>
    <w:rsid w:val="0079398B"/>
    <w:rsid w:val="00794787"/>
    <w:rsid w:val="007A0994"/>
    <w:rsid w:val="007A0C4D"/>
    <w:rsid w:val="007A6E50"/>
    <w:rsid w:val="007A730A"/>
    <w:rsid w:val="007A7CD0"/>
    <w:rsid w:val="007B04AD"/>
    <w:rsid w:val="007B09FE"/>
    <w:rsid w:val="007B4094"/>
    <w:rsid w:val="007B5BE1"/>
    <w:rsid w:val="007C71ED"/>
    <w:rsid w:val="007D5DA9"/>
    <w:rsid w:val="007D6561"/>
    <w:rsid w:val="007E4421"/>
    <w:rsid w:val="007E51DD"/>
    <w:rsid w:val="007E6A67"/>
    <w:rsid w:val="007F79FB"/>
    <w:rsid w:val="00800C92"/>
    <w:rsid w:val="008123F0"/>
    <w:rsid w:val="00815332"/>
    <w:rsid w:val="008203B7"/>
    <w:rsid w:val="0082190A"/>
    <w:rsid w:val="00821A42"/>
    <w:rsid w:val="008220A0"/>
    <w:rsid w:val="0082777D"/>
    <w:rsid w:val="008316E5"/>
    <w:rsid w:val="00833C68"/>
    <w:rsid w:val="00835280"/>
    <w:rsid w:val="008368DB"/>
    <w:rsid w:val="00840CA1"/>
    <w:rsid w:val="00847F16"/>
    <w:rsid w:val="008500F7"/>
    <w:rsid w:val="00852397"/>
    <w:rsid w:val="00852D1B"/>
    <w:rsid w:val="00853797"/>
    <w:rsid w:val="00853AF9"/>
    <w:rsid w:val="0085468E"/>
    <w:rsid w:val="0085504C"/>
    <w:rsid w:val="00855FB1"/>
    <w:rsid w:val="00866B24"/>
    <w:rsid w:val="0086769B"/>
    <w:rsid w:val="00867D91"/>
    <w:rsid w:val="0087046B"/>
    <w:rsid w:val="00870EAD"/>
    <w:rsid w:val="00870EF0"/>
    <w:rsid w:val="0087231A"/>
    <w:rsid w:val="00872384"/>
    <w:rsid w:val="00872409"/>
    <w:rsid w:val="00875B63"/>
    <w:rsid w:val="008A66D3"/>
    <w:rsid w:val="008B2C96"/>
    <w:rsid w:val="008B5392"/>
    <w:rsid w:val="008B6C4A"/>
    <w:rsid w:val="008B7EA7"/>
    <w:rsid w:val="008C09DB"/>
    <w:rsid w:val="008C14AD"/>
    <w:rsid w:val="008C295E"/>
    <w:rsid w:val="008C54C3"/>
    <w:rsid w:val="008C705A"/>
    <w:rsid w:val="008D083B"/>
    <w:rsid w:val="008D4E0B"/>
    <w:rsid w:val="008D716E"/>
    <w:rsid w:val="008E5968"/>
    <w:rsid w:val="008F3FA5"/>
    <w:rsid w:val="008F7958"/>
    <w:rsid w:val="00900190"/>
    <w:rsid w:val="00905CBC"/>
    <w:rsid w:val="00913E79"/>
    <w:rsid w:val="0091487B"/>
    <w:rsid w:val="009167EF"/>
    <w:rsid w:val="009332BB"/>
    <w:rsid w:val="0094164F"/>
    <w:rsid w:val="00943943"/>
    <w:rsid w:val="00945B9F"/>
    <w:rsid w:val="00950B1C"/>
    <w:rsid w:val="0095315D"/>
    <w:rsid w:val="00953CC9"/>
    <w:rsid w:val="009556BD"/>
    <w:rsid w:val="00957A3C"/>
    <w:rsid w:val="00960837"/>
    <w:rsid w:val="00966245"/>
    <w:rsid w:val="00967D4E"/>
    <w:rsid w:val="00972281"/>
    <w:rsid w:val="009724FA"/>
    <w:rsid w:val="00972A3F"/>
    <w:rsid w:val="00974606"/>
    <w:rsid w:val="00976A6B"/>
    <w:rsid w:val="00981821"/>
    <w:rsid w:val="00981C3C"/>
    <w:rsid w:val="0098304C"/>
    <w:rsid w:val="00984D3A"/>
    <w:rsid w:val="00987A74"/>
    <w:rsid w:val="00990E8B"/>
    <w:rsid w:val="00997A02"/>
    <w:rsid w:val="00997C14"/>
    <w:rsid w:val="009A4DB0"/>
    <w:rsid w:val="009B1198"/>
    <w:rsid w:val="009C0852"/>
    <w:rsid w:val="009C1732"/>
    <w:rsid w:val="009C2CC4"/>
    <w:rsid w:val="009C3B0E"/>
    <w:rsid w:val="009C474B"/>
    <w:rsid w:val="009C5E35"/>
    <w:rsid w:val="009C68F9"/>
    <w:rsid w:val="009C7FF5"/>
    <w:rsid w:val="009D090B"/>
    <w:rsid w:val="009D195E"/>
    <w:rsid w:val="009D7453"/>
    <w:rsid w:val="009E0EAB"/>
    <w:rsid w:val="009E25FC"/>
    <w:rsid w:val="009F67EB"/>
    <w:rsid w:val="00A06F57"/>
    <w:rsid w:val="00A07199"/>
    <w:rsid w:val="00A13E03"/>
    <w:rsid w:val="00A20AD6"/>
    <w:rsid w:val="00A216EB"/>
    <w:rsid w:val="00A22751"/>
    <w:rsid w:val="00A234D5"/>
    <w:rsid w:val="00A23BEE"/>
    <w:rsid w:val="00A23FBB"/>
    <w:rsid w:val="00A25CE4"/>
    <w:rsid w:val="00A3422F"/>
    <w:rsid w:val="00A363EC"/>
    <w:rsid w:val="00A404CB"/>
    <w:rsid w:val="00A41D6C"/>
    <w:rsid w:val="00A4237E"/>
    <w:rsid w:val="00A434E0"/>
    <w:rsid w:val="00A43BDA"/>
    <w:rsid w:val="00A46DED"/>
    <w:rsid w:val="00A5035D"/>
    <w:rsid w:val="00A51CF3"/>
    <w:rsid w:val="00A5292C"/>
    <w:rsid w:val="00A542F7"/>
    <w:rsid w:val="00A54D38"/>
    <w:rsid w:val="00A6068F"/>
    <w:rsid w:val="00A6183F"/>
    <w:rsid w:val="00A65374"/>
    <w:rsid w:val="00A73AE9"/>
    <w:rsid w:val="00A74E4D"/>
    <w:rsid w:val="00A77110"/>
    <w:rsid w:val="00A833AB"/>
    <w:rsid w:val="00A87745"/>
    <w:rsid w:val="00A93F7B"/>
    <w:rsid w:val="00A9752B"/>
    <w:rsid w:val="00A97DE7"/>
    <w:rsid w:val="00AA33C9"/>
    <w:rsid w:val="00AA5A6A"/>
    <w:rsid w:val="00AB1C57"/>
    <w:rsid w:val="00AB2697"/>
    <w:rsid w:val="00AC0963"/>
    <w:rsid w:val="00AC2729"/>
    <w:rsid w:val="00AC2BC4"/>
    <w:rsid w:val="00AC5E97"/>
    <w:rsid w:val="00AD64AF"/>
    <w:rsid w:val="00AD7937"/>
    <w:rsid w:val="00AE43EB"/>
    <w:rsid w:val="00AE4A4C"/>
    <w:rsid w:val="00AE4E1B"/>
    <w:rsid w:val="00AE7B18"/>
    <w:rsid w:val="00AF130F"/>
    <w:rsid w:val="00AF32EB"/>
    <w:rsid w:val="00AF4A30"/>
    <w:rsid w:val="00AF4F8D"/>
    <w:rsid w:val="00AF731D"/>
    <w:rsid w:val="00B03693"/>
    <w:rsid w:val="00B10BA5"/>
    <w:rsid w:val="00B11A8F"/>
    <w:rsid w:val="00B12B2F"/>
    <w:rsid w:val="00B135B2"/>
    <w:rsid w:val="00B1727D"/>
    <w:rsid w:val="00B22232"/>
    <w:rsid w:val="00B248EA"/>
    <w:rsid w:val="00B25EF3"/>
    <w:rsid w:val="00B3032F"/>
    <w:rsid w:val="00B37559"/>
    <w:rsid w:val="00B41232"/>
    <w:rsid w:val="00B430A8"/>
    <w:rsid w:val="00B43D32"/>
    <w:rsid w:val="00B50EA8"/>
    <w:rsid w:val="00B512D6"/>
    <w:rsid w:val="00B53F2E"/>
    <w:rsid w:val="00B619A3"/>
    <w:rsid w:val="00B67276"/>
    <w:rsid w:val="00B6777A"/>
    <w:rsid w:val="00B7160F"/>
    <w:rsid w:val="00B76DA2"/>
    <w:rsid w:val="00B8433C"/>
    <w:rsid w:val="00B87593"/>
    <w:rsid w:val="00B94F8E"/>
    <w:rsid w:val="00B96178"/>
    <w:rsid w:val="00B979B6"/>
    <w:rsid w:val="00BA66EF"/>
    <w:rsid w:val="00BB193F"/>
    <w:rsid w:val="00BB7761"/>
    <w:rsid w:val="00BC522E"/>
    <w:rsid w:val="00BC6713"/>
    <w:rsid w:val="00BC7938"/>
    <w:rsid w:val="00BD17C0"/>
    <w:rsid w:val="00BD242B"/>
    <w:rsid w:val="00BD68E5"/>
    <w:rsid w:val="00BE0658"/>
    <w:rsid w:val="00BE5A31"/>
    <w:rsid w:val="00BF1405"/>
    <w:rsid w:val="00BF1BE3"/>
    <w:rsid w:val="00BF3211"/>
    <w:rsid w:val="00C05ADE"/>
    <w:rsid w:val="00C07D8A"/>
    <w:rsid w:val="00C10B42"/>
    <w:rsid w:val="00C10D76"/>
    <w:rsid w:val="00C11CCE"/>
    <w:rsid w:val="00C12663"/>
    <w:rsid w:val="00C13C01"/>
    <w:rsid w:val="00C16A1E"/>
    <w:rsid w:val="00C20251"/>
    <w:rsid w:val="00C2035C"/>
    <w:rsid w:val="00C25876"/>
    <w:rsid w:val="00C27B6A"/>
    <w:rsid w:val="00C30E04"/>
    <w:rsid w:val="00C40B68"/>
    <w:rsid w:val="00C41EA0"/>
    <w:rsid w:val="00C437E3"/>
    <w:rsid w:val="00C45B44"/>
    <w:rsid w:val="00C5351E"/>
    <w:rsid w:val="00C55137"/>
    <w:rsid w:val="00C60989"/>
    <w:rsid w:val="00C6457B"/>
    <w:rsid w:val="00C749C0"/>
    <w:rsid w:val="00C83B09"/>
    <w:rsid w:val="00C85048"/>
    <w:rsid w:val="00C9027B"/>
    <w:rsid w:val="00C91C73"/>
    <w:rsid w:val="00C92D31"/>
    <w:rsid w:val="00C92E30"/>
    <w:rsid w:val="00C94839"/>
    <w:rsid w:val="00CA135F"/>
    <w:rsid w:val="00CA162B"/>
    <w:rsid w:val="00CB09A8"/>
    <w:rsid w:val="00CC168F"/>
    <w:rsid w:val="00CC1C2D"/>
    <w:rsid w:val="00CC2A76"/>
    <w:rsid w:val="00CD01EA"/>
    <w:rsid w:val="00CD5EE7"/>
    <w:rsid w:val="00CE109C"/>
    <w:rsid w:val="00CE3B92"/>
    <w:rsid w:val="00CF0CCA"/>
    <w:rsid w:val="00CF3A44"/>
    <w:rsid w:val="00CF70EB"/>
    <w:rsid w:val="00D0169D"/>
    <w:rsid w:val="00D0223C"/>
    <w:rsid w:val="00D05748"/>
    <w:rsid w:val="00D0668C"/>
    <w:rsid w:val="00D07F4C"/>
    <w:rsid w:val="00D12FDF"/>
    <w:rsid w:val="00D13F70"/>
    <w:rsid w:val="00D160EC"/>
    <w:rsid w:val="00D16B50"/>
    <w:rsid w:val="00D20A73"/>
    <w:rsid w:val="00D26217"/>
    <w:rsid w:val="00D2687E"/>
    <w:rsid w:val="00D27E8E"/>
    <w:rsid w:val="00D3233F"/>
    <w:rsid w:val="00D324CF"/>
    <w:rsid w:val="00D329A8"/>
    <w:rsid w:val="00D34688"/>
    <w:rsid w:val="00D356FA"/>
    <w:rsid w:val="00D35C50"/>
    <w:rsid w:val="00D363A9"/>
    <w:rsid w:val="00D40136"/>
    <w:rsid w:val="00D42E65"/>
    <w:rsid w:val="00D443E4"/>
    <w:rsid w:val="00D47BC0"/>
    <w:rsid w:val="00D65B3A"/>
    <w:rsid w:val="00D729B9"/>
    <w:rsid w:val="00D75E21"/>
    <w:rsid w:val="00D76622"/>
    <w:rsid w:val="00D806DA"/>
    <w:rsid w:val="00D9014C"/>
    <w:rsid w:val="00D948C5"/>
    <w:rsid w:val="00DA456B"/>
    <w:rsid w:val="00DA4CA6"/>
    <w:rsid w:val="00DA593B"/>
    <w:rsid w:val="00DA64AF"/>
    <w:rsid w:val="00DB0434"/>
    <w:rsid w:val="00DB0E83"/>
    <w:rsid w:val="00DB1121"/>
    <w:rsid w:val="00DC2B7B"/>
    <w:rsid w:val="00DC3513"/>
    <w:rsid w:val="00DC4047"/>
    <w:rsid w:val="00DC4918"/>
    <w:rsid w:val="00DC6892"/>
    <w:rsid w:val="00DE25EC"/>
    <w:rsid w:val="00DE6C86"/>
    <w:rsid w:val="00DE6DFA"/>
    <w:rsid w:val="00DE70CD"/>
    <w:rsid w:val="00DE7A6D"/>
    <w:rsid w:val="00DF2DE9"/>
    <w:rsid w:val="00DF3E69"/>
    <w:rsid w:val="00DF5221"/>
    <w:rsid w:val="00E06D7C"/>
    <w:rsid w:val="00E06E75"/>
    <w:rsid w:val="00E074CE"/>
    <w:rsid w:val="00E16C9E"/>
    <w:rsid w:val="00E16F64"/>
    <w:rsid w:val="00E212A9"/>
    <w:rsid w:val="00E246F5"/>
    <w:rsid w:val="00E24AD0"/>
    <w:rsid w:val="00E3154A"/>
    <w:rsid w:val="00E3304A"/>
    <w:rsid w:val="00E34CEF"/>
    <w:rsid w:val="00E35759"/>
    <w:rsid w:val="00E35A0A"/>
    <w:rsid w:val="00E3634B"/>
    <w:rsid w:val="00E37499"/>
    <w:rsid w:val="00E40846"/>
    <w:rsid w:val="00E50CE5"/>
    <w:rsid w:val="00E528A5"/>
    <w:rsid w:val="00E5301A"/>
    <w:rsid w:val="00E54DC9"/>
    <w:rsid w:val="00E57FFD"/>
    <w:rsid w:val="00E600E8"/>
    <w:rsid w:val="00E64343"/>
    <w:rsid w:val="00E7086F"/>
    <w:rsid w:val="00E72537"/>
    <w:rsid w:val="00E75FD8"/>
    <w:rsid w:val="00E806D0"/>
    <w:rsid w:val="00E80BFE"/>
    <w:rsid w:val="00E82278"/>
    <w:rsid w:val="00E84927"/>
    <w:rsid w:val="00E97601"/>
    <w:rsid w:val="00EA15D9"/>
    <w:rsid w:val="00EA2D6B"/>
    <w:rsid w:val="00EA65A1"/>
    <w:rsid w:val="00EB1A71"/>
    <w:rsid w:val="00EC21CD"/>
    <w:rsid w:val="00EC40F3"/>
    <w:rsid w:val="00EC7031"/>
    <w:rsid w:val="00EC775E"/>
    <w:rsid w:val="00ED3F92"/>
    <w:rsid w:val="00ED6BFF"/>
    <w:rsid w:val="00EE039F"/>
    <w:rsid w:val="00EE5741"/>
    <w:rsid w:val="00EF2B96"/>
    <w:rsid w:val="00F0012D"/>
    <w:rsid w:val="00F023F8"/>
    <w:rsid w:val="00F06255"/>
    <w:rsid w:val="00F07512"/>
    <w:rsid w:val="00F216CA"/>
    <w:rsid w:val="00F2213A"/>
    <w:rsid w:val="00F22B41"/>
    <w:rsid w:val="00F24B85"/>
    <w:rsid w:val="00F33FDC"/>
    <w:rsid w:val="00F470E3"/>
    <w:rsid w:val="00F4770E"/>
    <w:rsid w:val="00F50255"/>
    <w:rsid w:val="00F536A0"/>
    <w:rsid w:val="00F54691"/>
    <w:rsid w:val="00F54C54"/>
    <w:rsid w:val="00F638CD"/>
    <w:rsid w:val="00F6599D"/>
    <w:rsid w:val="00F66C58"/>
    <w:rsid w:val="00F7300E"/>
    <w:rsid w:val="00F81BF9"/>
    <w:rsid w:val="00F83877"/>
    <w:rsid w:val="00F8549A"/>
    <w:rsid w:val="00F862C0"/>
    <w:rsid w:val="00F911F5"/>
    <w:rsid w:val="00F92C22"/>
    <w:rsid w:val="00FA39B6"/>
    <w:rsid w:val="00FA6E92"/>
    <w:rsid w:val="00FB46DF"/>
    <w:rsid w:val="00FB480A"/>
    <w:rsid w:val="00FB761E"/>
    <w:rsid w:val="00FC1659"/>
    <w:rsid w:val="00FC61E9"/>
    <w:rsid w:val="00FC75D8"/>
    <w:rsid w:val="00FE04AD"/>
    <w:rsid w:val="00FE2B84"/>
    <w:rsid w:val="00FE600E"/>
    <w:rsid w:val="00FF0F67"/>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C0A0B4-B28D-40BD-9862-EDC3C8DF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4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8123F0"/>
    <w:pPr>
      <w:spacing w:after="0" w:line="240" w:lineRule="auto"/>
      <w:jc w:val="both"/>
    </w:pPr>
    <w:rPr>
      <w:rFonts w:ascii="Arial" w:hAnsi="Arial"/>
    </w:rPr>
  </w:style>
  <w:style w:type="table" w:styleId="TableGrid">
    <w:name w:val="Table Grid"/>
    <w:basedOn w:val="TableNormal"/>
    <w:uiPriority w:val="59"/>
    <w:rsid w:val="00812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JudgmentParagraphs">
    <w:name w:val="Judgment Paragraphs"/>
    <w:uiPriority w:val="99"/>
    <w:rsid w:val="00E16C9E"/>
    <w:pPr>
      <w:numPr>
        <w:numId w:val="7"/>
      </w:numPr>
    </w:pPr>
  </w:style>
  <w:style w:type="character" w:customStyle="1" w:styleId="term01">
    <w:name w:val="term01"/>
    <w:basedOn w:val="DefaultParagraphFont"/>
    <w:rsid w:val="00B22232"/>
    <w:rPr>
      <w:shd w:val="clear" w:color="auto" w:fill="FFB4B4"/>
    </w:rPr>
  </w:style>
  <w:style w:type="numbering" w:customStyle="1" w:styleId="NoList1">
    <w:name w:val="No List1"/>
    <w:next w:val="NoList"/>
    <w:uiPriority w:val="99"/>
    <w:semiHidden/>
    <w:unhideWhenUsed/>
    <w:rsid w:val="00D05748"/>
  </w:style>
  <w:style w:type="character" w:customStyle="1" w:styleId="ssleftalign">
    <w:name w:val="ss_leftalign"/>
    <w:basedOn w:val="DefaultParagraphFont"/>
    <w:rsid w:val="00D05748"/>
  </w:style>
  <w:style w:type="character" w:customStyle="1" w:styleId="ssbf">
    <w:name w:val="ss_bf"/>
    <w:basedOn w:val="DefaultParagraphFont"/>
    <w:rsid w:val="00D05748"/>
  </w:style>
  <w:style w:type="character" w:styleId="Hyperlink">
    <w:name w:val="Hyperlink"/>
    <w:basedOn w:val="DefaultParagraphFont"/>
    <w:uiPriority w:val="99"/>
    <w:semiHidden/>
    <w:unhideWhenUsed/>
    <w:rsid w:val="00D05748"/>
    <w:rPr>
      <w:color w:val="0000FF"/>
      <w:u w:val="single"/>
    </w:rPr>
  </w:style>
  <w:style w:type="character" w:styleId="CommentReference">
    <w:name w:val="annotation reference"/>
    <w:basedOn w:val="DefaultParagraphFont"/>
    <w:uiPriority w:val="99"/>
    <w:semiHidden/>
    <w:unhideWhenUsed/>
    <w:rsid w:val="00076E9A"/>
    <w:rPr>
      <w:sz w:val="16"/>
      <w:szCs w:val="16"/>
    </w:rPr>
  </w:style>
  <w:style w:type="paragraph" w:styleId="CommentText">
    <w:name w:val="annotation text"/>
    <w:basedOn w:val="Normal"/>
    <w:link w:val="CommentTextChar"/>
    <w:uiPriority w:val="99"/>
    <w:semiHidden/>
    <w:unhideWhenUsed/>
    <w:rsid w:val="00076E9A"/>
    <w:pPr>
      <w:spacing w:line="240" w:lineRule="auto"/>
    </w:pPr>
    <w:rPr>
      <w:sz w:val="20"/>
      <w:szCs w:val="20"/>
    </w:rPr>
  </w:style>
  <w:style w:type="character" w:customStyle="1" w:styleId="CommentTextChar">
    <w:name w:val="Comment Text Char"/>
    <w:basedOn w:val="DefaultParagraphFont"/>
    <w:link w:val="CommentText"/>
    <w:uiPriority w:val="99"/>
    <w:semiHidden/>
    <w:rsid w:val="00076E9A"/>
    <w:rPr>
      <w:sz w:val="20"/>
      <w:szCs w:val="20"/>
      <w:lang w:val="en-CA"/>
    </w:rPr>
  </w:style>
  <w:style w:type="paragraph" w:styleId="CommentSubject">
    <w:name w:val="annotation subject"/>
    <w:basedOn w:val="CommentText"/>
    <w:next w:val="CommentText"/>
    <w:link w:val="CommentSubjectChar"/>
    <w:uiPriority w:val="99"/>
    <w:semiHidden/>
    <w:unhideWhenUsed/>
    <w:rsid w:val="00076E9A"/>
    <w:rPr>
      <w:b/>
      <w:bCs/>
    </w:rPr>
  </w:style>
  <w:style w:type="character" w:customStyle="1" w:styleId="CommentSubjectChar">
    <w:name w:val="Comment Subject Char"/>
    <w:basedOn w:val="CommentTextChar"/>
    <w:link w:val="CommentSubject"/>
    <w:uiPriority w:val="99"/>
    <w:semiHidden/>
    <w:rsid w:val="00076E9A"/>
    <w:rPr>
      <w:b/>
      <w:bCs/>
      <w:sz w:val="20"/>
      <w:szCs w:val="20"/>
      <w:lang w:val="en-CA"/>
    </w:rPr>
  </w:style>
  <w:style w:type="paragraph" w:styleId="Revision">
    <w:name w:val="Revision"/>
    <w:hidden/>
    <w:uiPriority w:val="99"/>
    <w:semiHidden/>
    <w:rsid w:val="00853797"/>
    <w:pPr>
      <w:spacing w:after="0" w:line="240" w:lineRule="auto"/>
    </w:pPr>
    <w:rPr>
      <w:lang w:val="en-CA"/>
    </w:rPr>
  </w:style>
  <w:style w:type="numbering" w:customStyle="1" w:styleId="NoList2">
    <w:name w:val="No List2"/>
    <w:next w:val="NoList"/>
    <w:uiPriority w:val="99"/>
    <w:semiHidden/>
    <w:unhideWhenUsed/>
    <w:rsid w:val="00AA33C9"/>
  </w:style>
  <w:style w:type="numbering" w:customStyle="1" w:styleId="NoList3">
    <w:name w:val="No List3"/>
    <w:next w:val="NoList"/>
    <w:uiPriority w:val="99"/>
    <w:semiHidden/>
    <w:unhideWhenUsed/>
    <w:rsid w:val="00B4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41">
      <w:bodyDiv w:val="1"/>
      <w:marLeft w:val="0"/>
      <w:marRight w:val="0"/>
      <w:marTop w:val="0"/>
      <w:marBottom w:val="0"/>
      <w:divBdr>
        <w:top w:val="none" w:sz="0" w:space="0" w:color="auto"/>
        <w:left w:val="none" w:sz="0" w:space="0" w:color="auto"/>
        <w:bottom w:val="none" w:sz="0" w:space="0" w:color="auto"/>
        <w:right w:val="none" w:sz="0" w:space="0" w:color="auto"/>
      </w:divBdr>
    </w:div>
    <w:div w:id="176849703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31">
          <w:marLeft w:val="0"/>
          <w:marRight w:val="0"/>
          <w:marTop w:val="0"/>
          <w:marBottom w:val="0"/>
          <w:divBdr>
            <w:top w:val="none" w:sz="0" w:space="0" w:color="auto"/>
            <w:left w:val="none" w:sz="0" w:space="0" w:color="auto"/>
            <w:bottom w:val="none" w:sz="0" w:space="0" w:color="auto"/>
            <w:right w:val="none" w:sz="0" w:space="0" w:color="auto"/>
          </w:divBdr>
          <w:divsChild>
            <w:div w:id="1394348902">
              <w:marLeft w:val="0"/>
              <w:marRight w:val="0"/>
              <w:marTop w:val="0"/>
              <w:marBottom w:val="0"/>
              <w:divBdr>
                <w:top w:val="none" w:sz="0" w:space="0" w:color="auto"/>
                <w:left w:val="none" w:sz="0" w:space="0" w:color="auto"/>
                <w:bottom w:val="none" w:sz="0" w:space="0" w:color="auto"/>
                <w:right w:val="none" w:sz="0" w:space="0" w:color="auto"/>
              </w:divBdr>
              <w:divsChild>
                <w:div w:id="1819567670">
                  <w:marLeft w:val="0"/>
                  <w:marRight w:val="0"/>
                  <w:marTop w:val="0"/>
                  <w:marBottom w:val="0"/>
                  <w:divBdr>
                    <w:top w:val="none" w:sz="0" w:space="0" w:color="auto"/>
                    <w:left w:val="none" w:sz="0" w:space="0" w:color="auto"/>
                    <w:bottom w:val="none" w:sz="0" w:space="0" w:color="auto"/>
                    <w:right w:val="none" w:sz="0" w:space="0" w:color="auto"/>
                  </w:divBdr>
                  <w:divsChild>
                    <w:div w:id="245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E45B-EAC4-445C-9CEC-484ED643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19466</Words>
  <Characters>110961</Characters>
  <Application>Microsoft Office Word</Application>
  <DocSecurity>0</DocSecurity>
  <Lines>924</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130167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O'Rourke</dc:creator>
  <cp:lastModifiedBy>Shirley Mair</cp:lastModifiedBy>
  <cp:revision>2</cp:revision>
  <cp:lastPrinted>2019-10-01T18:49:00Z</cp:lastPrinted>
  <dcterms:created xsi:type="dcterms:W3CDTF">2019-10-01T22:10:00Z</dcterms:created>
  <dcterms:modified xsi:type="dcterms:W3CDTF">2019-10-01T22:10:00Z</dcterms:modified>
</cp:coreProperties>
</file>