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67" w:rsidRDefault="003B7467" w:rsidP="003B7467">
      <w:pPr>
        <w:spacing w:after="0" w:line="240" w:lineRule="auto"/>
        <w:rPr>
          <w:rFonts w:ascii="Times New Roman" w:hAnsi="Times New Roman" w:cs="Times New Roman"/>
          <w:i/>
          <w:sz w:val="24"/>
          <w:szCs w:val="24"/>
        </w:rPr>
      </w:pPr>
      <w:r w:rsidRPr="007A50C8">
        <w:rPr>
          <w:rFonts w:ascii="Times New Roman" w:hAnsi="Times New Roman" w:cs="Times New Roman"/>
          <w:i/>
          <w:sz w:val="24"/>
          <w:szCs w:val="24"/>
        </w:rPr>
        <w:t xml:space="preserve">British Columbia (Director of Child, Family and Community Services) v </w:t>
      </w:r>
    </w:p>
    <w:p w:rsidR="00F55007" w:rsidRPr="0045146E" w:rsidRDefault="003B7467" w:rsidP="0045146E">
      <w:pPr>
        <w:spacing w:after="0" w:line="240" w:lineRule="auto"/>
        <w:rPr>
          <w:rFonts w:ascii="Times New Roman" w:hAnsi="Times New Roman" w:cs="Times New Roman"/>
          <w:sz w:val="24"/>
          <w:szCs w:val="24"/>
          <w:lang w:val="fr-CA"/>
        </w:rPr>
      </w:pPr>
      <w:r w:rsidRPr="003B7467">
        <w:rPr>
          <w:rFonts w:ascii="Times New Roman" w:hAnsi="Times New Roman" w:cs="Times New Roman"/>
          <w:i/>
          <w:sz w:val="24"/>
          <w:szCs w:val="24"/>
          <w:lang w:val="fr-CA"/>
        </w:rPr>
        <w:t>Beauchamp et al,</w:t>
      </w:r>
      <w:r w:rsidRPr="003B7467">
        <w:rPr>
          <w:rFonts w:ascii="Times New Roman" w:hAnsi="Times New Roman" w:cs="Times New Roman"/>
          <w:sz w:val="24"/>
          <w:szCs w:val="24"/>
          <w:lang w:val="fr-CA"/>
        </w:rPr>
        <w:t xml:space="preserve">  2019 NWTSC </w:t>
      </w:r>
      <w:r>
        <w:rPr>
          <w:rFonts w:ascii="Times New Roman" w:hAnsi="Times New Roman" w:cs="Times New Roman"/>
          <w:sz w:val="24"/>
          <w:szCs w:val="24"/>
          <w:lang w:val="fr-CA"/>
        </w:rPr>
        <w:t>19</w:t>
      </w:r>
    </w:p>
    <w:p w:rsidR="00B94F8E" w:rsidRPr="003B7467" w:rsidRDefault="001922F6" w:rsidP="001B2E3A">
      <w:pPr>
        <w:spacing w:after="0" w:line="240" w:lineRule="auto"/>
        <w:jc w:val="right"/>
        <w:rPr>
          <w:rFonts w:ascii="Times New Roman" w:hAnsi="Times New Roman" w:cs="Times New Roman"/>
          <w:sz w:val="28"/>
          <w:szCs w:val="28"/>
          <w:lang w:val="fr-CA"/>
        </w:rPr>
      </w:pPr>
      <w:r w:rsidRPr="00A629BF">
        <w:rPr>
          <w:rFonts w:ascii="Times New Roman" w:hAnsi="Times New Roman" w:cs="Times New Roman"/>
          <w:sz w:val="28"/>
          <w:szCs w:val="28"/>
        </w:rPr>
        <w:fldChar w:fldCharType="begin"/>
      </w:r>
      <w:r w:rsidR="00B94F8E" w:rsidRPr="003B7467">
        <w:rPr>
          <w:rFonts w:ascii="Times New Roman" w:hAnsi="Times New Roman" w:cs="Times New Roman"/>
          <w:sz w:val="28"/>
          <w:szCs w:val="28"/>
          <w:lang w:val="fr-CA"/>
        </w:rPr>
        <w:instrText xml:space="preserve"> SEQ CHAPTER \h \r 1</w:instrText>
      </w:r>
      <w:r w:rsidRPr="00A629BF">
        <w:rPr>
          <w:rFonts w:ascii="Times New Roman" w:hAnsi="Times New Roman" w:cs="Times New Roman"/>
          <w:sz w:val="28"/>
          <w:szCs w:val="28"/>
        </w:rPr>
        <w:fldChar w:fldCharType="end"/>
      </w:r>
      <w:r w:rsidR="00B94F8E" w:rsidRPr="003B7467">
        <w:rPr>
          <w:rFonts w:ascii="Times New Roman" w:hAnsi="Times New Roman" w:cs="Times New Roman"/>
          <w:sz w:val="28"/>
          <w:szCs w:val="28"/>
          <w:lang w:val="fr-CA"/>
        </w:rPr>
        <w:t>Date</w:t>
      </w:r>
      <w:proofErr w:type="gramStart"/>
      <w:r w:rsidR="00B94F8E" w:rsidRPr="003B7467">
        <w:rPr>
          <w:rFonts w:ascii="Times New Roman" w:hAnsi="Times New Roman" w:cs="Times New Roman"/>
          <w:sz w:val="28"/>
          <w:szCs w:val="28"/>
          <w:lang w:val="fr-CA"/>
        </w:rPr>
        <w:t xml:space="preserve">: </w:t>
      </w:r>
      <w:bookmarkStart w:id="0" w:name="1"/>
      <w:bookmarkEnd w:id="0"/>
      <w:r w:rsidR="00B94F8E" w:rsidRPr="003B7467">
        <w:rPr>
          <w:rFonts w:ascii="Times New Roman" w:hAnsi="Times New Roman" w:cs="Times New Roman"/>
          <w:sz w:val="28"/>
          <w:szCs w:val="28"/>
          <w:lang w:val="fr-CA"/>
        </w:rPr>
        <w:t xml:space="preserve"> </w:t>
      </w:r>
      <w:r w:rsidR="00907041" w:rsidRPr="003B7467">
        <w:rPr>
          <w:rFonts w:ascii="Times New Roman" w:hAnsi="Times New Roman" w:cs="Times New Roman"/>
          <w:sz w:val="28"/>
          <w:szCs w:val="28"/>
          <w:lang w:val="fr-CA"/>
        </w:rPr>
        <w:t>2019</w:t>
      </w:r>
      <w:proofErr w:type="gramEnd"/>
      <w:r w:rsidR="00907041" w:rsidRPr="003B7467">
        <w:rPr>
          <w:rFonts w:ascii="Times New Roman" w:hAnsi="Times New Roman" w:cs="Times New Roman"/>
          <w:sz w:val="28"/>
          <w:szCs w:val="28"/>
          <w:lang w:val="fr-CA"/>
        </w:rPr>
        <w:t xml:space="preserve"> </w:t>
      </w:r>
      <w:r w:rsidR="00FA4D3D" w:rsidRPr="003B7467">
        <w:rPr>
          <w:rFonts w:ascii="Times New Roman" w:hAnsi="Times New Roman" w:cs="Times New Roman"/>
          <w:sz w:val="28"/>
          <w:szCs w:val="28"/>
          <w:lang w:val="fr-CA"/>
        </w:rPr>
        <w:t xml:space="preserve">05 </w:t>
      </w:r>
      <w:r w:rsidR="009979C2">
        <w:rPr>
          <w:rFonts w:ascii="Times New Roman" w:hAnsi="Times New Roman" w:cs="Times New Roman"/>
          <w:sz w:val="28"/>
          <w:szCs w:val="28"/>
          <w:lang w:val="fr-CA"/>
        </w:rPr>
        <w:t>22</w:t>
      </w:r>
    </w:p>
    <w:p w:rsidR="00B94F8E" w:rsidRPr="00A629BF" w:rsidRDefault="001922F6" w:rsidP="00D73D08">
      <w:pPr>
        <w:spacing w:after="0" w:line="240" w:lineRule="auto"/>
        <w:jc w:val="right"/>
        <w:rPr>
          <w:rFonts w:ascii="Times New Roman" w:hAnsi="Times New Roman" w:cs="Times New Roman"/>
          <w:sz w:val="28"/>
          <w:szCs w:val="28"/>
        </w:rPr>
      </w:pPr>
      <w:r w:rsidRPr="00A629BF">
        <w:rPr>
          <w:rFonts w:ascii="Times New Roman" w:hAnsi="Times New Roman" w:cs="Times New Roman"/>
          <w:sz w:val="28"/>
          <w:szCs w:val="28"/>
        </w:rPr>
        <w:fldChar w:fldCharType="begin"/>
      </w:r>
      <w:r w:rsidR="00B94F8E" w:rsidRPr="00A629BF">
        <w:rPr>
          <w:rFonts w:ascii="Times New Roman" w:hAnsi="Times New Roman" w:cs="Times New Roman"/>
          <w:sz w:val="28"/>
          <w:szCs w:val="28"/>
        </w:rPr>
        <w:instrText xml:space="preserve"> SEQ CHAPTER \h \r 1</w:instrText>
      </w:r>
      <w:r w:rsidRPr="00A629BF">
        <w:rPr>
          <w:rFonts w:ascii="Times New Roman" w:hAnsi="Times New Roman" w:cs="Times New Roman"/>
          <w:sz w:val="28"/>
          <w:szCs w:val="28"/>
        </w:rPr>
        <w:fldChar w:fldCharType="end"/>
      </w:r>
      <w:r w:rsidR="00B94F8E" w:rsidRPr="00A629BF">
        <w:rPr>
          <w:rFonts w:ascii="Times New Roman" w:hAnsi="Times New Roman" w:cs="Times New Roman"/>
          <w:sz w:val="28"/>
          <w:szCs w:val="28"/>
        </w:rPr>
        <w:t xml:space="preserve">Docket: </w:t>
      </w:r>
      <w:bookmarkStart w:id="1" w:name="2"/>
      <w:bookmarkEnd w:id="1"/>
      <w:r w:rsidR="00B94F8E" w:rsidRPr="00A629BF">
        <w:rPr>
          <w:rFonts w:ascii="Times New Roman" w:hAnsi="Times New Roman" w:cs="Times New Roman"/>
          <w:sz w:val="28"/>
          <w:szCs w:val="28"/>
        </w:rPr>
        <w:t xml:space="preserve"> </w:t>
      </w:r>
      <w:r w:rsidR="003079CA" w:rsidRPr="00A629BF">
        <w:rPr>
          <w:rFonts w:ascii="Times New Roman" w:hAnsi="Times New Roman" w:cs="Times New Roman"/>
          <w:sz w:val="28"/>
          <w:szCs w:val="28"/>
        </w:rPr>
        <w:t>S-</w:t>
      </w:r>
      <w:r w:rsidR="00B94F8E" w:rsidRPr="00A629BF">
        <w:rPr>
          <w:rFonts w:ascii="Times New Roman" w:hAnsi="Times New Roman" w:cs="Times New Roman"/>
          <w:sz w:val="28"/>
          <w:szCs w:val="28"/>
        </w:rPr>
        <w:t>1-</w:t>
      </w:r>
      <w:r w:rsidR="00DC25D2" w:rsidRPr="00A629BF">
        <w:rPr>
          <w:rFonts w:ascii="Times New Roman" w:hAnsi="Times New Roman" w:cs="Times New Roman"/>
          <w:sz w:val="28"/>
          <w:szCs w:val="28"/>
        </w:rPr>
        <w:t>CV</w:t>
      </w:r>
      <w:r w:rsidR="006243E6" w:rsidRPr="00A629BF">
        <w:rPr>
          <w:rFonts w:ascii="Times New Roman" w:hAnsi="Times New Roman" w:cs="Times New Roman"/>
          <w:sz w:val="28"/>
          <w:szCs w:val="28"/>
        </w:rPr>
        <w:t>-201</w:t>
      </w:r>
      <w:r w:rsidR="006A48B8" w:rsidRPr="00A629BF">
        <w:rPr>
          <w:rFonts w:ascii="Times New Roman" w:hAnsi="Times New Roman" w:cs="Times New Roman"/>
          <w:sz w:val="28"/>
          <w:szCs w:val="28"/>
        </w:rPr>
        <w:t>7</w:t>
      </w:r>
      <w:r w:rsidR="00DC25D2" w:rsidRPr="00A629BF">
        <w:rPr>
          <w:rFonts w:ascii="Times New Roman" w:hAnsi="Times New Roman" w:cs="Times New Roman"/>
          <w:sz w:val="28"/>
          <w:szCs w:val="28"/>
        </w:rPr>
        <w:t xml:space="preserve"> 0001</w:t>
      </w:r>
      <w:r w:rsidR="006A48B8" w:rsidRPr="00A629BF">
        <w:rPr>
          <w:rFonts w:ascii="Times New Roman" w:hAnsi="Times New Roman" w:cs="Times New Roman"/>
          <w:sz w:val="28"/>
          <w:szCs w:val="28"/>
        </w:rPr>
        <w:t>51</w:t>
      </w:r>
    </w:p>
    <w:p w:rsidR="00B94F8E" w:rsidRPr="0045146E" w:rsidRDefault="00B94F8E" w:rsidP="001B2E3A">
      <w:pPr>
        <w:spacing w:after="0" w:line="240" w:lineRule="auto"/>
        <w:jc w:val="center"/>
        <w:rPr>
          <w:rFonts w:ascii="Times New Roman" w:hAnsi="Times New Roman" w:cs="Times New Roman"/>
          <w:b/>
          <w:sz w:val="28"/>
          <w:szCs w:val="28"/>
        </w:rPr>
      </w:pPr>
      <w:r w:rsidRPr="0045146E">
        <w:rPr>
          <w:rFonts w:ascii="Times New Roman" w:hAnsi="Times New Roman" w:cs="Times New Roman"/>
          <w:b/>
          <w:sz w:val="28"/>
          <w:szCs w:val="28"/>
        </w:rPr>
        <w:t>IN THE SUPREME COURT OF THE NORTHWEST TERRITORIES</w:t>
      </w:r>
    </w:p>
    <w:p w:rsidR="00B94F8E" w:rsidRPr="00A629BF" w:rsidRDefault="00B94F8E" w:rsidP="001B2E3A">
      <w:pPr>
        <w:spacing w:after="0" w:line="240" w:lineRule="auto"/>
        <w:jc w:val="center"/>
        <w:rPr>
          <w:rFonts w:ascii="Times New Roman" w:hAnsi="Times New Roman" w:cs="Times New Roman"/>
          <w:sz w:val="28"/>
          <w:szCs w:val="28"/>
        </w:rPr>
      </w:pPr>
    </w:p>
    <w:p w:rsidR="00DC25D2" w:rsidRPr="00A629BF" w:rsidRDefault="00DC25D2" w:rsidP="001B2E3A">
      <w:pPr>
        <w:pStyle w:val="ListParagraph"/>
        <w:spacing w:after="0" w:line="240" w:lineRule="auto"/>
        <w:ind w:left="0"/>
        <w:jc w:val="center"/>
        <w:rPr>
          <w:rFonts w:ascii="Times New Roman" w:hAnsi="Times New Roman" w:cs="Times New Roman"/>
          <w:sz w:val="28"/>
          <w:szCs w:val="28"/>
        </w:rPr>
      </w:pPr>
      <w:r w:rsidRPr="00A629BF">
        <w:rPr>
          <w:rFonts w:ascii="Times New Roman" w:hAnsi="Times New Roman" w:cs="Times New Roman"/>
          <w:sz w:val="28"/>
          <w:szCs w:val="28"/>
        </w:rPr>
        <w:t xml:space="preserve">IN THE MATTER OF the </w:t>
      </w:r>
      <w:r w:rsidR="006A48B8" w:rsidRPr="00A629BF">
        <w:rPr>
          <w:rFonts w:ascii="Times New Roman" w:hAnsi="Times New Roman" w:cs="Times New Roman"/>
          <w:i/>
          <w:sz w:val="28"/>
          <w:szCs w:val="28"/>
        </w:rPr>
        <w:t>Aboriginal Custom Adoption Recognition Act,</w:t>
      </w:r>
      <w:r w:rsidRPr="00A629BF">
        <w:rPr>
          <w:rFonts w:ascii="Times New Roman" w:hAnsi="Times New Roman" w:cs="Times New Roman"/>
          <w:sz w:val="28"/>
          <w:szCs w:val="28"/>
        </w:rPr>
        <w:t xml:space="preserve"> </w:t>
      </w:r>
    </w:p>
    <w:p w:rsidR="00707EAE" w:rsidRPr="00A629BF" w:rsidRDefault="00DC25D2" w:rsidP="001B2E3A">
      <w:pPr>
        <w:pStyle w:val="ListParagraph"/>
        <w:spacing w:after="0" w:line="240" w:lineRule="auto"/>
        <w:ind w:left="0"/>
        <w:jc w:val="center"/>
        <w:rPr>
          <w:rFonts w:ascii="Times New Roman" w:hAnsi="Times New Roman" w:cs="Times New Roman"/>
          <w:sz w:val="28"/>
          <w:szCs w:val="28"/>
        </w:rPr>
      </w:pPr>
      <w:r w:rsidRPr="00A629BF">
        <w:rPr>
          <w:rFonts w:ascii="Times New Roman" w:hAnsi="Times New Roman" w:cs="Times New Roman"/>
          <w:sz w:val="28"/>
          <w:szCs w:val="28"/>
        </w:rPr>
        <w:t>S.N.W.T. 199</w:t>
      </w:r>
      <w:r w:rsidR="006A48B8" w:rsidRPr="00A629BF">
        <w:rPr>
          <w:rFonts w:ascii="Times New Roman" w:hAnsi="Times New Roman" w:cs="Times New Roman"/>
          <w:sz w:val="28"/>
          <w:szCs w:val="28"/>
        </w:rPr>
        <w:t>4</w:t>
      </w:r>
      <w:r w:rsidR="00A12F80" w:rsidRPr="00A629BF">
        <w:rPr>
          <w:rFonts w:ascii="Times New Roman" w:hAnsi="Times New Roman" w:cs="Times New Roman"/>
          <w:sz w:val="28"/>
          <w:szCs w:val="28"/>
        </w:rPr>
        <w:t>,</w:t>
      </w:r>
      <w:r w:rsidRPr="00A629BF">
        <w:rPr>
          <w:rFonts w:ascii="Times New Roman" w:hAnsi="Times New Roman" w:cs="Times New Roman"/>
          <w:sz w:val="28"/>
          <w:szCs w:val="28"/>
        </w:rPr>
        <w:t xml:space="preserve"> c. </w:t>
      </w:r>
      <w:r w:rsidR="006A48B8" w:rsidRPr="00A629BF">
        <w:rPr>
          <w:rFonts w:ascii="Times New Roman" w:hAnsi="Times New Roman" w:cs="Times New Roman"/>
          <w:sz w:val="28"/>
          <w:szCs w:val="28"/>
        </w:rPr>
        <w:t>26</w:t>
      </w:r>
      <w:r w:rsidRPr="00A629BF">
        <w:rPr>
          <w:rFonts w:ascii="Times New Roman" w:hAnsi="Times New Roman" w:cs="Times New Roman"/>
          <w:sz w:val="28"/>
          <w:szCs w:val="28"/>
        </w:rPr>
        <w:t>, as amended</w:t>
      </w:r>
    </w:p>
    <w:p w:rsidR="00DC25D2" w:rsidRPr="00A629BF" w:rsidRDefault="00DC25D2" w:rsidP="001B2E3A">
      <w:pPr>
        <w:pStyle w:val="ListParagraph"/>
        <w:spacing w:after="0" w:line="240" w:lineRule="auto"/>
        <w:ind w:left="0"/>
        <w:jc w:val="center"/>
        <w:rPr>
          <w:rFonts w:ascii="Times New Roman" w:hAnsi="Times New Roman" w:cs="Times New Roman"/>
          <w:sz w:val="28"/>
          <w:szCs w:val="28"/>
        </w:rPr>
      </w:pPr>
    </w:p>
    <w:p w:rsidR="00DC25D2" w:rsidRPr="00A629BF" w:rsidRDefault="00DC25D2" w:rsidP="001B2E3A">
      <w:pPr>
        <w:pStyle w:val="ListParagraph"/>
        <w:spacing w:after="0" w:line="240" w:lineRule="auto"/>
        <w:ind w:left="0"/>
        <w:jc w:val="center"/>
        <w:rPr>
          <w:rFonts w:ascii="Times New Roman" w:hAnsi="Times New Roman" w:cs="Times New Roman"/>
          <w:sz w:val="28"/>
          <w:szCs w:val="28"/>
        </w:rPr>
      </w:pPr>
      <w:r w:rsidRPr="00A629BF">
        <w:rPr>
          <w:rFonts w:ascii="Times New Roman" w:hAnsi="Times New Roman" w:cs="Times New Roman"/>
          <w:sz w:val="28"/>
          <w:szCs w:val="28"/>
        </w:rPr>
        <w:t xml:space="preserve">AND IN THE MATTER OF </w:t>
      </w:r>
      <w:r w:rsidR="006A48B8" w:rsidRPr="00A629BF">
        <w:rPr>
          <w:rFonts w:ascii="Times New Roman" w:hAnsi="Times New Roman" w:cs="Times New Roman"/>
          <w:sz w:val="28"/>
          <w:szCs w:val="28"/>
        </w:rPr>
        <w:t>the Decision of Commissioner Mary Beauchamp with respect to the birth registration No. 2013-59-035083, dated 30 November 2016</w:t>
      </w:r>
    </w:p>
    <w:p w:rsidR="00DC25D2" w:rsidRPr="00A629BF" w:rsidRDefault="00DC25D2" w:rsidP="001B2E3A">
      <w:pPr>
        <w:pStyle w:val="ListParagraph"/>
        <w:spacing w:after="0" w:line="240" w:lineRule="auto"/>
        <w:ind w:left="0"/>
        <w:jc w:val="center"/>
        <w:rPr>
          <w:rFonts w:ascii="Times New Roman" w:hAnsi="Times New Roman" w:cs="Times New Roman"/>
          <w:sz w:val="28"/>
          <w:szCs w:val="28"/>
        </w:rPr>
      </w:pPr>
    </w:p>
    <w:p w:rsidR="00DC25D2" w:rsidRPr="0045146E" w:rsidRDefault="00DC25D2" w:rsidP="0045146E">
      <w:pPr>
        <w:pStyle w:val="ListParagraph"/>
        <w:spacing w:after="0" w:line="240" w:lineRule="auto"/>
        <w:ind w:left="0"/>
        <w:rPr>
          <w:rFonts w:ascii="Times New Roman" w:hAnsi="Times New Roman" w:cs="Times New Roman"/>
          <w:b/>
          <w:sz w:val="28"/>
          <w:szCs w:val="28"/>
        </w:rPr>
      </w:pPr>
      <w:r w:rsidRPr="0045146E">
        <w:rPr>
          <w:rFonts w:ascii="Times New Roman" w:hAnsi="Times New Roman" w:cs="Times New Roman"/>
          <w:b/>
          <w:sz w:val="28"/>
          <w:szCs w:val="28"/>
        </w:rPr>
        <w:t>BETWEEN</w:t>
      </w:r>
      <w:r w:rsidR="00A12F80" w:rsidRPr="0045146E">
        <w:rPr>
          <w:rFonts w:ascii="Times New Roman" w:hAnsi="Times New Roman" w:cs="Times New Roman"/>
          <w:b/>
          <w:sz w:val="28"/>
          <w:szCs w:val="28"/>
        </w:rPr>
        <w:t>:</w:t>
      </w:r>
    </w:p>
    <w:p w:rsidR="006A48B8" w:rsidRPr="0045146E" w:rsidRDefault="006A48B8" w:rsidP="001B2E3A">
      <w:pPr>
        <w:pStyle w:val="ListParagraph"/>
        <w:spacing w:after="0" w:line="240" w:lineRule="auto"/>
        <w:ind w:left="0"/>
        <w:jc w:val="center"/>
        <w:rPr>
          <w:rFonts w:ascii="Times New Roman" w:hAnsi="Times New Roman" w:cs="Times New Roman"/>
          <w:b/>
          <w:sz w:val="28"/>
          <w:szCs w:val="28"/>
        </w:rPr>
      </w:pPr>
      <w:r w:rsidRPr="0045146E">
        <w:rPr>
          <w:rFonts w:ascii="Times New Roman" w:hAnsi="Times New Roman" w:cs="Times New Roman"/>
          <w:b/>
          <w:sz w:val="28"/>
          <w:szCs w:val="28"/>
        </w:rPr>
        <w:t xml:space="preserve">THE BRITISH COLUMBIA DIRECTOR OF CHILD, </w:t>
      </w:r>
    </w:p>
    <w:p w:rsidR="00DC25D2" w:rsidRPr="0045146E" w:rsidRDefault="006A48B8" w:rsidP="001B2E3A">
      <w:pPr>
        <w:pStyle w:val="ListParagraph"/>
        <w:spacing w:after="0" w:line="240" w:lineRule="auto"/>
        <w:ind w:left="0"/>
        <w:jc w:val="center"/>
        <w:rPr>
          <w:rFonts w:ascii="Times New Roman" w:hAnsi="Times New Roman" w:cs="Times New Roman"/>
          <w:b/>
          <w:sz w:val="28"/>
          <w:szCs w:val="28"/>
        </w:rPr>
      </w:pPr>
      <w:r w:rsidRPr="0045146E">
        <w:rPr>
          <w:rFonts w:ascii="Times New Roman" w:hAnsi="Times New Roman" w:cs="Times New Roman"/>
          <w:b/>
          <w:sz w:val="28"/>
          <w:szCs w:val="28"/>
        </w:rPr>
        <w:t>FAMILY AND COMMUNITY SERVICES</w:t>
      </w:r>
    </w:p>
    <w:p w:rsidR="00DC25D2" w:rsidRPr="0045146E" w:rsidRDefault="00DC25D2" w:rsidP="00D73D08">
      <w:pPr>
        <w:pStyle w:val="ListParagraph"/>
        <w:spacing w:after="0" w:line="240" w:lineRule="auto"/>
        <w:ind w:left="0"/>
        <w:jc w:val="right"/>
        <w:rPr>
          <w:rFonts w:ascii="Times New Roman" w:hAnsi="Times New Roman" w:cs="Times New Roman"/>
          <w:b/>
          <w:sz w:val="28"/>
          <w:szCs w:val="28"/>
        </w:rPr>
      </w:pPr>
      <w:r w:rsidRPr="0045146E">
        <w:rPr>
          <w:rFonts w:ascii="Times New Roman" w:hAnsi="Times New Roman" w:cs="Times New Roman"/>
          <w:b/>
          <w:sz w:val="28"/>
          <w:szCs w:val="28"/>
        </w:rPr>
        <w:t>Applicant</w:t>
      </w:r>
    </w:p>
    <w:p w:rsidR="00DC25D2" w:rsidRPr="0045146E" w:rsidRDefault="00DC25D2" w:rsidP="001B2E3A">
      <w:pPr>
        <w:spacing w:after="0" w:line="240" w:lineRule="auto"/>
        <w:ind w:left="360"/>
        <w:jc w:val="center"/>
        <w:rPr>
          <w:rFonts w:ascii="Times New Roman" w:hAnsi="Times New Roman" w:cs="Times New Roman"/>
          <w:b/>
          <w:sz w:val="28"/>
          <w:szCs w:val="28"/>
        </w:rPr>
      </w:pPr>
      <w:r w:rsidRPr="0045146E">
        <w:rPr>
          <w:rFonts w:ascii="Times New Roman" w:hAnsi="Times New Roman" w:cs="Times New Roman"/>
          <w:b/>
          <w:sz w:val="28"/>
          <w:szCs w:val="28"/>
        </w:rPr>
        <w:t xml:space="preserve">- </w:t>
      </w:r>
      <w:proofErr w:type="gramStart"/>
      <w:r w:rsidRPr="0045146E">
        <w:rPr>
          <w:rFonts w:ascii="Times New Roman" w:hAnsi="Times New Roman" w:cs="Times New Roman"/>
          <w:b/>
          <w:sz w:val="28"/>
          <w:szCs w:val="28"/>
        </w:rPr>
        <w:t>and</w:t>
      </w:r>
      <w:proofErr w:type="gramEnd"/>
      <w:r w:rsidRPr="0045146E">
        <w:rPr>
          <w:rFonts w:ascii="Times New Roman" w:hAnsi="Times New Roman" w:cs="Times New Roman"/>
          <w:b/>
          <w:sz w:val="28"/>
          <w:szCs w:val="28"/>
        </w:rPr>
        <w:t xml:space="preserve"> -</w:t>
      </w:r>
    </w:p>
    <w:p w:rsidR="00DC25D2" w:rsidRPr="0045146E" w:rsidRDefault="00DC25D2" w:rsidP="001B2E3A">
      <w:pPr>
        <w:spacing w:after="0" w:line="240" w:lineRule="auto"/>
        <w:jc w:val="center"/>
        <w:rPr>
          <w:rFonts w:ascii="Times New Roman" w:hAnsi="Times New Roman" w:cs="Times New Roman"/>
          <w:b/>
          <w:sz w:val="28"/>
          <w:szCs w:val="28"/>
        </w:rPr>
      </w:pPr>
    </w:p>
    <w:p w:rsidR="00DC25D2" w:rsidRPr="0045146E" w:rsidRDefault="0045146E" w:rsidP="0045146E">
      <w:pPr>
        <w:jc w:val="center"/>
        <w:rPr>
          <w:rFonts w:ascii="Times New Roman" w:hAnsi="Times New Roman" w:cs="Times New Roman"/>
          <w:b/>
          <w:sz w:val="28"/>
          <w:szCs w:val="28"/>
        </w:rPr>
      </w:pPr>
      <w:r>
        <w:rPr>
          <w:rFonts w:ascii="Times New Roman" w:hAnsi="Times New Roman" w:cs="Times New Roman"/>
          <w:b/>
          <w:sz w:val="28"/>
          <w:szCs w:val="28"/>
        </w:rPr>
        <w:t>CUSTOM ADOPTION COMMISSIONER MARY BEAUCHAMP, THE PUBLIC GUARDIAN AND TRUSTEE OF BRITISH COLUMBIA, L.M. AND R.B.</w:t>
      </w:r>
      <w:r>
        <w:rPr>
          <w:rStyle w:val="FootnoteReference"/>
          <w:rFonts w:ascii="Times New Roman" w:hAnsi="Times New Roman" w:cs="Times New Roman"/>
          <w:b/>
          <w:sz w:val="28"/>
          <w:szCs w:val="28"/>
        </w:rPr>
        <w:footnoteReference w:id="1"/>
      </w:r>
    </w:p>
    <w:p w:rsidR="00D73D08" w:rsidRPr="00D73D08" w:rsidRDefault="00DC25D2" w:rsidP="00CD6E71">
      <w:pPr>
        <w:spacing w:after="0" w:line="240" w:lineRule="auto"/>
        <w:jc w:val="right"/>
        <w:rPr>
          <w:rFonts w:ascii="Times New Roman" w:hAnsi="Times New Roman" w:cs="Times New Roman"/>
          <w:b/>
          <w:sz w:val="28"/>
          <w:szCs w:val="28"/>
        </w:rPr>
      </w:pPr>
      <w:r w:rsidRPr="0045146E">
        <w:rPr>
          <w:rFonts w:ascii="Times New Roman" w:hAnsi="Times New Roman" w:cs="Times New Roman"/>
          <w:b/>
          <w:sz w:val="28"/>
          <w:szCs w:val="28"/>
        </w:rPr>
        <w:t>Respondent</w:t>
      </w:r>
      <w:r w:rsidR="006A48B8" w:rsidRPr="0045146E">
        <w:rPr>
          <w:rFonts w:ascii="Times New Roman" w:hAnsi="Times New Roman" w:cs="Times New Roman"/>
          <w:b/>
          <w:sz w:val="28"/>
          <w:szCs w:val="28"/>
        </w:rPr>
        <w:t>s</w:t>
      </w:r>
      <w:bookmarkStart w:id="2" w:name="PubBanTableStart"/>
      <w:bookmarkEnd w:id="2"/>
    </w:p>
    <w:tbl>
      <w:tblPr>
        <w:tblW w:w="0" w:type="auto"/>
        <w:jc w:val="center"/>
        <w:tblLayout w:type="fixed"/>
        <w:tblCellMar>
          <w:left w:w="264" w:type="dxa"/>
          <w:right w:w="264" w:type="dxa"/>
        </w:tblCellMar>
        <w:tblLook w:val="04A0" w:firstRow="1" w:lastRow="0" w:firstColumn="1" w:lastColumn="0" w:noHBand="0" w:noVBand="1"/>
      </w:tblPr>
      <w:tblGrid>
        <w:gridCol w:w="6480"/>
      </w:tblGrid>
      <w:tr w:rsidR="00D73D08" w:rsidTr="00D73D08">
        <w:trPr>
          <w:jc w:val="center"/>
        </w:trPr>
        <w:tc>
          <w:tcPr>
            <w:tcW w:w="6480" w:type="dxa"/>
            <w:tcBorders>
              <w:top w:val="double" w:sz="12" w:space="0" w:color="000000"/>
              <w:left w:val="double" w:sz="12" w:space="0" w:color="000000"/>
              <w:bottom w:val="double" w:sz="12" w:space="0" w:color="000000"/>
              <w:right w:val="double" w:sz="12" w:space="0" w:color="000000"/>
            </w:tcBorders>
          </w:tcPr>
          <w:p w:rsidR="00D73D08" w:rsidRDefault="00D73D08">
            <w:pPr>
              <w:spacing w:after="144"/>
              <w:jc w:val="both"/>
              <w:rPr>
                <w:lang w:val="en-GB"/>
              </w:rPr>
            </w:pPr>
            <w:r>
              <w:rPr>
                <w:b/>
                <w:bCs/>
                <w:lang w:val="en-GB"/>
              </w:rPr>
              <w:t>Corrected judgment</w:t>
            </w:r>
            <w:r>
              <w:rPr>
                <w:lang w:val="en-GB"/>
              </w:rPr>
              <w:t>: A corrigendum was issued on May 22, 2019; the corrections have been made to the text and the corrigendum is appended to this memorandum of judgment.</w:t>
            </w:r>
          </w:p>
        </w:tc>
      </w:tr>
      <w:tr w:rsidR="00CD6E71" w:rsidTr="003664B4">
        <w:trPr>
          <w:jc w:val="center"/>
        </w:trPr>
        <w:tc>
          <w:tcPr>
            <w:tcW w:w="6480" w:type="dxa"/>
            <w:tcBorders>
              <w:top w:val="double" w:sz="12" w:space="0" w:color="000000"/>
              <w:left w:val="double" w:sz="12" w:space="0" w:color="000000"/>
              <w:bottom w:val="double" w:sz="12" w:space="0" w:color="000000"/>
              <w:right w:val="double" w:sz="12" w:space="0" w:color="000000"/>
            </w:tcBorders>
          </w:tcPr>
          <w:p w:rsidR="00CD6E71" w:rsidRDefault="00CD6E71" w:rsidP="003664B4">
            <w:pPr>
              <w:spacing w:after="144"/>
              <w:jc w:val="both"/>
              <w:rPr>
                <w:lang w:val="en-GB"/>
              </w:rPr>
            </w:pPr>
            <w:r>
              <w:rPr>
                <w:b/>
                <w:bCs/>
                <w:lang w:val="en-GB"/>
              </w:rPr>
              <w:t>Corrected judgment</w:t>
            </w:r>
            <w:r>
              <w:rPr>
                <w:lang w:val="en-GB"/>
              </w:rPr>
              <w:t xml:space="preserve">: A </w:t>
            </w:r>
            <w:r>
              <w:rPr>
                <w:lang w:val="en-GB"/>
              </w:rPr>
              <w:t>corrigendum was issued on May 24</w:t>
            </w:r>
            <w:r>
              <w:rPr>
                <w:lang w:val="en-GB"/>
              </w:rPr>
              <w:t>, 2019; the corrections have been made to the text and the corrigendum is appended to this memorandum of judgment.</w:t>
            </w:r>
          </w:p>
        </w:tc>
      </w:tr>
    </w:tbl>
    <w:p w:rsidR="0045146E" w:rsidRDefault="0045146E" w:rsidP="0045146E">
      <w:pPr>
        <w:pStyle w:val="ListParagraph"/>
        <w:spacing w:after="0" w:line="240" w:lineRule="auto"/>
        <w:ind w:left="0"/>
        <w:rPr>
          <w:rFonts w:ascii="Times New Roman" w:hAnsi="Times New Roman" w:cs="Times New Roman"/>
          <w:sz w:val="28"/>
          <w:szCs w:val="28"/>
        </w:rPr>
      </w:pPr>
    </w:p>
    <w:p w:rsidR="003D3E8C" w:rsidRPr="00A629BF" w:rsidRDefault="00883550" w:rsidP="00922C95">
      <w:pPr>
        <w:pStyle w:val="ListParagraph"/>
        <w:spacing w:after="0" w:line="240" w:lineRule="auto"/>
        <w:ind w:left="0"/>
        <w:jc w:val="center"/>
        <w:rPr>
          <w:rFonts w:ascii="Times New Roman" w:hAnsi="Times New Roman" w:cs="Times New Roman"/>
          <w:sz w:val="28"/>
          <w:szCs w:val="28"/>
        </w:rPr>
      </w:pPr>
      <w:r w:rsidRPr="0045146E">
        <w:rPr>
          <w:rFonts w:ascii="Times New Roman" w:hAnsi="Times New Roman" w:cs="Times New Roman"/>
          <w:b/>
          <w:sz w:val="28"/>
          <w:szCs w:val="28"/>
        </w:rPr>
        <w:t>MEMORANDUM OF JUDGMENT</w:t>
      </w:r>
      <w:r w:rsidRPr="00B84011">
        <w:rPr>
          <w:rFonts w:ascii="Times New Roman" w:hAnsi="Times New Roman" w:cs="Times New Roman"/>
          <w:noProof/>
          <w:sz w:val="28"/>
          <w:szCs w:val="28"/>
          <w:lang w:val="en-US" w:eastAsia="en-US"/>
        </w:rPr>
        <w:t xml:space="preserve"> </w:t>
      </w:r>
      <w:r w:rsidRPr="00B84011">
        <w:rPr>
          <w:rFonts w:ascii="Times New Roman" w:hAnsi="Times New Roman" w:cs="Times New Roman"/>
          <w:noProof/>
          <w:sz w:val="28"/>
          <w:szCs w:val="28"/>
          <w:lang w:val="en-US" w:eastAsia="en-US"/>
        </w:rPr>
        <mc:AlternateContent>
          <mc:Choice Requires="wps">
            <w:drawing>
              <wp:anchor distT="45720" distB="45720" distL="114300" distR="114300" simplePos="0" relativeHeight="251659264" behindDoc="0" locked="0" layoutInCell="1" allowOverlap="1" wp14:anchorId="280B4E9E" wp14:editId="54D3BA05">
                <wp:simplePos x="0" y="0"/>
                <wp:positionH relativeFrom="margin">
                  <wp:posOffset>0</wp:posOffset>
                </wp:positionH>
                <wp:positionV relativeFrom="paragraph">
                  <wp:posOffset>250825</wp:posOffset>
                </wp:positionV>
                <wp:extent cx="5920105" cy="802640"/>
                <wp:effectExtent l="0" t="0" r="2349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803031"/>
                        </a:xfrm>
                        <a:prstGeom prst="rect">
                          <a:avLst/>
                        </a:prstGeom>
                        <a:solidFill>
                          <a:srgbClr val="FFFFFF"/>
                        </a:solidFill>
                        <a:ln w="9525">
                          <a:solidFill>
                            <a:srgbClr val="000000"/>
                          </a:solidFill>
                          <a:miter lim="800000"/>
                          <a:headEnd/>
                          <a:tailEnd/>
                        </a:ln>
                      </wps:spPr>
                      <wps:txbx>
                        <w:txbxContent>
                          <w:p w:rsidR="00883550" w:rsidRDefault="00883550" w:rsidP="00883550">
                            <w:pPr>
                              <w:spacing w:after="0"/>
                              <w:jc w:val="center"/>
                              <w:rPr>
                                <w:rFonts w:ascii="Times New Roman" w:hAnsi="Times New Roman" w:cs="Times New Roman"/>
                                <w:b/>
                              </w:rPr>
                            </w:pPr>
                            <w:r>
                              <w:rPr>
                                <w:rFonts w:ascii="Times New Roman" w:hAnsi="Times New Roman" w:cs="Times New Roman"/>
                                <w:b/>
                              </w:rPr>
                              <w:t>NOTICE OF ORDER RESTRICTING PUBLICATION OF CERTAIN INFORMATION</w:t>
                            </w:r>
                          </w:p>
                          <w:p w:rsidR="00883550" w:rsidRPr="00B84011" w:rsidRDefault="00883550" w:rsidP="00883550">
                            <w:pPr>
                              <w:spacing w:after="0"/>
                              <w:jc w:val="both"/>
                              <w:rPr>
                                <w:rFonts w:ascii="Times New Roman" w:hAnsi="Times New Roman" w:cs="Times New Roman"/>
                                <w:b/>
                              </w:rPr>
                            </w:pPr>
                            <w:r w:rsidRPr="00B84011">
                              <w:rPr>
                                <w:rFonts w:ascii="Times New Roman" w:hAnsi="Times New Roman" w:cs="Times New Roman"/>
                              </w:rPr>
                              <w:t xml:space="preserve">Publication of information tending to identify the Respondents L.M. and R.B. or the child, as well as information and documents respecting child protection proceedings in British Columbia is prohibited by Court order dated </w:t>
                            </w:r>
                            <w:r>
                              <w:rPr>
                                <w:rFonts w:ascii="Times New Roman" w:hAnsi="Times New Roman" w:cs="Times New Roman"/>
                              </w:rPr>
                              <w:t>April 21</w:t>
                            </w:r>
                            <w:r w:rsidRPr="00B84011">
                              <w:rPr>
                                <w:rFonts w:ascii="Times New Roman" w:hAnsi="Times New Roman" w:cs="Times New Roman"/>
                              </w:rPr>
                              <w:t>, 2017</w:t>
                            </w:r>
                            <w:r>
                              <w:rPr>
                                <w:rFonts w:ascii="Times New Roman" w:hAnsi="Times New Roman" w:cs="Times New Roman"/>
                              </w:rPr>
                              <w:t xml:space="preserve"> and confirmed May 5,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B4E9E" id="_x0000_t202" coordsize="21600,21600" o:spt="202" path="m,l,21600r21600,l21600,xe">
                <v:stroke joinstyle="miter"/>
                <v:path gradientshapeok="t" o:connecttype="rect"/>
              </v:shapetype>
              <v:shape id="Text Box 2" o:spid="_x0000_s1026" type="#_x0000_t202" style="position:absolute;left:0;text-align:left;margin-left:0;margin-top:19.75pt;width:466.15pt;height:6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">
                <v:textbox>
                  <w:txbxContent>
                    <w:p w:rsidR="00883550" w:rsidRDefault="00883550" w:rsidP="00883550">
                      <w:pPr>
                        <w:spacing w:after="0"/>
                        <w:jc w:val="center"/>
                        <w:rPr>
                          <w:rFonts w:ascii="Times New Roman" w:hAnsi="Times New Roman" w:cs="Times New Roman"/>
                          <w:b/>
                        </w:rPr>
                      </w:pPr>
                      <w:r>
                        <w:rPr>
                          <w:rFonts w:ascii="Times New Roman" w:hAnsi="Times New Roman" w:cs="Times New Roman"/>
                          <w:b/>
                        </w:rPr>
                        <w:t>NOTICE OF ORDER RESTRICTING PUBLICATION OF CERTAIN INFORMATION</w:t>
                      </w:r>
                    </w:p>
                    <w:p w:rsidR="00883550" w:rsidRPr="00B84011" w:rsidRDefault="00883550" w:rsidP="00883550">
                      <w:pPr>
                        <w:spacing w:after="0"/>
                        <w:jc w:val="both"/>
                        <w:rPr>
                          <w:rFonts w:ascii="Times New Roman" w:hAnsi="Times New Roman" w:cs="Times New Roman"/>
                          <w:b/>
                        </w:rPr>
                      </w:pPr>
                      <w:r w:rsidRPr="00B84011">
                        <w:rPr>
                          <w:rFonts w:ascii="Times New Roman" w:hAnsi="Times New Roman" w:cs="Times New Roman"/>
                        </w:rPr>
                        <w:t xml:space="preserve">Publication of information tending to identify the Respondents L.M. and R.B. or the child, as well as information and documents respecting child protection proceedings in British Columbia is prohibited by Court order dated </w:t>
                      </w:r>
                      <w:r>
                        <w:rPr>
                          <w:rFonts w:ascii="Times New Roman" w:hAnsi="Times New Roman" w:cs="Times New Roman"/>
                        </w:rPr>
                        <w:t>April 21</w:t>
                      </w:r>
                      <w:r w:rsidRPr="00B84011">
                        <w:rPr>
                          <w:rFonts w:ascii="Times New Roman" w:hAnsi="Times New Roman" w:cs="Times New Roman"/>
                        </w:rPr>
                        <w:t>, 2017</w:t>
                      </w:r>
                      <w:r>
                        <w:rPr>
                          <w:rFonts w:ascii="Times New Roman" w:hAnsi="Times New Roman" w:cs="Times New Roman"/>
                        </w:rPr>
                        <w:t xml:space="preserve"> and confirmed May 5, 2017.</w:t>
                      </w:r>
                    </w:p>
                  </w:txbxContent>
                </v:textbox>
                <w10:wrap type="square" anchorx="margin"/>
              </v:shape>
            </w:pict>
          </mc:Fallback>
        </mc:AlternateContent>
      </w:r>
    </w:p>
    <w:p w:rsidR="00F761C7" w:rsidRPr="00F74EBA" w:rsidRDefault="006243E6" w:rsidP="001B2E3A">
      <w:pPr>
        <w:pStyle w:val="ListParagraph"/>
        <w:spacing w:after="280" w:line="240" w:lineRule="auto"/>
        <w:ind w:left="0"/>
        <w:contextualSpacing w:val="0"/>
        <w:jc w:val="both"/>
        <w:rPr>
          <w:rFonts w:ascii="Times New Roman" w:hAnsi="Times New Roman" w:cs="Times New Roman"/>
          <w:b/>
          <w:sz w:val="28"/>
          <w:szCs w:val="28"/>
        </w:rPr>
      </w:pPr>
      <w:r w:rsidRPr="00F74EBA">
        <w:rPr>
          <w:rFonts w:ascii="Times New Roman" w:hAnsi="Times New Roman" w:cs="Times New Roman"/>
          <w:b/>
          <w:sz w:val="28"/>
          <w:szCs w:val="28"/>
        </w:rPr>
        <w:lastRenderedPageBreak/>
        <w:fldChar w:fldCharType="begin"/>
      </w:r>
      <w:r w:rsidRPr="00F74EBA">
        <w:rPr>
          <w:rFonts w:ascii="Times New Roman" w:hAnsi="Times New Roman" w:cs="Times New Roman"/>
          <w:b/>
          <w:sz w:val="28"/>
          <w:szCs w:val="28"/>
        </w:rPr>
        <w:instrText xml:space="preserve"> SEQ CHAPTER \h \r 1</w:instrText>
      </w:r>
      <w:r w:rsidRPr="00F74EBA">
        <w:rPr>
          <w:rFonts w:ascii="Times New Roman" w:hAnsi="Times New Roman" w:cs="Times New Roman"/>
          <w:b/>
          <w:sz w:val="28"/>
          <w:szCs w:val="28"/>
        </w:rPr>
        <w:fldChar w:fldCharType="end"/>
      </w:r>
      <w:r w:rsidR="00F761C7" w:rsidRPr="00F74EBA">
        <w:rPr>
          <w:rFonts w:ascii="Times New Roman" w:hAnsi="Times New Roman" w:cs="Times New Roman"/>
          <w:b/>
          <w:sz w:val="28"/>
          <w:szCs w:val="28"/>
        </w:rPr>
        <w:fldChar w:fldCharType="begin"/>
      </w:r>
      <w:r w:rsidR="00F761C7" w:rsidRPr="00F74EBA">
        <w:rPr>
          <w:rFonts w:ascii="Times New Roman" w:hAnsi="Times New Roman" w:cs="Times New Roman"/>
          <w:b/>
          <w:sz w:val="28"/>
          <w:szCs w:val="28"/>
        </w:rPr>
        <w:instrText xml:space="preserve"> SEQ CHAPTER \h \r 1</w:instrText>
      </w:r>
      <w:r w:rsidR="00F761C7" w:rsidRPr="00F74EBA">
        <w:rPr>
          <w:rFonts w:ascii="Times New Roman" w:hAnsi="Times New Roman" w:cs="Times New Roman"/>
          <w:b/>
          <w:sz w:val="28"/>
          <w:szCs w:val="28"/>
        </w:rPr>
        <w:fldChar w:fldCharType="end"/>
      </w:r>
      <w:r w:rsidR="00C808AC" w:rsidRPr="00F74EBA">
        <w:rPr>
          <w:rFonts w:ascii="Times New Roman" w:hAnsi="Times New Roman" w:cs="Times New Roman"/>
          <w:b/>
          <w:bCs/>
          <w:sz w:val="28"/>
          <w:szCs w:val="28"/>
        </w:rPr>
        <w:t>INTRODUCTION</w:t>
      </w:r>
    </w:p>
    <w:p w:rsidR="00E05560" w:rsidRPr="00A629BF" w:rsidRDefault="00F761C7"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This is a</w:t>
      </w:r>
      <w:r w:rsidR="006B02C8" w:rsidRPr="00A629BF">
        <w:rPr>
          <w:rFonts w:ascii="Times New Roman" w:hAnsi="Times New Roman" w:cs="Times New Roman"/>
          <w:sz w:val="28"/>
          <w:szCs w:val="28"/>
        </w:rPr>
        <w:t xml:space="preserve"> judicial review of the decision of </w:t>
      </w:r>
      <w:r w:rsidR="00AA7882" w:rsidRPr="00A629BF">
        <w:rPr>
          <w:rFonts w:ascii="Times New Roman" w:hAnsi="Times New Roman" w:cs="Times New Roman"/>
          <w:sz w:val="28"/>
          <w:szCs w:val="28"/>
        </w:rPr>
        <w:t>the Respondent</w:t>
      </w:r>
      <w:r w:rsidR="006B02C8" w:rsidRPr="00A629BF">
        <w:rPr>
          <w:rFonts w:ascii="Times New Roman" w:hAnsi="Times New Roman" w:cs="Times New Roman"/>
          <w:sz w:val="28"/>
          <w:szCs w:val="28"/>
        </w:rPr>
        <w:t xml:space="preserve"> </w:t>
      </w:r>
      <w:r w:rsidR="005609F4" w:rsidRPr="00A629BF">
        <w:rPr>
          <w:rFonts w:ascii="Times New Roman" w:hAnsi="Times New Roman" w:cs="Times New Roman"/>
          <w:sz w:val="28"/>
          <w:szCs w:val="28"/>
        </w:rPr>
        <w:t>C</w:t>
      </w:r>
      <w:r w:rsidR="006B02C8" w:rsidRPr="00A629BF">
        <w:rPr>
          <w:rFonts w:ascii="Times New Roman" w:hAnsi="Times New Roman" w:cs="Times New Roman"/>
          <w:sz w:val="28"/>
          <w:szCs w:val="28"/>
        </w:rPr>
        <w:t xml:space="preserve">ustom </w:t>
      </w:r>
      <w:r w:rsidR="005609F4" w:rsidRPr="00A629BF">
        <w:rPr>
          <w:rFonts w:ascii="Times New Roman" w:hAnsi="Times New Roman" w:cs="Times New Roman"/>
          <w:sz w:val="28"/>
          <w:szCs w:val="28"/>
        </w:rPr>
        <w:t>A</w:t>
      </w:r>
      <w:r w:rsidR="006B02C8" w:rsidRPr="00A629BF">
        <w:rPr>
          <w:rFonts w:ascii="Times New Roman" w:hAnsi="Times New Roman" w:cs="Times New Roman"/>
          <w:sz w:val="28"/>
          <w:szCs w:val="28"/>
        </w:rPr>
        <w:t xml:space="preserve">doption </w:t>
      </w:r>
      <w:r w:rsidR="005609F4" w:rsidRPr="00A629BF">
        <w:rPr>
          <w:rFonts w:ascii="Times New Roman" w:hAnsi="Times New Roman" w:cs="Times New Roman"/>
          <w:sz w:val="28"/>
          <w:szCs w:val="28"/>
        </w:rPr>
        <w:t>C</w:t>
      </w:r>
      <w:r w:rsidR="006B02C8" w:rsidRPr="00A629BF">
        <w:rPr>
          <w:rFonts w:ascii="Times New Roman" w:hAnsi="Times New Roman" w:cs="Times New Roman"/>
          <w:sz w:val="28"/>
          <w:szCs w:val="28"/>
        </w:rPr>
        <w:t xml:space="preserve">ommissioner </w:t>
      </w:r>
      <w:r w:rsidR="00AA7882" w:rsidRPr="00A629BF">
        <w:rPr>
          <w:rFonts w:ascii="Times New Roman" w:hAnsi="Times New Roman" w:cs="Times New Roman"/>
          <w:sz w:val="28"/>
          <w:szCs w:val="28"/>
        </w:rPr>
        <w:t>Mary Beauchamp (Commissioner) to</w:t>
      </w:r>
      <w:r w:rsidR="00E05560" w:rsidRPr="00A629BF">
        <w:rPr>
          <w:rFonts w:ascii="Times New Roman" w:hAnsi="Times New Roman" w:cs="Times New Roman"/>
          <w:sz w:val="28"/>
          <w:szCs w:val="28"/>
        </w:rPr>
        <w:t xml:space="preserve"> issue a Custom Adoption Certificate </w:t>
      </w:r>
      <w:r w:rsidR="00AA7882" w:rsidRPr="00A629BF">
        <w:rPr>
          <w:rFonts w:ascii="Times New Roman" w:hAnsi="Times New Roman" w:cs="Times New Roman"/>
          <w:sz w:val="28"/>
          <w:szCs w:val="28"/>
        </w:rPr>
        <w:t xml:space="preserve">(Certificate) </w:t>
      </w:r>
      <w:r w:rsidR="00E05560" w:rsidRPr="00A629BF">
        <w:rPr>
          <w:rFonts w:ascii="Times New Roman" w:hAnsi="Times New Roman" w:cs="Times New Roman"/>
          <w:sz w:val="28"/>
          <w:szCs w:val="28"/>
        </w:rPr>
        <w:t xml:space="preserve">recognizing the </w:t>
      </w:r>
      <w:r w:rsidR="00602DB3" w:rsidRPr="00A629BF">
        <w:rPr>
          <w:rFonts w:ascii="Times New Roman" w:hAnsi="Times New Roman" w:cs="Times New Roman"/>
          <w:sz w:val="28"/>
          <w:szCs w:val="28"/>
        </w:rPr>
        <w:t>a</w:t>
      </w:r>
      <w:r w:rsidR="00E05560" w:rsidRPr="00A629BF">
        <w:rPr>
          <w:rFonts w:ascii="Times New Roman" w:hAnsi="Times New Roman" w:cs="Times New Roman"/>
          <w:sz w:val="28"/>
          <w:szCs w:val="28"/>
        </w:rPr>
        <w:t xml:space="preserve">doption of </w:t>
      </w:r>
      <w:r w:rsidR="00AF7B1F" w:rsidRPr="00A629BF">
        <w:rPr>
          <w:rFonts w:ascii="Times New Roman" w:hAnsi="Times New Roman" w:cs="Times New Roman"/>
          <w:sz w:val="28"/>
          <w:szCs w:val="28"/>
        </w:rPr>
        <w:t>S.S.</w:t>
      </w:r>
      <w:r w:rsidR="00E05560" w:rsidRPr="00A629BF">
        <w:rPr>
          <w:rFonts w:ascii="Times New Roman" w:hAnsi="Times New Roman" w:cs="Times New Roman"/>
          <w:sz w:val="28"/>
          <w:szCs w:val="28"/>
        </w:rPr>
        <w:t xml:space="preserve"> by</w:t>
      </w:r>
      <w:r w:rsidR="00602DB3" w:rsidRPr="00A629BF">
        <w:rPr>
          <w:rFonts w:ascii="Times New Roman" w:hAnsi="Times New Roman" w:cs="Times New Roman"/>
          <w:sz w:val="28"/>
          <w:szCs w:val="28"/>
        </w:rPr>
        <w:t xml:space="preserve"> the Respondents L.M. and R.B. in accordance with aboriginal customary law.</w:t>
      </w:r>
    </w:p>
    <w:p w:rsidR="00061181" w:rsidRPr="00A629BF" w:rsidRDefault="00AF7B1F" w:rsidP="00EE305C">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S.S.</w:t>
      </w:r>
      <w:r w:rsidR="005609F4" w:rsidRPr="00A629BF">
        <w:rPr>
          <w:rFonts w:ascii="Times New Roman" w:hAnsi="Times New Roman" w:cs="Times New Roman"/>
          <w:sz w:val="28"/>
          <w:szCs w:val="28"/>
        </w:rPr>
        <w:t xml:space="preserve"> </w:t>
      </w:r>
      <w:r w:rsidR="00F7239E" w:rsidRPr="00A629BF">
        <w:rPr>
          <w:rFonts w:ascii="Times New Roman" w:hAnsi="Times New Roman" w:cs="Times New Roman"/>
          <w:sz w:val="28"/>
          <w:szCs w:val="28"/>
        </w:rPr>
        <w:t xml:space="preserve">is a </w:t>
      </w:r>
      <w:r w:rsidR="00EE305C" w:rsidRPr="00A629BF">
        <w:rPr>
          <w:rFonts w:ascii="Times New Roman" w:hAnsi="Times New Roman" w:cs="Times New Roman"/>
          <w:sz w:val="28"/>
          <w:szCs w:val="28"/>
        </w:rPr>
        <w:t>Métis child w</w:t>
      </w:r>
      <w:r w:rsidR="00602DB3" w:rsidRPr="00A629BF">
        <w:rPr>
          <w:rFonts w:ascii="Times New Roman" w:hAnsi="Times New Roman" w:cs="Times New Roman"/>
          <w:sz w:val="28"/>
          <w:szCs w:val="28"/>
        </w:rPr>
        <w:t xml:space="preserve">ho was apprehended from her </w:t>
      </w:r>
      <w:r w:rsidR="00527EB1" w:rsidRPr="00A629BF">
        <w:rPr>
          <w:rFonts w:ascii="Times New Roman" w:hAnsi="Times New Roman" w:cs="Times New Roman"/>
          <w:sz w:val="28"/>
          <w:szCs w:val="28"/>
        </w:rPr>
        <w:t>biological</w:t>
      </w:r>
      <w:r w:rsidR="00602DB3" w:rsidRPr="00A629BF">
        <w:rPr>
          <w:rFonts w:ascii="Times New Roman" w:hAnsi="Times New Roman" w:cs="Times New Roman"/>
          <w:sz w:val="28"/>
          <w:szCs w:val="28"/>
        </w:rPr>
        <w:t xml:space="preserve"> parents and was placed in foster care with L.M and R.B.  </w:t>
      </w:r>
      <w:r w:rsidRPr="00A629BF">
        <w:rPr>
          <w:rFonts w:ascii="Times New Roman" w:hAnsi="Times New Roman" w:cs="Times New Roman"/>
          <w:sz w:val="28"/>
          <w:szCs w:val="28"/>
        </w:rPr>
        <w:t>S</w:t>
      </w:r>
      <w:r w:rsidR="00602DB3" w:rsidRPr="00A629BF">
        <w:rPr>
          <w:rFonts w:ascii="Times New Roman" w:hAnsi="Times New Roman" w:cs="Times New Roman"/>
          <w:sz w:val="28"/>
          <w:szCs w:val="28"/>
        </w:rPr>
        <w:t>.</w:t>
      </w:r>
      <w:r w:rsidRPr="00A629BF">
        <w:rPr>
          <w:rFonts w:ascii="Times New Roman" w:hAnsi="Times New Roman" w:cs="Times New Roman"/>
          <w:sz w:val="28"/>
          <w:szCs w:val="28"/>
        </w:rPr>
        <w:t>S</w:t>
      </w:r>
      <w:r w:rsidR="00602DB3" w:rsidRPr="00A629BF">
        <w:rPr>
          <w:rFonts w:ascii="Times New Roman" w:hAnsi="Times New Roman" w:cs="Times New Roman"/>
          <w:sz w:val="28"/>
          <w:szCs w:val="28"/>
        </w:rPr>
        <w:t xml:space="preserve">. </w:t>
      </w:r>
      <w:r w:rsidR="00F7239E" w:rsidRPr="00A629BF">
        <w:rPr>
          <w:rFonts w:ascii="Times New Roman" w:hAnsi="Times New Roman" w:cs="Times New Roman"/>
          <w:sz w:val="28"/>
          <w:szCs w:val="28"/>
        </w:rPr>
        <w:t xml:space="preserve">has been the subject of court proceedings in British Columbia and </w:t>
      </w:r>
      <w:r w:rsidR="00A12F80" w:rsidRPr="00A629BF">
        <w:rPr>
          <w:rFonts w:ascii="Times New Roman" w:hAnsi="Times New Roman" w:cs="Times New Roman"/>
          <w:sz w:val="28"/>
          <w:szCs w:val="28"/>
        </w:rPr>
        <w:t xml:space="preserve">on July 6, 2015, </w:t>
      </w:r>
      <w:r w:rsidR="00F7239E" w:rsidRPr="00A629BF">
        <w:rPr>
          <w:rFonts w:ascii="Times New Roman" w:hAnsi="Times New Roman" w:cs="Times New Roman"/>
          <w:sz w:val="28"/>
          <w:szCs w:val="28"/>
        </w:rPr>
        <w:t xml:space="preserve">the British Columbia Provincial Court </w:t>
      </w:r>
      <w:r w:rsidR="00602DB3" w:rsidRPr="00A629BF">
        <w:rPr>
          <w:rFonts w:ascii="Times New Roman" w:hAnsi="Times New Roman" w:cs="Times New Roman"/>
          <w:sz w:val="28"/>
          <w:szCs w:val="28"/>
        </w:rPr>
        <w:t xml:space="preserve">placed </w:t>
      </w:r>
      <w:r w:rsidRPr="00A629BF">
        <w:rPr>
          <w:rFonts w:ascii="Times New Roman" w:hAnsi="Times New Roman" w:cs="Times New Roman"/>
          <w:sz w:val="28"/>
          <w:szCs w:val="28"/>
        </w:rPr>
        <w:t>S</w:t>
      </w:r>
      <w:r w:rsidR="00602DB3" w:rsidRPr="00A629BF">
        <w:rPr>
          <w:rFonts w:ascii="Times New Roman" w:hAnsi="Times New Roman" w:cs="Times New Roman"/>
          <w:sz w:val="28"/>
          <w:szCs w:val="28"/>
        </w:rPr>
        <w:t>.</w:t>
      </w:r>
      <w:r w:rsidRPr="00A629BF">
        <w:rPr>
          <w:rFonts w:ascii="Times New Roman" w:hAnsi="Times New Roman" w:cs="Times New Roman"/>
          <w:sz w:val="28"/>
          <w:szCs w:val="28"/>
        </w:rPr>
        <w:t>S</w:t>
      </w:r>
      <w:r w:rsidR="00602DB3" w:rsidRPr="00A629BF">
        <w:rPr>
          <w:rFonts w:ascii="Times New Roman" w:hAnsi="Times New Roman" w:cs="Times New Roman"/>
          <w:sz w:val="28"/>
          <w:szCs w:val="28"/>
        </w:rPr>
        <w:t>. in the continuing custody of t</w:t>
      </w:r>
      <w:r w:rsidR="00F7239E" w:rsidRPr="00A629BF">
        <w:rPr>
          <w:rFonts w:ascii="Times New Roman" w:hAnsi="Times New Roman" w:cs="Times New Roman"/>
          <w:sz w:val="28"/>
          <w:szCs w:val="28"/>
        </w:rPr>
        <w:t xml:space="preserve">he Applicant British Columbia Director of Child, Family and Community Services </w:t>
      </w:r>
      <w:r w:rsidR="00AA7882" w:rsidRPr="00A629BF">
        <w:rPr>
          <w:rFonts w:ascii="Times New Roman" w:hAnsi="Times New Roman" w:cs="Times New Roman"/>
          <w:sz w:val="28"/>
          <w:szCs w:val="28"/>
        </w:rPr>
        <w:t xml:space="preserve">(Director).  </w:t>
      </w:r>
      <w:r w:rsidR="0057546B" w:rsidRPr="00A629BF">
        <w:rPr>
          <w:rFonts w:ascii="Times New Roman" w:hAnsi="Times New Roman" w:cs="Times New Roman"/>
          <w:sz w:val="28"/>
          <w:szCs w:val="28"/>
        </w:rPr>
        <w:t xml:space="preserve">Pursuant to the same Order, the Respondent Public Guardian and Trustee of British Columbia (Public Guardian) is the sole property guardian of </w:t>
      </w:r>
      <w:r w:rsidRPr="00A629BF">
        <w:rPr>
          <w:rFonts w:ascii="Times New Roman" w:hAnsi="Times New Roman" w:cs="Times New Roman"/>
          <w:sz w:val="28"/>
          <w:szCs w:val="28"/>
        </w:rPr>
        <w:t>S</w:t>
      </w:r>
      <w:r w:rsidR="0057546B" w:rsidRPr="00A629BF">
        <w:rPr>
          <w:rFonts w:ascii="Times New Roman" w:hAnsi="Times New Roman" w:cs="Times New Roman"/>
          <w:sz w:val="28"/>
          <w:szCs w:val="28"/>
        </w:rPr>
        <w:t>.</w:t>
      </w:r>
      <w:r w:rsidRPr="00A629BF">
        <w:rPr>
          <w:rFonts w:ascii="Times New Roman" w:hAnsi="Times New Roman" w:cs="Times New Roman"/>
          <w:sz w:val="28"/>
          <w:szCs w:val="28"/>
        </w:rPr>
        <w:t>S</w:t>
      </w:r>
      <w:r w:rsidR="0057546B" w:rsidRPr="00A629BF">
        <w:rPr>
          <w:rFonts w:ascii="Times New Roman" w:hAnsi="Times New Roman" w:cs="Times New Roman"/>
          <w:sz w:val="28"/>
          <w:szCs w:val="28"/>
        </w:rPr>
        <w:t xml:space="preserve">. </w:t>
      </w:r>
    </w:p>
    <w:p w:rsidR="005609F4" w:rsidRPr="00A629BF" w:rsidRDefault="00AA7882" w:rsidP="00EE305C">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The Director was not involved in the custom adoption process and is challenging the issuance of the</w:t>
      </w:r>
      <w:r w:rsidR="00F56098" w:rsidRPr="00A629BF">
        <w:rPr>
          <w:rFonts w:ascii="Times New Roman" w:hAnsi="Times New Roman" w:cs="Times New Roman"/>
          <w:sz w:val="28"/>
          <w:szCs w:val="28"/>
        </w:rPr>
        <w:t xml:space="preserve"> Certificate on several grounds including that the Commissioner lacked statutory authority to issue the Certificate, there was a denial of procedural fairness, and the decision was an abuse of process. </w:t>
      </w:r>
    </w:p>
    <w:p w:rsidR="00171944" w:rsidRPr="00A629BF" w:rsidRDefault="00171944" w:rsidP="00EE305C">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L.M.</w:t>
      </w:r>
      <w:r w:rsidR="00602DB3" w:rsidRPr="00A629BF">
        <w:rPr>
          <w:rFonts w:ascii="Times New Roman" w:hAnsi="Times New Roman" w:cs="Times New Roman"/>
          <w:sz w:val="28"/>
          <w:szCs w:val="28"/>
        </w:rPr>
        <w:t xml:space="preserve">, who is </w:t>
      </w:r>
      <w:r w:rsidR="00EE305C" w:rsidRPr="00A629BF">
        <w:rPr>
          <w:rFonts w:ascii="Times New Roman" w:hAnsi="Times New Roman" w:cs="Times New Roman"/>
          <w:sz w:val="28"/>
          <w:szCs w:val="28"/>
        </w:rPr>
        <w:t xml:space="preserve">Métis, </w:t>
      </w:r>
      <w:r w:rsidRPr="00A629BF">
        <w:rPr>
          <w:rFonts w:ascii="Times New Roman" w:hAnsi="Times New Roman" w:cs="Times New Roman"/>
          <w:sz w:val="28"/>
          <w:szCs w:val="28"/>
        </w:rPr>
        <w:t xml:space="preserve">and R.B. are the former foster parents of </w:t>
      </w:r>
      <w:r w:rsidR="00AF7B1F" w:rsidRPr="00A629BF">
        <w:rPr>
          <w:rFonts w:ascii="Times New Roman" w:hAnsi="Times New Roman" w:cs="Times New Roman"/>
          <w:sz w:val="28"/>
          <w:szCs w:val="28"/>
        </w:rPr>
        <w:t>S</w:t>
      </w:r>
      <w:r w:rsidRPr="00A629BF">
        <w:rPr>
          <w:rFonts w:ascii="Times New Roman" w:hAnsi="Times New Roman" w:cs="Times New Roman"/>
          <w:sz w:val="28"/>
          <w:szCs w:val="28"/>
        </w:rPr>
        <w:t>.</w:t>
      </w:r>
      <w:r w:rsidR="00AF7B1F" w:rsidRPr="00A629BF">
        <w:rPr>
          <w:rFonts w:ascii="Times New Roman" w:hAnsi="Times New Roman" w:cs="Times New Roman"/>
          <w:sz w:val="28"/>
          <w:szCs w:val="28"/>
        </w:rPr>
        <w:t>S</w:t>
      </w:r>
      <w:r w:rsidRPr="00A629BF">
        <w:rPr>
          <w:rFonts w:ascii="Times New Roman" w:hAnsi="Times New Roman" w:cs="Times New Roman"/>
          <w:sz w:val="28"/>
          <w:szCs w:val="28"/>
        </w:rPr>
        <w:t xml:space="preserve">. </w:t>
      </w:r>
      <w:r w:rsidR="00EE305C" w:rsidRPr="00A629BF">
        <w:rPr>
          <w:rFonts w:ascii="Times New Roman" w:hAnsi="Times New Roman" w:cs="Times New Roman"/>
          <w:sz w:val="28"/>
          <w:szCs w:val="28"/>
        </w:rPr>
        <w:t xml:space="preserve">and </w:t>
      </w:r>
      <w:r w:rsidRPr="00A629BF">
        <w:rPr>
          <w:rFonts w:ascii="Times New Roman" w:hAnsi="Times New Roman" w:cs="Times New Roman"/>
          <w:sz w:val="28"/>
          <w:szCs w:val="28"/>
        </w:rPr>
        <w:t xml:space="preserve">claim that </w:t>
      </w:r>
      <w:r w:rsidR="00AF7B1F" w:rsidRPr="00A629BF">
        <w:rPr>
          <w:rFonts w:ascii="Times New Roman" w:hAnsi="Times New Roman" w:cs="Times New Roman"/>
          <w:sz w:val="28"/>
          <w:szCs w:val="28"/>
        </w:rPr>
        <w:t>S</w:t>
      </w:r>
      <w:r w:rsidRPr="00A629BF">
        <w:rPr>
          <w:rFonts w:ascii="Times New Roman" w:hAnsi="Times New Roman" w:cs="Times New Roman"/>
          <w:sz w:val="28"/>
          <w:szCs w:val="28"/>
        </w:rPr>
        <w:t>.</w:t>
      </w:r>
      <w:r w:rsidR="00AF7B1F" w:rsidRPr="00A629BF">
        <w:rPr>
          <w:rFonts w:ascii="Times New Roman" w:hAnsi="Times New Roman" w:cs="Times New Roman"/>
          <w:sz w:val="28"/>
          <w:szCs w:val="28"/>
        </w:rPr>
        <w:t>S</w:t>
      </w:r>
      <w:r w:rsidRPr="00A629BF">
        <w:rPr>
          <w:rFonts w:ascii="Times New Roman" w:hAnsi="Times New Roman" w:cs="Times New Roman"/>
          <w:sz w:val="28"/>
          <w:szCs w:val="28"/>
        </w:rPr>
        <w:t xml:space="preserve">. was </w:t>
      </w:r>
      <w:r w:rsidR="003A4649" w:rsidRPr="00A629BF">
        <w:rPr>
          <w:rFonts w:ascii="Times New Roman" w:hAnsi="Times New Roman" w:cs="Times New Roman"/>
          <w:sz w:val="28"/>
          <w:szCs w:val="28"/>
        </w:rPr>
        <w:t>custom adopted by them in accordance with aboriginal custom and that the Certificate is simply a recognition of that process.</w:t>
      </w:r>
      <w:r w:rsidR="00527EB1" w:rsidRPr="00A629BF">
        <w:rPr>
          <w:rFonts w:ascii="Times New Roman" w:hAnsi="Times New Roman" w:cs="Times New Roman"/>
          <w:sz w:val="28"/>
          <w:szCs w:val="28"/>
        </w:rPr>
        <w:t xml:space="preserve"> </w:t>
      </w:r>
      <w:r w:rsidR="00F74EBA">
        <w:rPr>
          <w:rFonts w:ascii="Times New Roman" w:hAnsi="Times New Roman" w:cs="Times New Roman"/>
          <w:sz w:val="28"/>
          <w:szCs w:val="28"/>
        </w:rPr>
        <w:t xml:space="preserve"> </w:t>
      </w:r>
      <w:r w:rsidR="00587B0A" w:rsidRPr="00A629BF">
        <w:rPr>
          <w:rFonts w:ascii="Times New Roman" w:hAnsi="Times New Roman" w:cs="Times New Roman"/>
          <w:sz w:val="28"/>
          <w:szCs w:val="28"/>
        </w:rPr>
        <w:t xml:space="preserve">They claim that custom adoption is a protected right under s. 35 of the </w:t>
      </w:r>
      <w:r w:rsidR="00587B0A" w:rsidRPr="00A629BF">
        <w:rPr>
          <w:rFonts w:ascii="Times New Roman" w:hAnsi="Times New Roman" w:cs="Times New Roman"/>
          <w:i/>
          <w:sz w:val="28"/>
          <w:szCs w:val="28"/>
        </w:rPr>
        <w:t xml:space="preserve">Constitution Act, 1982 </w:t>
      </w:r>
      <w:r w:rsidR="00587B0A" w:rsidRPr="00A629BF">
        <w:rPr>
          <w:rFonts w:ascii="Times New Roman" w:hAnsi="Times New Roman" w:cs="Times New Roman"/>
          <w:sz w:val="28"/>
          <w:szCs w:val="28"/>
        </w:rPr>
        <w:t>which the Director is attempting to extinguish though the judicial review process.  They also argue that the Director does not have standing to bring a judicial review of the Commissioner’s decision, there was no denial of procedural fairness and there was no abuse of process.</w:t>
      </w:r>
    </w:p>
    <w:p w:rsidR="003A4649" w:rsidRPr="00A629BF" w:rsidRDefault="003A4649"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For the reasons that follow, I have concluded that the decision of the Commissioner </w:t>
      </w:r>
      <w:r w:rsidR="00C808AC" w:rsidRPr="00A629BF">
        <w:rPr>
          <w:rFonts w:ascii="Times New Roman" w:hAnsi="Times New Roman" w:cs="Times New Roman"/>
          <w:sz w:val="28"/>
          <w:szCs w:val="28"/>
        </w:rPr>
        <w:t>must be quashed and the Certificate must be vacated.</w:t>
      </w:r>
    </w:p>
    <w:p w:rsidR="00F761C7" w:rsidRPr="00BE3E99" w:rsidRDefault="0092725B" w:rsidP="00643748">
      <w:pPr>
        <w:spacing w:after="280" w:line="240" w:lineRule="auto"/>
        <w:jc w:val="both"/>
        <w:rPr>
          <w:rFonts w:ascii="Times New Roman" w:hAnsi="Times New Roman" w:cs="Times New Roman"/>
          <w:b/>
          <w:sz w:val="28"/>
          <w:szCs w:val="28"/>
        </w:rPr>
      </w:pPr>
      <w:r w:rsidRPr="00BE3E99">
        <w:rPr>
          <w:rFonts w:ascii="Times New Roman" w:hAnsi="Times New Roman" w:cs="Times New Roman"/>
          <w:b/>
          <w:bCs/>
          <w:sz w:val="28"/>
          <w:szCs w:val="28"/>
        </w:rPr>
        <w:t xml:space="preserve">BACKGROUND </w:t>
      </w:r>
      <w:r w:rsidR="002F57CE" w:rsidRPr="00BE3E99">
        <w:rPr>
          <w:rFonts w:ascii="Times New Roman" w:hAnsi="Times New Roman" w:cs="Times New Roman"/>
          <w:b/>
          <w:bCs/>
          <w:sz w:val="28"/>
          <w:szCs w:val="28"/>
        </w:rPr>
        <w:t>FACTS</w:t>
      </w:r>
    </w:p>
    <w:p w:rsidR="00C735C6" w:rsidRPr="00A629BF" w:rsidRDefault="00AF7B1F" w:rsidP="0092725B">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S</w:t>
      </w:r>
      <w:r w:rsidR="0092725B" w:rsidRPr="00A629BF">
        <w:rPr>
          <w:rFonts w:ascii="Times New Roman" w:hAnsi="Times New Roman" w:cs="Times New Roman"/>
          <w:sz w:val="28"/>
          <w:szCs w:val="28"/>
        </w:rPr>
        <w:t>.</w:t>
      </w:r>
      <w:r w:rsidRPr="00A629BF">
        <w:rPr>
          <w:rFonts w:ascii="Times New Roman" w:hAnsi="Times New Roman" w:cs="Times New Roman"/>
          <w:sz w:val="28"/>
          <w:szCs w:val="28"/>
        </w:rPr>
        <w:t>S</w:t>
      </w:r>
      <w:r w:rsidR="0092725B" w:rsidRPr="00A629BF">
        <w:rPr>
          <w:rFonts w:ascii="Times New Roman" w:hAnsi="Times New Roman" w:cs="Times New Roman"/>
          <w:sz w:val="28"/>
          <w:szCs w:val="28"/>
        </w:rPr>
        <w:t xml:space="preserve">. was born in 2013 in British Columbia.  The </w:t>
      </w:r>
      <w:r w:rsidR="00935EDC" w:rsidRPr="00A629BF">
        <w:rPr>
          <w:rFonts w:ascii="Times New Roman" w:hAnsi="Times New Roman" w:cs="Times New Roman"/>
          <w:sz w:val="28"/>
          <w:szCs w:val="28"/>
        </w:rPr>
        <w:t xml:space="preserve">day </w:t>
      </w:r>
      <w:r w:rsidR="00C735C6" w:rsidRPr="00A629BF">
        <w:rPr>
          <w:rFonts w:ascii="Times New Roman" w:hAnsi="Times New Roman" w:cs="Times New Roman"/>
          <w:sz w:val="28"/>
          <w:szCs w:val="28"/>
        </w:rPr>
        <w:t xml:space="preserve">following </w:t>
      </w:r>
      <w:r w:rsidR="00935EDC" w:rsidRPr="00A629BF">
        <w:rPr>
          <w:rFonts w:ascii="Times New Roman" w:hAnsi="Times New Roman" w:cs="Times New Roman"/>
          <w:sz w:val="28"/>
          <w:szCs w:val="28"/>
        </w:rPr>
        <w:t>her birth</w:t>
      </w:r>
      <w:r w:rsidR="00C735C6" w:rsidRPr="00A629BF">
        <w:rPr>
          <w:rFonts w:ascii="Times New Roman" w:hAnsi="Times New Roman" w:cs="Times New Roman"/>
          <w:sz w:val="28"/>
          <w:szCs w:val="28"/>
        </w:rPr>
        <w:t xml:space="preserve">, she was apprehended from her </w:t>
      </w:r>
      <w:r w:rsidR="00527EB1" w:rsidRPr="00A629BF">
        <w:rPr>
          <w:rFonts w:ascii="Times New Roman" w:hAnsi="Times New Roman" w:cs="Times New Roman"/>
          <w:sz w:val="28"/>
          <w:szCs w:val="28"/>
        </w:rPr>
        <w:t>biological</w:t>
      </w:r>
      <w:r w:rsidR="00C735C6" w:rsidRPr="00A629BF">
        <w:rPr>
          <w:rFonts w:ascii="Times New Roman" w:hAnsi="Times New Roman" w:cs="Times New Roman"/>
          <w:sz w:val="28"/>
          <w:szCs w:val="28"/>
        </w:rPr>
        <w:t xml:space="preserve"> parents by child protection authorities.  She was placed with L.M and R</w:t>
      </w:r>
      <w:r w:rsidR="00935EDC" w:rsidRPr="00A629BF">
        <w:rPr>
          <w:rFonts w:ascii="Times New Roman" w:hAnsi="Times New Roman" w:cs="Times New Roman"/>
          <w:sz w:val="28"/>
          <w:szCs w:val="28"/>
        </w:rPr>
        <w:t xml:space="preserve">.B. who acted as foster parents to </w:t>
      </w:r>
      <w:r w:rsidRPr="00A629BF">
        <w:rPr>
          <w:rFonts w:ascii="Times New Roman" w:hAnsi="Times New Roman" w:cs="Times New Roman"/>
          <w:sz w:val="28"/>
          <w:szCs w:val="28"/>
        </w:rPr>
        <w:t>S</w:t>
      </w:r>
      <w:r w:rsidR="00935EDC" w:rsidRPr="00A629BF">
        <w:rPr>
          <w:rFonts w:ascii="Times New Roman" w:hAnsi="Times New Roman" w:cs="Times New Roman"/>
          <w:sz w:val="28"/>
          <w:szCs w:val="28"/>
        </w:rPr>
        <w:t>.</w:t>
      </w:r>
      <w:r w:rsidRPr="00A629BF">
        <w:rPr>
          <w:rFonts w:ascii="Times New Roman" w:hAnsi="Times New Roman" w:cs="Times New Roman"/>
          <w:sz w:val="28"/>
          <w:szCs w:val="28"/>
        </w:rPr>
        <w:t>S</w:t>
      </w:r>
      <w:r w:rsidR="00935EDC" w:rsidRPr="00A629BF">
        <w:rPr>
          <w:rFonts w:ascii="Times New Roman" w:hAnsi="Times New Roman" w:cs="Times New Roman"/>
          <w:sz w:val="28"/>
          <w:szCs w:val="28"/>
        </w:rPr>
        <w:t>. pursuant to a family care home agreement they entered into with the Director.</w:t>
      </w:r>
    </w:p>
    <w:p w:rsidR="007A130F" w:rsidRPr="00A629BF" w:rsidRDefault="00C735C6" w:rsidP="0092725B">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Child protection proceedings were commenced in </w:t>
      </w:r>
      <w:r w:rsidR="00AF7B1F" w:rsidRPr="00A629BF">
        <w:rPr>
          <w:rFonts w:ascii="Times New Roman" w:hAnsi="Times New Roman" w:cs="Times New Roman"/>
          <w:sz w:val="28"/>
          <w:szCs w:val="28"/>
        </w:rPr>
        <w:t xml:space="preserve">the </w:t>
      </w:r>
      <w:r w:rsidRPr="00A629BF">
        <w:rPr>
          <w:rFonts w:ascii="Times New Roman" w:hAnsi="Times New Roman" w:cs="Times New Roman"/>
          <w:sz w:val="28"/>
          <w:szCs w:val="28"/>
        </w:rPr>
        <w:t xml:space="preserve">Provincial Court in British Columbia.  The Director was granted interim custody of </w:t>
      </w:r>
      <w:r w:rsidR="009976F5" w:rsidRPr="00A629BF">
        <w:rPr>
          <w:rFonts w:ascii="Times New Roman" w:hAnsi="Times New Roman" w:cs="Times New Roman"/>
          <w:sz w:val="28"/>
          <w:szCs w:val="28"/>
        </w:rPr>
        <w:t>S</w:t>
      </w:r>
      <w:r w:rsidRPr="00A629BF">
        <w:rPr>
          <w:rFonts w:ascii="Times New Roman" w:hAnsi="Times New Roman" w:cs="Times New Roman"/>
          <w:sz w:val="28"/>
          <w:szCs w:val="28"/>
        </w:rPr>
        <w:t>.</w:t>
      </w:r>
      <w:r w:rsidR="009976F5" w:rsidRPr="00A629BF">
        <w:rPr>
          <w:rFonts w:ascii="Times New Roman" w:hAnsi="Times New Roman" w:cs="Times New Roman"/>
          <w:sz w:val="28"/>
          <w:szCs w:val="28"/>
        </w:rPr>
        <w:t>S</w:t>
      </w:r>
      <w:r w:rsidRPr="00A629BF">
        <w:rPr>
          <w:rFonts w:ascii="Times New Roman" w:hAnsi="Times New Roman" w:cs="Times New Roman"/>
          <w:sz w:val="28"/>
          <w:szCs w:val="28"/>
        </w:rPr>
        <w:t xml:space="preserve">. on January 9, </w:t>
      </w:r>
      <w:r w:rsidRPr="00A629BF">
        <w:rPr>
          <w:rFonts w:ascii="Times New Roman" w:hAnsi="Times New Roman" w:cs="Times New Roman"/>
          <w:sz w:val="28"/>
          <w:szCs w:val="28"/>
        </w:rPr>
        <w:lastRenderedPageBreak/>
        <w:t xml:space="preserve">2014 and a temporary custody order was granted on March 27, 2014 </w:t>
      </w:r>
      <w:r w:rsidR="00117FD4" w:rsidRPr="00A629BF">
        <w:rPr>
          <w:rFonts w:ascii="Times New Roman" w:hAnsi="Times New Roman" w:cs="Times New Roman"/>
          <w:sz w:val="28"/>
          <w:szCs w:val="28"/>
        </w:rPr>
        <w:t xml:space="preserve">which was </w:t>
      </w:r>
      <w:r w:rsidRPr="00A629BF">
        <w:rPr>
          <w:rFonts w:ascii="Times New Roman" w:hAnsi="Times New Roman" w:cs="Times New Roman"/>
          <w:sz w:val="28"/>
          <w:szCs w:val="28"/>
        </w:rPr>
        <w:t xml:space="preserve">extended on June 26, 2014.  These three orders were granted with the consent of </w:t>
      </w:r>
      <w:r w:rsidR="009976F5" w:rsidRPr="00A629BF">
        <w:rPr>
          <w:rFonts w:ascii="Times New Roman" w:hAnsi="Times New Roman" w:cs="Times New Roman"/>
          <w:sz w:val="28"/>
          <w:szCs w:val="28"/>
        </w:rPr>
        <w:t>S</w:t>
      </w:r>
      <w:r w:rsidRPr="00A629BF">
        <w:rPr>
          <w:rFonts w:ascii="Times New Roman" w:hAnsi="Times New Roman" w:cs="Times New Roman"/>
          <w:sz w:val="28"/>
          <w:szCs w:val="28"/>
        </w:rPr>
        <w:t>.</w:t>
      </w:r>
      <w:r w:rsidR="009976F5" w:rsidRPr="00A629BF">
        <w:rPr>
          <w:rFonts w:ascii="Times New Roman" w:hAnsi="Times New Roman" w:cs="Times New Roman"/>
          <w:sz w:val="28"/>
          <w:szCs w:val="28"/>
        </w:rPr>
        <w:t>S</w:t>
      </w:r>
      <w:r w:rsidRPr="00A629BF">
        <w:rPr>
          <w:rFonts w:ascii="Times New Roman" w:hAnsi="Times New Roman" w:cs="Times New Roman"/>
          <w:sz w:val="28"/>
          <w:szCs w:val="28"/>
        </w:rPr>
        <w:t xml:space="preserve">.’s </w:t>
      </w:r>
      <w:r w:rsidR="00527EB1" w:rsidRPr="00A629BF">
        <w:rPr>
          <w:rFonts w:ascii="Times New Roman" w:hAnsi="Times New Roman" w:cs="Times New Roman"/>
          <w:sz w:val="28"/>
          <w:szCs w:val="28"/>
        </w:rPr>
        <w:t>biological</w:t>
      </w:r>
      <w:r w:rsidRPr="00A629BF">
        <w:rPr>
          <w:rFonts w:ascii="Times New Roman" w:hAnsi="Times New Roman" w:cs="Times New Roman"/>
          <w:sz w:val="28"/>
          <w:szCs w:val="28"/>
        </w:rPr>
        <w:t xml:space="preserve"> parents.  The Director was granted legal custody of </w:t>
      </w:r>
      <w:r w:rsidR="009976F5" w:rsidRPr="00A629BF">
        <w:rPr>
          <w:rFonts w:ascii="Times New Roman" w:hAnsi="Times New Roman" w:cs="Times New Roman"/>
          <w:sz w:val="28"/>
          <w:szCs w:val="28"/>
        </w:rPr>
        <w:t>S</w:t>
      </w:r>
      <w:r w:rsidR="00117FD4" w:rsidRPr="00A629BF">
        <w:rPr>
          <w:rFonts w:ascii="Times New Roman" w:hAnsi="Times New Roman" w:cs="Times New Roman"/>
          <w:sz w:val="28"/>
          <w:szCs w:val="28"/>
        </w:rPr>
        <w:t>.</w:t>
      </w:r>
      <w:r w:rsidR="009976F5" w:rsidRPr="00A629BF">
        <w:rPr>
          <w:rFonts w:ascii="Times New Roman" w:hAnsi="Times New Roman" w:cs="Times New Roman"/>
          <w:sz w:val="28"/>
          <w:szCs w:val="28"/>
        </w:rPr>
        <w:t>S</w:t>
      </w:r>
      <w:r w:rsidR="00117FD4" w:rsidRPr="00A629BF">
        <w:rPr>
          <w:rFonts w:ascii="Times New Roman" w:hAnsi="Times New Roman" w:cs="Times New Roman"/>
          <w:sz w:val="28"/>
          <w:szCs w:val="28"/>
        </w:rPr>
        <w:t>.</w:t>
      </w:r>
      <w:r w:rsidRPr="00A629BF">
        <w:rPr>
          <w:rFonts w:ascii="Times New Roman" w:hAnsi="Times New Roman" w:cs="Times New Roman"/>
          <w:sz w:val="28"/>
          <w:szCs w:val="28"/>
        </w:rPr>
        <w:t xml:space="preserve"> and became her sole personal guardian by a continuing care order </w:t>
      </w:r>
      <w:r w:rsidR="00900275" w:rsidRPr="00A629BF">
        <w:rPr>
          <w:rFonts w:ascii="Times New Roman" w:hAnsi="Times New Roman" w:cs="Times New Roman"/>
          <w:sz w:val="28"/>
          <w:szCs w:val="28"/>
        </w:rPr>
        <w:t xml:space="preserve">(referred to as a permanent custody order in the Northwest Territories) </w:t>
      </w:r>
      <w:r w:rsidRPr="00A629BF">
        <w:rPr>
          <w:rFonts w:ascii="Times New Roman" w:hAnsi="Times New Roman" w:cs="Times New Roman"/>
          <w:sz w:val="28"/>
          <w:szCs w:val="28"/>
        </w:rPr>
        <w:t xml:space="preserve">dated July 6, 2015.  </w:t>
      </w:r>
      <w:r w:rsidR="009976F5" w:rsidRPr="00A629BF">
        <w:rPr>
          <w:rFonts w:ascii="Times New Roman" w:hAnsi="Times New Roman" w:cs="Times New Roman"/>
          <w:sz w:val="28"/>
          <w:szCs w:val="28"/>
        </w:rPr>
        <w:t>S</w:t>
      </w:r>
      <w:r w:rsidR="00527EB1" w:rsidRPr="00A629BF">
        <w:rPr>
          <w:rFonts w:ascii="Times New Roman" w:hAnsi="Times New Roman" w:cs="Times New Roman"/>
          <w:sz w:val="28"/>
          <w:szCs w:val="28"/>
        </w:rPr>
        <w:t>.</w:t>
      </w:r>
      <w:r w:rsidR="009976F5" w:rsidRPr="00A629BF">
        <w:rPr>
          <w:rFonts w:ascii="Times New Roman" w:hAnsi="Times New Roman" w:cs="Times New Roman"/>
          <w:sz w:val="28"/>
          <w:szCs w:val="28"/>
        </w:rPr>
        <w:t>S</w:t>
      </w:r>
      <w:r w:rsidR="00527EB1" w:rsidRPr="00A629BF">
        <w:rPr>
          <w:rFonts w:ascii="Times New Roman" w:hAnsi="Times New Roman" w:cs="Times New Roman"/>
          <w:sz w:val="28"/>
          <w:szCs w:val="28"/>
        </w:rPr>
        <w:t>.’s biological</w:t>
      </w:r>
      <w:r w:rsidRPr="00A629BF">
        <w:rPr>
          <w:rFonts w:ascii="Times New Roman" w:hAnsi="Times New Roman" w:cs="Times New Roman"/>
          <w:sz w:val="28"/>
          <w:szCs w:val="28"/>
        </w:rPr>
        <w:t xml:space="preserve"> mother consented to this.  The Provincial Court </w:t>
      </w:r>
      <w:r w:rsidR="007A130F" w:rsidRPr="00A629BF">
        <w:rPr>
          <w:rFonts w:ascii="Times New Roman" w:hAnsi="Times New Roman" w:cs="Times New Roman"/>
          <w:sz w:val="28"/>
          <w:szCs w:val="28"/>
        </w:rPr>
        <w:t xml:space="preserve">dispensed with the need to obtain the </w:t>
      </w:r>
      <w:r w:rsidR="00527EB1" w:rsidRPr="00A629BF">
        <w:rPr>
          <w:rFonts w:ascii="Times New Roman" w:hAnsi="Times New Roman" w:cs="Times New Roman"/>
          <w:sz w:val="28"/>
          <w:szCs w:val="28"/>
        </w:rPr>
        <w:t>biological</w:t>
      </w:r>
      <w:r w:rsidR="007A130F" w:rsidRPr="00A629BF">
        <w:rPr>
          <w:rFonts w:ascii="Times New Roman" w:hAnsi="Times New Roman" w:cs="Times New Roman"/>
          <w:sz w:val="28"/>
          <w:szCs w:val="28"/>
        </w:rPr>
        <w:t xml:space="preserve"> father’s consent.  Both parents had their own counsel </w:t>
      </w:r>
      <w:r w:rsidR="00B750F8" w:rsidRPr="00A629BF">
        <w:rPr>
          <w:rFonts w:ascii="Times New Roman" w:hAnsi="Times New Roman" w:cs="Times New Roman"/>
          <w:sz w:val="28"/>
          <w:szCs w:val="28"/>
        </w:rPr>
        <w:t>during</w:t>
      </w:r>
      <w:r w:rsidR="007C1CA4" w:rsidRPr="00A629BF">
        <w:rPr>
          <w:rFonts w:ascii="Times New Roman" w:hAnsi="Times New Roman" w:cs="Times New Roman"/>
          <w:sz w:val="28"/>
          <w:szCs w:val="28"/>
        </w:rPr>
        <w:t xml:space="preserve"> </w:t>
      </w:r>
      <w:r w:rsidR="009976F5" w:rsidRPr="00A629BF">
        <w:rPr>
          <w:rFonts w:ascii="Times New Roman" w:hAnsi="Times New Roman" w:cs="Times New Roman"/>
          <w:sz w:val="28"/>
          <w:szCs w:val="28"/>
        </w:rPr>
        <w:t>the proceedings</w:t>
      </w:r>
      <w:r w:rsidR="007A130F" w:rsidRPr="00A629BF">
        <w:rPr>
          <w:rFonts w:ascii="Times New Roman" w:hAnsi="Times New Roman" w:cs="Times New Roman"/>
          <w:sz w:val="28"/>
          <w:szCs w:val="28"/>
        </w:rPr>
        <w:t>.</w:t>
      </w:r>
    </w:p>
    <w:p w:rsidR="0048580E" w:rsidRPr="00A629BF" w:rsidRDefault="00171103" w:rsidP="0092725B">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L.M. and R.B. </w:t>
      </w:r>
      <w:r w:rsidR="0048580E" w:rsidRPr="00A629BF">
        <w:rPr>
          <w:rFonts w:ascii="Times New Roman" w:hAnsi="Times New Roman" w:cs="Times New Roman"/>
          <w:sz w:val="28"/>
          <w:szCs w:val="28"/>
        </w:rPr>
        <w:t xml:space="preserve">filed a Petition </w:t>
      </w:r>
      <w:r w:rsidR="00625025" w:rsidRPr="00A629BF">
        <w:rPr>
          <w:rFonts w:ascii="Times New Roman" w:hAnsi="Times New Roman" w:cs="Times New Roman"/>
          <w:sz w:val="28"/>
          <w:szCs w:val="28"/>
        </w:rPr>
        <w:t xml:space="preserve">(Petition #1) in British Columbia </w:t>
      </w:r>
      <w:r w:rsidR="0048580E" w:rsidRPr="00A629BF">
        <w:rPr>
          <w:rFonts w:ascii="Times New Roman" w:hAnsi="Times New Roman" w:cs="Times New Roman"/>
          <w:sz w:val="28"/>
          <w:szCs w:val="28"/>
        </w:rPr>
        <w:t xml:space="preserve">in September 2015 seeking to adopt S.S.  The Director opposed the application as </w:t>
      </w:r>
      <w:r w:rsidR="00625025" w:rsidRPr="00A629BF">
        <w:rPr>
          <w:rFonts w:ascii="Times New Roman" w:hAnsi="Times New Roman" w:cs="Times New Roman"/>
          <w:sz w:val="28"/>
          <w:szCs w:val="28"/>
        </w:rPr>
        <w:t>the Director wanted to place</w:t>
      </w:r>
      <w:r w:rsidR="00F762E7">
        <w:rPr>
          <w:rFonts w:ascii="Times New Roman" w:hAnsi="Times New Roman" w:cs="Times New Roman"/>
          <w:sz w:val="28"/>
          <w:szCs w:val="28"/>
        </w:rPr>
        <w:t xml:space="preserve"> S.S. with her biological sibling</w:t>
      </w:r>
      <w:r w:rsidR="00625025" w:rsidRPr="00A629BF">
        <w:rPr>
          <w:rFonts w:ascii="Times New Roman" w:hAnsi="Times New Roman" w:cs="Times New Roman"/>
          <w:sz w:val="28"/>
          <w:szCs w:val="28"/>
        </w:rPr>
        <w:t>s who had been adopted in Ontario.  The Petition was dismissed in December 2015.  The decision was appealed and the appeal was dismissed on September 13, 2016.</w:t>
      </w:r>
    </w:p>
    <w:p w:rsidR="00625025" w:rsidRPr="00A629BF" w:rsidRDefault="00625025" w:rsidP="0092725B">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L.M. and R.B. filed another Petition (Petition #2) in British Columbia in January 2016 seeking relief similar to Petition #1.  Petition #2 was dismissed </w:t>
      </w:r>
      <w:r w:rsidR="00284F72" w:rsidRPr="00A629BF">
        <w:rPr>
          <w:rFonts w:ascii="Times New Roman" w:hAnsi="Times New Roman" w:cs="Times New Roman"/>
          <w:sz w:val="28"/>
          <w:szCs w:val="28"/>
        </w:rPr>
        <w:t>in February 2016</w:t>
      </w:r>
      <w:r w:rsidR="007C0BEE" w:rsidRPr="00A629BF">
        <w:rPr>
          <w:rFonts w:ascii="Times New Roman" w:hAnsi="Times New Roman" w:cs="Times New Roman"/>
          <w:sz w:val="28"/>
          <w:szCs w:val="28"/>
        </w:rPr>
        <w:t xml:space="preserve"> on the grounds that it was </w:t>
      </w:r>
      <w:r w:rsidR="007C0BEE" w:rsidRPr="00A629BF">
        <w:rPr>
          <w:rFonts w:ascii="Times New Roman" w:hAnsi="Times New Roman" w:cs="Times New Roman"/>
          <w:i/>
          <w:sz w:val="28"/>
          <w:szCs w:val="28"/>
        </w:rPr>
        <w:t xml:space="preserve">res judicata </w:t>
      </w:r>
      <w:r w:rsidR="007C0BEE" w:rsidRPr="00A629BF">
        <w:rPr>
          <w:rFonts w:ascii="Times New Roman" w:hAnsi="Times New Roman" w:cs="Times New Roman"/>
          <w:sz w:val="28"/>
          <w:szCs w:val="28"/>
        </w:rPr>
        <w:t>and an abuse of process.  The decision was appealed and the appeal was dismissed</w:t>
      </w:r>
      <w:r w:rsidR="005D5329" w:rsidRPr="00A629BF">
        <w:rPr>
          <w:rFonts w:ascii="Times New Roman" w:hAnsi="Times New Roman" w:cs="Times New Roman"/>
          <w:sz w:val="28"/>
          <w:szCs w:val="28"/>
        </w:rPr>
        <w:t>, along with the appeal of Petition #1,</w:t>
      </w:r>
      <w:r w:rsidR="007C0BEE" w:rsidRPr="00A629BF">
        <w:rPr>
          <w:rFonts w:ascii="Times New Roman" w:hAnsi="Times New Roman" w:cs="Times New Roman"/>
          <w:sz w:val="28"/>
          <w:szCs w:val="28"/>
        </w:rPr>
        <w:t xml:space="preserve"> </w:t>
      </w:r>
      <w:r w:rsidR="005D5329" w:rsidRPr="00A629BF">
        <w:rPr>
          <w:rFonts w:ascii="Times New Roman" w:hAnsi="Times New Roman" w:cs="Times New Roman"/>
          <w:sz w:val="28"/>
          <w:szCs w:val="28"/>
        </w:rPr>
        <w:t>on September 13, 2016.</w:t>
      </w:r>
    </w:p>
    <w:p w:rsidR="005D5329" w:rsidRPr="00A629BF" w:rsidRDefault="005D5329" w:rsidP="0092725B">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The biological parents of S.S. filed a Petition (Petition #3)</w:t>
      </w:r>
      <w:r w:rsidR="00750DE2" w:rsidRPr="00A629BF">
        <w:rPr>
          <w:rFonts w:ascii="Times New Roman" w:hAnsi="Times New Roman" w:cs="Times New Roman"/>
          <w:sz w:val="28"/>
          <w:szCs w:val="28"/>
        </w:rPr>
        <w:t xml:space="preserve"> in British Columbia in May 2016 seekin</w:t>
      </w:r>
      <w:r w:rsidR="00A1586E" w:rsidRPr="00A629BF">
        <w:rPr>
          <w:rFonts w:ascii="Times New Roman" w:hAnsi="Times New Roman" w:cs="Times New Roman"/>
          <w:sz w:val="28"/>
          <w:szCs w:val="28"/>
        </w:rPr>
        <w:t>g various item</w:t>
      </w:r>
      <w:r w:rsidR="0091606A" w:rsidRPr="00A629BF">
        <w:rPr>
          <w:rFonts w:ascii="Times New Roman" w:hAnsi="Times New Roman" w:cs="Times New Roman"/>
          <w:sz w:val="28"/>
          <w:szCs w:val="28"/>
        </w:rPr>
        <w:t>s</w:t>
      </w:r>
      <w:r w:rsidR="00A1586E" w:rsidRPr="00A629BF">
        <w:rPr>
          <w:rFonts w:ascii="Times New Roman" w:hAnsi="Times New Roman" w:cs="Times New Roman"/>
          <w:sz w:val="28"/>
          <w:szCs w:val="28"/>
        </w:rPr>
        <w:t xml:space="preserve"> of relief including to have S.S. returned to them so that they could place S.S. directly for adoption with L.M. and R.B.  The Petition was </w:t>
      </w:r>
      <w:r w:rsidR="001A7B4C" w:rsidRPr="00A629BF">
        <w:rPr>
          <w:rFonts w:ascii="Times New Roman" w:hAnsi="Times New Roman" w:cs="Times New Roman"/>
          <w:sz w:val="28"/>
          <w:szCs w:val="28"/>
        </w:rPr>
        <w:t xml:space="preserve">amended in June 2016 to include adoption by custom adoption.  </w:t>
      </w:r>
      <w:r w:rsidR="00643D55" w:rsidRPr="00A629BF">
        <w:rPr>
          <w:rFonts w:ascii="Times New Roman" w:hAnsi="Times New Roman" w:cs="Times New Roman"/>
          <w:sz w:val="28"/>
          <w:szCs w:val="28"/>
        </w:rPr>
        <w:t>The Petition was dismissed on September 28, 2</w:t>
      </w:r>
      <w:r w:rsidR="00394A5C" w:rsidRPr="00A629BF">
        <w:rPr>
          <w:rFonts w:ascii="Times New Roman" w:hAnsi="Times New Roman" w:cs="Times New Roman"/>
          <w:sz w:val="28"/>
          <w:szCs w:val="28"/>
        </w:rPr>
        <w:t>016 as an abuse of process.</w:t>
      </w:r>
    </w:p>
    <w:p w:rsidR="001A7B4C" w:rsidRPr="00A629BF" w:rsidRDefault="0091606A" w:rsidP="0092725B">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L.M and R.B., along with the biological parents, filed another Petition (Petition #4) in British Columbia in August 2016 seeking a declaration that L.M. and R.B. had </w:t>
      </w:r>
      <w:r w:rsidR="00394A5C" w:rsidRPr="00A629BF">
        <w:rPr>
          <w:rFonts w:ascii="Times New Roman" w:hAnsi="Times New Roman" w:cs="Times New Roman"/>
          <w:sz w:val="28"/>
          <w:szCs w:val="28"/>
        </w:rPr>
        <w:t xml:space="preserve">already </w:t>
      </w:r>
      <w:r w:rsidRPr="00A629BF">
        <w:rPr>
          <w:rFonts w:ascii="Times New Roman" w:hAnsi="Times New Roman" w:cs="Times New Roman"/>
          <w:sz w:val="28"/>
          <w:szCs w:val="28"/>
        </w:rPr>
        <w:t>adopted S.S. by way of custom adoption.</w:t>
      </w:r>
      <w:r w:rsidR="00643D55" w:rsidRPr="00A629BF">
        <w:rPr>
          <w:rFonts w:ascii="Times New Roman" w:hAnsi="Times New Roman" w:cs="Times New Roman"/>
          <w:sz w:val="28"/>
          <w:szCs w:val="28"/>
        </w:rPr>
        <w:t xml:space="preserve">  </w:t>
      </w:r>
      <w:r w:rsidR="00394A5C" w:rsidRPr="00A629BF">
        <w:rPr>
          <w:rFonts w:ascii="Times New Roman" w:hAnsi="Times New Roman" w:cs="Times New Roman"/>
          <w:sz w:val="28"/>
          <w:szCs w:val="28"/>
        </w:rPr>
        <w:t>The Petition was dismissed</w:t>
      </w:r>
      <w:r w:rsidR="00A610CB" w:rsidRPr="00A629BF">
        <w:rPr>
          <w:rFonts w:ascii="Times New Roman" w:hAnsi="Times New Roman" w:cs="Times New Roman"/>
          <w:sz w:val="28"/>
          <w:szCs w:val="28"/>
        </w:rPr>
        <w:t xml:space="preserve"> by the Supreme Court of British Columbia</w:t>
      </w:r>
      <w:r w:rsidR="002801C7" w:rsidRPr="00A629BF">
        <w:rPr>
          <w:rFonts w:ascii="Times New Roman" w:hAnsi="Times New Roman" w:cs="Times New Roman"/>
          <w:sz w:val="28"/>
          <w:szCs w:val="28"/>
        </w:rPr>
        <w:t>, along with Petition #3, on September 28, 2016 as an abuse of process.</w:t>
      </w:r>
      <w:r w:rsidR="00394A5C" w:rsidRPr="00A629BF">
        <w:rPr>
          <w:rFonts w:ascii="Times New Roman" w:hAnsi="Times New Roman" w:cs="Times New Roman"/>
          <w:sz w:val="28"/>
          <w:szCs w:val="28"/>
        </w:rPr>
        <w:t xml:space="preserve"> </w:t>
      </w:r>
      <w:r w:rsidR="00A610CB" w:rsidRPr="00A629BF">
        <w:rPr>
          <w:rFonts w:ascii="Times New Roman" w:hAnsi="Times New Roman" w:cs="Times New Roman"/>
          <w:sz w:val="28"/>
          <w:szCs w:val="28"/>
        </w:rPr>
        <w:t xml:space="preserve"> The decision was appealed by L.M. and R.B. but is presently on hold pending the outcome of the matter in this jurisdiction.</w:t>
      </w:r>
    </w:p>
    <w:p w:rsidR="00A7268C" w:rsidRPr="00A629BF" w:rsidRDefault="00A12889"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S</w:t>
      </w:r>
      <w:r w:rsidR="00A7268C" w:rsidRPr="00A629BF">
        <w:rPr>
          <w:rFonts w:ascii="Times New Roman" w:hAnsi="Times New Roman" w:cs="Times New Roman"/>
          <w:sz w:val="28"/>
          <w:szCs w:val="28"/>
        </w:rPr>
        <w:t>.</w:t>
      </w:r>
      <w:r w:rsidRPr="00A629BF">
        <w:rPr>
          <w:rFonts w:ascii="Times New Roman" w:hAnsi="Times New Roman" w:cs="Times New Roman"/>
          <w:sz w:val="28"/>
          <w:szCs w:val="28"/>
        </w:rPr>
        <w:t>S</w:t>
      </w:r>
      <w:r w:rsidR="00A7268C" w:rsidRPr="00A629BF">
        <w:rPr>
          <w:rFonts w:ascii="Times New Roman" w:hAnsi="Times New Roman" w:cs="Times New Roman"/>
          <w:sz w:val="28"/>
          <w:szCs w:val="28"/>
        </w:rPr>
        <w:t>. was removed from L.M. and R.B.’s care on September 29, 2016.  She was placed in a fo</w:t>
      </w:r>
      <w:r w:rsidR="00206D42" w:rsidRPr="00A629BF">
        <w:rPr>
          <w:rFonts w:ascii="Times New Roman" w:hAnsi="Times New Roman" w:cs="Times New Roman"/>
          <w:sz w:val="28"/>
          <w:szCs w:val="28"/>
        </w:rPr>
        <w:t>ster home in another province to reside with her biological siblings and the parents who adopted them.</w:t>
      </w:r>
      <w:r w:rsidR="00EA4603" w:rsidRPr="00A629BF">
        <w:rPr>
          <w:rFonts w:ascii="Times New Roman" w:hAnsi="Times New Roman" w:cs="Times New Roman"/>
          <w:sz w:val="28"/>
          <w:szCs w:val="28"/>
        </w:rPr>
        <w:t xml:space="preserve"> </w:t>
      </w:r>
    </w:p>
    <w:p w:rsidR="00A7268C" w:rsidRPr="00A629BF" w:rsidRDefault="0048580E"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L.M. is Métis and is a member of the British Columbia Métis Federation.  </w:t>
      </w:r>
      <w:r w:rsidR="00A7268C" w:rsidRPr="00A629BF">
        <w:rPr>
          <w:rFonts w:ascii="Times New Roman" w:hAnsi="Times New Roman" w:cs="Times New Roman"/>
          <w:sz w:val="28"/>
          <w:szCs w:val="28"/>
        </w:rPr>
        <w:t xml:space="preserve">L.M. and R.B. </w:t>
      </w:r>
      <w:r w:rsidR="00894117" w:rsidRPr="00A629BF">
        <w:rPr>
          <w:rFonts w:ascii="Times New Roman" w:hAnsi="Times New Roman" w:cs="Times New Roman"/>
          <w:sz w:val="28"/>
          <w:szCs w:val="28"/>
        </w:rPr>
        <w:t xml:space="preserve">resided in </w:t>
      </w:r>
      <w:r w:rsidR="00A7268C" w:rsidRPr="00A629BF">
        <w:rPr>
          <w:rFonts w:ascii="Times New Roman" w:hAnsi="Times New Roman" w:cs="Times New Roman"/>
          <w:sz w:val="28"/>
          <w:szCs w:val="28"/>
        </w:rPr>
        <w:t xml:space="preserve">British Columbia </w:t>
      </w:r>
      <w:r w:rsidR="00894117" w:rsidRPr="00A629BF">
        <w:rPr>
          <w:rFonts w:ascii="Times New Roman" w:hAnsi="Times New Roman" w:cs="Times New Roman"/>
          <w:sz w:val="28"/>
          <w:szCs w:val="28"/>
        </w:rPr>
        <w:t>during t</w:t>
      </w:r>
      <w:r w:rsidR="00A7268C" w:rsidRPr="00A629BF">
        <w:rPr>
          <w:rFonts w:ascii="Times New Roman" w:hAnsi="Times New Roman" w:cs="Times New Roman"/>
          <w:sz w:val="28"/>
          <w:szCs w:val="28"/>
        </w:rPr>
        <w:t xml:space="preserve">he time </w:t>
      </w:r>
      <w:r w:rsidR="00A12889" w:rsidRPr="00A629BF">
        <w:rPr>
          <w:rFonts w:ascii="Times New Roman" w:hAnsi="Times New Roman" w:cs="Times New Roman"/>
          <w:sz w:val="28"/>
          <w:szCs w:val="28"/>
        </w:rPr>
        <w:t>S</w:t>
      </w:r>
      <w:r w:rsidR="00EA4603" w:rsidRPr="00A629BF">
        <w:rPr>
          <w:rFonts w:ascii="Times New Roman" w:hAnsi="Times New Roman" w:cs="Times New Roman"/>
          <w:sz w:val="28"/>
          <w:szCs w:val="28"/>
        </w:rPr>
        <w:t>.</w:t>
      </w:r>
      <w:r w:rsidR="00A12889" w:rsidRPr="00A629BF">
        <w:rPr>
          <w:rFonts w:ascii="Times New Roman" w:hAnsi="Times New Roman" w:cs="Times New Roman"/>
          <w:sz w:val="28"/>
          <w:szCs w:val="28"/>
        </w:rPr>
        <w:t>S</w:t>
      </w:r>
      <w:r w:rsidR="00EA4603" w:rsidRPr="00A629BF">
        <w:rPr>
          <w:rFonts w:ascii="Times New Roman" w:hAnsi="Times New Roman" w:cs="Times New Roman"/>
          <w:sz w:val="28"/>
          <w:szCs w:val="28"/>
        </w:rPr>
        <w:t>. w</w:t>
      </w:r>
      <w:r w:rsidR="00A7268C" w:rsidRPr="00A629BF">
        <w:rPr>
          <w:rFonts w:ascii="Times New Roman" w:hAnsi="Times New Roman" w:cs="Times New Roman"/>
          <w:sz w:val="28"/>
          <w:szCs w:val="28"/>
        </w:rPr>
        <w:t xml:space="preserve">as in their care.  </w:t>
      </w:r>
      <w:r w:rsidR="00A12889" w:rsidRPr="00A629BF">
        <w:rPr>
          <w:rFonts w:ascii="Times New Roman" w:hAnsi="Times New Roman" w:cs="Times New Roman"/>
          <w:sz w:val="28"/>
          <w:szCs w:val="28"/>
        </w:rPr>
        <w:t>Sometime after S.S.</w:t>
      </w:r>
      <w:r w:rsidR="00A7268C" w:rsidRPr="00A629BF">
        <w:rPr>
          <w:rFonts w:ascii="Times New Roman" w:hAnsi="Times New Roman" w:cs="Times New Roman"/>
          <w:sz w:val="28"/>
          <w:szCs w:val="28"/>
        </w:rPr>
        <w:t xml:space="preserve"> was removed from their care, they moved to the Northwest </w:t>
      </w:r>
      <w:r w:rsidR="00A7268C" w:rsidRPr="00A629BF">
        <w:rPr>
          <w:rFonts w:ascii="Times New Roman" w:hAnsi="Times New Roman" w:cs="Times New Roman"/>
          <w:sz w:val="28"/>
          <w:szCs w:val="28"/>
        </w:rPr>
        <w:lastRenderedPageBreak/>
        <w:t xml:space="preserve">Territories.  </w:t>
      </w:r>
      <w:r w:rsidR="00A12889" w:rsidRPr="00A629BF">
        <w:rPr>
          <w:rFonts w:ascii="Times New Roman" w:hAnsi="Times New Roman" w:cs="Times New Roman"/>
          <w:sz w:val="28"/>
          <w:szCs w:val="28"/>
        </w:rPr>
        <w:t>S</w:t>
      </w:r>
      <w:r w:rsidR="00A7268C" w:rsidRPr="00A629BF">
        <w:rPr>
          <w:rFonts w:ascii="Times New Roman" w:hAnsi="Times New Roman" w:cs="Times New Roman"/>
          <w:sz w:val="28"/>
          <w:szCs w:val="28"/>
        </w:rPr>
        <w:t>.</w:t>
      </w:r>
      <w:r w:rsidR="00A12889" w:rsidRPr="00A629BF">
        <w:rPr>
          <w:rFonts w:ascii="Times New Roman" w:hAnsi="Times New Roman" w:cs="Times New Roman"/>
          <w:sz w:val="28"/>
          <w:szCs w:val="28"/>
        </w:rPr>
        <w:t>S</w:t>
      </w:r>
      <w:r w:rsidR="00A7268C" w:rsidRPr="00A629BF">
        <w:rPr>
          <w:rFonts w:ascii="Times New Roman" w:hAnsi="Times New Roman" w:cs="Times New Roman"/>
          <w:sz w:val="28"/>
          <w:szCs w:val="28"/>
        </w:rPr>
        <w:t xml:space="preserve">. has never been to the Northwest Territories and there is no evidence that she or her </w:t>
      </w:r>
      <w:r w:rsidR="00527EB1" w:rsidRPr="00A629BF">
        <w:rPr>
          <w:rFonts w:ascii="Times New Roman" w:hAnsi="Times New Roman" w:cs="Times New Roman"/>
          <w:sz w:val="28"/>
          <w:szCs w:val="28"/>
        </w:rPr>
        <w:t>biological</w:t>
      </w:r>
      <w:r w:rsidR="00A7268C" w:rsidRPr="00A629BF">
        <w:rPr>
          <w:rFonts w:ascii="Times New Roman" w:hAnsi="Times New Roman" w:cs="Times New Roman"/>
          <w:sz w:val="28"/>
          <w:szCs w:val="28"/>
        </w:rPr>
        <w:t xml:space="preserve"> parents have any connection here.</w:t>
      </w:r>
    </w:p>
    <w:p w:rsidR="00F33CFD" w:rsidRPr="00A629BF" w:rsidRDefault="00F33CFD"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O</w:t>
      </w:r>
      <w:r w:rsidR="00527EB1" w:rsidRPr="00A629BF">
        <w:rPr>
          <w:rFonts w:ascii="Times New Roman" w:hAnsi="Times New Roman" w:cs="Times New Roman"/>
          <w:sz w:val="28"/>
          <w:szCs w:val="28"/>
        </w:rPr>
        <w:t>n</w:t>
      </w:r>
      <w:r w:rsidRPr="00A629BF">
        <w:rPr>
          <w:rFonts w:ascii="Times New Roman" w:hAnsi="Times New Roman" w:cs="Times New Roman"/>
          <w:sz w:val="28"/>
          <w:szCs w:val="28"/>
        </w:rPr>
        <w:t xml:space="preserve"> November 22, 2016, L.M. and R.B. met with Custom Adoption Commissioner Mary Beauchamp.  The meeting took place at their apartment in Yellowknife.  On November 30, 2016 the Commissioner issued </w:t>
      </w:r>
      <w:r w:rsidR="002E0E38">
        <w:rPr>
          <w:rFonts w:ascii="Times New Roman" w:hAnsi="Times New Roman" w:cs="Times New Roman"/>
          <w:sz w:val="28"/>
          <w:szCs w:val="28"/>
        </w:rPr>
        <w:t xml:space="preserve">a certificate recognizing that </w:t>
      </w:r>
      <w:r w:rsidR="002E0E38" w:rsidRPr="002E0E38">
        <w:rPr>
          <w:rFonts w:ascii="Times New Roman" w:hAnsi="Times New Roman" w:cs="Times New Roman"/>
          <w:sz w:val="28"/>
          <w:szCs w:val="28"/>
          <w:u w:val="single"/>
        </w:rPr>
        <w:t>S.S</w:t>
      </w:r>
      <w:r w:rsidRPr="002E0E38">
        <w:rPr>
          <w:rFonts w:ascii="Times New Roman" w:hAnsi="Times New Roman" w:cs="Times New Roman"/>
          <w:sz w:val="28"/>
          <w:szCs w:val="28"/>
          <w:u w:val="single"/>
        </w:rPr>
        <w:t>.</w:t>
      </w:r>
      <w:r w:rsidRPr="00A629BF">
        <w:rPr>
          <w:rFonts w:ascii="Times New Roman" w:hAnsi="Times New Roman" w:cs="Times New Roman"/>
          <w:sz w:val="28"/>
          <w:szCs w:val="28"/>
        </w:rPr>
        <w:t xml:space="preserve"> </w:t>
      </w:r>
      <w:r w:rsidR="00C436CC" w:rsidRPr="00A629BF">
        <w:rPr>
          <w:rFonts w:ascii="Times New Roman" w:hAnsi="Times New Roman" w:cs="Times New Roman"/>
          <w:sz w:val="28"/>
          <w:szCs w:val="28"/>
        </w:rPr>
        <w:t>was adopted by L.M. and R.B. in accordance with aboriginal cust</w:t>
      </w:r>
      <w:r w:rsidR="00F74EBA">
        <w:rPr>
          <w:rFonts w:ascii="Times New Roman" w:hAnsi="Times New Roman" w:cs="Times New Roman"/>
          <w:sz w:val="28"/>
          <w:szCs w:val="28"/>
        </w:rPr>
        <w:t>omary law on October 24, 2013.</w:t>
      </w:r>
    </w:p>
    <w:p w:rsidR="00697F78" w:rsidRPr="00A629BF" w:rsidRDefault="00697F78" w:rsidP="00697F78">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The Commissioner filed a Record in these proceedings as required by </w:t>
      </w:r>
      <w:r w:rsidRPr="00A629BF">
        <w:rPr>
          <w:rFonts w:ascii="Times New Roman" w:hAnsi="Times New Roman" w:cs="Times New Roman"/>
          <w:i/>
          <w:sz w:val="28"/>
          <w:szCs w:val="28"/>
        </w:rPr>
        <w:t xml:space="preserve">Rule </w:t>
      </w:r>
      <w:r w:rsidRPr="00A629BF">
        <w:rPr>
          <w:rFonts w:ascii="Times New Roman" w:hAnsi="Times New Roman" w:cs="Times New Roman"/>
          <w:sz w:val="28"/>
          <w:szCs w:val="28"/>
        </w:rPr>
        <w:t>601.</w:t>
      </w:r>
    </w:p>
    <w:p w:rsidR="00545E47" w:rsidRPr="00BE3E99" w:rsidRDefault="00545E47" w:rsidP="00545E47">
      <w:pPr>
        <w:spacing w:after="280" w:line="240" w:lineRule="auto"/>
        <w:jc w:val="both"/>
        <w:rPr>
          <w:rFonts w:ascii="Times New Roman" w:hAnsi="Times New Roman" w:cs="Times New Roman"/>
          <w:b/>
          <w:bCs/>
          <w:sz w:val="28"/>
          <w:szCs w:val="28"/>
        </w:rPr>
      </w:pPr>
      <w:r w:rsidRPr="00BE3E99">
        <w:rPr>
          <w:rFonts w:ascii="Times New Roman" w:hAnsi="Times New Roman" w:cs="Times New Roman"/>
          <w:b/>
          <w:bCs/>
          <w:sz w:val="28"/>
          <w:szCs w:val="28"/>
        </w:rPr>
        <w:t>LEGISLATION</w:t>
      </w:r>
    </w:p>
    <w:p w:rsidR="002437C6" w:rsidRPr="00A629BF" w:rsidRDefault="00545E47"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The </w:t>
      </w:r>
      <w:r w:rsidRPr="00A629BF">
        <w:rPr>
          <w:rFonts w:ascii="Times New Roman" w:hAnsi="Times New Roman" w:cs="Times New Roman"/>
          <w:i/>
          <w:sz w:val="28"/>
          <w:szCs w:val="28"/>
        </w:rPr>
        <w:t xml:space="preserve">Aboriginal Custom Adoption Recognition Act (Act), </w:t>
      </w:r>
      <w:r w:rsidRPr="00A629BF">
        <w:rPr>
          <w:rFonts w:ascii="Times New Roman" w:hAnsi="Times New Roman" w:cs="Times New Roman"/>
          <w:sz w:val="28"/>
          <w:szCs w:val="28"/>
        </w:rPr>
        <w:t xml:space="preserve">S.N.W.T. 1994, c. 26 </w:t>
      </w:r>
      <w:r w:rsidR="002437C6" w:rsidRPr="00A629BF">
        <w:rPr>
          <w:rFonts w:ascii="Times New Roman" w:hAnsi="Times New Roman" w:cs="Times New Roman"/>
          <w:sz w:val="28"/>
          <w:szCs w:val="28"/>
        </w:rPr>
        <w:t xml:space="preserve">was enacted to recognize aboriginal custom adoptions.  Under the </w:t>
      </w:r>
      <w:r w:rsidR="002437C6" w:rsidRPr="00A629BF">
        <w:rPr>
          <w:rFonts w:ascii="Times New Roman" w:hAnsi="Times New Roman" w:cs="Times New Roman"/>
          <w:i/>
          <w:sz w:val="28"/>
          <w:szCs w:val="28"/>
        </w:rPr>
        <w:t>Act,</w:t>
      </w:r>
      <w:r w:rsidR="002437C6" w:rsidRPr="00A629BF">
        <w:rPr>
          <w:rFonts w:ascii="Times New Roman" w:hAnsi="Times New Roman" w:cs="Times New Roman"/>
          <w:sz w:val="28"/>
          <w:szCs w:val="28"/>
        </w:rPr>
        <w:t xml:space="preserve"> a person who has adopted a child according to aboriginal customary law can apply to a custom adoption commissioner for a certificate recognizing the adoption.</w:t>
      </w:r>
    </w:p>
    <w:p w:rsidR="007D7E26" w:rsidRPr="00A629BF" w:rsidRDefault="007D7E26"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Section 2(2) of the </w:t>
      </w:r>
      <w:r w:rsidRPr="00A629BF">
        <w:rPr>
          <w:rFonts w:ascii="Times New Roman" w:hAnsi="Times New Roman" w:cs="Times New Roman"/>
          <w:i/>
          <w:sz w:val="28"/>
          <w:szCs w:val="28"/>
        </w:rPr>
        <w:t xml:space="preserve">Act </w:t>
      </w:r>
      <w:r w:rsidRPr="00A629BF">
        <w:rPr>
          <w:rFonts w:ascii="Times New Roman" w:hAnsi="Times New Roman" w:cs="Times New Roman"/>
          <w:sz w:val="28"/>
          <w:szCs w:val="28"/>
        </w:rPr>
        <w:t xml:space="preserve">sets out what information must be provided to the commissioner by the applicant.  </w:t>
      </w:r>
      <w:r w:rsidR="00AB5E2A" w:rsidRPr="00A629BF">
        <w:rPr>
          <w:rFonts w:ascii="Times New Roman" w:hAnsi="Times New Roman" w:cs="Times New Roman"/>
          <w:sz w:val="28"/>
          <w:szCs w:val="28"/>
        </w:rPr>
        <w:t>The applicant must provide the following:</w:t>
      </w:r>
    </w:p>
    <w:p w:rsidR="00AB5E2A" w:rsidRPr="00A629BF" w:rsidRDefault="00AB5E2A" w:rsidP="00AB5E2A">
      <w:pPr>
        <w:pStyle w:val="ListParagraph"/>
        <w:numPr>
          <w:ilvl w:val="0"/>
          <w:numId w:val="31"/>
        </w:numPr>
        <w:spacing w:after="280" w:line="240" w:lineRule="auto"/>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with respect to the child, the name given at birth and the current name, date of birth and of adoption, place of birth, sex and the names of the mother and father, so far as is known; </w:t>
      </w:r>
    </w:p>
    <w:p w:rsidR="00AB5E2A" w:rsidRPr="00A629BF" w:rsidRDefault="00AB5E2A" w:rsidP="00AB5E2A">
      <w:pPr>
        <w:pStyle w:val="ListParagraph"/>
        <w:numPr>
          <w:ilvl w:val="0"/>
          <w:numId w:val="31"/>
        </w:numPr>
        <w:spacing w:after="280" w:line="240" w:lineRule="auto"/>
        <w:contextualSpacing w:val="0"/>
        <w:jc w:val="both"/>
        <w:rPr>
          <w:rFonts w:ascii="Times New Roman" w:hAnsi="Times New Roman" w:cs="Times New Roman"/>
          <w:sz w:val="28"/>
          <w:szCs w:val="28"/>
        </w:rPr>
      </w:pPr>
      <w:proofErr w:type="gramStart"/>
      <w:r w:rsidRPr="00A629BF">
        <w:rPr>
          <w:rFonts w:ascii="Times New Roman" w:hAnsi="Times New Roman" w:cs="Times New Roman"/>
          <w:sz w:val="28"/>
          <w:szCs w:val="28"/>
        </w:rPr>
        <w:t>a</w:t>
      </w:r>
      <w:proofErr w:type="gramEnd"/>
      <w:r w:rsidRPr="00A629BF">
        <w:rPr>
          <w:rFonts w:ascii="Times New Roman" w:hAnsi="Times New Roman" w:cs="Times New Roman"/>
          <w:sz w:val="28"/>
          <w:szCs w:val="28"/>
        </w:rPr>
        <w:t xml:space="preserve"> statement by the adoptive parents and any other person who is, under aboriginal customary law, interested in the adoption that the child was adopted in accordance with aboriginal customary law.</w:t>
      </w:r>
    </w:p>
    <w:p w:rsidR="007F3F72" w:rsidRPr="00A629BF" w:rsidRDefault="002437C6"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The </w:t>
      </w:r>
      <w:r w:rsidR="00EF1D6E" w:rsidRPr="00A629BF">
        <w:rPr>
          <w:rFonts w:ascii="Times New Roman" w:hAnsi="Times New Roman" w:cs="Times New Roman"/>
          <w:sz w:val="28"/>
          <w:szCs w:val="28"/>
        </w:rPr>
        <w:t xml:space="preserve">role of the </w:t>
      </w:r>
      <w:r w:rsidRPr="00A629BF">
        <w:rPr>
          <w:rFonts w:ascii="Times New Roman" w:hAnsi="Times New Roman" w:cs="Times New Roman"/>
          <w:sz w:val="28"/>
          <w:szCs w:val="28"/>
        </w:rPr>
        <w:t xml:space="preserve">custom adoption commissioner </w:t>
      </w:r>
      <w:r w:rsidR="00EF1D6E" w:rsidRPr="00A629BF">
        <w:rPr>
          <w:rFonts w:ascii="Times New Roman" w:hAnsi="Times New Roman" w:cs="Times New Roman"/>
          <w:sz w:val="28"/>
          <w:szCs w:val="28"/>
        </w:rPr>
        <w:t xml:space="preserve">is to determine </w:t>
      </w:r>
      <w:r w:rsidR="007F3F72" w:rsidRPr="00A629BF">
        <w:rPr>
          <w:rFonts w:ascii="Times New Roman" w:hAnsi="Times New Roman" w:cs="Times New Roman"/>
          <w:sz w:val="28"/>
          <w:szCs w:val="28"/>
        </w:rPr>
        <w:t xml:space="preserve">whether </w:t>
      </w:r>
      <w:r w:rsidR="00EF1D6E" w:rsidRPr="00A629BF">
        <w:rPr>
          <w:rFonts w:ascii="Times New Roman" w:hAnsi="Times New Roman" w:cs="Times New Roman"/>
          <w:sz w:val="28"/>
          <w:szCs w:val="28"/>
        </w:rPr>
        <w:t xml:space="preserve">the information is complete and in order.  If the custom adoption commissioner is satisfied that it is, the commissioner prepares a certificate in the prescribed form recognizing the custom adoption and recording any change to the adopted child’s name.  The certificate is filed with the Supreme Court where it is deemed to be an order of the Supreme Court.  </w:t>
      </w:r>
      <w:r w:rsidR="007F3F72" w:rsidRPr="00A629BF">
        <w:rPr>
          <w:rFonts w:ascii="Times New Roman" w:hAnsi="Times New Roman" w:cs="Times New Roman"/>
          <w:sz w:val="28"/>
          <w:szCs w:val="28"/>
        </w:rPr>
        <w:t xml:space="preserve">The certificate is not reviewed or confirmed </w:t>
      </w:r>
      <w:r w:rsidR="007D7E26" w:rsidRPr="00A629BF">
        <w:rPr>
          <w:rFonts w:ascii="Times New Roman" w:hAnsi="Times New Roman" w:cs="Times New Roman"/>
          <w:sz w:val="28"/>
          <w:szCs w:val="28"/>
        </w:rPr>
        <w:t>b</w:t>
      </w:r>
      <w:r w:rsidR="007F3F72" w:rsidRPr="00A629BF">
        <w:rPr>
          <w:rFonts w:ascii="Times New Roman" w:hAnsi="Times New Roman" w:cs="Times New Roman"/>
          <w:sz w:val="28"/>
          <w:szCs w:val="28"/>
        </w:rPr>
        <w:t>y a judge before it is filed.</w:t>
      </w:r>
    </w:p>
    <w:p w:rsidR="008B6F89" w:rsidRPr="00A629BF" w:rsidRDefault="000465D3" w:rsidP="008B6F89">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w:t>
      </w:r>
      <w:r w:rsidR="008B6F89" w:rsidRPr="00A629BF">
        <w:rPr>
          <w:rFonts w:ascii="Times New Roman" w:hAnsi="Times New Roman" w:cs="Times New Roman"/>
          <w:sz w:val="28"/>
          <w:szCs w:val="28"/>
        </w:rPr>
        <w:t xml:space="preserve">custom adoption commissioner </w:t>
      </w:r>
      <w:r>
        <w:rPr>
          <w:rFonts w:ascii="Times New Roman" w:hAnsi="Times New Roman" w:cs="Times New Roman"/>
          <w:sz w:val="28"/>
          <w:szCs w:val="28"/>
        </w:rPr>
        <w:t xml:space="preserve">must decline to issue a certificate where the commissioner is </w:t>
      </w:r>
      <w:r w:rsidR="008B6F89" w:rsidRPr="00A629BF">
        <w:rPr>
          <w:rFonts w:ascii="Times New Roman" w:hAnsi="Times New Roman" w:cs="Times New Roman"/>
          <w:sz w:val="28"/>
          <w:szCs w:val="28"/>
        </w:rPr>
        <w:t xml:space="preserve">of the opinion that the required information has not been </w:t>
      </w:r>
      <w:r w:rsidR="008B6F89" w:rsidRPr="00A629BF">
        <w:rPr>
          <w:rFonts w:ascii="Times New Roman" w:hAnsi="Times New Roman" w:cs="Times New Roman"/>
          <w:sz w:val="28"/>
          <w:szCs w:val="28"/>
        </w:rPr>
        <w:lastRenderedPageBreak/>
        <w:t>provided</w:t>
      </w:r>
      <w:r>
        <w:rPr>
          <w:rFonts w:ascii="Times New Roman" w:hAnsi="Times New Roman" w:cs="Times New Roman"/>
          <w:sz w:val="28"/>
          <w:szCs w:val="28"/>
        </w:rPr>
        <w:t xml:space="preserve"> or </w:t>
      </w:r>
      <w:r w:rsidR="008B6F89" w:rsidRPr="00A629BF">
        <w:rPr>
          <w:rFonts w:ascii="Times New Roman" w:hAnsi="Times New Roman" w:cs="Times New Roman"/>
          <w:sz w:val="28"/>
          <w:szCs w:val="28"/>
        </w:rPr>
        <w:t xml:space="preserve">is not complete or is not satisfied that </w:t>
      </w:r>
      <w:r w:rsidR="00F74EBA">
        <w:rPr>
          <w:rFonts w:ascii="Times New Roman" w:hAnsi="Times New Roman" w:cs="Times New Roman"/>
          <w:sz w:val="28"/>
          <w:szCs w:val="28"/>
        </w:rPr>
        <w:t>the child was adopted in accorda</w:t>
      </w:r>
      <w:r w:rsidR="008B6F89" w:rsidRPr="00A629BF">
        <w:rPr>
          <w:rFonts w:ascii="Times New Roman" w:hAnsi="Times New Roman" w:cs="Times New Roman"/>
          <w:sz w:val="28"/>
          <w:szCs w:val="28"/>
        </w:rPr>
        <w:t>nce with aboriginal customary law</w:t>
      </w:r>
      <w:r>
        <w:rPr>
          <w:rFonts w:ascii="Times New Roman" w:hAnsi="Times New Roman" w:cs="Times New Roman"/>
          <w:sz w:val="28"/>
          <w:szCs w:val="28"/>
        </w:rPr>
        <w:t>.</w:t>
      </w:r>
    </w:p>
    <w:p w:rsidR="008B6F89" w:rsidRPr="00A629BF" w:rsidRDefault="008B6F89"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Custom adoption commissioner</w:t>
      </w:r>
      <w:r w:rsidR="007E0767" w:rsidRPr="00A629BF">
        <w:rPr>
          <w:rFonts w:ascii="Times New Roman" w:hAnsi="Times New Roman" w:cs="Times New Roman"/>
          <w:sz w:val="28"/>
          <w:szCs w:val="28"/>
        </w:rPr>
        <w:t>s</w:t>
      </w:r>
      <w:r w:rsidRPr="00A629BF">
        <w:rPr>
          <w:rFonts w:ascii="Times New Roman" w:hAnsi="Times New Roman" w:cs="Times New Roman"/>
          <w:sz w:val="28"/>
          <w:szCs w:val="28"/>
        </w:rPr>
        <w:t xml:space="preserve"> are appointed by the Minister under section 6 of the </w:t>
      </w:r>
      <w:r w:rsidRPr="00A629BF">
        <w:rPr>
          <w:rFonts w:ascii="Times New Roman" w:hAnsi="Times New Roman" w:cs="Times New Roman"/>
          <w:i/>
          <w:sz w:val="28"/>
          <w:szCs w:val="28"/>
        </w:rPr>
        <w:t>Act</w:t>
      </w:r>
      <w:r w:rsidRPr="00A629BF">
        <w:rPr>
          <w:rFonts w:ascii="Times New Roman" w:hAnsi="Times New Roman" w:cs="Times New Roman"/>
          <w:sz w:val="28"/>
          <w:szCs w:val="28"/>
        </w:rPr>
        <w:t>, which gives the power to appoint persons who have a knowledge and understanding of aboriginal customary law in the community or region in which they reside.</w:t>
      </w:r>
    </w:p>
    <w:p w:rsidR="00766A6A" w:rsidRPr="00A629BF" w:rsidRDefault="00766A6A"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There is no appeal or review process of a custom adoption commissioner’s decision under the </w:t>
      </w:r>
      <w:r w:rsidRPr="00A629BF">
        <w:rPr>
          <w:rFonts w:ascii="Times New Roman" w:hAnsi="Times New Roman" w:cs="Times New Roman"/>
          <w:i/>
          <w:sz w:val="28"/>
          <w:szCs w:val="28"/>
        </w:rPr>
        <w:t>Act.</w:t>
      </w:r>
      <w:r w:rsidRPr="00A629BF">
        <w:rPr>
          <w:rFonts w:ascii="Times New Roman" w:hAnsi="Times New Roman" w:cs="Times New Roman"/>
          <w:sz w:val="28"/>
          <w:szCs w:val="28"/>
        </w:rPr>
        <w:t xml:space="preserve"> </w:t>
      </w:r>
      <w:r w:rsidR="00F74EBA">
        <w:rPr>
          <w:rFonts w:ascii="Times New Roman" w:hAnsi="Times New Roman" w:cs="Times New Roman"/>
          <w:sz w:val="28"/>
          <w:szCs w:val="28"/>
        </w:rPr>
        <w:t xml:space="preserve"> </w:t>
      </w:r>
      <w:r w:rsidRPr="00A629BF">
        <w:rPr>
          <w:rFonts w:ascii="Times New Roman" w:hAnsi="Times New Roman" w:cs="Times New Roman"/>
          <w:sz w:val="28"/>
          <w:szCs w:val="28"/>
        </w:rPr>
        <w:t xml:space="preserve">The process to challenge a certificate issued by a custom adoption commissioner is by judicial review:  </w:t>
      </w:r>
      <w:proofErr w:type="spellStart"/>
      <w:r w:rsidRPr="00A629BF">
        <w:rPr>
          <w:rFonts w:ascii="Times New Roman" w:hAnsi="Times New Roman" w:cs="Times New Roman"/>
          <w:i/>
          <w:sz w:val="28"/>
          <w:szCs w:val="28"/>
        </w:rPr>
        <w:t>Bruha</w:t>
      </w:r>
      <w:proofErr w:type="spellEnd"/>
      <w:r w:rsidR="000465D3">
        <w:rPr>
          <w:rFonts w:ascii="Times New Roman" w:hAnsi="Times New Roman" w:cs="Times New Roman"/>
          <w:i/>
          <w:sz w:val="28"/>
          <w:szCs w:val="28"/>
        </w:rPr>
        <w:t xml:space="preserve"> v </w:t>
      </w:r>
      <w:proofErr w:type="spellStart"/>
      <w:r w:rsidR="000465D3">
        <w:rPr>
          <w:rFonts w:ascii="Times New Roman" w:hAnsi="Times New Roman" w:cs="Times New Roman"/>
          <w:i/>
          <w:sz w:val="28"/>
          <w:szCs w:val="28"/>
        </w:rPr>
        <w:t>Bruha</w:t>
      </w:r>
      <w:proofErr w:type="spellEnd"/>
      <w:r w:rsidRPr="00A629BF">
        <w:rPr>
          <w:rFonts w:ascii="Times New Roman" w:hAnsi="Times New Roman" w:cs="Times New Roman"/>
          <w:i/>
          <w:sz w:val="28"/>
          <w:szCs w:val="28"/>
        </w:rPr>
        <w:t xml:space="preserve">, </w:t>
      </w:r>
      <w:r w:rsidR="000465D3" w:rsidRPr="00A629BF">
        <w:rPr>
          <w:rFonts w:ascii="Times New Roman" w:hAnsi="Times New Roman" w:cs="Times New Roman"/>
          <w:sz w:val="28"/>
          <w:szCs w:val="28"/>
        </w:rPr>
        <w:t xml:space="preserve">2009 NWTSC 44 </w:t>
      </w:r>
      <w:r w:rsidRPr="00A629BF">
        <w:rPr>
          <w:rFonts w:ascii="Times New Roman" w:hAnsi="Times New Roman" w:cs="Times New Roman"/>
          <w:sz w:val="28"/>
          <w:szCs w:val="28"/>
        </w:rPr>
        <w:t>at para. 26.</w:t>
      </w:r>
    </w:p>
    <w:p w:rsidR="00545E47" w:rsidRPr="00BE3E99" w:rsidRDefault="00545E47" w:rsidP="00545E47">
      <w:pPr>
        <w:pStyle w:val="ListParagraph"/>
        <w:spacing w:after="280" w:line="240" w:lineRule="auto"/>
        <w:ind w:left="0"/>
        <w:contextualSpacing w:val="0"/>
        <w:jc w:val="both"/>
        <w:rPr>
          <w:rFonts w:ascii="Times New Roman" w:hAnsi="Times New Roman" w:cs="Times New Roman"/>
          <w:b/>
          <w:sz w:val="28"/>
          <w:szCs w:val="28"/>
        </w:rPr>
      </w:pPr>
      <w:r w:rsidRPr="00BE3E99">
        <w:rPr>
          <w:rFonts w:ascii="Times New Roman" w:hAnsi="Times New Roman" w:cs="Times New Roman"/>
          <w:b/>
          <w:sz w:val="28"/>
          <w:szCs w:val="28"/>
        </w:rPr>
        <w:t>ISSUES</w:t>
      </w:r>
    </w:p>
    <w:p w:rsidR="00545E47" w:rsidRPr="00A629BF" w:rsidRDefault="00545E47" w:rsidP="00545E47">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A number of issues have been raised by the parties.  The issues as stated by the Director are:</w:t>
      </w:r>
    </w:p>
    <w:p w:rsidR="00545E47" w:rsidRPr="00A629BF" w:rsidRDefault="00545E47" w:rsidP="00545E47">
      <w:pPr>
        <w:pStyle w:val="ListParagraph"/>
        <w:numPr>
          <w:ilvl w:val="0"/>
          <w:numId w:val="30"/>
        </w:numPr>
        <w:spacing w:after="280" w:line="240" w:lineRule="auto"/>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Whether the Commissioner lacked statutory authority under the </w:t>
      </w:r>
      <w:r w:rsidRPr="00A629BF">
        <w:rPr>
          <w:rFonts w:ascii="Times New Roman" w:hAnsi="Times New Roman" w:cs="Times New Roman"/>
          <w:i/>
          <w:sz w:val="28"/>
          <w:szCs w:val="28"/>
        </w:rPr>
        <w:t>Act</w:t>
      </w:r>
      <w:r w:rsidR="00AB1A4A" w:rsidRPr="00A629BF">
        <w:rPr>
          <w:rFonts w:ascii="Times New Roman" w:hAnsi="Times New Roman" w:cs="Times New Roman"/>
          <w:i/>
          <w:sz w:val="28"/>
          <w:szCs w:val="28"/>
        </w:rPr>
        <w:t xml:space="preserve"> </w:t>
      </w:r>
      <w:r w:rsidRPr="00A629BF">
        <w:rPr>
          <w:rFonts w:ascii="Times New Roman" w:hAnsi="Times New Roman" w:cs="Times New Roman"/>
          <w:sz w:val="28"/>
          <w:szCs w:val="28"/>
        </w:rPr>
        <w:t xml:space="preserve">to </w:t>
      </w:r>
      <w:r w:rsidR="00AB1A4A" w:rsidRPr="00A629BF">
        <w:rPr>
          <w:rFonts w:ascii="Times New Roman" w:hAnsi="Times New Roman" w:cs="Times New Roman"/>
          <w:sz w:val="28"/>
          <w:szCs w:val="28"/>
        </w:rPr>
        <w:t>r</w:t>
      </w:r>
      <w:r w:rsidRPr="00A629BF">
        <w:rPr>
          <w:rFonts w:ascii="Times New Roman" w:hAnsi="Times New Roman" w:cs="Times New Roman"/>
          <w:sz w:val="28"/>
          <w:szCs w:val="28"/>
        </w:rPr>
        <w:t>ender the decision;</w:t>
      </w:r>
    </w:p>
    <w:p w:rsidR="00545E47" w:rsidRPr="00A629BF" w:rsidRDefault="00545E47" w:rsidP="00545E47">
      <w:pPr>
        <w:pStyle w:val="ListParagraph"/>
        <w:numPr>
          <w:ilvl w:val="0"/>
          <w:numId w:val="30"/>
        </w:numPr>
        <w:spacing w:after="280" w:line="240" w:lineRule="auto"/>
        <w:contextualSpacing w:val="0"/>
        <w:jc w:val="both"/>
        <w:rPr>
          <w:rFonts w:ascii="Times New Roman" w:hAnsi="Times New Roman" w:cs="Times New Roman"/>
          <w:sz w:val="28"/>
          <w:szCs w:val="28"/>
        </w:rPr>
      </w:pPr>
      <w:r w:rsidRPr="00A629BF">
        <w:rPr>
          <w:rFonts w:ascii="Times New Roman" w:hAnsi="Times New Roman" w:cs="Times New Roman"/>
          <w:sz w:val="28"/>
          <w:szCs w:val="28"/>
        </w:rPr>
        <w:t>Whether there was a denial of procedural fairness because the Director did not receive notice of the custom adoption application, the record before the Commissioner was not disclosed to the Director, and the Director was not afforded an opportunity to make submissions;</w:t>
      </w:r>
    </w:p>
    <w:p w:rsidR="00545E47" w:rsidRPr="00A629BF" w:rsidRDefault="00545E47" w:rsidP="00545E47">
      <w:pPr>
        <w:pStyle w:val="ListParagraph"/>
        <w:numPr>
          <w:ilvl w:val="0"/>
          <w:numId w:val="30"/>
        </w:numPr>
        <w:spacing w:after="280" w:line="240" w:lineRule="auto"/>
        <w:contextualSpacing w:val="0"/>
        <w:jc w:val="both"/>
        <w:rPr>
          <w:rFonts w:ascii="Times New Roman" w:hAnsi="Times New Roman" w:cs="Times New Roman"/>
          <w:sz w:val="28"/>
          <w:szCs w:val="28"/>
        </w:rPr>
      </w:pPr>
      <w:r w:rsidRPr="00A629BF">
        <w:rPr>
          <w:rFonts w:ascii="Times New Roman" w:hAnsi="Times New Roman" w:cs="Times New Roman"/>
          <w:sz w:val="28"/>
          <w:szCs w:val="28"/>
        </w:rPr>
        <w:t>Whether there was a denial of procedural fairness due to a reasonable apprehension of bias, arising from an affidavit, sworn by Commissioner Beauchamp on March 2, 2017, that was conveyed to the Director by counsel for L.M. and R.B.; and</w:t>
      </w:r>
    </w:p>
    <w:p w:rsidR="00545E47" w:rsidRPr="00A629BF" w:rsidRDefault="00545E47" w:rsidP="00545E47">
      <w:pPr>
        <w:pStyle w:val="ListParagraph"/>
        <w:numPr>
          <w:ilvl w:val="0"/>
          <w:numId w:val="30"/>
        </w:numPr>
        <w:spacing w:after="280" w:line="240" w:lineRule="auto"/>
        <w:contextualSpacing w:val="0"/>
        <w:jc w:val="both"/>
        <w:rPr>
          <w:rFonts w:ascii="Times New Roman" w:hAnsi="Times New Roman" w:cs="Times New Roman"/>
          <w:sz w:val="28"/>
          <w:szCs w:val="28"/>
        </w:rPr>
      </w:pPr>
      <w:r w:rsidRPr="00A629BF">
        <w:rPr>
          <w:rFonts w:ascii="Times New Roman" w:hAnsi="Times New Roman" w:cs="Times New Roman"/>
          <w:sz w:val="28"/>
          <w:szCs w:val="28"/>
        </w:rPr>
        <w:t>Whether the decision of the Commissioner was an abuse of process, because the Supreme Court of British Columbia had already struck out, as an abuse of process, a petition brought by L.M. and R.B. in which they sought recognition of an</w:t>
      </w:r>
      <w:r w:rsidR="002E0E38">
        <w:rPr>
          <w:rFonts w:ascii="Times New Roman" w:hAnsi="Times New Roman" w:cs="Times New Roman"/>
          <w:sz w:val="28"/>
          <w:szCs w:val="28"/>
        </w:rPr>
        <w:t xml:space="preserve"> aboriginal custom adoption of </w:t>
      </w:r>
      <w:r w:rsidR="002E0E38" w:rsidRPr="002E0E38">
        <w:rPr>
          <w:rFonts w:ascii="Times New Roman" w:hAnsi="Times New Roman" w:cs="Times New Roman"/>
          <w:sz w:val="28"/>
          <w:szCs w:val="28"/>
          <w:u w:val="single"/>
        </w:rPr>
        <w:t>S.S</w:t>
      </w:r>
      <w:r w:rsidRPr="002E0E38">
        <w:rPr>
          <w:rFonts w:ascii="Times New Roman" w:hAnsi="Times New Roman" w:cs="Times New Roman"/>
          <w:sz w:val="28"/>
          <w:szCs w:val="28"/>
          <w:u w:val="single"/>
        </w:rPr>
        <w:t>.</w:t>
      </w:r>
    </w:p>
    <w:p w:rsidR="00545E47" w:rsidRPr="00A629BF" w:rsidRDefault="00545E47" w:rsidP="00545E47">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L.M. and R.B. do not question the framing of the issues by the Director.  However, their arguments in response to the questions raise other issues with respect to wh</w:t>
      </w:r>
      <w:r w:rsidR="00457E68" w:rsidRPr="00A629BF">
        <w:rPr>
          <w:rFonts w:ascii="Times New Roman" w:hAnsi="Times New Roman" w:cs="Times New Roman"/>
          <w:sz w:val="28"/>
          <w:szCs w:val="28"/>
        </w:rPr>
        <w:t>at constitutes a cust</w:t>
      </w:r>
      <w:r w:rsidR="00AB1A4A" w:rsidRPr="00A629BF">
        <w:rPr>
          <w:rFonts w:ascii="Times New Roman" w:hAnsi="Times New Roman" w:cs="Times New Roman"/>
          <w:sz w:val="28"/>
          <w:szCs w:val="28"/>
        </w:rPr>
        <w:t xml:space="preserve">om adoption, aboriginal rights under the </w:t>
      </w:r>
      <w:r w:rsidR="00AB1A4A" w:rsidRPr="00A629BF">
        <w:rPr>
          <w:rFonts w:ascii="Times New Roman" w:hAnsi="Times New Roman" w:cs="Times New Roman"/>
          <w:i/>
          <w:sz w:val="28"/>
          <w:szCs w:val="28"/>
        </w:rPr>
        <w:t>Constitution Act, 1982</w:t>
      </w:r>
      <w:r w:rsidR="00AB1A4A" w:rsidRPr="00A629BF">
        <w:rPr>
          <w:rFonts w:ascii="Times New Roman" w:hAnsi="Times New Roman" w:cs="Times New Roman"/>
          <w:sz w:val="28"/>
          <w:szCs w:val="28"/>
        </w:rPr>
        <w:t xml:space="preserve"> and</w:t>
      </w:r>
      <w:r w:rsidR="00D7652F" w:rsidRPr="00A629BF">
        <w:rPr>
          <w:rFonts w:ascii="Times New Roman" w:hAnsi="Times New Roman" w:cs="Times New Roman"/>
          <w:sz w:val="28"/>
          <w:szCs w:val="28"/>
        </w:rPr>
        <w:t xml:space="preserve"> the standing of the Director to challenge the Certificate.</w:t>
      </w:r>
      <w:r w:rsidR="00AB1A4A" w:rsidRPr="00A629BF">
        <w:rPr>
          <w:rFonts w:ascii="Times New Roman" w:hAnsi="Times New Roman" w:cs="Times New Roman"/>
          <w:sz w:val="28"/>
          <w:szCs w:val="28"/>
        </w:rPr>
        <w:t xml:space="preserve"> </w:t>
      </w:r>
    </w:p>
    <w:p w:rsidR="00E41E93" w:rsidRPr="00A629BF" w:rsidRDefault="00E41E93" w:rsidP="00545E47">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lastRenderedPageBreak/>
        <w:t xml:space="preserve">The issues that are raised in this appeal by the Director are issues of procedural fairness, abuse of process and jurisdiction.  The issues raised by L.M. and R.B., what constitutes a custom adoption and the consideration of constitutionally protected aboriginal rights, are much larger substantive issues which are best considered on another occasion.  In my view, </w:t>
      </w:r>
      <w:r w:rsidR="0096254B" w:rsidRPr="00A629BF">
        <w:rPr>
          <w:rFonts w:ascii="Times New Roman" w:hAnsi="Times New Roman" w:cs="Times New Roman"/>
          <w:sz w:val="28"/>
          <w:szCs w:val="28"/>
        </w:rPr>
        <w:t>the issues raised by the Director are</w:t>
      </w:r>
      <w:r w:rsidRPr="00A629BF">
        <w:rPr>
          <w:rFonts w:ascii="Times New Roman" w:hAnsi="Times New Roman" w:cs="Times New Roman"/>
          <w:sz w:val="28"/>
          <w:szCs w:val="28"/>
        </w:rPr>
        <w:t xml:space="preserve"> sufficient to di</w:t>
      </w:r>
      <w:r w:rsidR="0096254B" w:rsidRPr="00A629BF">
        <w:rPr>
          <w:rFonts w:ascii="Times New Roman" w:hAnsi="Times New Roman" w:cs="Times New Roman"/>
          <w:sz w:val="28"/>
          <w:szCs w:val="28"/>
        </w:rPr>
        <w:t xml:space="preserve">spose of this judicial review and it is not necessary to consider </w:t>
      </w:r>
      <w:r w:rsidR="00554866">
        <w:rPr>
          <w:rFonts w:ascii="Times New Roman" w:hAnsi="Times New Roman" w:cs="Times New Roman"/>
          <w:sz w:val="28"/>
          <w:szCs w:val="28"/>
        </w:rPr>
        <w:t xml:space="preserve">the </w:t>
      </w:r>
      <w:r w:rsidR="0096254B" w:rsidRPr="00A629BF">
        <w:rPr>
          <w:rFonts w:ascii="Times New Roman" w:hAnsi="Times New Roman" w:cs="Times New Roman"/>
          <w:sz w:val="28"/>
          <w:szCs w:val="28"/>
        </w:rPr>
        <w:t>other issues</w:t>
      </w:r>
      <w:r w:rsidR="00554866">
        <w:rPr>
          <w:rFonts w:ascii="Times New Roman" w:hAnsi="Times New Roman" w:cs="Times New Roman"/>
          <w:sz w:val="28"/>
          <w:szCs w:val="28"/>
        </w:rPr>
        <w:t xml:space="preserve"> that have been raised</w:t>
      </w:r>
      <w:r w:rsidR="00457E68" w:rsidRPr="00A629BF">
        <w:rPr>
          <w:rFonts w:ascii="Times New Roman" w:hAnsi="Times New Roman" w:cs="Times New Roman"/>
          <w:sz w:val="28"/>
          <w:szCs w:val="28"/>
        </w:rPr>
        <w:t>.</w:t>
      </w:r>
    </w:p>
    <w:p w:rsidR="00D6394D" w:rsidRPr="00A629BF" w:rsidRDefault="00D6394D" w:rsidP="00545E47">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I heard a series of preliminary applications which related primarily to procedural matters prior to the hearing.  On March 9, 2018, I granted the Director’s application striking portions of affidavits filed by L.M. and R.B.  I also denied the applications of L.M and R.B. to cross-examine of Sharon </w:t>
      </w:r>
      <w:proofErr w:type="spellStart"/>
      <w:r w:rsidRPr="00A629BF">
        <w:rPr>
          <w:rFonts w:ascii="Times New Roman" w:hAnsi="Times New Roman" w:cs="Times New Roman"/>
          <w:sz w:val="28"/>
          <w:szCs w:val="28"/>
        </w:rPr>
        <w:t>Foden</w:t>
      </w:r>
      <w:proofErr w:type="spellEnd"/>
      <w:r w:rsidRPr="00A629BF">
        <w:rPr>
          <w:rFonts w:ascii="Times New Roman" w:hAnsi="Times New Roman" w:cs="Times New Roman"/>
          <w:sz w:val="28"/>
          <w:szCs w:val="28"/>
        </w:rPr>
        <w:t xml:space="preserve">, a delegate of the Director in Esquimalt, British Columbia, to file additional affidavits and to strike the judicial review.  </w:t>
      </w:r>
    </w:p>
    <w:p w:rsidR="00C47F12" w:rsidRPr="00EB19F8" w:rsidRDefault="00D6394D" w:rsidP="00EB19F8">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In addition, I ruled on the role of the Commissioner in the judicial review and </w:t>
      </w:r>
      <w:r w:rsidR="00E41E93" w:rsidRPr="00A629BF">
        <w:rPr>
          <w:rFonts w:ascii="Times New Roman" w:hAnsi="Times New Roman" w:cs="Times New Roman"/>
          <w:sz w:val="28"/>
          <w:szCs w:val="28"/>
        </w:rPr>
        <w:t>held that a</w:t>
      </w:r>
      <w:r w:rsidRPr="00A629BF">
        <w:rPr>
          <w:rFonts w:ascii="Times New Roman" w:hAnsi="Times New Roman" w:cs="Times New Roman"/>
          <w:sz w:val="28"/>
          <w:szCs w:val="28"/>
        </w:rPr>
        <w:t>n affidavit filed by the Commissioner</w:t>
      </w:r>
      <w:r w:rsidR="00E41E93" w:rsidRPr="00A629BF">
        <w:rPr>
          <w:rFonts w:ascii="Times New Roman" w:hAnsi="Times New Roman" w:cs="Times New Roman"/>
          <w:sz w:val="28"/>
          <w:szCs w:val="28"/>
        </w:rPr>
        <w:t xml:space="preserve"> was admissible on the judicial review</w:t>
      </w:r>
      <w:r w:rsidR="00F74EBA">
        <w:rPr>
          <w:rFonts w:ascii="Times New Roman" w:hAnsi="Times New Roman" w:cs="Times New Roman"/>
          <w:sz w:val="28"/>
          <w:szCs w:val="28"/>
        </w:rPr>
        <w:t>.</w:t>
      </w:r>
      <w:r w:rsidRPr="00A629BF">
        <w:rPr>
          <w:rFonts w:ascii="Times New Roman" w:hAnsi="Times New Roman" w:cs="Times New Roman"/>
          <w:sz w:val="28"/>
          <w:szCs w:val="28"/>
        </w:rPr>
        <w:t xml:space="preserve"> </w:t>
      </w:r>
      <w:r w:rsidR="00E41E93" w:rsidRPr="00A629BF">
        <w:rPr>
          <w:rFonts w:ascii="Times New Roman" w:hAnsi="Times New Roman" w:cs="Times New Roman"/>
          <w:sz w:val="28"/>
          <w:szCs w:val="28"/>
        </w:rPr>
        <w:t xml:space="preserve"> </w:t>
      </w:r>
      <w:r w:rsidR="00545E47" w:rsidRPr="00A629BF">
        <w:rPr>
          <w:rFonts w:ascii="Times New Roman" w:hAnsi="Times New Roman" w:cs="Times New Roman"/>
          <w:sz w:val="28"/>
          <w:szCs w:val="28"/>
        </w:rPr>
        <w:t xml:space="preserve">The Commissioner </w:t>
      </w:r>
      <w:r w:rsidRPr="00A629BF">
        <w:rPr>
          <w:rFonts w:ascii="Times New Roman" w:hAnsi="Times New Roman" w:cs="Times New Roman"/>
          <w:sz w:val="28"/>
          <w:szCs w:val="28"/>
        </w:rPr>
        <w:t xml:space="preserve">was permitted to make submissions </w:t>
      </w:r>
      <w:r w:rsidR="00545E47" w:rsidRPr="00A629BF">
        <w:rPr>
          <w:rFonts w:ascii="Times New Roman" w:hAnsi="Times New Roman" w:cs="Times New Roman"/>
          <w:sz w:val="28"/>
          <w:szCs w:val="28"/>
        </w:rPr>
        <w:t>in the judicial review with respect to the standard of revie</w:t>
      </w:r>
      <w:r w:rsidR="00554866">
        <w:rPr>
          <w:rFonts w:ascii="Times New Roman" w:hAnsi="Times New Roman" w:cs="Times New Roman"/>
          <w:sz w:val="28"/>
          <w:szCs w:val="28"/>
        </w:rPr>
        <w:t>w applicable to decisions of a custom adoption c</w:t>
      </w:r>
      <w:r w:rsidR="00545E47" w:rsidRPr="00A629BF">
        <w:rPr>
          <w:rFonts w:ascii="Times New Roman" w:hAnsi="Times New Roman" w:cs="Times New Roman"/>
          <w:sz w:val="28"/>
          <w:szCs w:val="28"/>
        </w:rPr>
        <w:t xml:space="preserve">ommissioner pursuant to the </w:t>
      </w:r>
      <w:r w:rsidR="00545E47" w:rsidRPr="00A629BF">
        <w:rPr>
          <w:rFonts w:ascii="Times New Roman" w:hAnsi="Times New Roman" w:cs="Times New Roman"/>
          <w:i/>
          <w:sz w:val="28"/>
          <w:szCs w:val="28"/>
        </w:rPr>
        <w:t>Act</w:t>
      </w:r>
      <w:r w:rsidRPr="00A629BF">
        <w:rPr>
          <w:rFonts w:ascii="Times New Roman" w:hAnsi="Times New Roman" w:cs="Times New Roman"/>
          <w:i/>
          <w:sz w:val="28"/>
          <w:szCs w:val="28"/>
        </w:rPr>
        <w:t xml:space="preserve">, </w:t>
      </w:r>
      <w:r w:rsidR="00545E47" w:rsidRPr="00A629BF">
        <w:rPr>
          <w:rFonts w:ascii="Times New Roman" w:hAnsi="Times New Roman" w:cs="Times New Roman"/>
          <w:sz w:val="28"/>
          <w:szCs w:val="28"/>
        </w:rPr>
        <w:t>the scope of the geographi</w:t>
      </w:r>
      <w:r w:rsidR="00554866">
        <w:rPr>
          <w:rFonts w:ascii="Times New Roman" w:hAnsi="Times New Roman" w:cs="Times New Roman"/>
          <w:sz w:val="28"/>
          <w:szCs w:val="28"/>
        </w:rPr>
        <w:t>c jurisdiction of a custom adoption commissioner</w:t>
      </w:r>
      <w:r w:rsidR="00545E47" w:rsidRPr="00A629BF">
        <w:rPr>
          <w:rFonts w:ascii="Times New Roman" w:hAnsi="Times New Roman" w:cs="Times New Roman"/>
          <w:sz w:val="28"/>
          <w:szCs w:val="28"/>
        </w:rPr>
        <w:t xml:space="preserve"> </w:t>
      </w:r>
      <w:r w:rsidRPr="00A629BF">
        <w:rPr>
          <w:rFonts w:ascii="Times New Roman" w:hAnsi="Times New Roman" w:cs="Times New Roman"/>
          <w:sz w:val="28"/>
          <w:szCs w:val="28"/>
        </w:rPr>
        <w:t>and the Record.</w:t>
      </w:r>
    </w:p>
    <w:p w:rsidR="00F761C7" w:rsidRPr="00BE3E99" w:rsidRDefault="00127688" w:rsidP="001B2E3A">
      <w:pPr>
        <w:pStyle w:val="ListParagraph"/>
        <w:spacing w:after="280" w:line="240" w:lineRule="auto"/>
        <w:ind w:left="0"/>
        <w:contextualSpacing w:val="0"/>
        <w:jc w:val="both"/>
        <w:rPr>
          <w:rFonts w:ascii="Times New Roman" w:hAnsi="Times New Roman" w:cs="Times New Roman"/>
          <w:b/>
          <w:sz w:val="28"/>
          <w:szCs w:val="28"/>
        </w:rPr>
      </w:pPr>
      <w:r w:rsidRPr="00BE3E99">
        <w:rPr>
          <w:rFonts w:ascii="Times New Roman" w:hAnsi="Times New Roman" w:cs="Times New Roman"/>
          <w:b/>
          <w:bCs/>
          <w:sz w:val="28"/>
          <w:szCs w:val="28"/>
        </w:rPr>
        <w:t>STANDARD OF REVIEW</w:t>
      </w:r>
    </w:p>
    <w:p w:rsidR="00A629BF" w:rsidRDefault="00B857CD" w:rsidP="00A629BF">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Th</w:t>
      </w:r>
      <w:r w:rsidR="00A629BF">
        <w:rPr>
          <w:rFonts w:ascii="Times New Roman" w:hAnsi="Times New Roman" w:cs="Times New Roman"/>
          <w:sz w:val="28"/>
          <w:szCs w:val="28"/>
        </w:rPr>
        <w:t xml:space="preserve">ere are two </w:t>
      </w:r>
      <w:r w:rsidR="005E6821">
        <w:rPr>
          <w:rFonts w:ascii="Times New Roman" w:hAnsi="Times New Roman" w:cs="Times New Roman"/>
          <w:sz w:val="28"/>
          <w:szCs w:val="28"/>
        </w:rPr>
        <w:t xml:space="preserve">possible </w:t>
      </w:r>
      <w:r w:rsidR="00A629BF">
        <w:rPr>
          <w:rFonts w:ascii="Times New Roman" w:hAnsi="Times New Roman" w:cs="Times New Roman"/>
          <w:sz w:val="28"/>
          <w:szCs w:val="28"/>
        </w:rPr>
        <w:t>standards of review in a judicial review of a decision made by a tribunal or administrative decision-maker</w:t>
      </w:r>
      <w:r w:rsidR="00A629BF" w:rsidRPr="00A629BF">
        <w:rPr>
          <w:rFonts w:ascii="Times New Roman" w:hAnsi="Times New Roman" w:cs="Times New Roman"/>
          <w:sz w:val="28"/>
          <w:szCs w:val="28"/>
        </w:rPr>
        <w:t xml:space="preserve">:  correctness or reasonableness.  </w:t>
      </w:r>
      <w:r w:rsidR="00A629BF" w:rsidRPr="00A629BF">
        <w:rPr>
          <w:rFonts w:ascii="Times New Roman" w:hAnsi="Times New Roman" w:cs="Times New Roman"/>
          <w:i/>
          <w:sz w:val="28"/>
          <w:szCs w:val="28"/>
        </w:rPr>
        <w:t>Dunsmuir v</w:t>
      </w:r>
      <w:r w:rsidR="00A629BF" w:rsidRPr="00A629BF">
        <w:rPr>
          <w:rFonts w:ascii="Times New Roman" w:hAnsi="Times New Roman" w:cs="Times New Roman"/>
          <w:sz w:val="28"/>
          <w:szCs w:val="28"/>
        </w:rPr>
        <w:t xml:space="preserve"> </w:t>
      </w:r>
      <w:r w:rsidR="00A629BF" w:rsidRPr="00A629BF">
        <w:rPr>
          <w:rFonts w:ascii="Times New Roman" w:hAnsi="Times New Roman" w:cs="Times New Roman"/>
          <w:i/>
          <w:sz w:val="28"/>
          <w:szCs w:val="28"/>
        </w:rPr>
        <w:t>New Brunswick</w:t>
      </w:r>
      <w:r w:rsidR="00A629BF" w:rsidRPr="00A629BF">
        <w:rPr>
          <w:rFonts w:ascii="Times New Roman" w:hAnsi="Times New Roman" w:cs="Times New Roman"/>
          <w:sz w:val="28"/>
          <w:szCs w:val="28"/>
        </w:rPr>
        <w:t>, [2008] 1 S.C.R. 190.</w:t>
      </w:r>
    </w:p>
    <w:p w:rsidR="00A629BF" w:rsidRDefault="00A629BF" w:rsidP="00A629BF">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The standard of reasonableness is one where </w:t>
      </w:r>
      <w:r>
        <w:rPr>
          <w:rFonts w:ascii="Times New Roman" w:hAnsi="Times New Roman" w:cs="Times New Roman"/>
          <w:sz w:val="28"/>
          <w:szCs w:val="28"/>
        </w:rPr>
        <w:t>deference is given to the</w:t>
      </w:r>
      <w:r w:rsidRPr="00A629BF">
        <w:rPr>
          <w:rFonts w:ascii="Times New Roman" w:hAnsi="Times New Roman" w:cs="Times New Roman"/>
          <w:sz w:val="28"/>
          <w:szCs w:val="28"/>
        </w:rPr>
        <w:t xml:space="preserve"> decision </w:t>
      </w:r>
      <w:r w:rsidR="00AB60F0">
        <w:rPr>
          <w:rFonts w:ascii="Times New Roman" w:hAnsi="Times New Roman" w:cs="Times New Roman"/>
          <w:sz w:val="28"/>
          <w:szCs w:val="28"/>
        </w:rPr>
        <w:t xml:space="preserve">and </w:t>
      </w:r>
      <w:r>
        <w:rPr>
          <w:rFonts w:ascii="Times New Roman" w:hAnsi="Times New Roman" w:cs="Times New Roman"/>
          <w:sz w:val="28"/>
          <w:szCs w:val="28"/>
        </w:rPr>
        <w:t>there is a r</w:t>
      </w:r>
      <w:r w:rsidRPr="00A629BF">
        <w:rPr>
          <w:rFonts w:ascii="Times New Roman" w:hAnsi="Times New Roman" w:cs="Times New Roman"/>
          <w:sz w:val="28"/>
          <w:szCs w:val="28"/>
        </w:rPr>
        <w:t xml:space="preserve">eview of the tribunal’s reasoning process and decision.  </w:t>
      </w:r>
      <w:r>
        <w:rPr>
          <w:rFonts w:ascii="Times New Roman" w:hAnsi="Times New Roman" w:cs="Times New Roman"/>
          <w:sz w:val="28"/>
          <w:szCs w:val="28"/>
        </w:rPr>
        <w:t>The</w:t>
      </w:r>
      <w:r w:rsidRPr="00A629BF">
        <w:rPr>
          <w:rFonts w:ascii="Times New Roman" w:hAnsi="Times New Roman" w:cs="Times New Roman"/>
          <w:sz w:val="28"/>
          <w:szCs w:val="28"/>
        </w:rPr>
        <w:t xml:space="preserve"> decision must be within a range of acceptable and rational outcomes.  Applying the reasonableness standard involves a search for justification, transparency and intelligibility in the decision-making process.  </w:t>
      </w:r>
      <w:r w:rsidRPr="00A629BF">
        <w:rPr>
          <w:rFonts w:ascii="Times New Roman" w:hAnsi="Times New Roman" w:cs="Times New Roman"/>
          <w:i/>
          <w:sz w:val="28"/>
          <w:szCs w:val="28"/>
        </w:rPr>
        <w:t xml:space="preserve">Dunsmuir, supra </w:t>
      </w:r>
      <w:r w:rsidRPr="00A629BF">
        <w:rPr>
          <w:rFonts w:ascii="Times New Roman" w:hAnsi="Times New Roman" w:cs="Times New Roman"/>
          <w:sz w:val="28"/>
          <w:szCs w:val="28"/>
        </w:rPr>
        <w:t>at paras. 47-49.</w:t>
      </w:r>
    </w:p>
    <w:p w:rsidR="00A629BF" w:rsidRPr="00A629BF" w:rsidRDefault="00A629BF" w:rsidP="00A629BF">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The correctness standard involves review of the decision</w:t>
      </w:r>
      <w:r w:rsidR="00343E82">
        <w:rPr>
          <w:rFonts w:ascii="Times New Roman" w:hAnsi="Times New Roman" w:cs="Times New Roman"/>
          <w:sz w:val="28"/>
          <w:szCs w:val="28"/>
        </w:rPr>
        <w:t xml:space="preserve"> </w:t>
      </w:r>
      <w:r w:rsidRPr="00A629BF">
        <w:rPr>
          <w:rFonts w:ascii="Times New Roman" w:hAnsi="Times New Roman" w:cs="Times New Roman"/>
          <w:sz w:val="28"/>
          <w:szCs w:val="28"/>
        </w:rPr>
        <w:t xml:space="preserve">where the reviewing court applies its own analysis.  If the reviewing court does not agree with the decision, it will substitute its own view and correct the decision.  Deference is not shown to the tribunal and the ultimate question is whether the tribunal was correct.  The standard of correctness usually applies to questions of jurisdiction and other questions of law.  </w:t>
      </w:r>
      <w:r w:rsidRPr="00A629BF">
        <w:rPr>
          <w:rFonts w:ascii="Times New Roman" w:hAnsi="Times New Roman" w:cs="Times New Roman"/>
          <w:i/>
          <w:sz w:val="28"/>
          <w:szCs w:val="28"/>
        </w:rPr>
        <w:t>Dunsmuir, supra</w:t>
      </w:r>
      <w:r w:rsidRPr="00A629BF">
        <w:rPr>
          <w:rFonts w:ascii="Times New Roman" w:hAnsi="Times New Roman" w:cs="Times New Roman"/>
          <w:sz w:val="28"/>
          <w:szCs w:val="28"/>
        </w:rPr>
        <w:t xml:space="preserve"> at para. 50.</w:t>
      </w:r>
    </w:p>
    <w:p w:rsidR="00343E82" w:rsidRDefault="00B857CD" w:rsidP="00343E82">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lastRenderedPageBreak/>
        <w:t>Where an applicant challenges a decision on the basis that the decision-maker breached the duty of fairness, the Court must first consider whether the duty of fairness applies and i</w:t>
      </w:r>
      <w:r w:rsidR="00037779">
        <w:rPr>
          <w:rFonts w:ascii="Times New Roman" w:hAnsi="Times New Roman" w:cs="Times New Roman"/>
          <w:sz w:val="28"/>
          <w:szCs w:val="28"/>
        </w:rPr>
        <w:t>f so, whether it was breached.</w:t>
      </w:r>
    </w:p>
    <w:p w:rsidR="00B92990" w:rsidRPr="006F25A4" w:rsidRDefault="00B857CD" w:rsidP="00B92990">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343E82">
        <w:rPr>
          <w:rFonts w:ascii="Times New Roman" w:hAnsi="Times New Roman" w:cs="Times New Roman"/>
          <w:sz w:val="28"/>
          <w:szCs w:val="28"/>
          <w:lang w:val="en"/>
        </w:rPr>
        <w:t>The question of whether an administrative decision-maker complied with the duty of procedural fairness is reviewed on a standard of correctness</w:t>
      </w:r>
      <w:r w:rsidR="002B3858">
        <w:rPr>
          <w:rFonts w:ascii="Times New Roman" w:hAnsi="Times New Roman" w:cs="Times New Roman"/>
          <w:sz w:val="28"/>
          <w:szCs w:val="28"/>
          <w:lang w:val="en"/>
        </w:rPr>
        <w:t xml:space="preserve">.  This requires the reviewing court to consider whether the requirements of fairness have been met, which amounts to </w:t>
      </w:r>
      <w:r w:rsidR="008174AA">
        <w:rPr>
          <w:rFonts w:ascii="Times New Roman" w:hAnsi="Times New Roman" w:cs="Times New Roman"/>
          <w:sz w:val="28"/>
          <w:szCs w:val="28"/>
          <w:lang w:val="en"/>
        </w:rPr>
        <w:t xml:space="preserve">a </w:t>
      </w:r>
      <w:r w:rsidR="002B3858">
        <w:rPr>
          <w:rFonts w:ascii="Times New Roman" w:hAnsi="Times New Roman" w:cs="Times New Roman"/>
          <w:sz w:val="28"/>
          <w:szCs w:val="28"/>
          <w:lang w:val="en"/>
        </w:rPr>
        <w:t>correctness</w:t>
      </w:r>
      <w:r w:rsidR="008174AA">
        <w:rPr>
          <w:rFonts w:ascii="Times New Roman" w:hAnsi="Times New Roman" w:cs="Times New Roman"/>
          <w:sz w:val="28"/>
          <w:szCs w:val="28"/>
          <w:lang w:val="en"/>
        </w:rPr>
        <w:t xml:space="preserve"> standard</w:t>
      </w:r>
      <w:r w:rsidR="003615A9">
        <w:rPr>
          <w:rFonts w:ascii="Times New Roman" w:hAnsi="Times New Roman" w:cs="Times New Roman"/>
          <w:sz w:val="28"/>
          <w:szCs w:val="28"/>
          <w:lang w:val="en"/>
        </w:rPr>
        <w:t>.</w:t>
      </w:r>
      <w:r w:rsidRPr="00343E82">
        <w:rPr>
          <w:rFonts w:ascii="Times New Roman" w:hAnsi="Times New Roman" w:cs="Times New Roman"/>
          <w:sz w:val="28"/>
          <w:szCs w:val="28"/>
          <w:lang w:val="en"/>
        </w:rPr>
        <w:t xml:space="preserve">  </w:t>
      </w:r>
      <w:r w:rsidRPr="00343E82">
        <w:rPr>
          <w:rFonts w:ascii="Times New Roman" w:hAnsi="Times New Roman" w:cs="Times New Roman"/>
          <w:i/>
          <w:iCs/>
          <w:sz w:val="28"/>
          <w:szCs w:val="28"/>
          <w:lang w:val="en"/>
        </w:rPr>
        <w:t xml:space="preserve">Mission Institution v </w:t>
      </w:r>
      <w:proofErr w:type="spellStart"/>
      <w:r w:rsidRPr="00343E82">
        <w:rPr>
          <w:rFonts w:ascii="Times New Roman" w:hAnsi="Times New Roman" w:cs="Times New Roman"/>
          <w:i/>
          <w:iCs/>
          <w:sz w:val="28"/>
          <w:szCs w:val="28"/>
          <w:lang w:val="en"/>
        </w:rPr>
        <w:t>Khela</w:t>
      </w:r>
      <w:proofErr w:type="spellEnd"/>
      <w:r w:rsidRPr="00343E82">
        <w:rPr>
          <w:rFonts w:ascii="Times New Roman" w:hAnsi="Times New Roman" w:cs="Times New Roman"/>
          <w:i/>
          <w:iCs/>
          <w:sz w:val="28"/>
          <w:szCs w:val="28"/>
          <w:lang w:val="en"/>
        </w:rPr>
        <w:t xml:space="preserve">, </w:t>
      </w:r>
      <w:r w:rsidRPr="00343E82">
        <w:rPr>
          <w:rFonts w:ascii="Times New Roman" w:hAnsi="Times New Roman" w:cs="Times New Roman"/>
          <w:iCs/>
          <w:sz w:val="28"/>
          <w:szCs w:val="28"/>
          <w:lang w:val="en"/>
        </w:rPr>
        <w:t>2014 SCC 24 at p</w:t>
      </w:r>
      <w:r w:rsidRPr="00343E82">
        <w:rPr>
          <w:rStyle w:val="reflex3-block"/>
          <w:rFonts w:ascii="Times New Roman" w:hAnsi="Times New Roman" w:cs="Times New Roman"/>
          <w:sz w:val="28"/>
          <w:szCs w:val="28"/>
          <w:lang w:val="en"/>
        </w:rPr>
        <w:t>ara. 79</w:t>
      </w:r>
      <w:r w:rsidRPr="00343E82">
        <w:rPr>
          <w:rFonts w:ascii="Times New Roman" w:hAnsi="Times New Roman" w:cs="Times New Roman"/>
          <w:sz w:val="28"/>
          <w:szCs w:val="28"/>
          <w:lang w:val="en"/>
        </w:rPr>
        <w:t xml:space="preserve">; </w:t>
      </w:r>
      <w:proofErr w:type="spellStart"/>
      <w:r w:rsidRPr="00343E82">
        <w:rPr>
          <w:rFonts w:ascii="Times New Roman" w:hAnsi="Times New Roman" w:cs="Times New Roman"/>
          <w:i/>
          <w:sz w:val="28"/>
          <w:szCs w:val="28"/>
          <w:lang w:val="en"/>
        </w:rPr>
        <w:t>Heffel</w:t>
      </w:r>
      <w:proofErr w:type="spellEnd"/>
      <w:r w:rsidRPr="00343E82">
        <w:rPr>
          <w:rFonts w:ascii="Times New Roman" w:hAnsi="Times New Roman" w:cs="Times New Roman"/>
          <w:i/>
          <w:sz w:val="28"/>
          <w:szCs w:val="28"/>
          <w:lang w:val="en"/>
        </w:rPr>
        <w:t xml:space="preserve"> v Registered Nurses Association, </w:t>
      </w:r>
      <w:r w:rsidRPr="00343E82">
        <w:rPr>
          <w:rFonts w:ascii="Times New Roman" w:hAnsi="Times New Roman" w:cs="Times New Roman"/>
          <w:sz w:val="28"/>
          <w:szCs w:val="28"/>
          <w:lang w:val="en"/>
        </w:rPr>
        <w:t>2015 NWTSC 16 at para. 11.</w:t>
      </w:r>
    </w:p>
    <w:p w:rsidR="006F25A4" w:rsidRPr="00BE3E99" w:rsidRDefault="006F25A4" w:rsidP="006F25A4">
      <w:pPr>
        <w:pStyle w:val="ListParagraph"/>
        <w:spacing w:after="280" w:line="240" w:lineRule="auto"/>
        <w:ind w:left="0"/>
        <w:contextualSpacing w:val="0"/>
        <w:jc w:val="both"/>
        <w:rPr>
          <w:rFonts w:ascii="Times New Roman" w:hAnsi="Times New Roman" w:cs="Times New Roman"/>
          <w:b/>
          <w:sz w:val="28"/>
          <w:szCs w:val="28"/>
        </w:rPr>
      </w:pPr>
      <w:r w:rsidRPr="00BE3E99">
        <w:rPr>
          <w:rFonts w:ascii="Times New Roman" w:hAnsi="Times New Roman" w:cs="Times New Roman"/>
          <w:b/>
          <w:sz w:val="28"/>
          <w:szCs w:val="28"/>
          <w:lang w:val="en"/>
        </w:rPr>
        <w:t>PROCEDURAL FAIRNESS</w:t>
      </w:r>
    </w:p>
    <w:p w:rsidR="00B857CD" w:rsidRDefault="005F4A9D"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Procedural fairness is fundamental to administrative law in Canada.  </w:t>
      </w:r>
      <w:r w:rsidR="00A025F8">
        <w:rPr>
          <w:rFonts w:ascii="Times New Roman" w:hAnsi="Times New Roman" w:cs="Times New Roman"/>
          <w:sz w:val="28"/>
          <w:szCs w:val="28"/>
        </w:rPr>
        <w:t>Administrative d</w:t>
      </w:r>
      <w:r>
        <w:rPr>
          <w:rFonts w:ascii="Times New Roman" w:hAnsi="Times New Roman" w:cs="Times New Roman"/>
          <w:sz w:val="28"/>
          <w:szCs w:val="28"/>
        </w:rPr>
        <w:t xml:space="preserve">ecision-makers are required to act fairly in making decisions that affect the rights, privileges or interests of individuals.  </w:t>
      </w:r>
      <w:r>
        <w:rPr>
          <w:rFonts w:ascii="Times New Roman" w:hAnsi="Times New Roman" w:cs="Times New Roman"/>
          <w:i/>
          <w:sz w:val="28"/>
          <w:szCs w:val="28"/>
        </w:rPr>
        <w:t xml:space="preserve">Dunsmuir, supra </w:t>
      </w:r>
      <w:r>
        <w:rPr>
          <w:rFonts w:ascii="Times New Roman" w:hAnsi="Times New Roman" w:cs="Times New Roman"/>
          <w:sz w:val="28"/>
          <w:szCs w:val="28"/>
        </w:rPr>
        <w:t>at para.</w:t>
      </w:r>
      <w:r w:rsidR="00A025F8">
        <w:rPr>
          <w:rFonts w:ascii="Times New Roman" w:hAnsi="Times New Roman" w:cs="Times New Roman"/>
          <w:sz w:val="28"/>
          <w:szCs w:val="28"/>
        </w:rPr>
        <w:t xml:space="preserve"> 79; </w:t>
      </w:r>
      <w:r w:rsidR="00A025F8">
        <w:rPr>
          <w:rFonts w:ascii="Times New Roman" w:hAnsi="Times New Roman" w:cs="Times New Roman"/>
          <w:i/>
          <w:sz w:val="28"/>
          <w:szCs w:val="28"/>
        </w:rPr>
        <w:t xml:space="preserve">Cardinal v Director of Kent Institution, </w:t>
      </w:r>
      <w:r w:rsidR="00A025F8">
        <w:rPr>
          <w:rFonts w:ascii="Times New Roman" w:hAnsi="Times New Roman" w:cs="Times New Roman"/>
          <w:sz w:val="28"/>
          <w:szCs w:val="28"/>
        </w:rPr>
        <w:t>[1985] 2 S.C.R. 643 at 653.</w:t>
      </w:r>
    </w:p>
    <w:p w:rsidR="005F4A9D" w:rsidRDefault="005F4A9D"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content of the duty of fairness is variable and will depend on the </w:t>
      </w:r>
      <w:r w:rsidR="008C7EDC">
        <w:rPr>
          <w:rFonts w:ascii="Times New Roman" w:hAnsi="Times New Roman" w:cs="Times New Roman"/>
          <w:sz w:val="28"/>
          <w:szCs w:val="28"/>
        </w:rPr>
        <w:t xml:space="preserve">specific context of each case:  </w:t>
      </w:r>
      <w:r w:rsidR="008C7EDC">
        <w:rPr>
          <w:rFonts w:ascii="Times New Roman" w:hAnsi="Times New Roman" w:cs="Times New Roman"/>
          <w:i/>
          <w:sz w:val="28"/>
          <w:szCs w:val="28"/>
        </w:rPr>
        <w:t>Baker v Canada (Minister of Citizenship and Immigration)</w:t>
      </w:r>
      <w:r w:rsidR="00A91589">
        <w:rPr>
          <w:rFonts w:ascii="Times New Roman" w:hAnsi="Times New Roman" w:cs="Times New Roman"/>
          <w:sz w:val="28"/>
          <w:szCs w:val="28"/>
        </w:rPr>
        <w:t>, [1999] 2 S.C.R. 817.</w:t>
      </w:r>
    </w:p>
    <w:p w:rsidR="008E096C" w:rsidRDefault="004770CF"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In order to determine what procedural rights the duty of fairness requires in a case, the Supreme Court of Canada in </w:t>
      </w:r>
      <w:r>
        <w:rPr>
          <w:rFonts w:ascii="Times New Roman" w:hAnsi="Times New Roman" w:cs="Times New Roman"/>
          <w:i/>
          <w:sz w:val="28"/>
          <w:szCs w:val="28"/>
        </w:rPr>
        <w:t xml:space="preserve">Baker </w:t>
      </w:r>
      <w:r w:rsidR="008E096C">
        <w:rPr>
          <w:rFonts w:ascii="Times New Roman" w:hAnsi="Times New Roman" w:cs="Times New Roman"/>
          <w:sz w:val="28"/>
          <w:szCs w:val="28"/>
        </w:rPr>
        <w:t xml:space="preserve">set out a number of </w:t>
      </w:r>
      <w:r w:rsidR="001318E0">
        <w:rPr>
          <w:rFonts w:ascii="Times New Roman" w:hAnsi="Times New Roman" w:cs="Times New Roman"/>
          <w:sz w:val="28"/>
          <w:szCs w:val="28"/>
        </w:rPr>
        <w:t xml:space="preserve">non-exhaustive </w:t>
      </w:r>
      <w:r w:rsidR="008E096C">
        <w:rPr>
          <w:rFonts w:ascii="Times New Roman" w:hAnsi="Times New Roman" w:cs="Times New Roman"/>
          <w:sz w:val="28"/>
          <w:szCs w:val="28"/>
        </w:rPr>
        <w:t>factors to consider:</w:t>
      </w:r>
    </w:p>
    <w:p w:rsidR="00BF29AD" w:rsidRPr="004414A6" w:rsidRDefault="00FF543A" w:rsidP="004414A6">
      <w:pPr>
        <w:pStyle w:val="ListParagraph"/>
        <w:numPr>
          <w:ilvl w:val="0"/>
          <w:numId w:val="33"/>
        </w:numPr>
        <w:spacing w:after="280" w:line="240" w:lineRule="auto"/>
        <w:ind w:left="720" w:right="720"/>
        <w:contextualSpacing w:val="0"/>
        <w:jc w:val="both"/>
        <w:rPr>
          <w:rFonts w:ascii="Times New Roman" w:hAnsi="Times New Roman" w:cs="Times New Roman"/>
          <w:sz w:val="24"/>
          <w:szCs w:val="24"/>
        </w:rPr>
      </w:pPr>
      <w:r w:rsidRPr="004414A6">
        <w:rPr>
          <w:rFonts w:ascii="Times New Roman" w:hAnsi="Times New Roman" w:cs="Times New Roman"/>
          <w:sz w:val="24"/>
          <w:szCs w:val="24"/>
        </w:rPr>
        <w:t>The nature of the decision and the process follow</w:t>
      </w:r>
      <w:r w:rsidR="00FD4025" w:rsidRPr="004414A6">
        <w:rPr>
          <w:rFonts w:ascii="Times New Roman" w:hAnsi="Times New Roman" w:cs="Times New Roman"/>
          <w:sz w:val="24"/>
          <w:szCs w:val="24"/>
        </w:rPr>
        <w:t>ed</w:t>
      </w:r>
      <w:r w:rsidRPr="004414A6">
        <w:rPr>
          <w:rFonts w:ascii="Times New Roman" w:hAnsi="Times New Roman" w:cs="Times New Roman"/>
          <w:sz w:val="24"/>
          <w:szCs w:val="24"/>
        </w:rPr>
        <w:t xml:space="preserve"> in making it</w:t>
      </w:r>
      <w:r w:rsidR="00BF29AD" w:rsidRPr="004414A6">
        <w:rPr>
          <w:rFonts w:ascii="Times New Roman" w:hAnsi="Times New Roman" w:cs="Times New Roman"/>
          <w:sz w:val="24"/>
          <w:szCs w:val="24"/>
        </w:rPr>
        <w:t xml:space="preserve">. </w:t>
      </w:r>
      <w:r w:rsidR="00037779">
        <w:rPr>
          <w:rFonts w:ascii="Times New Roman" w:hAnsi="Times New Roman" w:cs="Times New Roman"/>
          <w:sz w:val="24"/>
          <w:szCs w:val="24"/>
        </w:rPr>
        <w:t xml:space="preserve"> </w:t>
      </w:r>
      <w:r w:rsidR="00554866">
        <w:rPr>
          <w:rFonts w:ascii="Times New Roman" w:hAnsi="Times New Roman" w:cs="Times New Roman"/>
          <w:sz w:val="24"/>
          <w:szCs w:val="24"/>
        </w:rPr>
        <w:t>Where</w:t>
      </w:r>
      <w:r w:rsidR="00BF29AD" w:rsidRPr="004414A6">
        <w:rPr>
          <w:rFonts w:ascii="Times New Roman" w:hAnsi="Times New Roman" w:cs="Times New Roman"/>
          <w:sz w:val="24"/>
          <w:szCs w:val="24"/>
        </w:rPr>
        <w:t xml:space="preserve"> the process provided for, the function of the tribunal, the nature of the decision-making body, and the determinations that must be made resemble judicial decision making, the more likely it is that procedural protections closer to the trial model will be required;</w:t>
      </w:r>
    </w:p>
    <w:p w:rsidR="00FF543A" w:rsidRPr="004414A6" w:rsidRDefault="00FF543A" w:rsidP="004414A6">
      <w:pPr>
        <w:pStyle w:val="ListParagraph"/>
        <w:numPr>
          <w:ilvl w:val="0"/>
          <w:numId w:val="33"/>
        </w:numPr>
        <w:spacing w:after="280" w:line="240" w:lineRule="auto"/>
        <w:ind w:left="720" w:right="720"/>
        <w:contextualSpacing w:val="0"/>
        <w:jc w:val="both"/>
        <w:rPr>
          <w:rFonts w:ascii="Times New Roman" w:hAnsi="Times New Roman" w:cs="Times New Roman"/>
          <w:sz w:val="24"/>
          <w:szCs w:val="24"/>
        </w:rPr>
      </w:pPr>
      <w:r w:rsidRPr="004414A6">
        <w:rPr>
          <w:rFonts w:ascii="Times New Roman" w:hAnsi="Times New Roman" w:cs="Times New Roman"/>
          <w:sz w:val="24"/>
          <w:szCs w:val="24"/>
        </w:rPr>
        <w:t>The nature of the statutory scheme</w:t>
      </w:r>
      <w:r w:rsidR="00BF29AD" w:rsidRPr="004414A6">
        <w:rPr>
          <w:rFonts w:ascii="Times New Roman" w:hAnsi="Times New Roman" w:cs="Times New Roman"/>
          <w:sz w:val="24"/>
          <w:szCs w:val="24"/>
        </w:rPr>
        <w:t>.  Where there is no appeal procedure in the statute, greater procedural protections will be required</w:t>
      </w:r>
      <w:r w:rsidRPr="004414A6">
        <w:rPr>
          <w:rFonts w:ascii="Times New Roman" w:hAnsi="Times New Roman" w:cs="Times New Roman"/>
          <w:sz w:val="24"/>
          <w:szCs w:val="24"/>
        </w:rPr>
        <w:t>;</w:t>
      </w:r>
    </w:p>
    <w:p w:rsidR="00FF543A" w:rsidRPr="004414A6" w:rsidRDefault="00FF543A" w:rsidP="004414A6">
      <w:pPr>
        <w:pStyle w:val="ListParagraph"/>
        <w:numPr>
          <w:ilvl w:val="0"/>
          <w:numId w:val="33"/>
        </w:numPr>
        <w:spacing w:after="280" w:line="240" w:lineRule="auto"/>
        <w:ind w:left="720" w:right="720"/>
        <w:contextualSpacing w:val="0"/>
        <w:jc w:val="both"/>
        <w:rPr>
          <w:rFonts w:ascii="Times New Roman" w:hAnsi="Times New Roman" w:cs="Times New Roman"/>
          <w:sz w:val="24"/>
          <w:szCs w:val="24"/>
        </w:rPr>
      </w:pPr>
      <w:r w:rsidRPr="004414A6">
        <w:rPr>
          <w:rFonts w:ascii="Times New Roman" w:hAnsi="Times New Roman" w:cs="Times New Roman"/>
          <w:sz w:val="24"/>
          <w:szCs w:val="24"/>
        </w:rPr>
        <w:t>The importance of the decision to the individual(s) affected</w:t>
      </w:r>
      <w:r w:rsidR="00BF29AD" w:rsidRPr="004414A6">
        <w:rPr>
          <w:rFonts w:ascii="Times New Roman" w:hAnsi="Times New Roman" w:cs="Times New Roman"/>
          <w:sz w:val="24"/>
          <w:szCs w:val="24"/>
        </w:rPr>
        <w:t>.  The more important a decision is to those affected and the greater the decision’s</w:t>
      </w:r>
      <w:r w:rsidR="000C5A22" w:rsidRPr="004414A6">
        <w:rPr>
          <w:rFonts w:ascii="Times New Roman" w:hAnsi="Times New Roman" w:cs="Times New Roman"/>
          <w:sz w:val="24"/>
          <w:szCs w:val="24"/>
        </w:rPr>
        <w:t xml:space="preserve"> impact on them </w:t>
      </w:r>
      <w:r w:rsidR="00E375D8" w:rsidRPr="004414A6">
        <w:rPr>
          <w:rFonts w:ascii="Times New Roman" w:hAnsi="Times New Roman" w:cs="Times New Roman"/>
          <w:sz w:val="24"/>
          <w:szCs w:val="24"/>
        </w:rPr>
        <w:t>signifies</w:t>
      </w:r>
      <w:r w:rsidR="000C5A22" w:rsidRPr="004414A6">
        <w:rPr>
          <w:rFonts w:ascii="Times New Roman" w:hAnsi="Times New Roman" w:cs="Times New Roman"/>
          <w:sz w:val="24"/>
          <w:szCs w:val="24"/>
        </w:rPr>
        <w:t xml:space="preserve"> that higher level of </w:t>
      </w:r>
      <w:r w:rsidR="00BF29AD" w:rsidRPr="004414A6">
        <w:rPr>
          <w:rFonts w:ascii="Times New Roman" w:hAnsi="Times New Roman" w:cs="Times New Roman"/>
          <w:sz w:val="24"/>
          <w:szCs w:val="24"/>
        </w:rPr>
        <w:t>procedur</w:t>
      </w:r>
      <w:r w:rsidR="000C5A22" w:rsidRPr="004414A6">
        <w:rPr>
          <w:rFonts w:ascii="Times New Roman" w:hAnsi="Times New Roman" w:cs="Times New Roman"/>
          <w:sz w:val="24"/>
          <w:szCs w:val="24"/>
        </w:rPr>
        <w:t>al protections will be required;</w:t>
      </w:r>
    </w:p>
    <w:p w:rsidR="00FF543A" w:rsidRPr="004414A6" w:rsidRDefault="00FF543A" w:rsidP="004414A6">
      <w:pPr>
        <w:pStyle w:val="ListParagraph"/>
        <w:numPr>
          <w:ilvl w:val="0"/>
          <w:numId w:val="33"/>
        </w:numPr>
        <w:spacing w:after="280" w:line="240" w:lineRule="auto"/>
        <w:ind w:left="720" w:right="720"/>
        <w:contextualSpacing w:val="0"/>
        <w:jc w:val="both"/>
        <w:rPr>
          <w:rFonts w:ascii="Times New Roman" w:hAnsi="Times New Roman" w:cs="Times New Roman"/>
          <w:sz w:val="24"/>
          <w:szCs w:val="24"/>
        </w:rPr>
      </w:pPr>
      <w:r w:rsidRPr="004414A6">
        <w:rPr>
          <w:rFonts w:ascii="Times New Roman" w:hAnsi="Times New Roman" w:cs="Times New Roman"/>
          <w:sz w:val="24"/>
          <w:szCs w:val="24"/>
        </w:rPr>
        <w:t>The legitimate expectations of those challenging the decision</w:t>
      </w:r>
      <w:r w:rsidR="000C5A22" w:rsidRPr="004414A6">
        <w:rPr>
          <w:rFonts w:ascii="Times New Roman" w:hAnsi="Times New Roman" w:cs="Times New Roman"/>
          <w:sz w:val="24"/>
          <w:szCs w:val="24"/>
        </w:rPr>
        <w:t xml:space="preserve">.  If a person has a legitimate expectation  that a certain procedure will be followed or that a certain result will occur, that procedure </w:t>
      </w:r>
      <w:r w:rsidR="00E375D8" w:rsidRPr="004414A6">
        <w:rPr>
          <w:rFonts w:ascii="Times New Roman" w:hAnsi="Times New Roman" w:cs="Times New Roman"/>
          <w:sz w:val="24"/>
          <w:szCs w:val="24"/>
        </w:rPr>
        <w:t>may</w:t>
      </w:r>
      <w:r w:rsidR="000C5A22" w:rsidRPr="004414A6">
        <w:rPr>
          <w:rFonts w:ascii="Times New Roman" w:hAnsi="Times New Roman" w:cs="Times New Roman"/>
          <w:sz w:val="24"/>
          <w:szCs w:val="24"/>
        </w:rPr>
        <w:t xml:space="preserve"> be required by the duty of fairness or a </w:t>
      </w:r>
      <w:r w:rsidR="00554866">
        <w:rPr>
          <w:rFonts w:ascii="Times New Roman" w:hAnsi="Times New Roman" w:cs="Times New Roman"/>
          <w:sz w:val="24"/>
          <w:szCs w:val="24"/>
        </w:rPr>
        <w:t>higher level of procedural protection</w:t>
      </w:r>
      <w:r w:rsidR="000C5A22" w:rsidRPr="004414A6">
        <w:rPr>
          <w:rFonts w:ascii="Times New Roman" w:hAnsi="Times New Roman" w:cs="Times New Roman"/>
          <w:sz w:val="24"/>
          <w:szCs w:val="24"/>
        </w:rPr>
        <w:t>s may be required</w:t>
      </w:r>
      <w:r w:rsidRPr="004414A6">
        <w:rPr>
          <w:rFonts w:ascii="Times New Roman" w:hAnsi="Times New Roman" w:cs="Times New Roman"/>
          <w:sz w:val="24"/>
          <w:szCs w:val="24"/>
        </w:rPr>
        <w:t>;</w:t>
      </w:r>
      <w:r w:rsidR="001318E0" w:rsidRPr="004414A6">
        <w:rPr>
          <w:rFonts w:ascii="Times New Roman" w:hAnsi="Times New Roman" w:cs="Times New Roman"/>
          <w:sz w:val="24"/>
          <w:szCs w:val="24"/>
        </w:rPr>
        <w:t xml:space="preserve"> and </w:t>
      </w:r>
    </w:p>
    <w:p w:rsidR="00FF543A" w:rsidRPr="004414A6" w:rsidRDefault="001318E0" w:rsidP="004414A6">
      <w:pPr>
        <w:pStyle w:val="ListParagraph"/>
        <w:numPr>
          <w:ilvl w:val="0"/>
          <w:numId w:val="33"/>
        </w:numPr>
        <w:spacing w:after="280" w:line="240" w:lineRule="auto"/>
        <w:ind w:left="720" w:right="720"/>
        <w:contextualSpacing w:val="0"/>
        <w:jc w:val="both"/>
        <w:rPr>
          <w:rFonts w:ascii="Times New Roman" w:hAnsi="Times New Roman" w:cs="Times New Roman"/>
          <w:sz w:val="24"/>
          <w:szCs w:val="24"/>
        </w:rPr>
      </w:pPr>
      <w:r w:rsidRPr="004414A6">
        <w:rPr>
          <w:rFonts w:ascii="Times New Roman" w:hAnsi="Times New Roman" w:cs="Times New Roman"/>
          <w:sz w:val="24"/>
          <w:szCs w:val="24"/>
        </w:rPr>
        <w:lastRenderedPageBreak/>
        <w:t>The choices of procedure made by the decision-maker, particularly when the statute allows the decision-maker the ability to choose its own procedure or when the decision-maker has an expertise in deciding what procedures are appropriate.</w:t>
      </w:r>
    </w:p>
    <w:p w:rsidR="00FF543A" w:rsidRPr="004414A6" w:rsidRDefault="001318E0" w:rsidP="004414A6">
      <w:pPr>
        <w:pStyle w:val="ListParagraph"/>
        <w:spacing w:after="280" w:line="240" w:lineRule="auto"/>
        <w:ind w:right="720"/>
        <w:contextualSpacing w:val="0"/>
        <w:jc w:val="both"/>
        <w:rPr>
          <w:rFonts w:ascii="Times New Roman" w:hAnsi="Times New Roman" w:cs="Times New Roman"/>
          <w:sz w:val="24"/>
          <w:szCs w:val="24"/>
        </w:rPr>
      </w:pPr>
      <w:r w:rsidRPr="004414A6">
        <w:rPr>
          <w:rFonts w:ascii="Times New Roman" w:hAnsi="Times New Roman" w:cs="Times New Roman"/>
          <w:i/>
          <w:sz w:val="24"/>
          <w:szCs w:val="24"/>
        </w:rPr>
        <w:t xml:space="preserve">Baker, supra </w:t>
      </w:r>
      <w:r w:rsidRPr="004414A6">
        <w:rPr>
          <w:rFonts w:ascii="Times New Roman" w:hAnsi="Times New Roman" w:cs="Times New Roman"/>
          <w:sz w:val="24"/>
          <w:szCs w:val="24"/>
        </w:rPr>
        <w:t>at paras. 23-27.</w:t>
      </w:r>
    </w:p>
    <w:p w:rsidR="008E096C" w:rsidRDefault="00F84D48"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When determining </w:t>
      </w:r>
      <w:r w:rsidR="00FF543A">
        <w:rPr>
          <w:rFonts w:ascii="Times New Roman" w:hAnsi="Times New Roman" w:cs="Times New Roman"/>
          <w:sz w:val="28"/>
          <w:szCs w:val="28"/>
        </w:rPr>
        <w:t>w</w:t>
      </w:r>
      <w:r w:rsidR="008E096C">
        <w:rPr>
          <w:rFonts w:ascii="Times New Roman" w:hAnsi="Times New Roman" w:cs="Times New Roman"/>
          <w:sz w:val="28"/>
          <w:szCs w:val="28"/>
        </w:rPr>
        <w:t>hat procedural rights should be required</w:t>
      </w:r>
      <w:r w:rsidR="00FF543A">
        <w:rPr>
          <w:rFonts w:ascii="Times New Roman" w:hAnsi="Times New Roman" w:cs="Times New Roman"/>
          <w:sz w:val="28"/>
          <w:szCs w:val="28"/>
        </w:rPr>
        <w:t xml:space="preserve">, the overall purpose of </w:t>
      </w:r>
      <w:r w:rsidR="008E096C">
        <w:rPr>
          <w:rFonts w:ascii="Times New Roman" w:hAnsi="Times New Roman" w:cs="Times New Roman"/>
          <w:sz w:val="28"/>
          <w:szCs w:val="28"/>
        </w:rPr>
        <w:t>procedural fairness</w:t>
      </w:r>
      <w:r w:rsidR="00FF543A">
        <w:rPr>
          <w:rFonts w:ascii="Times New Roman" w:hAnsi="Times New Roman" w:cs="Times New Roman"/>
          <w:sz w:val="28"/>
          <w:szCs w:val="28"/>
        </w:rPr>
        <w:t xml:space="preserve"> should be kept in mind</w:t>
      </w:r>
      <w:r w:rsidR="008E096C">
        <w:rPr>
          <w:rFonts w:ascii="Times New Roman" w:hAnsi="Times New Roman" w:cs="Times New Roman"/>
          <w:sz w:val="28"/>
          <w:szCs w:val="28"/>
        </w:rPr>
        <w:t>:</w:t>
      </w:r>
    </w:p>
    <w:p w:rsidR="005F4A9D" w:rsidRPr="004414A6" w:rsidRDefault="00FF543A" w:rsidP="004414A6">
      <w:pPr>
        <w:spacing w:after="280" w:line="240" w:lineRule="auto"/>
        <w:ind w:left="720" w:right="720"/>
        <w:jc w:val="both"/>
        <w:rPr>
          <w:rFonts w:ascii="Times New Roman" w:hAnsi="Times New Roman" w:cs="Times New Roman"/>
          <w:sz w:val="24"/>
          <w:szCs w:val="24"/>
        </w:rPr>
      </w:pPr>
      <w:r w:rsidRPr="004414A6">
        <w:rPr>
          <w:rFonts w:ascii="Times New Roman" w:hAnsi="Times New Roman" w:cs="Times New Roman"/>
          <w:sz w:val="24"/>
          <w:szCs w:val="24"/>
        </w:rPr>
        <w:t xml:space="preserve">I emphasize that underlying all these factors is the notion that the purpose of the participatory rights contained within the duty of procedural fairness </w:t>
      </w:r>
      <w:r w:rsidR="008E096C" w:rsidRPr="004414A6">
        <w:rPr>
          <w:rFonts w:ascii="Times New Roman" w:hAnsi="Times New Roman" w:cs="Times New Roman"/>
          <w:sz w:val="24"/>
          <w:szCs w:val="24"/>
        </w:rPr>
        <w:t xml:space="preserve">is to ensure that administrative decisions are made using a fair and open procedure, appropriate to the decision being made and its statutory, institutional and social context, with an opportunity for those affected by the decision to put forward their views and evidence fully and have them considered by the decision-maker. </w:t>
      </w:r>
    </w:p>
    <w:p w:rsidR="008E096C" w:rsidRPr="004414A6" w:rsidRDefault="008E096C" w:rsidP="004414A6">
      <w:pPr>
        <w:spacing w:after="280" w:line="240" w:lineRule="auto"/>
        <w:ind w:left="720" w:right="720"/>
        <w:jc w:val="both"/>
        <w:rPr>
          <w:rFonts w:ascii="Times New Roman" w:hAnsi="Times New Roman" w:cs="Times New Roman"/>
          <w:sz w:val="24"/>
          <w:szCs w:val="24"/>
        </w:rPr>
      </w:pPr>
      <w:r w:rsidRPr="004414A6">
        <w:rPr>
          <w:rFonts w:ascii="Times New Roman" w:hAnsi="Times New Roman" w:cs="Times New Roman"/>
          <w:i/>
          <w:sz w:val="24"/>
          <w:szCs w:val="24"/>
        </w:rPr>
        <w:t xml:space="preserve">Baker, supra </w:t>
      </w:r>
      <w:r w:rsidRPr="004414A6">
        <w:rPr>
          <w:rFonts w:ascii="Times New Roman" w:hAnsi="Times New Roman" w:cs="Times New Roman"/>
          <w:sz w:val="24"/>
          <w:szCs w:val="24"/>
        </w:rPr>
        <w:t xml:space="preserve">at para. </w:t>
      </w:r>
      <w:r w:rsidR="00FF543A" w:rsidRPr="004414A6">
        <w:rPr>
          <w:rFonts w:ascii="Times New Roman" w:hAnsi="Times New Roman" w:cs="Times New Roman"/>
          <w:sz w:val="24"/>
          <w:szCs w:val="24"/>
        </w:rPr>
        <w:t>22.</w:t>
      </w:r>
    </w:p>
    <w:p w:rsidR="00E6071D" w:rsidRDefault="00E6071D" w:rsidP="00E6071D">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Director contends that procedural fairness </w:t>
      </w:r>
      <w:r w:rsidR="0091631A">
        <w:rPr>
          <w:rFonts w:ascii="Times New Roman" w:hAnsi="Times New Roman" w:cs="Times New Roman"/>
          <w:sz w:val="28"/>
          <w:szCs w:val="28"/>
        </w:rPr>
        <w:t xml:space="preserve">was denied </w:t>
      </w:r>
      <w:r>
        <w:rPr>
          <w:rFonts w:ascii="Times New Roman" w:hAnsi="Times New Roman" w:cs="Times New Roman"/>
          <w:sz w:val="28"/>
          <w:szCs w:val="28"/>
        </w:rPr>
        <w:t xml:space="preserve">because </w:t>
      </w:r>
      <w:r w:rsidR="0091631A">
        <w:rPr>
          <w:rFonts w:ascii="Times New Roman" w:hAnsi="Times New Roman" w:cs="Times New Roman"/>
          <w:sz w:val="28"/>
          <w:szCs w:val="28"/>
        </w:rPr>
        <w:t>the Director</w:t>
      </w:r>
      <w:r>
        <w:rPr>
          <w:rFonts w:ascii="Times New Roman" w:hAnsi="Times New Roman" w:cs="Times New Roman"/>
          <w:sz w:val="28"/>
          <w:szCs w:val="28"/>
        </w:rPr>
        <w:t xml:space="preserve"> did not receive notice of the custom adoption application, the record before the Commissioner was not disclosed to the Director and the Director was not given an opportunity to appear or make submissions at the custom adoption application.</w:t>
      </w:r>
    </w:p>
    <w:p w:rsidR="006943F7" w:rsidRDefault="000465D3"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w:t>
      </w:r>
      <w:r>
        <w:rPr>
          <w:rFonts w:ascii="Times New Roman" w:hAnsi="Times New Roman" w:cs="Times New Roman"/>
          <w:i/>
          <w:sz w:val="28"/>
          <w:szCs w:val="28"/>
        </w:rPr>
        <w:t>Act</w:t>
      </w:r>
      <w:r w:rsidR="001A5D23">
        <w:rPr>
          <w:rFonts w:ascii="Times New Roman" w:hAnsi="Times New Roman" w:cs="Times New Roman"/>
          <w:i/>
          <w:sz w:val="28"/>
          <w:szCs w:val="28"/>
        </w:rPr>
        <w:t xml:space="preserve">, </w:t>
      </w:r>
      <w:r w:rsidR="001A5D23">
        <w:rPr>
          <w:rFonts w:ascii="Times New Roman" w:hAnsi="Times New Roman" w:cs="Times New Roman"/>
          <w:sz w:val="28"/>
          <w:szCs w:val="28"/>
        </w:rPr>
        <w:t>as descr</w:t>
      </w:r>
      <w:r w:rsidR="00554866">
        <w:rPr>
          <w:rFonts w:ascii="Times New Roman" w:hAnsi="Times New Roman" w:cs="Times New Roman"/>
          <w:sz w:val="28"/>
          <w:szCs w:val="28"/>
        </w:rPr>
        <w:t>ibed above, provides a process</w:t>
      </w:r>
      <w:r w:rsidR="001A5D23">
        <w:rPr>
          <w:rFonts w:ascii="Times New Roman" w:hAnsi="Times New Roman" w:cs="Times New Roman"/>
          <w:sz w:val="28"/>
          <w:szCs w:val="28"/>
        </w:rPr>
        <w:t xml:space="preserve"> for individuals who have adopted a child in accordance with aboriginal customary law to apply for a certificate recognizing the adoption.  The certificate does not create an adoption but recognizes that an adoption has already taken place.  </w:t>
      </w:r>
      <w:proofErr w:type="spellStart"/>
      <w:r w:rsidR="001A5D23">
        <w:rPr>
          <w:rFonts w:ascii="Times New Roman" w:hAnsi="Times New Roman" w:cs="Times New Roman"/>
          <w:i/>
          <w:sz w:val="28"/>
          <w:szCs w:val="28"/>
        </w:rPr>
        <w:t>Bruha</w:t>
      </w:r>
      <w:proofErr w:type="spellEnd"/>
      <w:r w:rsidR="001A5D23">
        <w:rPr>
          <w:rFonts w:ascii="Times New Roman" w:hAnsi="Times New Roman" w:cs="Times New Roman"/>
          <w:i/>
          <w:sz w:val="28"/>
          <w:szCs w:val="28"/>
        </w:rPr>
        <w:t xml:space="preserve">, supra </w:t>
      </w:r>
      <w:r w:rsidR="001A5D23">
        <w:rPr>
          <w:rFonts w:ascii="Times New Roman" w:hAnsi="Times New Roman" w:cs="Times New Roman"/>
          <w:sz w:val="28"/>
          <w:szCs w:val="28"/>
        </w:rPr>
        <w:t>at para. 11.</w:t>
      </w:r>
    </w:p>
    <w:p w:rsidR="000465D3" w:rsidRPr="00A629BF" w:rsidRDefault="000465D3" w:rsidP="000465D3">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 xml:space="preserve">As noted in </w:t>
      </w:r>
      <w:proofErr w:type="spellStart"/>
      <w:r w:rsidRPr="00A629BF">
        <w:rPr>
          <w:rFonts w:ascii="Times New Roman" w:hAnsi="Times New Roman" w:cs="Times New Roman"/>
          <w:i/>
          <w:sz w:val="28"/>
          <w:szCs w:val="28"/>
        </w:rPr>
        <w:t>Bruha</w:t>
      </w:r>
      <w:proofErr w:type="spellEnd"/>
      <w:r>
        <w:rPr>
          <w:rFonts w:ascii="Times New Roman" w:hAnsi="Times New Roman" w:cs="Times New Roman"/>
          <w:i/>
          <w:sz w:val="28"/>
          <w:szCs w:val="28"/>
        </w:rPr>
        <w:t xml:space="preserve">, supra </w:t>
      </w:r>
      <w:r w:rsidRPr="00A629BF">
        <w:rPr>
          <w:rFonts w:ascii="Times New Roman" w:hAnsi="Times New Roman" w:cs="Times New Roman"/>
          <w:sz w:val="28"/>
          <w:szCs w:val="28"/>
        </w:rPr>
        <w:t xml:space="preserve">at para. 16, the </w:t>
      </w:r>
      <w:r w:rsidRPr="00A629BF">
        <w:rPr>
          <w:rFonts w:ascii="Times New Roman" w:hAnsi="Times New Roman" w:cs="Times New Roman"/>
          <w:i/>
          <w:sz w:val="28"/>
          <w:szCs w:val="28"/>
        </w:rPr>
        <w:t xml:space="preserve">Act </w:t>
      </w:r>
      <w:r w:rsidRPr="00A629BF">
        <w:rPr>
          <w:rFonts w:ascii="Times New Roman" w:hAnsi="Times New Roman" w:cs="Times New Roman"/>
          <w:sz w:val="28"/>
          <w:szCs w:val="28"/>
        </w:rPr>
        <w:t>does not prescribe any procedures or guidelines to a custom adoption commissioner in carrying out their duties:</w:t>
      </w:r>
    </w:p>
    <w:p w:rsidR="000465D3" w:rsidRPr="004414A6" w:rsidRDefault="000465D3" w:rsidP="004414A6">
      <w:pPr>
        <w:pStyle w:val="ListParagraph"/>
        <w:spacing w:after="280" w:line="240" w:lineRule="auto"/>
        <w:ind w:left="1440" w:right="720"/>
        <w:contextualSpacing w:val="0"/>
        <w:jc w:val="both"/>
        <w:rPr>
          <w:rFonts w:ascii="Times New Roman" w:hAnsi="Times New Roman" w:cs="Times New Roman"/>
          <w:sz w:val="24"/>
          <w:szCs w:val="24"/>
        </w:rPr>
      </w:pPr>
      <w:r w:rsidRPr="004414A6">
        <w:rPr>
          <w:rFonts w:ascii="Times New Roman" w:hAnsi="Times New Roman" w:cs="Times New Roman"/>
          <w:sz w:val="24"/>
          <w:szCs w:val="24"/>
        </w:rPr>
        <w:t xml:space="preserve">[The </w:t>
      </w:r>
      <w:r w:rsidRPr="004414A6">
        <w:rPr>
          <w:rFonts w:ascii="Times New Roman" w:hAnsi="Times New Roman" w:cs="Times New Roman"/>
          <w:i/>
          <w:sz w:val="24"/>
          <w:szCs w:val="24"/>
        </w:rPr>
        <w:t>Act</w:t>
      </w:r>
      <w:r w:rsidRPr="004414A6">
        <w:rPr>
          <w:rFonts w:ascii="Times New Roman" w:hAnsi="Times New Roman" w:cs="Times New Roman"/>
          <w:sz w:val="24"/>
          <w:szCs w:val="24"/>
        </w:rPr>
        <w:t xml:space="preserve">] does not prescribe any particular procedure to be used by the custom adoption commissioner in carrying out his or her duties and making the determination whether a child has been adopted in accordance with aboriginal customary law.  Of particular relevance to this case is that [the </w:t>
      </w:r>
      <w:r w:rsidRPr="004414A6">
        <w:rPr>
          <w:rFonts w:ascii="Times New Roman" w:hAnsi="Times New Roman" w:cs="Times New Roman"/>
          <w:i/>
          <w:sz w:val="24"/>
          <w:szCs w:val="24"/>
        </w:rPr>
        <w:t>Act</w:t>
      </w:r>
      <w:r w:rsidRPr="004414A6">
        <w:rPr>
          <w:rFonts w:ascii="Times New Roman" w:hAnsi="Times New Roman" w:cs="Times New Roman"/>
          <w:sz w:val="24"/>
          <w:szCs w:val="24"/>
        </w:rPr>
        <w:t>] does not contain any requirement that the biological parents or anyone else be given notice of the application for the adoption certificate.  The only requirement is that the applicant for the certificate provide a statement from any other person who is, under aboriginal customary law, interested in the adoption:  s. 2(2</w:t>
      </w:r>
      <w:proofErr w:type="gramStart"/>
      <w:r w:rsidRPr="004414A6">
        <w:rPr>
          <w:rFonts w:ascii="Times New Roman" w:hAnsi="Times New Roman" w:cs="Times New Roman"/>
          <w:sz w:val="24"/>
          <w:szCs w:val="24"/>
        </w:rPr>
        <w:t>)(</w:t>
      </w:r>
      <w:proofErr w:type="gramEnd"/>
      <w:r w:rsidRPr="004414A6">
        <w:rPr>
          <w:rFonts w:ascii="Times New Roman" w:hAnsi="Times New Roman" w:cs="Times New Roman"/>
          <w:sz w:val="24"/>
          <w:szCs w:val="24"/>
        </w:rPr>
        <w:t>b).  Presumably that law could vary from one region to another or depend on the circumstances of the case.</w:t>
      </w:r>
    </w:p>
    <w:p w:rsidR="00B6428B" w:rsidRDefault="00B6428B"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The process of recognizing aboriginal custom adoptions is one that is intentionally vague and does not resemble judicial decision-making </w:t>
      </w:r>
      <w:r w:rsidR="00913C27">
        <w:rPr>
          <w:rFonts w:ascii="Times New Roman" w:hAnsi="Times New Roman" w:cs="Times New Roman"/>
          <w:sz w:val="28"/>
          <w:szCs w:val="28"/>
        </w:rPr>
        <w:t xml:space="preserve">which indicates that the procedural protections will not be </w:t>
      </w:r>
      <w:r w:rsidR="00F84D48">
        <w:rPr>
          <w:rFonts w:ascii="Times New Roman" w:hAnsi="Times New Roman" w:cs="Times New Roman"/>
          <w:sz w:val="28"/>
          <w:szCs w:val="28"/>
        </w:rPr>
        <w:t>similar</w:t>
      </w:r>
      <w:r w:rsidR="00913C27">
        <w:rPr>
          <w:rFonts w:ascii="Times New Roman" w:hAnsi="Times New Roman" w:cs="Times New Roman"/>
          <w:sz w:val="28"/>
          <w:szCs w:val="28"/>
        </w:rPr>
        <w:t xml:space="preserve"> to those required in the trial process.</w:t>
      </w:r>
    </w:p>
    <w:p w:rsidR="00913C27" w:rsidRPr="00C01E27" w:rsidRDefault="00B6428B"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C01E27">
        <w:rPr>
          <w:rFonts w:ascii="Times New Roman" w:hAnsi="Times New Roman" w:cs="Times New Roman"/>
          <w:sz w:val="28"/>
          <w:szCs w:val="28"/>
        </w:rPr>
        <w:t xml:space="preserve">There is no appeal process provided under the </w:t>
      </w:r>
      <w:r w:rsidRPr="00C01E27">
        <w:rPr>
          <w:rFonts w:ascii="Times New Roman" w:hAnsi="Times New Roman" w:cs="Times New Roman"/>
          <w:i/>
          <w:sz w:val="28"/>
          <w:szCs w:val="28"/>
        </w:rPr>
        <w:t>Act</w:t>
      </w:r>
      <w:r w:rsidRPr="00C01E27">
        <w:rPr>
          <w:rFonts w:ascii="Times New Roman" w:hAnsi="Times New Roman" w:cs="Times New Roman"/>
          <w:sz w:val="28"/>
          <w:szCs w:val="28"/>
        </w:rPr>
        <w:t xml:space="preserve">.  </w:t>
      </w:r>
      <w:r w:rsidR="00F84D48">
        <w:rPr>
          <w:rFonts w:ascii="Times New Roman" w:hAnsi="Times New Roman" w:cs="Times New Roman"/>
          <w:sz w:val="28"/>
          <w:szCs w:val="28"/>
        </w:rPr>
        <w:t xml:space="preserve">The decision of the custom adoption commissioner is final, subject to judicial review.  </w:t>
      </w:r>
      <w:r w:rsidR="00C01E27" w:rsidRPr="00C01E27">
        <w:rPr>
          <w:rFonts w:ascii="Times New Roman" w:hAnsi="Times New Roman" w:cs="Times New Roman"/>
          <w:sz w:val="28"/>
          <w:szCs w:val="28"/>
        </w:rPr>
        <w:t xml:space="preserve">While the decision of a custom adoption commissioner is simply recognizing that a custom adoption has taken place, the importance of the decision to those affected and the impact on them is significant.  </w:t>
      </w:r>
      <w:r w:rsidRPr="00C01E27">
        <w:rPr>
          <w:rFonts w:ascii="Times New Roman" w:hAnsi="Times New Roman" w:cs="Times New Roman"/>
          <w:sz w:val="28"/>
          <w:szCs w:val="28"/>
        </w:rPr>
        <w:t xml:space="preserve">Once the custom adoption commissioner is satisfied that the information required in section 2(2) is complete and in order, the custom adoption commissioner </w:t>
      </w:r>
      <w:r w:rsidR="00C01E27" w:rsidRPr="00C01E27">
        <w:rPr>
          <w:rFonts w:ascii="Times New Roman" w:hAnsi="Times New Roman" w:cs="Times New Roman"/>
          <w:sz w:val="28"/>
          <w:szCs w:val="28"/>
        </w:rPr>
        <w:t xml:space="preserve">certifies that a custom aboriginal adoption has taken place.  The certificate is filed </w:t>
      </w:r>
      <w:r w:rsidRPr="00C01E27">
        <w:rPr>
          <w:rFonts w:ascii="Times New Roman" w:hAnsi="Times New Roman" w:cs="Times New Roman"/>
          <w:sz w:val="28"/>
          <w:szCs w:val="28"/>
        </w:rPr>
        <w:t xml:space="preserve">with the Court where it has the effect of a court order.  </w:t>
      </w:r>
      <w:r w:rsidR="00865F9E" w:rsidRPr="00C01E27">
        <w:rPr>
          <w:rFonts w:ascii="Times New Roman" w:hAnsi="Times New Roman" w:cs="Times New Roman"/>
          <w:sz w:val="28"/>
          <w:szCs w:val="28"/>
        </w:rPr>
        <w:t xml:space="preserve">The issuance of the certificate permits the adoptive parent(s) to obtain </w:t>
      </w:r>
      <w:r w:rsidR="00C01E27" w:rsidRPr="00C01E27">
        <w:rPr>
          <w:rFonts w:ascii="Times New Roman" w:hAnsi="Times New Roman" w:cs="Times New Roman"/>
          <w:sz w:val="28"/>
          <w:szCs w:val="28"/>
        </w:rPr>
        <w:t xml:space="preserve">a new birth certificate for the child.  </w:t>
      </w:r>
    </w:p>
    <w:p w:rsidR="00B6428B" w:rsidRDefault="00C01E27"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 implications of the decision of the custom adoption commissioner are significant</w:t>
      </w:r>
      <w:r w:rsidR="00F20276">
        <w:rPr>
          <w:rFonts w:ascii="Times New Roman" w:hAnsi="Times New Roman" w:cs="Times New Roman"/>
          <w:sz w:val="28"/>
          <w:szCs w:val="28"/>
        </w:rPr>
        <w:t xml:space="preserve"> and issues have arisen such as those noted in </w:t>
      </w:r>
      <w:r w:rsidR="00F20276">
        <w:rPr>
          <w:rFonts w:ascii="Times New Roman" w:hAnsi="Times New Roman" w:cs="Times New Roman"/>
          <w:i/>
          <w:sz w:val="28"/>
          <w:szCs w:val="28"/>
        </w:rPr>
        <w:t xml:space="preserve">R.A., as Guardian ad litem for her minor child, I.A. v S.K. and D.K., </w:t>
      </w:r>
      <w:r w:rsidR="00F20276">
        <w:rPr>
          <w:rFonts w:ascii="Times New Roman" w:hAnsi="Times New Roman" w:cs="Times New Roman"/>
          <w:sz w:val="28"/>
          <w:szCs w:val="28"/>
        </w:rPr>
        <w:t>2017 NUCJ 5 at para.17:</w:t>
      </w:r>
    </w:p>
    <w:p w:rsidR="00F20276" w:rsidRPr="004414A6" w:rsidRDefault="00F20276" w:rsidP="004414A6">
      <w:pPr>
        <w:pStyle w:val="ListParagraph"/>
        <w:spacing w:after="280" w:line="240" w:lineRule="auto"/>
        <w:ind w:right="720"/>
        <w:contextualSpacing w:val="0"/>
        <w:jc w:val="both"/>
        <w:rPr>
          <w:rFonts w:ascii="Times New Roman" w:hAnsi="Times New Roman" w:cs="Times New Roman"/>
          <w:sz w:val="24"/>
          <w:szCs w:val="24"/>
        </w:rPr>
      </w:pPr>
      <w:r w:rsidRPr="004414A6">
        <w:rPr>
          <w:rFonts w:ascii="Times New Roman" w:hAnsi="Times New Roman" w:cs="Times New Roman"/>
          <w:sz w:val="24"/>
          <w:szCs w:val="24"/>
        </w:rPr>
        <w:t>These issues include, as in this matter, issues relating to the consent of the biological parents.  Other issues which have arisen relate to who is entitled to rely on the custom, two applications to custom adopt the same child (one by each set of grandparents), custom adoption certificates which recognize the adoption of children who are now adults after the death of an adoptive parent and amendments to custom adoption certificates which are substantive in nature.</w:t>
      </w:r>
    </w:p>
    <w:p w:rsidR="00F20276" w:rsidRPr="00CE3A49" w:rsidRDefault="00F20276"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CE3A49">
        <w:rPr>
          <w:rFonts w:ascii="Times New Roman" w:hAnsi="Times New Roman" w:cs="Times New Roman"/>
          <w:sz w:val="28"/>
          <w:szCs w:val="28"/>
        </w:rPr>
        <w:t xml:space="preserve">In this case, </w:t>
      </w:r>
      <w:r w:rsidR="003362F7" w:rsidRPr="00CE3A49">
        <w:rPr>
          <w:rFonts w:ascii="Times New Roman" w:hAnsi="Times New Roman" w:cs="Times New Roman"/>
          <w:sz w:val="28"/>
          <w:szCs w:val="28"/>
        </w:rPr>
        <w:t>p</w:t>
      </w:r>
      <w:r w:rsidR="004F07A5" w:rsidRPr="00CE3A49">
        <w:rPr>
          <w:rFonts w:ascii="Times New Roman" w:hAnsi="Times New Roman" w:cs="Times New Roman"/>
          <w:sz w:val="28"/>
          <w:szCs w:val="28"/>
        </w:rPr>
        <w:t xml:space="preserve">rior to the issuance of the certificate on November 30, 2016, </w:t>
      </w:r>
      <w:r w:rsidR="00047DCF" w:rsidRPr="00CE3A49">
        <w:rPr>
          <w:rFonts w:ascii="Times New Roman" w:hAnsi="Times New Roman" w:cs="Times New Roman"/>
          <w:sz w:val="28"/>
          <w:szCs w:val="28"/>
        </w:rPr>
        <w:t xml:space="preserve">the Director had </w:t>
      </w:r>
      <w:r w:rsidR="00CE3A49" w:rsidRPr="00CE3A49">
        <w:rPr>
          <w:rFonts w:ascii="Times New Roman" w:hAnsi="Times New Roman" w:cs="Times New Roman"/>
          <w:sz w:val="28"/>
          <w:szCs w:val="28"/>
        </w:rPr>
        <w:t xml:space="preserve">legal custody of S.S. and was her sole personal guardian.  </w:t>
      </w:r>
      <w:r w:rsidR="003362F7" w:rsidRPr="00CE3A49">
        <w:rPr>
          <w:rFonts w:ascii="Times New Roman" w:hAnsi="Times New Roman" w:cs="Times New Roman"/>
          <w:sz w:val="28"/>
          <w:szCs w:val="28"/>
        </w:rPr>
        <w:t xml:space="preserve">The impact of the decision is of significant importance to S.S. and the Director.  It has the potential to </w:t>
      </w:r>
      <w:r w:rsidR="00780E56" w:rsidRPr="00CE3A49">
        <w:rPr>
          <w:rFonts w:ascii="Times New Roman" w:hAnsi="Times New Roman" w:cs="Times New Roman"/>
          <w:sz w:val="28"/>
          <w:szCs w:val="28"/>
        </w:rPr>
        <w:t xml:space="preserve">affect S.S.’s future, to </w:t>
      </w:r>
      <w:r w:rsidR="003362F7" w:rsidRPr="00CE3A49">
        <w:rPr>
          <w:rFonts w:ascii="Times New Roman" w:hAnsi="Times New Roman" w:cs="Times New Roman"/>
          <w:sz w:val="28"/>
          <w:szCs w:val="28"/>
        </w:rPr>
        <w:t xml:space="preserve">determine </w:t>
      </w:r>
      <w:r w:rsidR="00780E56" w:rsidRPr="00CE3A49">
        <w:rPr>
          <w:rFonts w:ascii="Times New Roman" w:hAnsi="Times New Roman" w:cs="Times New Roman"/>
          <w:sz w:val="28"/>
          <w:szCs w:val="28"/>
        </w:rPr>
        <w:t>her</w:t>
      </w:r>
      <w:r w:rsidR="00642D6B" w:rsidRPr="00CE3A49">
        <w:rPr>
          <w:rFonts w:ascii="Times New Roman" w:hAnsi="Times New Roman" w:cs="Times New Roman"/>
          <w:sz w:val="28"/>
          <w:szCs w:val="28"/>
        </w:rPr>
        <w:t xml:space="preserve"> custodial status</w:t>
      </w:r>
      <w:r w:rsidR="003362F7" w:rsidRPr="00CE3A49">
        <w:rPr>
          <w:rFonts w:ascii="Times New Roman" w:hAnsi="Times New Roman" w:cs="Times New Roman"/>
          <w:sz w:val="28"/>
          <w:szCs w:val="28"/>
        </w:rPr>
        <w:t xml:space="preserve"> and </w:t>
      </w:r>
      <w:r w:rsidR="00B0495F" w:rsidRPr="00CE3A49">
        <w:rPr>
          <w:rFonts w:ascii="Times New Roman" w:hAnsi="Times New Roman" w:cs="Times New Roman"/>
          <w:sz w:val="28"/>
          <w:szCs w:val="28"/>
        </w:rPr>
        <w:t>to</w:t>
      </w:r>
      <w:r w:rsidR="003362F7" w:rsidRPr="00CE3A49">
        <w:rPr>
          <w:rFonts w:ascii="Times New Roman" w:hAnsi="Times New Roman" w:cs="Times New Roman"/>
          <w:sz w:val="28"/>
          <w:szCs w:val="28"/>
        </w:rPr>
        <w:t xml:space="preserve"> undermine the authority of the Director, granted by the British Columbia </w:t>
      </w:r>
      <w:r w:rsidR="00642D6B" w:rsidRPr="00CE3A49">
        <w:rPr>
          <w:rFonts w:ascii="Times New Roman" w:hAnsi="Times New Roman" w:cs="Times New Roman"/>
          <w:sz w:val="28"/>
          <w:szCs w:val="28"/>
        </w:rPr>
        <w:t>courts, to make decisions on S.S.’</w:t>
      </w:r>
      <w:r w:rsidR="00780E56" w:rsidRPr="00CE3A49">
        <w:rPr>
          <w:rFonts w:ascii="Times New Roman" w:hAnsi="Times New Roman" w:cs="Times New Roman"/>
          <w:sz w:val="28"/>
          <w:szCs w:val="28"/>
        </w:rPr>
        <w:t>s</w:t>
      </w:r>
      <w:r w:rsidR="00642D6B" w:rsidRPr="00CE3A49">
        <w:rPr>
          <w:rFonts w:ascii="Times New Roman" w:hAnsi="Times New Roman" w:cs="Times New Roman"/>
          <w:sz w:val="28"/>
          <w:szCs w:val="28"/>
        </w:rPr>
        <w:t xml:space="preserve"> behalf as her sole personal guardian.</w:t>
      </w:r>
      <w:r w:rsidR="00CE3A49" w:rsidRPr="00CE3A49">
        <w:rPr>
          <w:rFonts w:ascii="Times New Roman" w:hAnsi="Times New Roman" w:cs="Times New Roman"/>
          <w:sz w:val="28"/>
          <w:szCs w:val="28"/>
        </w:rPr>
        <w:t xml:space="preserve">  </w:t>
      </w:r>
      <w:r w:rsidR="00780E56" w:rsidRPr="00CE3A49">
        <w:rPr>
          <w:rFonts w:ascii="Times New Roman" w:hAnsi="Times New Roman" w:cs="Times New Roman"/>
          <w:sz w:val="28"/>
          <w:szCs w:val="28"/>
        </w:rPr>
        <w:t>As the sole personal guardian of S.S., with legal custody of her, the Director had a legitimate expectation that the Director would receive notice and participate in any proceedings involving S.S.</w:t>
      </w:r>
    </w:p>
    <w:p w:rsidR="00787219" w:rsidRDefault="00284296"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 choice of procedures, as noted above, is left largely to the custom adoption commissioner</w:t>
      </w:r>
      <w:r w:rsidR="00D825B2">
        <w:rPr>
          <w:rFonts w:ascii="Times New Roman" w:hAnsi="Times New Roman" w:cs="Times New Roman"/>
          <w:sz w:val="28"/>
          <w:szCs w:val="28"/>
        </w:rPr>
        <w:t xml:space="preserve"> pursuant to the </w:t>
      </w:r>
      <w:r w:rsidR="00D825B2">
        <w:rPr>
          <w:rFonts w:ascii="Times New Roman" w:hAnsi="Times New Roman" w:cs="Times New Roman"/>
          <w:i/>
          <w:sz w:val="28"/>
          <w:szCs w:val="28"/>
        </w:rPr>
        <w:t xml:space="preserve">Act.  </w:t>
      </w:r>
      <w:r w:rsidR="00D825B2">
        <w:rPr>
          <w:rFonts w:ascii="Times New Roman" w:hAnsi="Times New Roman" w:cs="Times New Roman"/>
          <w:sz w:val="28"/>
          <w:szCs w:val="28"/>
        </w:rPr>
        <w:t xml:space="preserve">The </w:t>
      </w:r>
      <w:r w:rsidR="00D825B2">
        <w:rPr>
          <w:rFonts w:ascii="Times New Roman" w:hAnsi="Times New Roman" w:cs="Times New Roman"/>
          <w:i/>
          <w:sz w:val="28"/>
          <w:szCs w:val="28"/>
        </w:rPr>
        <w:t xml:space="preserve">Act </w:t>
      </w:r>
      <w:r w:rsidR="00D825B2">
        <w:rPr>
          <w:rFonts w:ascii="Times New Roman" w:hAnsi="Times New Roman" w:cs="Times New Roman"/>
          <w:sz w:val="28"/>
          <w:szCs w:val="28"/>
        </w:rPr>
        <w:t xml:space="preserve">does not provide for any training or oversight of the custom adoption commissioners.  Custom adoption commissioners are appointed </w:t>
      </w:r>
      <w:r w:rsidR="00787219">
        <w:rPr>
          <w:rFonts w:ascii="Times New Roman" w:hAnsi="Times New Roman" w:cs="Times New Roman"/>
          <w:sz w:val="28"/>
          <w:szCs w:val="28"/>
        </w:rPr>
        <w:t xml:space="preserve">on the basis that they already have knowledge and </w:t>
      </w:r>
      <w:r w:rsidR="00787219">
        <w:rPr>
          <w:rFonts w:ascii="Times New Roman" w:hAnsi="Times New Roman" w:cs="Times New Roman"/>
          <w:sz w:val="28"/>
          <w:szCs w:val="28"/>
        </w:rPr>
        <w:lastRenderedPageBreak/>
        <w:t>understanding of aboriginal customary law in the community or region in whic</w:t>
      </w:r>
      <w:r w:rsidR="00037779">
        <w:rPr>
          <w:rFonts w:ascii="Times New Roman" w:hAnsi="Times New Roman" w:cs="Times New Roman"/>
          <w:sz w:val="28"/>
          <w:szCs w:val="28"/>
        </w:rPr>
        <w:t>h they reside.</w:t>
      </w:r>
    </w:p>
    <w:p w:rsidR="00780E56" w:rsidRDefault="00284296"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9715C7">
        <w:rPr>
          <w:rFonts w:ascii="Times New Roman" w:hAnsi="Times New Roman" w:cs="Times New Roman"/>
          <w:sz w:val="28"/>
          <w:szCs w:val="28"/>
        </w:rPr>
        <w:t>The</w:t>
      </w:r>
      <w:r w:rsidR="00D825B2" w:rsidRPr="009715C7">
        <w:rPr>
          <w:rFonts w:ascii="Times New Roman" w:hAnsi="Times New Roman" w:cs="Times New Roman"/>
          <w:sz w:val="28"/>
          <w:szCs w:val="28"/>
        </w:rPr>
        <w:t>re is no requirement for notice</w:t>
      </w:r>
      <w:r w:rsidR="00995F9A" w:rsidRPr="009715C7">
        <w:rPr>
          <w:rFonts w:ascii="Times New Roman" w:hAnsi="Times New Roman" w:cs="Times New Roman"/>
          <w:sz w:val="28"/>
          <w:szCs w:val="28"/>
        </w:rPr>
        <w:t xml:space="preserve"> stated in the </w:t>
      </w:r>
      <w:r w:rsidR="00995F9A" w:rsidRPr="009715C7">
        <w:rPr>
          <w:rFonts w:ascii="Times New Roman" w:hAnsi="Times New Roman" w:cs="Times New Roman"/>
          <w:i/>
          <w:sz w:val="28"/>
          <w:szCs w:val="28"/>
        </w:rPr>
        <w:t>Act</w:t>
      </w:r>
      <w:r w:rsidR="00D825B2" w:rsidRPr="009715C7">
        <w:rPr>
          <w:rFonts w:ascii="Times New Roman" w:hAnsi="Times New Roman" w:cs="Times New Roman"/>
          <w:sz w:val="28"/>
          <w:szCs w:val="28"/>
        </w:rPr>
        <w:t>; the only requirement is that the applicant provide a statement of the adoptive parents and any other person who is, according to aboriginal customary law, interested in the adoption.</w:t>
      </w:r>
      <w:r w:rsidR="009715C7" w:rsidRPr="009715C7">
        <w:rPr>
          <w:rFonts w:ascii="Times New Roman" w:hAnsi="Times New Roman" w:cs="Times New Roman"/>
          <w:sz w:val="28"/>
          <w:szCs w:val="28"/>
        </w:rPr>
        <w:t xml:space="preserve">  </w:t>
      </w:r>
      <w:r w:rsidR="00995F9A" w:rsidRPr="009715C7">
        <w:rPr>
          <w:rFonts w:ascii="Times New Roman" w:hAnsi="Times New Roman" w:cs="Times New Roman"/>
          <w:sz w:val="28"/>
          <w:szCs w:val="28"/>
        </w:rPr>
        <w:t xml:space="preserve">This has been interpreted as providing some requirement for notice.  In </w:t>
      </w:r>
      <w:r w:rsidR="00995F9A" w:rsidRPr="009715C7">
        <w:rPr>
          <w:rFonts w:ascii="Times New Roman" w:hAnsi="Times New Roman" w:cs="Times New Roman"/>
          <w:i/>
          <w:sz w:val="28"/>
          <w:szCs w:val="28"/>
        </w:rPr>
        <w:t xml:space="preserve">R.A., supra </w:t>
      </w:r>
      <w:r w:rsidR="00995F9A" w:rsidRPr="009715C7">
        <w:rPr>
          <w:rFonts w:ascii="Times New Roman" w:hAnsi="Times New Roman" w:cs="Times New Roman"/>
          <w:sz w:val="28"/>
          <w:szCs w:val="28"/>
        </w:rPr>
        <w:t xml:space="preserve">at para. 69, Cooper J. of the Nunavut Court of Justice vacated a custom adoption </w:t>
      </w:r>
      <w:r w:rsidR="00F93B26">
        <w:rPr>
          <w:rFonts w:ascii="Times New Roman" w:hAnsi="Times New Roman" w:cs="Times New Roman"/>
          <w:sz w:val="28"/>
          <w:szCs w:val="28"/>
        </w:rPr>
        <w:t>c</w:t>
      </w:r>
      <w:r w:rsidR="00995F9A" w:rsidRPr="009715C7">
        <w:rPr>
          <w:rFonts w:ascii="Times New Roman" w:hAnsi="Times New Roman" w:cs="Times New Roman"/>
          <w:sz w:val="28"/>
          <w:szCs w:val="28"/>
        </w:rPr>
        <w:t>ertificate “on the basis that the fundamental concept of procedural fairness of notice to interested parties was breached.”</w:t>
      </w:r>
    </w:p>
    <w:p w:rsidR="00995F9A" w:rsidRPr="00222CB4" w:rsidRDefault="00BB5C02" w:rsidP="00222CB4">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custom adoption process does require </w:t>
      </w:r>
      <w:r w:rsidR="00F93B26">
        <w:rPr>
          <w:rFonts w:ascii="Times New Roman" w:hAnsi="Times New Roman" w:cs="Times New Roman"/>
          <w:sz w:val="28"/>
          <w:szCs w:val="28"/>
        </w:rPr>
        <w:t xml:space="preserve">that there be some level of </w:t>
      </w:r>
      <w:r>
        <w:rPr>
          <w:rFonts w:ascii="Times New Roman" w:hAnsi="Times New Roman" w:cs="Times New Roman"/>
          <w:sz w:val="28"/>
          <w:szCs w:val="28"/>
        </w:rPr>
        <w:t xml:space="preserve">procedural fairness.  While the </w:t>
      </w:r>
      <w:r>
        <w:rPr>
          <w:rFonts w:ascii="Times New Roman" w:hAnsi="Times New Roman" w:cs="Times New Roman"/>
          <w:i/>
          <w:sz w:val="28"/>
          <w:szCs w:val="28"/>
        </w:rPr>
        <w:t xml:space="preserve">Act </w:t>
      </w:r>
      <w:r>
        <w:rPr>
          <w:rFonts w:ascii="Times New Roman" w:hAnsi="Times New Roman" w:cs="Times New Roman"/>
          <w:sz w:val="28"/>
          <w:szCs w:val="28"/>
        </w:rPr>
        <w:t xml:space="preserve">is intentionally </w:t>
      </w:r>
      <w:r w:rsidR="00F93B26">
        <w:rPr>
          <w:rFonts w:ascii="Times New Roman" w:hAnsi="Times New Roman" w:cs="Times New Roman"/>
          <w:sz w:val="28"/>
          <w:szCs w:val="28"/>
        </w:rPr>
        <w:t>vague about the process to be followed in recognizing an aboriginal customary adoption, leaving the choice of procedure to the custom adoption commissioner, it does contemplate some form of notice.  Given the implications of the decision of a custom adoption commissioner and the legitimate expectations of interested parties, the duty of procedural fairness requires, at a minimum, that interested parties receive notice of the application.</w:t>
      </w:r>
    </w:p>
    <w:p w:rsidR="00603596" w:rsidRDefault="00603596" w:rsidP="00603596">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L.M. and R.B. argue that the Director did not have standing to participate in the custom adoption process or to challenge the Commissioner’s decision through judicial review.  They make several arguments including challenging the validity of the Order making the Director the sole personal guardian of S.S., that the Director is not an interested person as required by the </w:t>
      </w:r>
      <w:r>
        <w:rPr>
          <w:rFonts w:ascii="Times New Roman" w:hAnsi="Times New Roman" w:cs="Times New Roman"/>
          <w:i/>
          <w:sz w:val="28"/>
          <w:szCs w:val="28"/>
        </w:rPr>
        <w:t>Act</w:t>
      </w:r>
      <w:r>
        <w:rPr>
          <w:rFonts w:ascii="Times New Roman" w:hAnsi="Times New Roman" w:cs="Times New Roman"/>
          <w:sz w:val="28"/>
          <w:szCs w:val="28"/>
        </w:rPr>
        <w:t>, and that the Director is not an entity recognized pursuant to aboriginal customary law.</w:t>
      </w:r>
    </w:p>
    <w:p w:rsidR="00603596" w:rsidRDefault="00603596" w:rsidP="00603596">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L.M and R.B. argue that the Director is not validly the sole personal guardian of S.S. as the continuing custody order was made after the custom adoption is alleged to have occurred.  The continuing custody order was</w:t>
      </w:r>
      <w:r w:rsidR="00554866">
        <w:rPr>
          <w:rFonts w:ascii="Times New Roman" w:hAnsi="Times New Roman" w:cs="Times New Roman"/>
          <w:sz w:val="28"/>
          <w:szCs w:val="28"/>
        </w:rPr>
        <w:t xml:space="preserve"> granted</w:t>
      </w:r>
      <w:r>
        <w:rPr>
          <w:rFonts w:ascii="Times New Roman" w:hAnsi="Times New Roman" w:cs="Times New Roman"/>
          <w:sz w:val="28"/>
          <w:szCs w:val="28"/>
        </w:rPr>
        <w:t xml:space="preserve"> on July 6, 2015.  The Certificate issued by the Commissioner certifies that the custom adoption occurred on October 24, 2013.</w:t>
      </w:r>
    </w:p>
    <w:p w:rsidR="00CD259F" w:rsidRDefault="0017280D" w:rsidP="00603596">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This argument conveniently ignores the history of the </w:t>
      </w:r>
      <w:r w:rsidR="00A43BDC">
        <w:rPr>
          <w:rFonts w:ascii="Times New Roman" w:hAnsi="Times New Roman" w:cs="Times New Roman"/>
          <w:sz w:val="28"/>
          <w:szCs w:val="28"/>
        </w:rPr>
        <w:t>matter</w:t>
      </w:r>
      <w:r>
        <w:rPr>
          <w:rFonts w:ascii="Times New Roman" w:hAnsi="Times New Roman" w:cs="Times New Roman"/>
          <w:sz w:val="28"/>
          <w:szCs w:val="28"/>
        </w:rPr>
        <w:t xml:space="preserve">.  </w:t>
      </w:r>
      <w:r w:rsidR="00A43BDC">
        <w:rPr>
          <w:rFonts w:ascii="Times New Roman" w:hAnsi="Times New Roman" w:cs="Times New Roman"/>
          <w:sz w:val="28"/>
          <w:szCs w:val="28"/>
        </w:rPr>
        <w:t xml:space="preserve">There have been several court proceedings in British Columbia regarding the custody of S.S. that L.M. and R.B. have either participated in or initiated.  </w:t>
      </w:r>
      <w:r w:rsidR="00CD3B4B">
        <w:rPr>
          <w:rFonts w:ascii="Times New Roman" w:hAnsi="Times New Roman" w:cs="Times New Roman"/>
          <w:sz w:val="28"/>
          <w:szCs w:val="28"/>
        </w:rPr>
        <w:t xml:space="preserve">The continuing custody order was challenged in the Supreme Court of British Columbia and L.M. and R.B. pursued a claim in the British Columbia courts that a custom adoption had already occurred, although the date of the claimed custom adoption was different from that </w:t>
      </w:r>
      <w:r w:rsidR="00A43BDC">
        <w:rPr>
          <w:rFonts w:ascii="Times New Roman" w:hAnsi="Times New Roman" w:cs="Times New Roman"/>
          <w:sz w:val="28"/>
          <w:szCs w:val="28"/>
        </w:rPr>
        <w:t>alleged</w:t>
      </w:r>
      <w:r w:rsidR="00CD3B4B">
        <w:rPr>
          <w:rFonts w:ascii="Times New Roman" w:hAnsi="Times New Roman" w:cs="Times New Roman"/>
          <w:sz w:val="28"/>
          <w:szCs w:val="28"/>
        </w:rPr>
        <w:t xml:space="preserve"> in this case.  The application was dismissed as an abuse of process</w:t>
      </w:r>
      <w:r w:rsidR="00D755FF">
        <w:rPr>
          <w:rFonts w:ascii="Times New Roman" w:hAnsi="Times New Roman" w:cs="Times New Roman"/>
          <w:sz w:val="28"/>
          <w:szCs w:val="28"/>
        </w:rPr>
        <w:t xml:space="preserve"> in </w:t>
      </w:r>
      <w:r w:rsidR="00D755FF">
        <w:rPr>
          <w:rFonts w:ascii="Times New Roman" w:hAnsi="Times New Roman" w:cs="Times New Roman"/>
          <w:i/>
          <w:sz w:val="28"/>
          <w:szCs w:val="28"/>
        </w:rPr>
        <w:t xml:space="preserve">A.S. v British Columbia (Director of Child, Family and Community Services), </w:t>
      </w:r>
      <w:r w:rsidR="00D755FF">
        <w:rPr>
          <w:rFonts w:ascii="Times New Roman" w:hAnsi="Times New Roman" w:cs="Times New Roman"/>
          <w:sz w:val="28"/>
          <w:szCs w:val="28"/>
        </w:rPr>
        <w:t xml:space="preserve">2016 BCSC </w:t>
      </w:r>
      <w:r w:rsidR="00D755FF">
        <w:rPr>
          <w:rFonts w:ascii="Times New Roman" w:hAnsi="Times New Roman" w:cs="Times New Roman"/>
          <w:sz w:val="28"/>
          <w:szCs w:val="28"/>
        </w:rPr>
        <w:lastRenderedPageBreak/>
        <w:t>1788</w:t>
      </w:r>
      <w:r w:rsidR="00CD3B4B">
        <w:rPr>
          <w:rFonts w:ascii="Times New Roman" w:hAnsi="Times New Roman" w:cs="Times New Roman"/>
          <w:sz w:val="28"/>
          <w:szCs w:val="28"/>
        </w:rPr>
        <w:t xml:space="preserve">.  The British Columbia decision is under appeal pending the decision of this Court.  </w:t>
      </w:r>
    </w:p>
    <w:p w:rsidR="00222CB4" w:rsidRDefault="00CD3B4B" w:rsidP="00603596">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In my view, this argument is a collateral attack on the validity o</w:t>
      </w:r>
      <w:r w:rsidR="00005EF8">
        <w:rPr>
          <w:rFonts w:ascii="Times New Roman" w:hAnsi="Times New Roman" w:cs="Times New Roman"/>
          <w:sz w:val="28"/>
          <w:szCs w:val="28"/>
        </w:rPr>
        <w:t>f the continuing custody order:  see</w:t>
      </w:r>
      <w:r>
        <w:rPr>
          <w:rFonts w:ascii="Times New Roman" w:hAnsi="Times New Roman" w:cs="Times New Roman"/>
          <w:sz w:val="28"/>
          <w:szCs w:val="28"/>
        </w:rPr>
        <w:t xml:space="preserve"> </w:t>
      </w:r>
      <w:r w:rsidR="00005EF8">
        <w:rPr>
          <w:rFonts w:ascii="Times New Roman" w:hAnsi="Times New Roman" w:cs="Times New Roman"/>
          <w:i/>
          <w:sz w:val="28"/>
          <w:szCs w:val="28"/>
        </w:rPr>
        <w:t>Toronto (City) v C.U.P.E., Local 79</w:t>
      </w:r>
      <w:r w:rsidR="00005EF8">
        <w:rPr>
          <w:rFonts w:ascii="Times New Roman" w:hAnsi="Times New Roman" w:cs="Times New Roman"/>
          <w:sz w:val="28"/>
          <w:szCs w:val="28"/>
        </w:rPr>
        <w:t>, [2003] 3 S.C.R. 77 at paras. 33-34</w:t>
      </w:r>
      <w:r w:rsidR="00B14C3D">
        <w:rPr>
          <w:rFonts w:ascii="Times New Roman" w:hAnsi="Times New Roman" w:cs="Times New Roman"/>
          <w:sz w:val="28"/>
          <w:szCs w:val="28"/>
        </w:rPr>
        <w:t xml:space="preserve">; </w:t>
      </w:r>
      <w:r w:rsidR="00B14C3D">
        <w:rPr>
          <w:rFonts w:ascii="Times New Roman" w:hAnsi="Times New Roman" w:cs="Times New Roman"/>
          <w:i/>
          <w:sz w:val="28"/>
          <w:szCs w:val="28"/>
        </w:rPr>
        <w:t>A.S. v British Columbia (Director of Child, Family and Community Services)</w:t>
      </w:r>
      <w:r w:rsidR="00B14C3D">
        <w:rPr>
          <w:rFonts w:ascii="Times New Roman" w:hAnsi="Times New Roman" w:cs="Times New Roman"/>
          <w:sz w:val="28"/>
          <w:szCs w:val="28"/>
        </w:rPr>
        <w:t>, 2016 BCSC 1788 at para. 66</w:t>
      </w:r>
      <w:r w:rsidR="00005EF8">
        <w:rPr>
          <w:rFonts w:ascii="Times New Roman" w:hAnsi="Times New Roman" w:cs="Times New Roman"/>
          <w:sz w:val="28"/>
          <w:szCs w:val="28"/>
        </w:rPr>
        <w:t>.</w:t>
      </w:r>
      <w:r w:rsidR="00037779">
        <w:rPr>
          <w:rFonts w:ascii="Times New Roman" w:hAnsi="Times New Roman" w:cs="Times New Roman"/>
          <w:sz w:val="28"/>
          <w:szCs w:val="28"/>
        </w:rPr>
        <w:t xml:space="preserve">  </w:t>
      </w:r>
      <w:r>
        <w:rPr>
          <w:rFonts w:ascii="Times New Roman" w:hAnsi="Times New Roman" w:cs="Times New Roman"/>
          <w:sz w:val="28"/>
          <w:szCs w:val="28"/>
        </w:rPr>
        <w:t>The continu</w:t>
      </w:r>
      <w:r w:rsidR="00D755FF">
        <w:rPr>
          <w:rFonts w:ascii="Times New Roman" w:hAnsi="Times New Roman" w:cs="Times New Roman"/>
          <w:sz w:val="28"/>
          <w:szCs w:val="28"/>
        </w:rPr>
        <w:t xml:space="preserve">ing custody order remains a valid order </w:t>
      </w:r>
      <w:r w:rsidR="0000703A">
        <w:rPr>
          <w:rFonts w:ascii="Times New Roman" w:hAnsi="Times New Roman" w:cs="Times New Roman"/>
          <w:sz w:val="28"/>
          <w:szCs w:val="28"/>
        </w:rPr>
        <w:t xml:space="preserve">placing S.S. in the continuing custody of the Director and making the Director the </w:t>
      </w:r>
      <w:r w:rsidR="00D755FF">
        <w:rPr>
          <w:rFonts w:ascii="Times New Roman" w:hAnsi="Times New Roman" w:cs="Times New Roman"/>
          <w:sz w:val="28"/>
          <w:szCs w:val="28"/>
        </w:rPr>
        <w:t xml:space="preserve">sole personal guardian of S.S. </w:t>
      </w:r>
      <w:r w:rsidR="00037779">
        <w:rPr>
          <w:rFonts w:ascii="Times New Roman" w:hAnsi="Times New Roman" w:cs="Times New Roman"/>
          <w:sz w:val="28"/>
          <w:szCs w:val="28"/>
        </w:rPr>
        <w:t xml:space="preserve"> </w:t>
      </w:r>
      <w:r w:rsidR="00B212AE">
        <w:rPr>
          <w:rFonts w:ascii="Times New Roman" w:hAnsi="Times New Roman" w:cs="Times New Roman"/>
          <w:sz w:val="28"/>
          <w:szCs w:val="28"/>
        </w:rPr>
        <w:t xml:space="preserve">The order </w:t>
      </w:r>
      <w:r w:rsidR="00D755FF">
        <w:rPr>
          <w:rFonts w:ascii="Times New Roman" w:hAnsi="Times New Roman" w:cs="Times New Roman"/>
          <w:sz w:val="28"/>
          <w:szCs w:val="28"/>
        </w:rPr>
        <w:t xml:space="preserve">cannot </w:t>
      </w:r>
      <w:r w:rsidR="0000703A">
        <w:rPr>
          <w:rFonts w:ascii="Times New Roman" w:hAnsi="Times New Roman" w:cs="Times New Roman"/>
          <w:sz w:val="28"/>
          <w:szCs w:val="28"/>
        </w:rPr>
        <w:t xml:space="preserve">just </w:t>
      </w:r>
      <w:r w:rsidR="00D755FF">
        <w:rPr>
          <w:rFonts w:ascii="Times New Roman" w:hAnsi="Times New Roman" w:cs="Times New Roman"/>
          <w:sz w:val="28"/>
          <w:szCs w:val="28"/>
        </w:rPr>
        <w:t xml:space="preserve">be ignored by this Court. </w:t>
      </w:r>
      <w:r w:rsidR="00037779">
        <w:rPr>
          <w:rFonts w:ascii="Times New Roman" w:hAnsi="Times New Roman" w:cs="Times New Roman"/>
          <w:sz w:val="28"/>
          <w:szCs w:val="28"/>
        </w:rPr>
        <w:t xml:space="preserve"> </w:t>
      </w:r>
      <w:r w:rsidR="00CD259F">
        <w:rPr>
          <w:rFonts w:ascii="Times New Roman" w:hAnsi="Times New Roman" w:cs="Times New Roman"/>
          <w:sz w:val="28"/>
          <w:szCs w:val="28"/>
        </w:rPr>
        <w:t>If L.M. and R.B. want to challenge the validity of the July 6, 2015 order, then they should pursue that claim in the British Columbia courts.</w:t>
      </w:r>
    </w:p>
    <w:p w:rsidR="00D755FF" w:rsidRDefault="009617DC" w:rsidP="00603596">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L.M. and R.B. argue that the Director is not an interested person as required by the </w:t>
      </w:r>
      <w:r>
        <w:rPr>
          <w:rFonts w:ascii="Times New Roman" w:hAnsi="Times New Roman" w:cs="Times New Roman"/>
          <w:i/>
          <w:sz w:val="28"/>
          <w:szCs w:val="28"/>
        </w:rPr>
        <w:t>Act</w:t>
      </w:r>
      <w:r>
        <w:rPr>
          <w:rFonts w:ascii="Times New Roman" w:hAnsi="Times New Roman" w:cs="Times New Roman"/>
          <w:sz w:val="28"/>
          <w:szCs w:val="28"/>
        </w:rPr>
        <w:t xml:space="preserve"> as the Director is a creation of statute and not a person.  Further, they argue that the Director </w:t>
      </w:r>
      <w:r w:rsidR="0000703A">
        <w:rPr>
          <w:rFonts w:ascii="Times New Roman" w:hAnsi="Times New Roman" w:cs="Times New Roman"/>
          <w:sz w:val="28"/>
          <w:szCs w:val="28"/>
        </w:rPr>
        <w:t>is not recognized in aboriginal customary law.</w:t>
      </w:r>
    </w:p>
    <w:p w:rsidR="00603596" w:rsidRDefault="00222CB4"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It is not clear who is considered an interested party under aboriginal customary law or whether the Director would be considered an interested party.  </w:t>
      </w:r>
      <w:r w:rsidR="00B212AE">
        <w:rPr>
          <w:rFonts w:ascii="Times New Roman" w:hAnsi="Times New Roman" w:cs="Times New Roman"/>
          <w:sz w:val="28"/>
          <w:szCs w:val="28"/>
        </w:rPr>
        <w:t xml:space="preserve">No evidence was presented on this point.  </w:t>
      </w:r>
      <w:r>
        <w:rPr>
          <w:rFonts w:ascii="Times New Roman" w:hAnsi="Times New Roman" w:cs="Times New Roman"/>
          <w:sz w:val="28"/>
          <w:szCs w:val="28"/>
        </w:rPr>
        <w:t>Certainly, the biological parents would be an interested party as well as possibly other biological relatives depending on the circumstances of the case.</w:t>
      </w:r>
    </w:p>
    <w:p w:rsidR="00FF060A" w:rsidRDefault="00FF060A"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Custom adoption is a concept that has evolv</w:t>
      </w:r>
      <w:r w:rsidR="00554866">
        <w:rPr>
          <w:rFonts w:ascii="Times New Roman" w:hAnsi="Times New Roman" w:cs="Times New Roman"/>
          <w:sz w:val="28"/>
          <w:szCs w:val="28"/>
        </w:rPr>
        <w:t>ed over time and adjusted to</w:t>
      </w:r>
      <w:r>
        <w:rPr>
          <w:rFonts w:ascii="Times New Roman" w:hAnsi="Times New Roman" w:cs="Times New Roman"/>
          <w:sz w:val="28"/>
          <w:szCs w:val="28"/>
        </w:rPr>
        <w:t xml:space="preserve"> changing social conditions.  There has been an evolution regarding who is involved in the process, who can adopt aboriginal children, and how the process occurs.  </w:t>
      </w:r>
      <w:proofErr w:type="spellStart"/>
      <w:r>
        <w:rPr>
          <w:rFonts w:ascii="Times New Roman" w:hAnsi="Times New Roman" w:cs="Times New Roman"/>
          <w:i/>
          <w:sz w:val="28"/>
          <w:szCs w:val="28"/>
        </w:rPr>
        <w:t>Kalaserk</w:t>
      </w:r>
      <w:proofErr w:type="spellEnd"/>
      <w:r>
        <w:rPr>
          <w:rFonts w:ascii="Times New Roman" w:hAnsi="Times New Roman" w:cs="Times New Roman"/>
          <w:i/>
          <w:sz w:val="28"/>
          <w:szCs w:val="28"/>
        </w:rPr>
        <w:t xml:space="preserve"> v Strickland</w:t>
      </w:r>
      <w:r>
        <w:rPr>
          <w:rFonts w:ascii="Times New Roman" w:hAnsi="Times New Roman" w:cs="Times New Roman"/>
          <w:sz w:val="28"/>
          <w:szCs w:val="28"/>
        </w:rPr>
        <w:t xml:space="preserve">, </w:t>
      </w:r>
      <w:r w:rsidR="00BF028E">
        <w:rPr>
          <w:rFonts w:ascii="Times New Roman" w:hAnsi="Times New Roman" w:cs="Times New Roman"/>
          <w:sz w:val="28"/>
          <w:szCs w:val="28"/>
        </w:rPr>
        <w:t xml:space="preserve">1999 </w:t>
      </w:r>
      <w:proofErr w:type="spellStart"/>
      <w:r w:rsidR="00BF028E">
        <w:rPr>
          <w:rFonts w:ascii="Times New Roman" w:hAnsi="Times New Roman" w:cs="Times New Roman"/>
          <w:sz w:val="28"/>
          <w:szCs w:val="28"/>
        </w:rPr>
        <w:t>CanLII</w:t>
      </w:r>
      <w:proofErr w:type="spellEnd"/>
      <w:r w:rsidR="00BF028E">
        <w:rPr>
          <w:rFonts w:ascii="Times New Roman" w:hAnsi="Times New Roman" w:cs="Times New Roman"/>
          <w:sz w:val="28"/>
          <w:szCs w:val="28"/>
        </w:rPr>
        <w:t xml:space="preserve"> 6799 (NWTSC); </w:t>
      </w:r>
      <w:r w:rsidR="00BF028E">
        <w:rPr>
          <w:rFonts w:ascii="Times New Roman" w:hAnsi="Times New Roman" w:cs="Times New Roman"/>
          <w:i/>
          <w:sz w:val="28"/>
          <w:szCs w:val="28"/>
        </w:rPr>
        <w:t>R.A., supra.</w:t>
      </w:r>
    </w:p>
    <w:p w:rsidR="00F20276" w:rsidRDefault="000E74EB"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 Director’s involvement with S.S. began shortly after her birth and occurred pursuant to the provisions of the</w:t>
      </w:r>
      <w:r w:rsidR="00BD2901">
        <w:rPr>
          <w:rFonts w:ascii="Times New Roman" w:hAnsi="Times New Roman" w:cs="Times New Roman"/>
          <w:sz w:val="28"/>
          <w:szCs w:val="28"/>
        </w:rPr>
        <w:t xml:space="preserve"> </w:t>
      </w:r>
      <w:r w:rsidR="00BD2901" w:rsidRPr="00612CA1">
        <w:rPr>
          <w:rFonts w:ascii="Times New Roman" w:hAnsi="Times New Roman" w:cs="Times New Roman"/>
          <w:i/>
          <w:sz w:val="28"/>
          <w:szCs w:val="28"/>
        </w:rPr>
        <w:t xml:space="preserve">Child, Family and Community Service Act (CFCS Act), </w:t>
      </w:r>
      <w:r w:rsidR="00BD2901" w:rsidRPr="00612CA1">
        <w:rPr>
          <w:rFonts w:ascii="Times New Roman" w:hAnsi="Times New Roman" w:cs="Times New Roman"/>
          <w:sz w:val="28"/>
          <w:szCs w:val="28"/>
        </w:rPr>
        <w:t>RSBC 1996, c. 46</w:t>
      </w:r>
      <w:r w:rsidR="00B212AE">
        <w:rPr>
          <w:rFonts w:ascii="Times New Roman" w:hAnsi="Times New Roman" w:cs="Times New Roman"/>
          <w:sz w:val="28"/>
          <w:szCs w:val="28"/>
        </w:rPr>
        <w:t>.</w:t>
      </w:r>
      <w:r w:rsidR="00047DCF">
        <w:rPr>
          <w:rFonts w:ascii="Times New Roman" w:hAnsi="Times New Roman" w:cs="Times New Roman"/>
          <w:sz w:val="28"/>
          <w:szCs w:val="28"/>
        </w:rPr>
        <w:t xml:space="preserve"> </w:t>
      </w:r>
      <w:r w:rsidR="00037779">
        <w:rPr>
          <w:rFonts w:ascii="Times New Roman" w:hAnsi="Times New Roman" w:cs="Times New Roman"/>
          <w:sz w:val="28"/>
          <w:szCs w:val="28"/>
        </w:rPr>
        <w:t xml:space="preserve"> </w:t>
      </w:r>
      <w:r w:rsidR="00904816">
        <w:rPr>
          <w:rFonts w:ascii="Times New Roman" w:hAnsi="Times New Roman" w:cs="Times New Roman"/>
          <w:sz w:val="28"/>
          <w:szCs w:val="28"/>
        </w:rPr>
        <w:t xml:space="preserve">There has been a progression in the Director’s duties and responsibilities from that of having S.S. in the care of the Director to interim custody to a continuing custody order.  </w:t>
      </w:r>
      <w:r w:rsidR="00CE3A49">
        <w:rPr>
          <w:rFonts w:ascii="Times New Roman" w:hAnsi="Times New Roman" w:cs="Times New Roman"/>
          <w:sz w:val="28"/>
          <w:szCs w:val="28"/>
        </w:rPr>
        <w:t xml:space="preserve">S.S. was apprehended on October 22, 2013 and placed with L.M. and R.B. by the Director pursuant to a foster placement.  S.S. was removed from the care of L.M. and R.B. by the Director on September 29, 2016 and placed in a foster home in Ontario with her biological siblings.  The Director has had interim custody of S.S. since January 9, 2014 and legal custody of S.S. </w:t>
      </w:r>
      <w:r w:rsidR="00904816">
        <w:rPr>
          <w:rFonts w:ascii="Times New Roman" w:hAnsi="Times New Roman" w:cs="Times New Roman"/>
          <w:sz w:val="28"/>
          <w:szCs w:val="28"/>
        </w:rPr>
        <w:t xml:space="preserve">since July 6, 2015, </w:t>
      </w:r>
      <w:r w:rsidR="00CE3A49">
        <w:rPr>
          <w:rFonts w:ascii="Times New Roman" w:hAnsi="Times New Roman" w:cs="Times New Roman"/>
          <w:sz w:val="28"/>
          <w:szCs w:val="28"/>
        </w:rPr>
        <w:t xml:space="preserve">which means that the Director </w:t>
      </w:r>
      <w:r w:rsidR="00904816">
        <w:rPr>
          <w:rFonts w:ascii="Times New Roman" w:hAnsi="Times New Roman" w:cs="Times New Roman"/>
          <w:sz w:val="28"/>
          <w:szCs w:val="28"/>
        </w:rPr>
        <w:t xml:space="preserve">is </w:t>
      </w:r>
      <w:r w:rsidR="00CE3A49">
        <w:rPr>
          <w:rFonts w:ascii="Times New Roman" w:hAnsi="Times New Roman" w:cs="Times New Roman"/>
          <w:sz w:val="28"/>
          <w:szCs w:val="28"/>
        </w:rPr>
        <w:t xml:space="preserve">her sole personal guardian.  </w:t>
      </w:r>
    </w:p>
    <w:p w:rsidR="00612CA1" w:rsidRDefault="00612CA1"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612CA1">
        <w:rPr>
          <w:rFonts w:ascii="Times New Roman" w:hAnsi="Times New Roman" w:cs="Times New Roman"/>
          <w:sz w:val="28"/>
          <w:szCs w:val="28"/>
        </w:rPr>
        <w:t>While the position of Director is created by the</w:t>
      </w:r>
      <w:r w:rsidR="00BD2901">
        <w:rPr>
          <w:rFonts w:ascii="Times New Roman" w:hAnsi="Times New Roman" w:cs="Times New Roman"/>
          <w:sz w:val="28"/>
          <w:szCs w:val="28"/>
        </w:rPr>
        <w:t xml:space="preserve"> </w:t>
      </w:r>
      <w:r w:rsidR="00BD2901">
        <w:rPr>
          <w:rFonts w:ascii="Times New Roman" w:hAnsi="Times New Roman" w:cs="Times New Roman"/>
          <w:i/>
          <w:sz w:val="28"/>
          <w:szCs w:val="28"/>
        </w:rPr>
        <w:t>CFCS Act</w:t>
      </w:r>
      <w:r w:rsidRPr="00612CA1">
        <w:rPr>
          <w:rFonts w:ascii="Times New Roman" w:hAnsi="Times New Roman" w:cs="Times New Roman"/>
          <w:sz w:val="28"/>
          <w:szCs w:val="28"/>
        </w:rPr>
        <w:t xml:space="preserve">, the Minister appoints one or more persons to fulfill that role.  I am not aware of any bar </w:t>
      </w:r>
      <w:r w:rsidR="00DF364C">
        <w:rPr>
          <w:rFonts w:ascii="Times New Roman" w:hAnsi="Times New Roman" w:cs="Times New Roman"/>
          <w:sz w:val="28"/>
          <w:szCs w:val="28"/>
        </w:rPr>
        <w:t xml:space="preserve">preventing </w:t>
      </w:r>
      <w:r w:rsidR="00DF364C">
        <w:rPr>
          <w:rFonts w:ascii="Times New Roman" w:hAnsi="Times New Roman" w:cs="Times New Roman"/>
          <w:sz w:val="28"/>
          <w:szCs w:val="28"/>
        </w:rPr>
        <w:lastRenderedPageBreak/>
        <w:t xml:space="preserve">a </w:t>
      </w:r>
      <w:r w:rsidRPr="00612CA1">
        <w:rPr>
          <w:rFonts w:ascii="Times New Roman" w:hAnsi="Times New Roman" w:cs="Times New Roman"/>
          <w:sz w:val="28"/>
          <w:szCs w:val="28"/>
        </w:rPr>
        <w:t xml:space="preserve">statutory delegate </w:t>
      </w:r>
      <w:r w:rsidR="00DF364C">
        <w:rPr>
          <w:rFonts w:ascii="Times New Roman" w:hAnsi="Times New Roman" w:cs="Times New Roman"/>
          <w:sz w:val="28"/>
          <w:szCs w:val="28"/>
        </w:rPr>
        <w:t xml:space="preserve">from </w:t>
      </w:r>
      <w:r w:rsidRPr="00612CA1">
        <w:rPr>
          <w:rFonts w:ascii="Times New Roman" w:hAnsi="Times New Roman" w:cs="Times New Roman"/>
          <w:sz w:val="28"/>
          <w:szCs w:val="28"/>
        </w:rPr>
        <w:t>participating in a tribunal</w:t>
      </w:r>
      <w:r>
        <w:rPr>
          <w:rFonts w:ascii="Times New Roman" w:hAnsi="Times New Roman" w:cs="Times New Roman"/>
          <w:sz w:val="28"/>
          <w:szCs w:val="28"/>
        </w:rPr>
        <w:t xml:space="preserve"> or other administrative decision-making process.</w:t>
      </w:r>
    </w:p>
    <w:p w:rsidR="00CE3A49" w:rsidRPr="00612CA1" w:rsidRDefault="004B6EC4"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612CA1">
        <w:rPr>
          <w:rFonts w:ascii="Times New Roman" w:hAnsi="Times New Roman" w:cs="Times New Roman"/>
          <w:sz w:val="28"/>
          <w:szCs w:val="28"/>
        </w:rPr>
        <w:t xml:space="preserve">As the sole personal guardian of S.S., with uninterrupted legal rights and responsibilities with respect to S.S. since shortly after her birth, the Director was </w:t>
      </w:r>
      <w:r w:rsidR="00DF364C">
        <w:rPr>
          <w:rFonts w:ascii="Times New Roman" w:hAnsi="Times New Roman" w:cs="Times New Roman"/>
          <w:sz w:val="28"/>
          <w:szCs w:val="28"/>
        </w:rPr>
        <w:t xml:space="preserve">an interested person and </w:t>
      </w:r>
      <w:r w:rsidRPr="00612CA1">
        <w:rPr>
          <w:rFonts w:ascii="Times New Roman" w:hAnsi="Times New Roman" w:cs="Times New Roman"/>
          <w:sz w:val="28"/>
          <w:szCs w:val="28"/>
        </w:rPr>
        <w:t>clearly entitled to notice of the application before the Commissioner.</w:t>
      </w:r>
    </w:p>
    <w:p w:rsidR="00603596" w:rsidRDefault="00283544"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 Commissioner and L.M. and R.B. do not agree about what occurred during the custom adoption process and whether the Commissioner was aware of the Director’s involvement with S.S.</w:t>
      </w:r>
      <w:r w:rsidR="00EC7365">
        <w:rPr>
          <w:rFonts w:ascii="Times New Roman" w:hAnsi="Times New Roman" w:cs="Times New Roman"/>
          <w:sz w:val="28"/>
          <w:szCs w:val="28"/>
        </w:rPr>
        <w:t xml:space="preserve"> prior to issuing the Certificate.</w:t>
      </w:r>
    </w:p>
    <w:p w:rsidR="00EC7365" w:rsidRDefault="00EC7365"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Record filed by the Commissioner includes several documents provided by L.M. and R.B. to the Commissioner as well as e-mail exchanges between the Commissioner and L.M.  Nowhere in the Record </w:t>
      </w:r>
      <w:r w:rsidR="007F0439">
        <w:rPr>
          <w:rFonts w:ascii="Times New Roman" w:hAnsi="Times New Roman" w:cs="Times New Roman"/>
          <w:sz w:val="28"/>
          <w:szCs w:val="28"/>
        </w:rPr>
        <w:t>is any information that suggested the Director was involved with S.S. or that S.S. was not in the custody of L.M and R.B.</w:t>
      </w:r>
      <w:r w:rsidR="00554866">
        <w:rPr>
          <w:rFonts w:ascii="Times New Roman" w:hAnsi="Times New Roman" w:cs="Times New Roman"/>
          <w:sz w:val="28"/>
          <w:szCs w:val="28"/>
        </w:rPr>
        <w:t xml:space="preserve"> at the time of the application.</w:t>
      </w:r>
    </w:p>
    <w:p w:rsidR="007F0439" w:rsidRDefault="007F0439"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 Director filed an affidavit which included as an exhibit an affidavit sworn by the Commissioner which was submitted to the Director by former counsel for L.M. and R.B.  In that affidavit, the Commissioner deposed that she was aware, at the time of the application, that the Director had placed S.S. in the care of L.M. and R.B. on October 24, 2013.  The Commissioner also stated that it was only after the hearing that she became aware that S.S, had been moved from the home of L.M. and R.B.</w:t>
      </w:r>
    </w:p>
    <w:p w:rsidR="005666C3" w:rsidRDefault="007F0439"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5666C3">
        <w:rPr>
          <w:rFonts w:ascii="Times New Roman" w:hAnsi="Times New Roman" w:cs="Times New Roman"/>
          <w:sz w:val="28"/>
          <w:szCs w:val="28"/>
        </w:rPr>
        <w:t xml:space="preserve">The Commissioner filed another affidavit on the judicial review in which she </w:t>
      </w:r>
      <w:r w:rsidR="00E647E9" w:rsidRPr="005666C3">
        <w:rPr>
          <w:rFonts w:ascii="Times New Roman" w:hAnsi="Times New Roman" w:cs="Times New Roman"/>
          <w:sz w:val="28"/>
          <w:szCs w:val="28"/>
        </w:rPr>
        <w:t xml:space="preserve">now states </w:t>
      </w:r>
      <w:r w:rsidRPr="005666C3">
        <w:rPr>
          <w:rFonts w:ascii="Times New Roman" w:hAnsi="Times New Roman" w:cs="Times New Roman"/>
          <w:sz w:val="28"/>
          <w:szCs w:val="28"/>
        </w:rPr>
        <w:t>that, at the time of the application, she was not told that S.S. was in the legal custody of the Director or that S.S. was not residing with L.M. and R.B.</w:t>
      </w:r>
      <w:r w:rsidR="005666C3" w:rsidRPr="005666C3">
        <w:rPr>
          <w:rFonts w:ascii="Times New Roman" w:hAnsi="Times New Roman" w:cs="Times New Roman"/>
          <w:sz w:val="28"/>
          <w:szCs w:val="28"/>
        </w:rPr>
        <w:t xml:space="preserve"> </w:t>
      </w:r>
      <w:r w:rsidR="00554866">
        <w:rPr>
          <w:rFonts w:ascii="Times New Roman" w:hAnsi="Times New Roman" w:cs="Times New Roman"/>
          <w:sz w:val="28"/>
          <w:szCs w:val="28"/>
        </w:rPr>
        <w:t xml:space="preserve"> This discrepancy, according to the Commissioner, occurred because she did not prepare or fully review the first affidavit before swearing it. </w:t>
      </w:r>
    </w:p>
    <w:p w:rsidR="007F0439" w:rsidRPr="005666C3" w:rsidRDefault="00E647E9"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5666C3">
        <w:rPr>
          <w:rFonts w:ascii="Times New Roman" w:hAnsi="Times New Roman" w:cs="Times New Roman"/>
          <w:sz w:val="28"/>
          <w:szCs w:val="28"/>
        </w:rPr>
        <w:t xml:space="preserve">L.M. and R.B., however, </w:t>
      </w:r>
      <w:r w:rsidR="00CC0C87" w:rsidRPr="005666C3">
        <w:rPr>
          <w:rFonts w:ascii="Times New Roman" w:hAnsi="Times New Roman" w:cs="Times New Roman"/>
          <w:sz w:val="28"/>
          <w:szCs w:val="28"/>
        </w:rPr>
        <w:t>claim that the Commissioner was aware of the involvement of the Director with S.S. at the time of the appl</w:t>
      </w:r>
      <w:r w:rsidRPr="005666C3">
        <w:rPr>
          <w:rFonts w:ascii="Times New Roman" w:hAnsi="Times New Roman" w:cs="Times New Roman"/>
          <w:sz w:val="28"/>
          <w:szCs w:val="28"/>
        </w:rPr>
        <w:t>ication.</w:t>
      </w:r>
    </w:p>
    <w:p w:rsidR="00CC0C87" w:rsidRDefault="00CC0C87"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Whether the Commissioner was aware of the Director’s role in S.S.’ life or not is not an issue that needs to be resolved as it is not disputed that the Director did not receive notice of the custom adoption application in the Northwest Territories.</w:t>
      </w:r>
    </w:p>
    <w:p w:rsidR="00FF59DE" w:rsidRDefault="00F60C87"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FF59DE">
        <w:rPr>
          <w:rFonts w:ascii="Times New Roman" w:hAnsi="Times New Roman" w:cs="Times New Roman"/>
          <w:sz w:val="28"/>
          <w:szCs w:val="28"/>
        </w:rPr>
        <w:t>The position of L.M. and R.B. is that the Director was not invited and was not welcome at the custom adoption application.  While L</w:t>
      </w:r>
      <w:r w:rsidR="00FF59DE" w:rsidRPr="00FF59DE">
        <w:rPr>
          <w:rFonts w:ascii="Times New Roman" w:hAnsi="Times New Roman" w:cs="Times New Roman"/>
          <w:sz w:val="28"/>
          <w:szCs w:val="28"/>
        </w:rPr>
        <w:t xml:space="preserve">.M. and R.B. may not agree, </w:t>
      </w:r>
      <w:r w:rsidRPr="00FF59DE">
        <w:rPr>
          <w:rFonts w:ascii="Times New Roman" w:hAnsi="Times New Roman" w:cs="Times New Roman"/>
          <w:sz w:val="28"/>
          <w:szCs w:val="28"/>
        </w:rPr>
        <w:lastRenderedPageBreak/>
        <w:t>the Director was entitled to notice of the application before the Commissioner</w:t>
      </w:r>
      <w:r w:rsidR="00FF59DE" w:rsidRPr="00FF59DE">
        <w:rPr>
          <w:rFonts w:ascii="Times New Roman" w:hAnsi="Times New Roman" w:cs="Times New Roman"/>
          <w:sz w:val="28"/>
          <w:szCs w:val="28"/>
        </w:rPr>
        <w:t xml:space="preserve"> as I have already concluded</w:t>
      </w:r>
      <w:r w:rsidR="00037779">
        <w:rPr>
          <w:rFonts w:ascii="Times New Roman" w:hAnsi="Times New Roman" w:cs="Times New Roman"/>
          <w:sz w:val="28"/>
          <w:szCs w:val="28"/>
        </w:rPr>
        <w:t>.</w:t>
      </w:r>
    </w:p>
    <w:p w:rsidR="00F60C87" w:rsidRPr="00FF59DE" w:rsidRDefault="00F60C87"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FF59DE">
        <w:rPr>
          <w:rFonts w:ascii="Times New Roman" w:hAnsi="Times New Roman" w:cs="Times New Roman"/>
          <w:sz w:val="28"/>
          <w:szCs w:val="28"/>
        </w:rPr>
        <w:t xml:space="preserve">The Director has also argued that, in addition to notice, procedural fairness required that the Director </w:t>
      </w:r>
      <w:r w:rsidR="00C82AA3" w:rsidRPr="00FF59DE">
        <w:rPr>
          <w:rFonts w:ascii="Times New Roman" w:hAnsi="Times New Roman" w:cs="Times New Roman"/>
          <w:sz w:val="28"/>
          <w:szCs w:val="28"/>
        </w:rPr>
        <w:t xml:space="preserve">receive disclosure of the Record before the Commissioner and that the Director have the </w:t>
      </w:r>
      <w:r w:rsidR="00EB39D1" w:rsidRPr="00FF59DE">
        <w:rPr>
          <w:rFonts w:ascii="Times New Roman" w:hAnsi="Times New Roman" w:cs="Times New Roman"/>
          <w:sz w:val="28"/>
          <w:szCs w:val="28"/>
        </w:rPr>
        <w:t xml:space="preserve">opportunity to make submissions to the Commissioner.  </w:t>
      </w:r>
    </w:p>
    <w:p w:rsidR="001358F6" w:rsidRDefault="001358F6"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As previously noted, </w:t>
      </w:r>
      <w:r w:rsidR="001B22A3">
        <w:rPr>
          <w:rFonts w:ascii="Times New Roman" w:hAnsi="Times New Roman" w:cs="Times New Roman"/>
          <w:sz w:val="28"/>
          <w:szCs w:val="28"/>
        </w:rPr>
        <w:t xml:space="preserve">the Commissioner is given broad discretion in the conduct of the hearing and the determination of whether a customary aboriginal adoption has occurred.  To what extent the Director should be permitted to participate in the process was not decided as the Director did not receive notice and the Commissioner </w:t>
      </w:r>
      <w:r w:rsidR="0021351C">
        <w:rPr>
          <w:rFonts w:ascii="Times New Roman" w:hAnsi="Times New Roman" w:cs="Times New Roman"/>
          <w:sz w:val="28"/>
          <w:szCs w:val="28"/>
        </w:rPr>
        <w:t xml:space="preserve">was not required to </w:t>
      </w:r>
      <w:r w:rsidR="001B22A3">
        <w:rPr>
          <w:rFonts w:ascii="Times New Roman" w:hAnsi="Times New Roman" w:cs="Times New Roman"/>
          <w:sz w:val="28"/>
          <w:szCs w:val="28"/>
        </w:rPr>
        <w:t xml:space="preserve">make a decision about the extent of the Director’s involvement.  Given this, I conclude that the Director was entitled, at a minimum, to receive notice of the custom adoption application and it is not necessary to determine the full extent of the procedural rights that should </w:t>
      </w:r>
      <w:r w:rsidR="00FF59DE">
        <w:rPr>
          <w:rFonts w:ascii="Times New Roman" w:hAnsi="Times New Roman" w:cs="Times New Roman"/>
          <w:sz w:val="28"/>
          <w:szCs w:val="28"/>
        </w:rPr>
        <w:t>have been</w:t>
      </w:r>
      <w:r w:rsidR="001B22A3">
        <w:rPr>
          <w:rFonts w:ascii="Times New Roman" w:hAnsi="Times New Roman" w:cs="Times New Roman"/>
          <w:sz w:val="28"/>
          <w:szCs w:val="28"/>
        </w:rPr>
        <w:t xml:space="preserve"> afforded to the Director in the custom adoption process.</w:t>
      </w:r>
    </w:p>
    <w:p w:rsidR="00FF59DE" w:rsidRPr="00FF59DE" w:rsidRDefault="00FF59DE" w:rsidP="00FF59DE">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FF59DE">
        <w:rPr>
          <w:rFonts w:ascii="Times New Roman" w:hAnsi="Times New Roman" w:cs="Times New Roman"/>
          <w:sz w:val="28"/>
          <w:szCs w:val="28"/>
        </w:rPr>
        <w:t>As the Director did not receive notice of the custom adoption application, the decision of the Commissioner must be quashed and the Certificate vacated.</w:t>
      </w:r>
    </w:p>
    <w:p w:rsidR="0021351C" w:rsidRPr="00BE3E99" w:rsidRDefault="0021351C" w:rsidP="0021351C">
      <w:pPr>
        <w:pStyle w:val="ListParagraph"/>
        <w:spacing w:after="280" w:line="240" w:lineRule="auto"/>
        <w:ind w:left="0"/>
        <w:contextualSpacing w:val="0"/>
        <w:jc w:val="both"/>
        <w:rPr>
          <w:rFonts w:ascii="Times New Roman" w:hAnsi="Times New Roman" w:cs="Times New Roman"/>
          <w:b/>
          <w:sz w:val="28"/>
          <w:szCs w:val="28"/>
        </w:rPr>
      </w:pPr>
      <w:r w:rsidRPr="00BE3E99">
        <w:rPr>
          <w:rFonts w:ascii="Times New Roman" w:hAnsi="Times New Roman" w:cs="Times New Roman"/>
          <w:b/>
          <w:sz w:val="28"/>
          <w:szCs w:val="28"/>
        </w:rPr>
        <w:t>ABUSE OF PROCESS</w:t>
      </w:r>
    </w:p>
    <w:p w:rsidR="00FF59DE" w:rsidRDefault="00A05605"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Judges have an inherent and residual discretion to prevent an abuse of the court’s process.  The court has an inherent power to prevent the misuse of its procedure where it would bring the administration of justice into disrepute.</w:t>
      </w:r>
      <w:r w:rsidR="00903198">
        <w:rPr>
          <w:rFonts w:ascii="Times New Roman" w:hAnsi="Times New Roman" w:cs="Times New Roman"/>
          <w:sz w:val="28"/>
          <w:szCs w:val="28"/>
        </w:rPr>
        <w:t xml:space="preserve">  The doctrine of abuse of process has been applied where allowing litigation to proceed would violate principles of judicial economy, consistency, finality and the integrity of the administration of justice:  </w:t>
      </w:r>
      <w:r w:rsidR="00903198">
        <w:rPr>
          <w:rFonts w:ascii="Times New Roman" w:hAnsi="Times New Roman" w:cs="Times New Roman"/>
          <w:i/>
          <w:sz w:val="28"/>
          <w:szCs w:val="28"/>
        </w:rPr>
        <w:t>Toronto (City)</w:t>
      </w:r>
      <w:r w:rsidR="00BD2901">
        <w:rPr>
          <w:rFonts w:ascii="Times New Roman" w:hAnsi="Times New Roman" w:cs="Times New Roman"/>
          <w:i/>
          <w:sz w:val="28"/>
          <w:szCs w:val="28"/>
        </w:rPr>
        <w:t xml:space="preserve">, supra </w:t>
      </w:r>
      <w:r w:rsidR="00903198">
        <w:rPr>
          <w:rFonts w:ascii="Times New Roman" w:hAnsi="Times New Roman" w:cs="Times New Roman"/>
          <w:sz w:val="28"/>
          <w:szCs w:val="28"/>
        </w:rPr>
        <w:t>at paras. 35-37.</w:t>
      </w:r>
    </w:p>
    <w:p w:rsidR="00903198" w:rsidRDefault="005B14AA"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Director also seeks to have the decision of the Commissioner quashed and the Certificate vacated on the basis that it is an abuse of process.  </w:t>
      </w:r>
    </w:p>
    <w:p w:rsidR="00B14C3D" w:rsidRDefault="005B14AA"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L.M. and R.B. have commenced or participated in a number of proceedings in British Columbia in relation to the custody of S.S.</w:t>
      </w:r>
      <w:r w:rsidR="00B14C3D">
        <w:rPr>
          <w:rFonts w:ascii="Times New Roman" w:hAnsi="Times New Roman" w:cs="Times New Roman"/>
          <w:sz w:val="28"/>
          <w:szCs w:val="28"/>
        </w:rPr>
        <w:t xml:space="preserve">  In Petition #1 filed in September 2015, they sought to adopt S.S.  The Petition was dismissed in December 2015.  The decision was subsequently appealed and the appeal was dismissed.</w:t>
      </w:r>
    </w:p>
    <w:p w:rsidR="00B14C3D" w:rsidRDefault="00B14C3D"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In Petition #2, filed in January 2016, L.M. and R.B. sought similar relief to Petition #1.  This Petition was dismissed on the grounds that it was </w:t>
      </w:r>
      <w:r>
        <w:rPr>
          <w:rFonts w:ascii="Times New Roman" w:hAnsi="Times New Roman" w:cs="Times New Roman"/>
          <w:i/>
          <w:sz w:val="28"/>
          <w:szCs w:val="28"/>
        </w:rPr>
        <w:t>res judicata</w:t>
      </w:r>
      <w:r>
        <w:rPr>
          <w:rFonts w:ascii="Times New Roman" w:hAnsi="Times New Roman" w:cs="Times New Roman"/>
          <w:sz w:val="28"/>
          <w:szCs w:val="28"/>
        </w:rPr>
        <w:t xml:space="preserve"> and an abuse of process.  The decision was appealed and the appeal was dismissed.</w:t>
      </w:r>
    </w:p>
    <w:p w:rsidR="005B14AA" w:rsidRDefault="00B14C3D"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In Petition #3, filed in May 2016, the biological parents sought to have L.M. and R.B. adopt S.S.  The Petition was amended to include adoption by custom adoption.  The Petition was dismissed as an abuse of process.</w:t>
      </w:r>
    </w:p>
    <w:p w:rsidR="00B14C3D" w:rsidRDefault="00B14C3D"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L.M and R.B. filed Petition #4 in August 2016 seeking a declaration that S.S. had been adopted by custom adoption.  The Petition was dismissed as an abuse of process.  That decision has been appealed and currently on hold pending this matter.</w:t>
      </w:r>
    </w:p>
    <w:p w:rsidR="00B14C3D" w:rsidRDefault="00744571"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In </w:t>
      </w:r>
      <w:r>
        <w:rPr>
          <w:rFonts w:ascii="Times New Roman" w:hAnsi="Times New Roman" w:cs="Times New Roman"/>
          <w:i/>
          <w:sz w:val="28"/>
          <w:szCs w:val="28"/>
        </w:rPr>
        <w:t xml:space="preserve">A.S., supra </w:t>
      </w:r>
      <w:r>
        <w:rPr>
          <w:rFonts w:ascii="Times New Roman" w:hAnsi="Times New Roman" w:cs="Times New Roman"/>
          <w:sz w:val="28"/>
          <w:szCs w:val="28"/>
        </w:rPr>
        <w:t>at para. 66, Fisher J., in considering Petition #3 and #4, found that:</w:t>
      </w:r>
    </w:p>
    <w:p w:rsidR="00744571" w:rsidRPr="004414A6" w:rsidRDefault="00744571" w:rsidP="004414A6">
      <w:pPr>
        <w:pStyle w:val="ListParagraph"/>
        <w:spacing w:after="280" w:line="240" w:lineRule="auto"/>
        <w:ind w:right="720"/>
        <w:contextualSpacing w:val="0"/>
        <w:jc w:val="both"/>
        <w:rPr>
          <w:rFonts w:ascii="Times New Roman" w:hAnsi="Times New Roman" w:cs="Times New Roman"/>
          <w:sz w:val="24"/>
          <w:szCs w:val="24"/>
        </w:rPr>
      </w:pPr>
      <w:r w:rsidRPr="004414A6">
        <w:rPr>
          <w:rFonts w:ascii="Times New Roman" w:hAnsi="Times New Roman" w:cs="Times New Roman"/>
          <w:sz w:val="24"/>
          <w:szCs w:val="24"/>
        </w:rPr>
        <w:t>The assertion of a past custom adoption in these circumstances can also be considered a collateral attack on the continuing custody order, which has remained in force since it was grant on July 6, 2015.</w:t>
      </w:r>
    </w:p>
    <w:p w:rsidR="00744571" w:rsidRDefault="00744571"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Justice Fisher, in reviewing the past proceedings, was understandably concerned about inconsistencies in the evidence presented by L.M. and R.B. including the failure to assert a custom adoption until they had exhausted all other avenues (at para. 64):</w:t>
      </w:r>
    </w:p>
    <w:p w:rsidR="00744571" w:rsidRPr="004414A6" w:rsidRDefault="00744571" w:rsidP="004414A6">
      <w:pPr>
        <w:pStyle w:val="ListParagraph"/>
        <w:spacing w:after="280" w:line="240" w:lineRule="auto"/>
        <w:ind w:right="720"/>
        <w:contextualSpacing w:val="0"/>
        <w:jc w:val="both"/>
        <w:rPr>
          <w:rFonts w:ascii="Times New Roman" w:hAnsi="Times New Roman" w:cs="Times New Roman"/>
          <w:sz w:val="24"/>
          <w:szCs w:val="24"/>
        </w:rPr>
      </w:pPr>
      <w:r w:rsidRPr="004414A6">
        <w:rPr>
          <w:rFonts w:ascii="Times New Roman" w:hAnsi="Times New Roman" w:cs="Times New Roman"/>
          <w:sz w:val="24"/>
          <w:szCs w:val="24"/>
        </w:rPr>
        <w:t>I agree with the submission of the respondents that this demonstrates an attempt to adduce evidence tailored to a legal framework – one that the petitioners failed to put forward until they had exhausted all other avenues, each of which was fundamentally inconsistent with the assertion of a custom adoption having taken place.</w:t>
      </w:r>
    </w:p>
    <w:p w:rsidR="00744571" w:rsidRDefault="00744571"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L.M. and R.B. have variously claimed differing dates as the dates when the custom adoption occurred and have also claimed that the custom adoption took place before they were </w:t>
      </w:r>
      <w:r w:rsidR="00E203B0">
        <w:rPr>
          <w:rFonts w:ascii="Times New Roman" w:hAnsi="Times New Roman" w:cs="Times New Roman"/>
          <w:sz w:val="28"/>
          <w:szCs w:val="28"/>
        </w:rPr>
        <w:t xml:space="preserve">even </w:t>
      </w:r>
      <w:r>
        <w:rPr>
          <w:rFonts w:ascii="Times New Roman" w:hAnsi="Times New Roman" w:cs="Times New Roman"/>
          <w:sz w:val="28"/>
          <w:szCs w:val="28"/>
        </w:rPr>
        <w:t xml:space="preserve">aware of the existence of the process of custom adoption.  In this proceeding, they claim that the custom adoption took place in December 2014.  </w:t>
      </w:r>
    </w:p>
    <w:p w:rsidR="00744571" w:rsidRDefault="00116808"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116808">
        <w:rPr>
          <w:rFonts w:ascii="Times New Roman" w:hAnsi="Times New Roman" w:cs="Times New Roman"/>
          <w:sz w:val="28"/>
          <w:szCs w:val="28"/>
        </w:rPr>
        <w:t xml:space="preserve">The decision in </w:t>
      </w:r>
      <w:r w:rsidRPr="00116808">
        <w:rPr>
          <w:rFonts w:ascii="Times New Roman" w:hAnsi="Times New Roman" w:cs="Times New Roman"/>
          <w:i/>
          <w:sz w:val="28"/>
          <w:szCs w:val="28"/>
        </w:rPr>
        <w:t xml:space="preserve">A.S., supra </w:t>
      </w:r>
      <w:r w:rsidRPr="00116808">
        <w:rPr>
          <w:rFonts w:ascii="Times New Roman" w:hAnsi="Times New Roman" w:cs="Times New Roman"/>
          <w:sz w:val="28"/>
          <w:szCs w:val="28"/>
        </w:rPr>
        <w:t>was filed on September 28, 2016.  L.M. and R.B. met with the Commissioner on November 22, 2016 and on November 30, 2016, t</w:t>
      </w:r>
      <w:r>
        <w:rPr>
          <w:rFonts w:ascii="Times New Roman" w:hAnsi="Times New Roman" w:cs="Times New Roman"/>
          <w:sz w:val="28"/>
          <w:szCs w:val="28"/>
        </w:rPr>
        <w:t>he C</w:t>
      </w:r>
      <w:r w:rsidR="00744571" w:rsidRPr="00116808">
        <w:rPr>
          <w:rFonts w:ascii="Times New Roman" w:hAnsi="Times New Roman" w:cs="Times New Roman"/>
          <w:sz w:val="28"/>
          <w:szCs w:val="28"/>
        </w:rPr>
        <w:t xml:space="preserve">ommissioner </w:t>
      </w:r>
      <w:r>
        <w:rPr>
          <w:rFonts w:ascii="Times New Roman" w:hAnsi="Times New Roman" w:cs="Times New Roman"/>
          <w:sz w:val="28"/>
          <w:szCs w:val="28"/>
        </w:rPr>
        <w:t>issued the Certificate which listed</w:t>
      </w:r>
      <w:r w:rsidR="00744571" w:rsidRPr="00116808">
        <w:rPr>
          <w:rFonts w:ascii="Times New Roman" w:hAnsi="Times New Roman" w:cs="Times New Roman"/>
          <w:sz w:val="28"/>
          <w:szCs w:val="28"/>
        </w:rPr>
        <w:t xml:space="preserve"> the date of the custom adoption as October 24, 2013.</w:t>
      </w:r>
    </w:p>
    <w:p w:rsidR="00B53F08" w:rsidRDefault="00B53F08"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Aside from L.M. and R.B.’s tenuous connection with the Northwest Territories, S.S. has never resided or been in the Northwest Territories.  It is not apparent that S.S. has any connection to the Northwest Territories.  Considering th</w:t>
      </w:r>
      <w:r w:rsidR="004050BF">
        <w:rPr>
          <w:rFonts w:ascii="Times New Roman" w:hAnsi="Times New Roman" w:cs="Times New Roman"/>
          <w:sz w:val="28"/>
          <w:szCs w:val="28"/>
        </w:rPr>
        <w:t xml:space="preserve">e circumstances surrounding the application </w:t>
      </w:r>
      <w:r>
        <w:rPr>
          <w:rFonts w:ascii="Times New Roman" w:hAnsi="Times New Roman" w:cs="Times New Roman"/>
          <w:sz w:val="28"/>
          <w:szCs w:val="28"/>
        </w:rPr>
        <w:t>and the history of legal proceedings in British Columbia, it is difficult to conc</w:t>
      </w:r>
      <w:r w:rsidR="00FF060A">
        <w:rPr>
          <w:rFonts w:ascii="Times New Roman" w:hAnsi="Times New Roman" w:cs="Times New Roman"/>
          <w:sz w:val="28"/>
          <w:szCs w:val="28"/>
        </w:rPr>
        <w:t>lude</w:t>
      </w:r>
      <w:r>
        <w:rPr>
          <w:rFonts w:ascii="Times New Roman" w:hAnsi="Times New Roman" w:cs="Times New Roman"/>
          <w:sz w:val="28"/>
          <w:szCs w:val="28"/>
        </w:rPr>
        <w:t xml:space="preserve"> that L.M. and R.B.’s application to the </w:t>
      </w:r>
      <w:r>
        <w:rPr>
          <w:rFonts w:ascii="Times New Roman" w:hAnsi="Times New Roman" w:cs="Times New Roman"/>
          <w:sz w:val="28"/>
          <w:szCs w:val="28"/>
        </w:rPr>
        <w:lastRenderedPageBreak/>
        <w:t>Commissioner was made in good faith.  However, it is not necessary to reach that conclusion to decide the issue of abuse of process.</w:t>
      </w:r>
    </w:p>
    <w:p w:rsidR="00116808" w:rsidRDefault="00116808"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Given the ruling in </w:t>
      </w:r>
      <w:r>
        <w:rPr>
          <w:rFonts w:ascii="Times New Roman" w:hAnsi="Times New Roman" w:cs="Times New Roman"/>
          <w:i/>
          <w:sz w:val="28"/>
          <w:szCs w:val="28"/>
        </w:rPr>
        <w:t>A.S., supra</w:t>
      </w:r>
      <w:r>
        <w:rPr>
          <w:rFonts w:ascii="Times New Roman" w:hAnsi="Times New Roman" w:cs="Times New Roman"/>
          <w:sz w:val="28"/>
          <w:szCs w:val="28"/>
        </w:rPr>
        <w:t xml:space="preserve">, and the decisions in other proceedings in British Columbia, to allow the Certificate to stand </w:t>
      </w:r>
      <w:r w:rsidR="004826E9">
        <w:rPr>
          <w:rFonts w:ascii="Times New Roman" w:hAnsi="Times New Roman" w:cs="Times New Roman"/>
          <w:sz w:val="28"/>
          <w:szCs w:val="28"/>
        </w:rPr>
        <w:t>would</w:t>
      </w:r>
      <w:r>
        <w:rPr>
          <w:rFonts w:ascii="Times New Roman" w:hAnsi="Times New Roman" w:cs="Times New Roman"/>
          <w:sz w:val="28"/>
          <w:szCs w:val="28"/>
        </w:rPr>
        <w:t xml:space="preserve"> </w:t>
      </w:r>
      <w:r w:rsidR="00B53F08">
        <w:rPr>
          <w:rFonts w:ascii="Times New Roman" w:hAnsi="Times New Roman" w:cs="Times New Roman"/>
          <w:sz w:val="28"/>
          <w:szCs w:val="28"/>
        </w:rPr>
        <w:t>violate the principles of judicial economy, consistency, finality and the integrity of the administration of justice.  In this case, the determination of whether a custom adoption occurred should be made in British Columbia where there are ongoing proceedings.</w:t>
      </w:r>
    </w:p>
    <w:p w:rsidR="00116808" w:rsidRDefault="004050BF"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In my view, to allow the Certificate to stand would result in an abuse of process.  Therefore, the Certificate is </w:t>
      </w:r>
      <w:r w:rsidR="002B6D48">
        <w:rPr>
          <w:rFonts w:ascii="Times New Roman" w:hAnsi="Times New Roman" w:cs="Times New Roman"/>
          <w:sz w:val="28"/>
          <w:szCs w:val="28"/>
        </w:rPr>
        <w:t>vacated.</w:t>
      </w:r>
    </w:p>
    <w:p w:rsidR="002B6D48" w:rsidRPr="00BE3E99" w:rsidRDefault="002B6D48" w:rsidP="002B6D48">
      <w:pPr>
        <w:pStyle w:val="ListParagraph"/>
        <w:spacing w:after="280" w:line="240" w:lineRule="auto"/>
        <w:ind w:left="0"/>
        <w:contextualSpacing w:val="0"/>
        <w:jc w:val="both"/>
        <w:rPr>
          <w:rFonts w:ascii="Times New Roman" w:hAnsi="Times New Roman" w:cs="Times New Roman"/>
          <w:b/>
          <w:sz w:val="28"/>
          <w:szCs w:val="28"/>
        </w:rPr>
      </w:pPr>
      <w:r w:rsidRPr="00BE3E99">
        <w:rPr>
          <w:rFonts w:ascii="Times New Roman" w:hAnsi="Times New Roman" w:cs="Times New Roman"/>
          <w:b/>
          <w:sz w:val="28"/>
          <w:szCs w:val="28"/>
        </w:rPr>
        <w:t>OTHER ISSUES</w:t>
      </w:r>
    </w:p>
    <w:p w:rsidR="002B6D48" w:rsidRDefault="002B6D48"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2B6D48">
        <w:rPr>
          <w:rFonts w:ascii="Times New Roman" w:hAnsi="Times New Roman" w:cs="Times New Roman"/>
          <w:sz w:val="28"/>
          <w:szCs w:val="28"/>
        </w:rPr>
        <w:t xml:space="preserve">The Director has also raised the issues of reasonable apprehension of bias and whether the Commissioner lacked statutory authority to render the decision.  The Commissioner swore an affidavit following the issuance of the Certificate which the Director alleges gives rise to a reasonable apprehension of bias.  </w:t>
      </w:r>
      <w:r>
        <w:rPr>
          <w:rFonts w:ascii="Times New Roman" w:hAnsi="Times New Roman" w:cs="Times New Roman"/>
          <w:sz w:val="28"/>
          <w:szCs w:val="28"/>
        </w:rPr>
        <w:t>The Commissioner swore the affidavit at the behest of L.M. and R.B. for their use in attempting to convince the Director of the validity of the Certificate in this case.  The Director also argues that the Commissioner lacked statutory authority to recognize a custom adoption that took place in another jurisdiction</w:t>
      </w:r>
      <w:r w:rsidR="00E203B0">
        <w:rPr>
          <w:rFonts w:ascii="Times New Roman" w:hAnsi="Times New Roman" w:cs="Times New Roman"/>
          <w:sz w:val="28"/>
          <w:szCs w:val="28"/>
        </w:rPr>
        <w:t xml:space="preserve"> and that the Commissioner’s jurisdiction was limited to custom adoptions that occurred in the Northwest Territories</w:t>
      </w:r>
      <w:r>
        <w:rPr>
          <w:rFonts w:ascii="Times New Roman" w:hAnsi="Times New Roman" w:cs="Times New Roman"/>
          <w:sz w:val="28"/>
          <w:szCs w:val="28"/>
        </w:rPr>
        <w:t>.</w:t>
      </w:r>
    </w:p>
    <w:p w:rsidR="002B6D48" w:rsidRPr="002B6D48" w:rsidRDefault="002B6D48"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2B6D48">
        <w:rPr>
          <w:rFonts w:ascii="Times New Roman" w:hAnsi="Times New Roman" w:cs="Times New Roman"/>
          <w:sz w:val="28"/>
          <w:szCs w:val="28"/>
        </w:rPr>
        <w:t>While the swearing of the affidavit of the Commissioner was ill-advised</w:t>
      </w:r>
      <w:r w:rsidR="004974BB">
        <w:rPr>
          <w:rFonts w:ascii="Times New Roman" w:hAnsi="Times New Roman" w:cs="Times New Roman"/>
          <w:sz w:val="28"/>
          <w:szCs w:val="28"/>
        </w:rPr>
        <w:t xml:space="preserve">, </w:t>
      </w:r>
      <w:r w:rsidR="00E203B0">
        <w:rPr>
          <w:rFonts w:ascii="Times New Roman" w:hAnsi="Times New Roman" w:cs="Times New Roman"/>
          <w:sz w:val="28"/>
          <w:szCs w:val="28"/>
        </w:rPr>
        <w:t>given my conclusions on the other issues</w:t>
      </w:r>
      <w:r w:rsidRPr="002B6D48">
        <w:rPr>
          <w:rFonts w:ascii="Times New Roman" w:hAnsi="Times New Roman" w:cs="Times New Roman"/>
          <w:sz w:val="28"/>
          <w:szCs w:val="28"/>
        </w:rPr>
        <w:t>, it is not necessary to consi</w:t>
      </w:r>
      <w:r>
        <w:rPr>
          <w:rFonts w:ascii="Times New Roman" w:hAnsi="Times New Roman" w:cs="Times New Roman"/>
          <w:sz w:val="28"/>
          <w:szCs w:val="28"/>
        </w:rPr>
        <w:t xml:space="preserve">der </w:t>
      </w:r>
      <w:r w:rsidR="000E3C57">
        <w:rPr>
          <w:rFonts w:ascii="Times New Roman" w:hAnsi="Times New Roman" w:cs="Times New Roman"/>
          <w:sz w:val="28"/>
          <w:szCs w:val="28"/>
        </w:rPr>
        <w:t xml:space="preserve">whether this raised a reasonable apprehension of bias </w:t>
      </w:r>
      <w:r>
        <w:rPr>
          <w:rFonts w:ascii="Times New Roman" w:hAnsi="Times New Roman" w:cs="Times New Roman"/>
          <w:sz w:val="28"/>
          <w:szCs w:val="28"/>
        </w:rPr>
        <w:t xml:space="preserve">or whether the Commissioner lacked statutory authority to recognize the custom adoption.  There were </w:t>
      </w:r>
      <w:r w:rsidR="00FD1E9A">
        <w:rPr>
          <w:rFonts w:ascii="Times New Roman" w:hAnsi="Times New Roman" w:cs="Times New Roman"/>
          <w:sz w:val="28"/>
          <w:szCs w:val="28"/>
        </w:rPr>
        <w:t>significant p</w:t>
      </w:r>
      <w:r>
        <w:rPr>
          <w:rFonts w:ascii="Times New Roman" w:hAnsi="Times New Roman" w:cs="Times New Roman"/>
          <w:sz w:val="28"/>
          <w:szCs w:val="28"/>
        </w:rPr>
        <w:t xml:space="preserve">roblems with this </w:t>
      </w:r>
      <w:r w:rsidR="00FD1E9A">
        <w:rPr>
          <w:rFonts w:ascii="Times New Roman" w:hAnsi="Times New Roman" w:cs="Times New Roman"/>
          <w:sz w:val="28"/>
          <w:szCs w:val="28"/>
        </w:rPr>
        <w:t>Certificate and the manner in which it was obtained, each of which justify quashing the decision of the Commissioner and vacating the Certificate.</w:t>
      </w:r>
    </w:p>
    <w:p w:rsidR="00F761C7" w:rsidRPr="00BE3E99" w:rsidRDefault="00F53562" w:rsidP="001B2E3A">
      <w:pPr>
        <w:pStyle w:val="ListParagraph"/>
        <w:spacing w:after="280" w:line="240" w:lineRule="auto"/>
        <w:ind w:left="0"/>
        <w:contextualSpacing w:val="0"/>
        <w:jc w:val="both"/>
        <w:rPr>
          <w:rFonts w:ascii="Times New Roman" w:hAnsi="Times New Roman" w:cs="Times New Roman"/>
          <w:b/>
          <w:sz w:val="28"/>
          <w:szCs w:val="28"/>
        </w:rPr>
      </w:pPr>
      <w:r w:rsidRPr="00BE3E99">
        <w:rPr>
          <w:rFonts w:ascii="Times New Roman" w:hAnsi="Times New Roman" w:cs="Times New Roman"/>
          <w:b/>
          <w:sz w:val="28"/>
          <w:szCs w:val="28"/>
        </w:rPr>
        <w:t>CONCLUSION</w:t>
      </w:r>
    </w:p>
    <w:p w:rsidR="0023013A" w:rsidRPr="004826E9" w:rsidRDefault="0025486C" w:rsidP="002301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4826E9">
        <w:rPr>
          <w:rFonts w:ascii="Times New Roman" w:hAnsi="Times New Roman" w:cs="Times New Roman"/>
          <w:sz w:val="28"/>
          <w:szCs w:val="28"/>
        </w:rPr>
        <w:t xml:space="preserve">In conclusion, the </w:t>
      </w:r>
      <w:r w:rsidR="0023013A" w:rsidRPr="004826E9">
        <w:rPr>
          <w:rFonts w:ascii="Times New Roman" w:hAnsi="Times New Roman" w:cs="Times New Roman"/>
          <w:sz w:val="28"/>
          <w:szCs w:val="28"/>
        </w:rPr>
        <w:t>Director was entitled, at a minimum, to receive notice of the custom adoption application</w:t>
      </w:r>
      <w:r w:rsidR="004826E9" w:rsidRPr="004826E9">
        <w:rPr>
          <w:rFonts w:ascii="Times New Roman" w:hAnsi="Times New Roman" w:cs="Times New Roman"/>
          <w:sz w:val="28"/>
          <w:szCs w:val="28"/>
        </w:rPr>
        <w:t xml:space="preserve">.  </w:t>
      </w:r>
      <w:r w:rsidR="0023013A" w:rsidRPr="004826E9">
        <w:rPr>
          <w:rFonts w:ascii="Times New Roman" w:hAnsi="Times New Roman" w:cs="Times New Roman"/>
          <w:sz w:val="28"/>
          <w:szCs w:val="28"/>
        </w:rPr>
        <w:t>As the Director did not receive notice of the custom adoption application, the decision of the Commissioner must be quashed and the Certificate vacated.</w:t>
      </w:r>
      <w:r w:rsidR="004826E9">
        <w:rPr>
          <w:rFonts w:ascii="Times New Roman" w:hAnsi="Times New Roman" w:cs="Times New Roman"/>
          <w:sz w:val="28"/>
          <w:szCs w:val="28"/>
        </w:rPr>
        <w:t xml:space="preserve">  </w:t>
      </w:r>
    </w:p>
    <w:p w:rsidR="004826E9" w:rsidRPr="004826E9" w:rsidRDefault="004826E9" w:rsidP="004826E9">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054BAA">
        <w:rPr>
          <w:rFonts w:ascii="Times New Roman" w:hAnsi="Times New Roman" w:cs="Times New Roman"/>
          <w:sz w:val="28"/>
          <w:szCs w:val="28"/>
          <w:u w:val="single"/>
        </w:rPr>
        <w:lastRenderedPageBreak/>
        <w:t>In addition, considering the history of this matter, to allow the Certificate to stand would violate the principles of judicial economy, consistency, finality and the</w:t>
      </w:r>
      <w:r w:rsidRPr="004826E9">
        <w:rPr>
          <w:rFonts w:ascii="Times New Roman" w:hAnsi="Times New Roman" w:cs="Times New Roman"/>
          <w:sz w:val="28"/>
          <w:szCs w:val="28"/>
        </w:rPr>
        <w:t xml:space="preserve"> integrity of the administration of justice.  </w:t>
      </w:r>
      <w:r>
        <w:rPr>
          <w:rFonts w:ascii="Times New Roman" w:hAnsi="Times New Roman" w:cs="Times New Roman"/>
          <w:sz w:val="28"/>
          <w:szCs w:val="28"/>
        </w:rPr>
        <w:t xml:space="preserve">To </w:t>
      </w:r>
      <w:r w:rsidRPr="004826E9">
        <w:rPr>
          <w:rFonts w:ascii="Times New Roman" w:hAnsi="Times New Roman" w:cs="Times New Roman"/>
          <w:sz w:val="28"/>
          <w:szCs w:val="28"/>
        </w:rPr>
        <w:t>allow the Certificate to stand would result in an abuse of process</w:t>
      </w:r>
      <w:r>
        <w:rPr>
          <w:rFonts w:ascii="Times New Roman" w:hAnsi="Times New Roman" w:cs="Times New Roman"/>
          <w:sz w:val="28"/>
          <w:szCs w:val="28"/>
        </w:rPr>
        <w:t xml:space="preserve"> and t</w:t>
      </w:r>
      <w:r w:rsidRPr="004826E9">
        <w:rPr>
          <w:rFonts w:ascii="Times New Roman" w:hAnsi="Times New Roman" w:cs="Times New Roman"/>
          <w:sz w:val="28"/>
          <w:szCs w:val="28"/>
        </w:rPr>
        <w:t xml:space="preserve">herefore, the Certificate </w:t>
      </w:r>
      <w:r>
        <w:rPr>
          <w:rFonts w:ascii="Times New Roman" w:hAnsi="Times New Roman" w:cs="Times New Roman"/>
          <w:sz w:val="28"/>
          <w:szCs w:val="28"/>
        </w:rPr>
        <w:t>must be</w:t>
      </w:r>
      <w:r w:rsidRPr="004826E9">
        <w:rPr>
          <w:rFonts w:ascii="Times New Roman" w:hAnsi="Times New Roman" w:cs="Times New Roman"/>
          <w:sz w:val="28"/>
          <w:szCs w:val="28"/>
        </w:rPr>
        <w:t xml:space="preserve"> vacated.</w:t>
      </w:r>
    </w:p>
    <w:p w:rsidR="00F761C7" w:rsidRDefault="00F761C7"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sidRPr="00A629BF">
        <w:rPr>
          <w:rFonts w:ascii="Times New Roman" w:hAnsi="Times New Roman" w:cs="Times New Roman"/>
          <w:sz w:val="28"/>
          <w:szCs w:val="28"/>
        </w:rPr>
        <w:t>For th</w:t>
      </w:r>
      <w:r w:rsidR="00F53562">
        <w:rPr>
          <w:rFonts w:ascii="Times New Roman" w:hAnsi="Times New Roman" w:cs="Times New Roman"/>
          <w:sz w:val="28"/>
          <w:szCs w:val="28"/>
        </w:rPr>
        <w:t>ese reasons, the application of the British Columbia Director of Child, Family and Community Services is granted.  The decision of the Custom Adoption Commissioner recognizing the adoption of S.S. by L.M. and R.B. in accordance with aboriginal customary law is quashed and the Custom Adoption Certificate issued by the Commissioner on November 30, 2016 is vacated</w:t>
      </w:r>
      <w:r w:rsidRPr="00A629BF">
        <w:rPr>
          <w:rFonts w:ascii="Times New Roman" w:hAnsi="Times New Roman" w:cs="Times New Roman"/>
          <w:sz w:val="28"/>
          <w:szCs w:val="28"/>
        </w:rPr>
        <w:t>.</w:t>
      </w:r>
    </w:p>
    <w:p w:rsidR="00FF060A" w:rsidRPr="00A629BF" w:rsidRDefault="00FF060A" w:rsidP="001B2E3A">
      <w:pPr>
        <w:pStyle w:val="ListParagraph"/>
        <w:numPr>
          <w:ilvl w:val="0"/>
          <w:numId w:val="19"/>
        </w:numPr>
        <w:spacing w:after="28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The</w:t>
      </w:r>
      <w:r w:rsidR="00E203B0">
        <w:rPr>
          <w:rFonts w:ascii="Times New Roman" w:hAnsi="Times New Roman" w:cs="Times New Roman"/>
          <w:sz w:val="28"/>
          <w:szCs w:val="28"/>
        </w:rPr>
        <w:t xml:space="preserve"> Applicant is entitled to </w:t>
      </w:r>
      <w:r>
        <w:rPr>
          <w:rFonts w:ascii="Times New Roman" w:hAnsi="Times New Roman" w:cs="Times New Roman"/>
          <w:sz w:val="28"/>
          <w:szCs w:val="28"/>
        </w:rPr>
        <w:t xml:space="preserve">costs pursuant to </w:t>
      </w:r>
      <w:r>
        <w:rPr>
          <w:rFonts w:ascii="Times New Roman" w:hAnsi="Times New Roman" w:cs="Times New Roman"/>
          <w:i/>
          <w:sz w:val="28"/>
          <w:szCs w:val="28"/>
        </w:rPr>
        <w:t xml:space="preserve">Rule </w:t>
      </w:r>
      <w:r>
        <w:rPr>
          <w:rFonts w:ascii="Times New Roman" w:hAnsi="Times New Roman" w:cs="Times New Roman"/>
          <w:sz w:val="28"/>
          <w:szCs w:val="28"/>
        </w:rPr>
        <w:t>648.</w:t>
      </w:r>
    </w:p>
    <w:p w:rsidR="00E23354" w:rsidRPr="00A629BF" w:rsidRDefault="00E23354" w:rsidP="001B2E3A">
      <w:pPr>
        <w:spacing w:after="280" w:line="240" w:lineRule="auto"/>
        <w:jc w:val="both"/>
        <w:rPr>
          <w:rFonts w:ascii="Times New Roman" w:hAnsi="Times New Roman" w:cs="Times New Roman"/>
          <w:sz w:val="28"/>
          <w:szCs w:val="28"/>
        </w:rPr>
      </w:pPr>
    </w:p>
    <w:p w:rsidR="00707EAE" w:rsidRPr="00A629BF" w:rsidRDefault="0018769B" w:rsidP="0018769B">
      <w:pPr>
        <w:pStyle w:val="ListParagraph"/>
        <w:spacing w:after="0" w:line="240" w:lineRule="auto"/>
        <w:ind w:left="4320"/>
        <w:jc w:val="both"/>
        <w:rPr>
          <w:rFonts w:ascii="Times New Roman" w:hAnsi="Times New Roman" w:cs="Times New Roman"/>
          <w:sz w:val="28"/>
          <w:szCs w:val="28"/>
        </w:rPr>
      </w:pPr>
      <w:r>
        <w:rPr>
          <w:rFonts w:ascii="Times New Roman" w:hAnsi="Times New Roman" w:cs="Times New Roman"/>
          <w:sz w:val="28"/>
          <w:szCs w:val="28"/>
        </w:rPr>
        <w:t>“The Honourable Justice S.H. Smallwood”</w:t>
      </w:r>
    </w:p>
    <w:p w:rsidR="00455003" w:rsidRPr="00A629BF" w:rsidRDefault="00455003" w:rsidP="001B2E3A">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A629BF">
        <w:rPr>
          <w:rFonts w:ascii="Times New Roman" w:hAnsi="Times New Roman" w:cs="Times New Roman"/>
          <w:sz w:val="28"/>
          <w:szCs w:val="28"/>
        </w:rPr>
        <w:fldChar w:fldCharType="begin"/>
      </w:r>
      <w:r w:rsidRPr="00A629BF">
        <w:rPr>
          <w:rFonts w:ascii="Times New Roman" w:hAnsi="Times New Roman" w:cs="Times New Roman"/>
          <w:sz w:val="28"/>
          <w:szCs w:val="28"/>
        </w:rPr>
        <w:instrText xml:space="preserve"> SEQ CHAPTER \h \r 1</w:instrText>
      </w:r>
      <w:r w:rsidRPr="00A629BF">
        <w:rPr>
          <w:rFonts w:ascii="Times New Roman" w:hAnsi="Times New Roman" w:cs="Times New Roman"/>
          <w:sz w:val="28"/>
          <w:szCs w:val="28"/>
        </w:rPr>
        <w:fldChar w:fldCharType="end"/>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t>S.H. Smallwood</w:t>
      </w:r>
    </w:p>
    <w:p w:rsidR="00455003" w:rsidRDefault="00455003" w:rsidP="001B2E3A">
      <w:pPr>
        <w:spacing w:after="0" w:line="240" w:lineRule="auto"/>
        <w:rPr>
          <w:rFonts w:ascii="Times New Roman" w:hAnsi="Times New Roman" w:cs="Times New Roman"/>
          <w:sz w:val="28"/>
          <w:szCs w:val="28"/>
        </w:rPr>
      </w:pP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r>
      <w:r w:rsidRPr="00A629BF">
        <w:rPr>
          <w:rFonts w:ascii="Times New Roman" w:hAnsi="Times New Roman" w:cs="Times New Roman"/>
          <w:sz w:val="28"/>
          <w:szCs w:val="28"/>
        </w:rPr>
        <w:tab/>
        <w:t xml:space="preserve">        J.S.C.</w:t>
      </w:r>
    </w:p>
    <w:p w:rsidR="00BE3E99" w:rsidRDefault="00BE3E99" w:rsidP="001B2E3A">
      <w:pPr>
        <w:spacing w:after="0" w:line="240" w:lineRule="auto"/>
        <w:rPr>
          <w:rFonts w:ascii="Times New Roman" w:hAnsi="Times New Roman" w:cs="Times New Roman"/>
          <w:sz w:val="28"/>
          <w:szCs w:val="28"/>
        </w:rPr>
      </w:pPr>
    </w:p>
    <w:p w:rsidR="00BE3E99" w:rsidRPr="00455003" w:rsidRDefault="00BE3E99" w:rsidP="00BE3E99">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rsidR="00BE3E99" w:rsidRPr="00455003" w:rsidRDefault="009979C2" w:rsidP="00BE3E9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22</w:t>
      </w:r>
      <w:r w:rsidRPr="009979C2">
        <w:rPr>
          <w:rFonts w:ascii="Times New Roman" w:hAnsi="Times New Roman" w:cs="Times New Roman"/>
          <w:sz w:val="28"/>
          <w:szCs w:val="28"/>
          <w:vertAlign w:val="superscript"/>
        </w:rPr>
        <w:t>nd</w:t>
      </w:r>
      <w:r>
        <w:rPr>
          <w:rFonts w:ascii="Times New Roman" w:hAnsi="Times New Roman" w:cs="Times New Roman"/>
          <w:sz w:val="28"/>
          <w:szCs w:val="28"/>
        </w:rPr>
        <w:t xml:space="preserve"> </w:t>
      </w:r>
      <w:r w:rsidR="00BE3E99">
        <w:rPr>
          <w:rFonts w:ascii="Times New Roman" w:hAnsi="Times New Roman" w:cs="Times New Roman"/>
          <w:sz w:val="28"/>
          <w:szCs w:val="28"/>
        </w:rPr>
        <w:t xml:space="preserve"> </w:t>
      </w:r>
      <w:r w:rsidR="00BE3E99" w:rsidRPr="00455003">
        <w:rPr>
          <w:rFonts w:ascii="Times New Roman" w:hAnsi="Times New Roman" w:cs="Times New Roman"/>
          <w:sz w:val="28"/>
          <w:szCs w:val="28"/>
        </w:rPr>
        <w:t>day</w:t>
      </w:r>
      <w:proofErr w:type="gramEnd"/>
      <w:r w:rsidR="00BE3E99" w:rsidRPr="00455003">
        <w:rPr>
          <w:rFonts w:ascii="Times New Roman" w:hAnsi="Times New Roman" w:cs="Times New Roman"/>
          <w:sz w:val="28"/>
          <w:szCs w:val="28"/>
        </w:rPr>
        <w:t xml:space="preserve"> of</w:t>
      </w:r>
      <w:r w:rsidR="00BE3E99">
        <w:rPr>
          <w:rFonts w:ascii="Times New Roman" w:hAnsi="Times New Roman" w:cs="Times New Roman"/>
          <w:sz w:val="28"/>
          <w:szCs w:val="28"/>
        </w:rPr>
        <w:t xml:space="preserve"> May, </w:t>
      </w:r>
      <w:r w:rsidR="00BE3E99" w:rsidRPr="00455003">
        <w:rPr>
          <w:rFonts w:ascii="Times New Roman" w:hAnsi="Times New Roman" w:cs="Times New Roman"/>
          <w:sz w:val="28"/>
          <w:szCs w:val="28"/>
        </w:rPr>
        <w:t>201</w:t>
      </w:r>
      <w:r w:rsidR="00BE3E99">
        <w:rPr>
          <w:rFonts w:ascii="Times New Roman" w:hAnsi="Times New Roman" w:cs="Times New Roman"/>
          <w:sz w:val="28"/>
          <w:szCs w:val="28"/>
        </w:rPr>
        <w:t>9</w:t>
      </w:r>
    </w:p>
    <w:p w:rsidR="00BE3E99" w:rsidRPr="00455003" w:rsidRDefault="00BE3E99" w:rsidP="00BE3E99">
      <w:pPr>
        <w:spacing w:after="0" w:line="240" w:lineRule="auto"/>
        <w:rPr>
          <w:rFonts w:ascii="Times New Roman" w:hAnsi="Times New Roman" w:cs="Times New Roman"/>
          <w:sz w:val="28"/>
          <w:szCs w:val="28"/>
        </w:rPr>
      </w:pPr>
    </w:p>
    <w:p w:rsidR="00BE3E99" w:rsidRDefault="00BE3E99" w:rsidP="0036651B">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 for the Applicant</w:t>
      </w:r>
      <w:r w:rsidRPr="00455003">
        <w:rPr>
          <w:rFonts w:ascii="Times New Roman" w:hAnsi="Times New Roman" w:cs="Times New Roman"/>
          <w:sz w:val="28"/>
          <w:szCs w:val="28"/>
        </w:rPr>
        <w:t xml:space="preserve">: </w:t>
      </w:r>
      <w:r w:rsidRPr="0045500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Trisha Paradis</w:t>
      </w:r>
    </w:p>
    <w:p w:rsidR="00BE3E99" w:rsidRDefault="00BE3E99" w:rsidP="00BE3E99">
      <w:pPr>
        <w:spacing w:after="0" w:line="240" w:lineRule="auto"/>
        <w:rPr>
          <w:rFonts w:ascii="Times New Roman" w:hAnsi="Times New Roman" w:cs="Times New Roman"/>
          <w:sz w:val="28"/>
          <w:szCs w:val="28"/>
        </w:rPr>
      </w:pPr>
      <w:r>
        <w:rPr>
          <w:rFonts w:ascii="Times New Roman" w:hAnsi="Times New Roman" w:cs="Times New Roman"/>
          <w:sz w:val="28"/>
          <w:szCs w:val="28"/>
        </w:rPr>
        <w:t>L.M. and R.B.: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Self Represented</w:t>
      </w:r>
    </w:p>
    <w:p w:rsidR="00BE3E99" w:rsidRDefault="00BE3E99" w:rsidP="00BE3E99">
      <w:pPr>
        <w:spacing w:after="0" w:line="240" w:lineRule="auto"/>
        <w:rPr>
          <w:rFonts w:ascii="Times New Roman" w:hAnsi="Times New Roman" w:cs="Times New Roman"/>
          <w:sz w:val="28"/>
          <w:szCs w:val="28"/>
        </w:rPr>
      </w:pPr>
      <w:r>
        <w:rPr>
          <w:rFonts w:ascii="Times New Roman" w:hAnsi="Times New Roman" w:cs="Times New Roman"/>
          <w:sz w:val="28"/>
          <w:szCs w:val="28"/>
        </w:rPr>
        <w:t>Counsel for the Respondent</w:t>
      </w:r>
    </w:p>
    <w:p w:rsidR="00BE3E99" w:rsidRDefault="00143360" w:rsidP="00BE3E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Custom Adoption Commissioner</w:t>
      </w:r>
      <w:r w:rsidR="00BE3E99">
        <w:rPr>
          <w:rFonts w:ascii="Times New Roman" w:hAnsi="Times New Roman" w:cs="Times New Roman"/>
          <w:sz w:val="28"/>
          <w:szCs w:val="28"/>
        </w:rPr>
        <w:t>:</w:t>
      </w:r>
      <w:r w:rsidR="00BE3E99">
        <w:rPr>
          <w:rFonts w:ascii="Times New Roman" w:hAnsi="Times New Roman" w:cs="Times New Roman"/>
          <w:sz w:val="28"/>
          <w:szCs w:val="28"/>
        </w:rPr>
        <w:tab/>
      </w:r>
      <w:r w:rsidR="00BE3E99">
        <w:rPr>
          <w:rFonts w:ascii="Times New Roman" w:hAnsi="Times New Roman" w:cs="Times New Roman"/>
          <w:sz w:val="28"/>
          <w:szCs w:val="28"/>
        </w:rPr>
        <w:tab/>
        <w:t>Sheila MacPherson</w:t>
      </w:r>
    </w:p>
    <w:p w:rsidR="00BE3E99" w:rsidRDefault="00143360" w:rsidP="00BE3E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Counsel for the Attorney General </w:t>
      </w:r>
      <w:r w:rsidR="00BE3E99">
        <w:rPr>
          <w:rFonts w:ascii="Times New Roman" w:hAnsi="Times New Roman" w:cs="Times New Roman"/>
          <w:sz w:val="28"/>
          <w:szCs w:val="28"/>
        </w:rPr>
        <w:t>of the</w:t>
      </w:r>
    </w:p>
    <w:p w:rsidR="0018769B" w:rsidRDefault="00143360" w:rsidP="00BE3E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E3E99">
        <w:rPr>
          <w:rFonts w:ascii="Times New Roman" w:hAnsi="Times New Roman" w:cs="Times New Roman"/>
          <w:sz w:val="28"/>
          <w:szCs w:val="28"/>
        </w:rPr>
        <w:t>Northwest Territories:</w:t>
      </w:r>
      <w:r w:rsidR="00BE3E99">
        <w:rPr>
          <w:rFonts w:ascii="Times New Roman" w:hAnsi="Times New Roman" w:cs="Times New Roman"/>
          <w:sz w:val="28"/>
          <w:szCs w:val="28"/>
        </w:rPr>
        <w:tab/>
      </w:r>
      <w:r w:rsidR="00BE3E99">
        <w:rPr>
          <w:rFonts w:ascii="Times New Roman" w:hAnsi="Times New Roman" w:cs="Times New Roman"/>
          <w:sz w:val="28"/>
          <w:szCs w:val="28"/>
        </w:rPr>
        <w:tab/>
      </w:r>
      <w:r w:rsidR="00BE3E99">
        <w:rPr>
          <w:rFonts w:ascii="Times New Roman" w:hAnsi="Times New Roman" w:cs="Times New Roman"/>
          <w:sz w:val="28"/>
          <w:szCs w:val="28"/>
        </w:rPr>
        <w:tab/>
      </w:r>
      <w:r w:rsidR="00BE3E99">
        <w:rPr>
          <w:rFonts w:ascii="Times New Roman" w:hAnsi="Times New Roman" w:cs="Times New Roman"/>
          <w:sz w:val="28"/>
          <w:szCs w:val="28"/>
        </w:rPr>
        <w:tab/>
        <w:t>Hayley Fitzgerald</w:t>
      </w:r>
      <w:r w:rsidR="00BE3E99">
        <w:rPr>
          <w:rFonts w:ascii="Times New Roman" w:hAnsi="Times New Roman" w:cs="Times New Roman"/>
          <w:sz w:val="28"/>
          <w:szCs w:val="28"/>
        </w:rPr>
        <w:tab/>
      </w:r>
      <w:r w:rsidR="00BE3E99">
        <w:rPr>
          <w:rFonts w:ascii="Times New Roman" w:hAnsi="Times New Roman" w:cs="Times New Roman"/>
          <w:sz w:val="28"/>
          <w:szCs w:val="28"/>
        </w:rPr>
        <w:tab/>
      </w:r>
      <w:r w:rsidR="00BE3E99">
        <w:rPr>
          <w:rFonts w:ascii="Times New Roman" w:hAnsi="Times New Roman" w:cs="Times New Roman"/>
          <w:sz w:val="28"/>
          <w:szCs w:val="28"/>
        </w:rPr>
        <w:tab/>
      </w:r>
    </w:p>
    <w:p w:rsidR="0018769B" w:rsidRDefault="0018769B">
      <w:pPr>
        <w:rPr>
          <w:rFonts w:ascii="Times New Roman" w:hAnsi="Times New Roman" w:cs="Times New Roman"/>
          <w:sz w:val="28"/>
          <w:szCs w:val="28"/>
        </w:rPr>
      </w:pPr>
      <w:r>
        <w:rPr>
          <w:rFonts w:ascii="Times New Roman" w:hAnsi="Times New Roman" w:cs="Times New Roman"/>
          <w:sz w:val="28"/>
          <w:szCs w:val="28"/>
        </w:rPr>
        <w:br w:type="page"/>
      </w:r>
    </w:p>
    <w:p w:rsidR="001D6493" w:rsidRPr="001D6493" w:rsidRDefault="001D6493" w:rsidP="001D6493">
      <w:pPr>
        <w:ind w:left="360"/>
        <w:jc w:val="center"/>
        <w:rPr>
          <w:rFonts w:ascii="Times New Roman" w:hAnsi="Times New Roman" w:cs="Times New Roman"/>
          <w:b/>
          <w:sz w:val="28"/>
          <w:szCs w:val="28"/>
        </w:rPr>
      </w:pPr>
      <w:r w:rsidRPr="001D6493">
        <w:rPr>
          <w:rFonts w:ascii="Times New Roman" w:hAnsi="Times New Roman" w:cs="Times New Roman"/>
          <w:b/>
          <w:sz w:val="28"/>
          <w:szCs w:val="28"/>
        </w:rPr>
        <w:lastRenderedPageBreak/>
        <w:t>Corrigendum of the Memorandum of Judgment</w:t>
      </w:r>
    </w:p>
    <w:p w:rsidR="001D6493" w:rsidRPr="001D6493" w:rsidRDefault="001D6493" w:rsidP="001D6493">
      <w:pPr>
        <w:ind w:left="360"/>
        <w:jc w:val="center"/>
        <w:rPr>
          <w:rFonts w:ascii="Times New Roman" w:hAnsi="Times New Roman" w:cs="Times New Roman"/>
          <w:b/>
          <w:sz w:val="28"/>
          <w:szCs w:val="28"/>
        </w:rPr>
      </w:pPr>
      <w:r w:rsidRPr="001D6493">
        <w:rPr>
          <w:rFonts w:ascii="Times New Roman" w:hAnsi="Times New Roman" w:cs="Times New Roman"/>
          <w:b/>
          <w:sz w:val="28"/>
          <w:szCs w:val="28"/>
        </w:rPr>
        <w:t>Of</w:t>
      </w:r>
    </w:p>
    <w:p w:rsidR="001D6493" w:rsidRPr="001D6493" w:rsidRDefault="001D6493" w:rsidP="001D6493">
      <w:pPr>
        <w:ind w:left="360"/>
        <w:jc w:val="center"/>
        <w:rPr>
          <w:rFonts w:ascii="Times New Roman" w:hAnsi="Times New Roman" w:cs="Times New Roman"/>
          <w:b/>
          <w:sz w:val="28"/>
          <w:szCs w:val="28"/>
        </w:rPr>
      </w:pPr>
      <w:r w:rsidRPr="001D6493">
        <w:rPr>
          <w:rFonts w:ascii="Times New Roman" w:hAnsi="Times New Roman" w:cs="Times New Roman"/>
          <w:b/>
          <w:sz w:val="28"/>
          <w:szCs w:val="28"/>
        </w:rPr>
        <w:t>The Honourable Justice S.H. Smallwood</w:t>
      </w:r>
    </w:p>
    <w:p w:rsidR="001D6493" w:rsidRDefault="001D6493" w:rsidP="001D6493">
      <w:pPr>
        <w:ind w:left="360"/>
        <w:rPr>
          <w:rFonts w:ascii="Times New Roman" w:hAnsi="Times New Roman" w:cs="Times New Roman"/>
          <w:sz w:val="28"/>
          <w:szCs w:val="28"/>
        </w:rPr>
      </w:pPr>
    </w:p>
    <w:p w:rsidR="001D6493" w:rsidRDefault="001D6493" w:rsidP="001D6493">
      <w:pPr>
        <w:ind w:left="360"/>
        <w:rPr>
          <w:rFonts w:ascii="Times New Roman" w:hAnsi="Times New Roman" w:cs="Times New Roman"/>
          <w:sz w:val="28"/>
          <w:szCs w:val="28"/>
        </w:rPr>
      </w:pPr>
    </w:p>
    <w:p w:rsidR="0018769B" w:rsidRPr="001D6493" w:rsidRDefault="0018769B" w:rsidP="001D6493">
      <w:pPr>
        <w:ind w:left="360"/>
        <w:rPr>
          <w:rFonts w:ascii="Times New Roman" w:hAnsi="Times New Roman" w:cs="Times New Roman"/>
          <w:sz w:val="28"/>
          <w:szCs w:val="28"/>
        </w:rPr>
      </w:pPr>
      <w:r w:rsidRPr="001D6493">
        <w:rPr>
          <w:rFonts w:ascii="Times New Roman" w:hAnsi="Times New Roman" w:cs="Times New Roman"/>
          <w:sz w:val="28"/>
          <w:szCs w:val="28"/>
        </w:rPr>
        <w:t>An error occurred in Paragraph 82.</w:t>
      </w:r>
    </w:p>
    <w:p w:rsidR="00054BAA" w:rsidRDefault="00054BAA" w:rsidP="0018769B">
      <w:pPr>
        <w:pStyle w:val="ListParagraph"/>
        <w:rPr>
          <w:rFonts w:ascii="Times New Roman" w:hAnsi="Times New Roman" w:cs="Times New Roman"/>
          <w:sz w:val="28"/>
          <w:szCs w:val="28"/>
        </w:rPr>
      </w:pPr>
    </w:p>
    <w:p w:rsidR="0018769B" w:rsidRDefault="0018769B" w:rsidP="0018769B">
      <w:pPr>
        <w:pStyle w:val="ListParagraph"/>
        <w:rPr>
          <w:rFonts w:ascii="Times New Roman" w:hAnsi="Times New Roman" w:cs="Times New Roman"/>
          <w:sz w:val="28"/>
          <w:szCs w:val="28"/>
        </w:rPr>
      </w:pPr>
      <w:r>
        <w:rPr>
          <w:rFonts w:ascii="Times New Roman" w:hAnsi="Times New Roman" w:cs="Times New Roman"/>
          <w:sz w:val="28"/>
          <w:szCs w:val="28"/>
        </w:rPr>
        <w:t>Paragraph 82 reads:</w:t>
      </w:r>
    </w:p>
    <w:p w:rsidR="00054BAA" w:rsidRDefault="00054BAA" w:rsidP="0018769B">
      <w:pPr>
        <w:pStyle w:val="ListParagraph"/>
        <w:rPr>
          <w:rFonts w:ascii="Times New Roman" w:hAnsi="Times New Roman" w:cs="Times New Roman"/>
          <w:sz w:val="28"/>
          <w:szCs w:val="28"/>
        </w:rPr>
      </w:pPr>
    </w:p>
    <w:p w:rsidR="0018769B" w:rsidRPr="00054BAA" w:rsidRDefault="00054BAA" w:rsidP="00054BAA">
      <w:pPr>
        <w:pStyle w:val="ListParagraph"/>
        <w:spacing w:after="280" w:line="240" w:lineRule="auto"/>
        <w:contextualSpacing w:val="0"/>
        <w:jc w:val="both"/>
        <w:rPr>
          <w:rFonts w:ascii="Times New Roman" w:hAnsi="Times New Roman" w:cs="Times New Roman"/>
          <w:sz w:val="28"/>
          <w:szCs w:val="28"/>
        </w:rPr>
      </w:pPr>
      <w:proofErr w:type="gramStart"/>
      <w:r w:rsidRPr="004826E9">
        <w:rPr>
          <w:rFonts w:ascii="Times New Roman" w:hAnsi="Times New Roman" w:cs="Times New Roman"/>
          <w:sz w:val="28"/>
          <w:szCs w:val="28"/>
        </w:rPr>
        <w:t>integrity</w:t>
      </w:r>
      <w:proofErr w:type="gramEnd"/>
      <w:r w:rsidRPr="004826E9">
        <w:rPr>
          <w:rFonts w:ascii="Times New Roman" w:hAnsi="Times New Roman" w:cs="Times New Roman"/>
          <w:sz w:val="28"/>
          <w:szCs w:val="28"/>
        </w:rPr>
        <w:t xml:space="preserve"> of the administration of justice.  </w:t>
      </w:r>
      <w:r>
        <w:rPr>
          <w:rFonts w:ascii="Times New Roman" w:hAnsi="Times New Roman" w:cs="Times New Roman"/>
          <w:sz w:val="28"/>
          <w:szCs w:val="28"/>
        </w:rPr>
        <w:t xml:space="preserve">To </w:t>
      </w:r>
      <w:r w:rsidRPr="004826E9">
        <w:rPr>
          <w:rFonts w:ascii="Times New Roman" w:hAnsi="Times New Roman" w:cs="Times New Roman"/>
          <w:sz w:val="28"/>
          <w:szCs w:val="28"/>
        </w:rPr>
        <w:t>allow the Certificate to stand would result in an abuse of process</w:t>
      </w:r>
      <w:r>
        <w:rPr>
          <w:rFonts w:ascii="Times New Roman" w:hAnsi="Times New Roman" w:cs="Times New Roman"/>
          <w:sz w:val="28"/>
          <w:szCs w:val="28"/>
        </w:rPr>
        <w:t xml:space="preserve"> and t</w:t>
      </w:r>
      <w:r w:rsidRPr="004826E9">
        <w:rPr>
          <w:rFonts w:ascii="Times New Roman" w:hAnsi="Times New Roman" w:cs="Times New Roman"/>
          <w:sz w:val="28"/>
          <w:szCs w:val="28"/>
        </w:rPr>
        <w:t xml:space="preserve">herefore, the Certificate </w:t>
      </w:r>
      <w:r>
        <w:rPr>
          <w:rFonts w:ascii="Times New Roman" w:hAnsi="Times New Roman" w:cs="Times New Roman"/>
          <w:sz w:val="28"/>
          <w:szCs w:val="28"/>
        </w:rPr>
        <w:t>must be</w:t>
      </w:r>
      <w:r w:rsidRPr="004826E9">
        <w:rPr>
          <w:rFonts w:ascii="Times New Roman" w:hAnsi="Times New Roman" w:cs="Times New Roman"/>
          <w:sz w:val="28"/>
          <w:szCs w:val="28"/>
        </w:rPr>
        <w:t xml:space="preserve"> vacated.</w:t>
      </w:r>
    </w:p>
    <w:p w:rsidR="00054BAA" w:rsidRDefault="00054BAA" w:rsidP="0018769B">
      <w:pPr>
        <w:pStyle w:val="ListParagraph"/>
        <w:rPr>
          <w:rFonts w:ascii="Times New Roman" w:hAnsi="Times New Roman" w:cs="Times New Roman"/>
          <w:sz w:val="28"/>
          <w:szCs w:val="28"/>
        </w:rPr>
      </w:pPr>
      <w:r>
        <w:rPr>
          <w:rFonts w:ascii="Times New Roman" w:hAnsi="Times New Roman" w:cs="Times New Roman"/>
          <w:sz w:val="28"/>
          <w:szCs w:val="28"/>
        </w:rPr>
        <w:t>Paragraph 82 has been corrected to read:</w:t>
      </w:r>
    </w:p>
    <w:p w:rsidR="00054BAA" w:rsidRDefault="00054BAA" w:rsidP="0018769B">
      <w:pPr>
        <w:pStyle w:val="ListParagraph"/>
        <w:rPr>
          <w:rFonts w:ascii="Times New Roman" w:hAnsi="Times New Roman" w:cs="Times New Roman"/>
          <w:sz w:val="28"/>
          <w:szCs w:val="28"/>
        </w:rPr>
      </w:pPr>
    </w:p>
    <w:p w:rsidR="00054BAA" w:rsidRPr="004826E9" w:rsidRDefault="00054BAA" w:rsidP="00054BAA">
      <w:pPr>
        <w:pStyle w:val="ListParagraph"/>
        <w:spacing w:after="28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r>
      <w:r w:rsidRPr="00054BAA">
        <w:rPr>
          <w:rFonts w:ascii="Times New Roman" w:hAnsi="Times New Roman" w:cs="Times New Roman"/>
          <w:sz w:val="28"/>
          <w:szCs w:val="28"/>
          <w:u w:val="single"/>
        </w:rPr>
        <w:t>In addition, considering the history of this matter, to allow the Certificate to stand would violate the principles of judicial economy, consistency, finality and the</w:t>
      </w:r>
      <w:r w:rsidRPr="004826E9">
        <w:rPr>
          <w:rFonts w:ascii="Times New Roman" w:hAnsi="Times New Roman" w:cs="Times New Roman"/>
          <w:sz w:val="28"/>
          <w:szCs w:val="28"/>
        </w:rPr>
        <w:t xml:space="preserve"> integrity of the administration of justice.  </w:t>
      </w:r>
      <w:r>
        <w:rPr>
          <w:rFonts w:ascii="Times New Roman" w:hAnsi="Times New Roman" w:cs="Times New Roman"/>
          <w:sz w:val="28"/>
          <w:szCs w:val="28"/>
        </w:rPr>
        <w:t xml:space="preserve">To </w:t>
      </w:r>
      <w:r w:rsidRPr="004826E9">
        <w:rPr>
          <w:rFonts w:ascii="Times New Roman" w:hAnsi="Times New Roman" w:cs="Times New Roman"/>
          <w:sz w:val="28"/>
          <w:szCs w:val="28"/>
        </w:rPr>
        <w:t>allow the Certificate to stand would result in an abuse of process</w:t>
      </w:r>
      <w:r>
        <w:rPr>
          <w:rFonts w:ascii="Times New Roman" w:hAnsi="Times New Roman" w:cs="Times New Roman"/>
          <w:sz w:val="28"/>
          <w:szCs w:val="28"/>
        </w:rPr>
        <w:t xml:space="preserve"> and t</w:t>
      </w:r>
      <w:r w:rsidRPr="004826E9">
        <w:rPr>
          <w:rFonts w:ascii="Times New Roman" w:hAnsi="Times New Roman" w:cs="Times New Roman"/>
          <w:sz w:val="28"/>
          <w:szCs w:val="28"/>
        </w:rPr>
        <w:t xml:space="preserve">herefore, the Certificate </w:t>
      </w:r>
      <w:r>
        <w:rPr>
          <w:rFonts w:ascii="Times New Roman" w:hAnsi="Times New Roman" w:cs="Times New Roman"/>
          <w:sz w:val="28"/>
          <w:szCs w:val="28"/>
        </w:rPr>
        <w:t>must be</w:t>
      </w:r>
      <w:r w:rsidRPr="004826E9">
        <w:rPr>
          <w:rFonts w:ascii="Times New Roman" w:hAnsi="Times New Roman" w:cs="Times New Roman"/>
          <w:sz w:val="28"/>
          <w:szCs w:val="28"/>
        </w:rPr>
        <w:t xml:space="preserve"> vacated.</w:t>
      </w:r>
    </w:p>
    <w:p w:rsidR="00054BAA" w:rsidRPr="0018769B" w:rsidRDefault="00054BAA" w:rsidP="0018769B">
      <w:pPr>
        <w:pStyle w:val="ListParagraph"/>
        <w:rPr>
          <w:rFonts w:ascii="Times New Roman" w:hAnsi="Times New Roman" w:cs="Times New Roman"/>
          <w:sz w:val="28"/>
          <w:szCs w:val="28"/>
        </w:rPr>
      </w:pPr>
    </w:p>
    <w:p w:rsidR="0018769B" w:rsidRDefault="0018769B">
      <w:pPr>
        <w:rPr>
          <w:rFonts w:ascii="Times New Roman" w:hAnsi="Times New Roman" w:cs="Times New Roman"/>
          <w:sz w:val="28"/>
          <w:szCs w:val="28"/>
        </w:rPr>
      </w:pPr>
    </w:p>
    <w:p w:rsidR="002E0E38" w:rsidRPr="0032647A" w:rsidRDefault="00BE3E99" w:rsidP="00BE3E99">
      <w:pPr>
        <w:spacing w:after="0" w:line="240" w:lineRule="auto"/>
        <w:rPr>
          <w:rFonts w:ascii="Times New Roman" w:hAnsi="Times New Roman" w:cs="Times New Roman"/>
          <w:sz w:val="28"/>
          <w:szCs w:val="28"/>
        </w:rPr>
        <w:sectPr w:rsidR="002E0E38" w:rsidRPr="0032647A" w:rsidSect="00BE3E99">
          <w:headerReference w:type="default" r:id="rId7"/>
          <w:headerReference w:type="first" r:id="rId8"/>
          <w:pgSz w:w="12240" w:h="15840"/>
          <w:pgMar w:top="1440" w:right="1440" w:bottom="1440" w:left="1440" w:header="720" w:footer="720" w:gutter="0"/>
          <w:cols w:space="720"/>
          <w:titlePg/>
          <w:docGrid w:linePitch="360"/>
        </w:sectPr>
      </w:pPr>
      <w:r>
        <w:rPr>
          <w:rFonts w:ascii="Times New Roman" w:hAnsi="Times New Roman" w:cs="Times New Roman"/>
          <w:sz w:val="28"/>
          <w:szCs w:val="28"/>
        </w:rPr>
        <w:tab/>
      </w:r>
    </w:p>
    <w:p w:rsidR="009D256C" w:rsidRPr="009D256C" w:rsidRDefault="009D256C" w:rsidP="009D256C">
      <w:pPr>
        <w:ind w:left="360"/>
        <w:jc w:val="right"/>
        <w:rPr>
          <w:rFonts w:ascii="Times New Roman" w:hAnsi="Times New Roman" w:cs="Times New Roman"/>
          <w:sz w:val="28"/>
          <w:szCs w:val="28"/>
        </w:rPr>
      </w:pPr>
      <w:r w:rsidRPr="009D256C">
        <w:rPr>
          <w:rFonts w:ascii="Times New Roman" w:hAnsi="Times New Roman" w:cs="Times New Roman"/>
          <w:sz w:val="24"/>
          <w:szCs w:val="24"/>
        </w:rPr>
        <w:lastRenderedPageBreak/>
        <w:t>Page</w:t>
      </w:r>
      <w:r>
        <w:rPr>
          <w:rFonts w:ascii="Times New Roman" w:hAnsi="Times New Roman" w:cs="Times New Roman"/>
          <w:sz w:val="24"/>
          <w:szCs w:val="24"/>
        </w:rPr>
        <w:t>:</w:t>
      </w:r>
      <w:bookmarkStart w:id="3" w:name="_GoBack"/>
      <w:bookmarkEnd w:id="3"/>
      <w:r>
        <w:rPr>
          <w:rFonts w:ascii="Times New Roman" w:hAnsi="Times New Roman" w:cs="Times New Roman"/>
          <w:sz w:val="24"/>
          <w:szCs w:val="24"/>
        </w:rPr>
        <w:t xml:space="preserve"> </w:t>
      </w:r>
      <w:r w:rsidRPr="009D256C">
        <w:rPr>
          <w:rFonts w:ascii="Times New Roman" w:hAnsi="Times New Roman" w:cs="Times New Roman"/>
          <w:sz w:val="24"/>
          <w:szCs w:val="24"/>
        </w:rPr>
        <w:t xml:space="preserve"> 1</w:t>
      </w:r>
      <w:r w:rsidRPr="009D256C">
        <w:rPr>
          <w:rFonts w:ascii="Times New Roman" w:hAnsi="Times New Roman" w:cs="Times New Roman"/>
          <w:sz w:val="28"/>
          <w:szCs w:val="28"/>
        </w:rPr>
        <w:t>8</w:t>
      </w:r>
    </w:p>
    <w:p w:rsidR="002E0E38" w:rsidRPr="001D6493" w:rsidRDefault="002E0E38" w:rsidP="002E0E38">
      <w:pPr>
        <w:ind w:left="360"/>
        <w:jc w:val="center"/>
        <w:rPr>
          <w:rFonts w:ascii="Times New Roman" w:hAnsi="Times New Roman" w:cs="Times New Roman"/>
          <w:b/>
          <w:sz w:val="28"/>
          <w:szCs w:val="28"/>
        </w:rPr>
      </w:pPr>
      <w:r w:rsidRPr="001D6493">
        <w:rPr>
          <w:rFonts w:ascii="Times New Roman" w:hAnsi="Times New Roman" w:cs="Times New Roman"/>
          <w:b/>
          <w:sz w:val="28"/>
          <w:szCs w:val="28"/>
        </w:rPr>
        <w:t xml:space="preserve">Corrigendum </w:t>
      </w:r>
      <w:r>
        <w:rPr>
          <w:rFonts w:ascii="Times New Roman" w:hAnsi="Times New Roman" w:cs="Times New Roman"/>
          <w:b/>
          <w:sz w:val="28"/>
          <w:szCs w:val="28"/>
        </w:rPr>
        <w:t xml:space="preserve">2 </w:t>
      </w:r>
      <w:r w:rsidRPr="001D6493">
        <w:rPr>
          <w:rFonts w:ascii="Times New Roman" w:hAnsi="Times New Roman" w:cs="Times New Roman"/>
          <w:b/>
          <w:sz w:val="28"/>
          <w:szCs w:val="28"/>
        </w:rPr>
        <w:t>of the Memorandum of Judgment</w:t>
      </w:r>
    </w:p>
    <w:p w:rsidR="002E0E38" w:rsidRPr="001D6493" w:rsidRDefault="002E0E38" w:rsidP="002E0E38">
      <w:pPr>
        <w:ind w:left="360"/>
        <w:jc w:val="center"/>
        <w:rPr>
          <w:rFonts w:ascii="Times New Roman" w:hAnsi="Times New Roman" w:cs="Times New Roman"/>
          <w:b/>
          <w:sz w:val="28"/>
          <w:szCs w:val="28"/>
        </w:rPr>
      </w:pPr>
      <w:r w:rsidRPr="001D6493">
        <w:rPr>
          <w:rFonts w:ascii="Times New Roman" w:hAnsi="Times New Roman" w:cs="Times New Roman"/>
          <w:b/>
          <w:sz w:val="28"/>
          <w:szCs w:val="28"/>
        </w:rPr>
        <w:t>Of</w:t>
      </w:r>
    </w:p>
    <w:p w:rsidR="002E0E38" w:rsidRPr="001D6493" w:rsidRDefault="002E0E38" w:rsidP="002E0E38">
      <w:pPr>
        <w:ind w:left="360"/>
        <w:jc w:val="center"/>
        <w:rPr>
          <w:rFonts w:ascii="Times New Roman" w:hAnsi="Times New Roman" w:cs="Times New Roman"/>
          <w:b/>
          <w:sz w:val="28"/>
          <w:szCs w:val="28"/>
        </w:rPr>
      </w:pPr>
      <w:r w:rsidRPr="001D6493">
        <w:rPr>
          <w:rFonts w:ascii="Times New Roman" w:hAnsi="Times New Roman" w:cs="Times New Roman"/>
          <w:b/>
          <w:sz w:val="28"/>
          <w:szCs w:val="28"/>
        </w:rPr>
        <w:t>The Honourable Justice S.H. Smallwood</w:t>
      </w:r>
    </w:p>
    <w:p w:rsidR="002E0E38" w:rsidRDefault="002E0E38" w:rsidP="002E0E38">
      <w:pPr>
        <w:ind w:left="360"/>
        <w:rPr>
          <w:rFonts w:ascii="Times New Roman" w:hAnsi="Times New Roman" w:cs="Times New Roman"/>
          <w:sz w:val="28"/>
          <w:szCs w:val="28"/>
        </w:rPr>
      </w:pPr>
    </w:p>
    <w:p w:rsidR="002E0E38" w:rsidRDefault="002E0E38" w:rsidP="002E0E38">
      <w:pPr>
        <w:ind w:left="360"/>
        <w:rPr>
          <w:rFonts w:ascii="Times New Roman" w:hAnsi="Times New Roman" w:cs="Times New Roman"/>
          <w:sz w:val="28"/>
          <w:szCs w:val="28"/>
        </w:rPr>
      </w:pPr>
    </w:p>
    <w:p w:rsidR="002E0E38" w:rsidRPr="002E0E38" w:rsidRDefault="002E0E38" w:rsidP="002E0E38">
      <w:pPr>
        <w:pStyle w:val="ListParagraph"/>
        <w:numPr>
          <w:ilvl w:val="0"/>
          <w:numId w:val="35"/>
        </w:numPr>
        <w:rPr>
          <w:rFonts w:ascii="Times New Roman" w:hAnsi="Times New Roman" w:cs="Times New Roman"/>
          <w:sz w:val="28"/>
          <w:szCs w:val="28"/>
        </w:rPr>
      </w:pPr>
      <w:r w:rsidRPr="002E0E38">
        <w:rPr>
          <w:rFonts w:ascii="Times New Roman" w:hAnsi="Times New Roman" w:cs="Times New Roman"/>
          <w:sz w:val="28"/>
          <w:szCs w:val="28"/>
        </w:rPr>
        <w:t xml:space="preserve">An error occurred in Paragraph </w:t>
      </w:r>
      <w:r>
        <w:rPr>
          <w:rFonts w:ascii="Times New Roman" w:hAnsi="Times New Roman" w:cs="Times New Roman"/>
          <w:sz w:val="28"/>
          <w:szCs w:val="28"/>
        </w:rPr>
        <w:t>14</w:t>
      </w:r>
      <w:r w:rsidRPr="002E0E38">
        <w:rPr>
          <w:rFonts w:ascii="Times New Roman" w:hAnsi="Times New Roman" w:cs="Times New Roman"/>
          <w:sz w:val="28"/>
          <w:szCs w:val="28"/>
        </w:rPr>
        <w:t>.</w:t>
      </w:r>
    </w:p>
    <w:p w:rsidR="002E0E38" w:rsidRDefault="002E0E38" w:rsidP="002E0E38">
      <w:pPr>
        <w:pStyle w:val="ListParagraph"/>
        <w:rPr>
          <w:rFonts w:ascii="Times New Roman" w:hAnsi="Times New Roman" w:cs="Times New Roman"/>
          <w:sz w:val="28"/>
          <w:szCs w:val="28"/>
        </w:rPr>
      </w:pPr>
    </w:p>
    <w:p w:rsidR="002E0E38" w:rsidRDefault="002E0E38" w:rsidP="002E0E38">
      <w:pPr>
        <w:pStyle w:val="ListParagraph"/>
        <w:rPr>
          <w:rFonts w:ascii="Times New Roman" w:hAnsi="Times New Roman" w:cs="Times New Roman"/>
          <w:sz w:val="28"/>
          <w:szCs w:val="28"/>
        </w:rPr>
      </w:pPr>
      <w:r>
        <w:rPr>
          <w:rFonts w:ascii="Times New Roman" w:hAnsi="Times New Roman" w:cs="Times New Roman"/>
          <w:sz w:val="28"/>
          <w:szCs w:val="28"/>
        </w:rPr>
        <w:t>Paragraph 14 reads:</w:t>
      </w:r>
    </w:p>
    <w:p w:rsidR="002E0E38" w:rsidRDefault="002E0E38" w:rsidP="002E0E38">
      <w:pPr>
        <w:pStyle w:val="ListParagraph"/>
        <w:rPr>
          <w:rFonts w:ascii="Times New Roman" w:hAnsi="Times New Roman" w:cs="Times New Roman"/>
          <w:sz w:val="28"/>
          <w:szCs w:val="28"/>
        </w:rPr>
      </w:pPr>
    </w:p>
    <w:p w:rsidR="002E0E38" w:rsidRPr="00054BAA" w:rsidRDefault="002E0E38" w:rsidP="002E0E38">
      <w:pPr>
        <w:pStyle w:val="ListParagraph"/>
        <w:spacing w:after="28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recognizing</w:t>
      </w:r>
      <w:proofErr w:type="gramEnd"/>
      <w:r>
        <w:rPr>
          <w:rFonts w:ascii="Times New Roman" w:hAnsi="Times New Roman" w:cs="Times New Roman"/>
          <w:sz w:val="28"/>
          <w:szCs w:val="28"/>
        </w:rPr>
        <w:t xml:space="preserve"> that A.B. was adopted by …</w:t>
      </w:r>
    </w:p>
    <w:p w:rsidR="002E0E38" w:rsidRDefault="002E0E38" w:rsidP="002E0E38">
      <w:pPr>
        <w:pStyle w:val="ListParagraph"/>
        <w:rPr>
          <w:rFonts w:ascii="Times New Roman" w:hAnsi="Times New Roman" w:cs="Times New Roman"/>
          <w:sz w:val="28"/>
          <w:szCs w:val="28"/>
        </w:rPr>
      </w:pPr>
      <w:r>
        <w:rPr>
          <w:rFonts w:ascii="Times New Roman" w:hAnsi="Times New Roman" w:cs="Times New Roman"/>
          <w:sz w:val="28"/>
          <w:szCs w:val="28"/>
        </w:rPr>
        <w:t>Paragraph 14 has been corrected to read:</w:t>
      </w:r>
    </w:p>
    <w:p w:rsidR="002E0E38" w:rsidRDefault="002E0E38" w:rsidP="002E0E38">
      <w:pPr>
        <w:pStyle w:val="ListParagraph"/>
        <w:rPr>
          <w:rFonts w:ascii="Times New Roman" w:hAnsi="Times New Roman" w:cs="Times New Roman"/>
          <w:sz w:val="28"/>
          <w:szCs w:val="28"/>
        </w:rPr>
      </w:pPr>
    </w:p>
    <w:p w:rsidR="002E0E38" w:rsidRDefault="002E0E38" w:rsidP="002E0E38">
      <w:pPr>
        <w:pStyle w:val="ListParagraph"/>
        <w:spacing w:after="28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…recognizing that </w:t>
      </w:r>
      <w:r w:rsidRPr="002E0E38">
        <w:rPr>
          <w:rFonts w:ascii="Times New Roman" w:hAnsi="Times New Roman" w:cs="Times New Roman"/>
          <w:sz w:val="28"/>
          <w:szCs w:val="28"/>
          <w:u w:val="single"/>
        </w:rPr>
        <w:t>S.S.</w:t>
      </w:r>
      <w:r>
        <w:rPr>
          <w:rFonts w:ascii="Times New Roman" w:hAnsi="Times New Roman" w:cs="Times New Roman"/>
          <w:sz w:val="28"/>
          <w:szCs w:val="28"/>
        </w:rPr>
        <w:t xml:space="preserve"> was adopted by …</w:t>
      </w:r>
    </w:p>
    <w:p w:rsidR="002E0E38" w:rsidRDefault="002E0E38" w:rsidP="002E0E38">
      <w:pPr>
        <w:pStyle w:val="ListParagraph"/>
        <w:spacing w:after="280" w:line="240" w:lineRule="auto"/>
        <w:contextualSpacing w:val="0"/>
        <w:jc w:val="both"/>
        <w:rPr>
          <w:rFonts w:ascii="Times New Roman" w:hAnsi="Times New Roman" w:cs="Times New Roman"/>
          <w:sz w:val="28"/>
          <w:szCs w:val="28"/>
        </w:rPr>
      </w:pPr>
    </w:p>
    <w:p w:rsidR="002E0E38" w:rsidRPr="002E0E38" w:rsidRDefault="002E0E38" w:rsidP="002E0E38">
      <w:pPr>
        <w:pStyle w:val="ListParagraph"/>
        <w:numPr>
          <w:ilvl w:val="0"/>
          <w:numId w:val="35"/>
        </w:numPr>
        <w:rPr>
          <w:rFonts w:ascii="Times New Roman" w:hAnsi="Times New Roman" w:cs="Times New Roman"/>
          <w:sz w:val="28"/>
          <w:szCs w:val="28"/>
        </w:rPr>
      </w:pPr>
      <w:r w:rsidRPr="002E0E38">
        <w:rPr>
          <w:rFonts w:ascii="Times New Roman" w:hAnsi="Times New Roman" w:cs="Times New Roman"/>
          <w:sz w:val="28"/>
          <w:szCs w:val="28"/>
        </w:rPr>
        <w:t xml:space="preserve">An error occurred in Paragraph </w:t>
      </w:r>
      <w:r>
        <w:rPr>
          <w:rFonts w:ascii="Times New Roman" w:hAnsi="Times New Roman" w:cs="Times New Roman"/>
          <w:sz w:val="28"/>
          <w:szCs w:val="28"/>
        </w:rPr>
        <w:t>22 sub 4)</w:t>
      </w:r>
    </w:p>
    <w:p w:rsidR="002E0E38" w:rsidRDefault="002E0E38" w:rsidP="002E0E38">
      <w:pPr>
        <w:pStyle w:val="ListParagraph"/>
        <w:rPr>
          <w:rFonts w:ascii="Times New Roman" w:hAnsi="Times New Roman" w:cs="Times New Roman"/>
          <w:sz w:val="28"/>
          <w:szCs w:val="28"/>
        </w:rPr>
      </w:pPr>
    </w:p>
    <w:p w:rsidR="002E0E38" w:rsidRDefault="002E0E38" w:rsidP="002E0E38">
      <w:pPr>
        <w:pStyle w:val="ListParagraph"/>
        <w:rPr>
          <w:rFonts w:ascii="Times New Roman" w:hAnsi="Times New Roman" w:cs="Times New Roman"/>
          <w:sz w:val="28"/>
          <w:szCs w:val="28"/>
        </w:rPr>
      </w:pPr>
      <w:r>
        <w:rPr>
          <w:rFonts w:ascii="Times New Roman" w:hAnsi="Times New Roman" w:cs="Times New Roman"/>
          <w:sz w:val="28"/>
          <w:szCs w:val="28"/>
        </w:rPr>
        <w:t>Paragraph 22 sub 4) reads:</w:t>
      </w:r>
    </w:p>
    <w:p w:rsidR="002E0E38" w:rsidRDefault="002E0E38" w:rsidP="002E0E38">
      <w:pPr>
        <w:pStyle w:val="ListParagraph"/>
        <w:rPr>
          <w:rFonts w:ascii="Times New Roman" w:hAnsi="Times New Roman" w:cs="Times New Roman"/>
          <w:sz w:val="28"/>
          <w:szCs w:val="28"/>
        </w:rPr>
      </w:pPr>
    </w:p>
    <w:p w:rsidR="002E0E38" w:rsidRPr="00054BAA" w:rsidRDefault="002E0E38" w:rsidP="002E0E38">
      <w:pPr>
        <w:pStyle w:val="ListParagraph"/>
        <w:spacing w:after="28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which they sought recognition of an aboriginal custom adoption of A.B. …</w:t>
      </w:r>
    </w:p>
    <w:p w:rsidR="002E0E38" w:rsidRDefault="002E0E38" w:rsidP="002E0E38">
      <w:pPr>
        <w:pStyle w:val="ListParagraph"/>
        <w:rPr>
          <w:rFonts w:ascii="Times New Roman" w:hAnsi="Times New Roman" w:cs="Times New Roman"/>
          <w:sz w:val="28"/>
          <w:szCs w:val="28"/>
        </w:rPr>
      </w:pPr>
      <w:r>
        <w:rPr>
          <w:rFonts w:ascii="Times New Roman" w:hAnsi="Times New Roman" w:cs="Times New Roman"/>
          <w:sz w:val="28"/>
          <w:szCs w:val="28"/>
        </w:rPr>
        <w:t>Paragraph 22 sub 4</w:t>
      </w:r>
      <w:proofErr w:type="gramStart"/>
      <w:r>
        <w:rPr>
          <w:rFonts w:ascii="Times New Roman" w:hAnsi="Times New Roman" w:cs="Times New Roman"/>
          <w:sz w:val="28"/>
          <w:szCs w:val="28"/>
        </w:rPr>
        <w:t>)  has</w:t>
      </w:r>
      <w:proofErr w:type="gramEnd"/>
      <w:r>
        <w:rPr>
          <w:rFonts w:ascii="Times New Roman" w:hAnsi="Times New Roman" w:cs="Times New Roman"/>
          <w:sz w:val="28"/>
          <w:szCs w:val="28"/>
        </w:rPr>
        <w:t xml:space="preserve"> been corrected to read:</w:t>
      </w:r>
    </w:p>
    <w:p w:rsidR="002E0E38" w:rsidRDefault="002E0E38" w:rsidP="002E0E38">
      <w:pPr>
        <w:pStyle w:val="ListParagraph"/>
        <w:rPr>
          <w:rFonts w:ascii="Times New Roman" w:hAnsi="Times New Roman" w:cs="Times New Roman"/>
          <w:sz w:val="28"/>
          <w:szCs w:val="28"/>
        </w:rPr>
      </w:pPr>
    </w:p>
    <w:p w:rsidR="002E0E38" w:rsidRPr="004826E9" w:rsidRDefault="002E0E38" w:rsidP="002E0E38">
      <w:pPr>
        <w:pStyle w:val="ListParagraph"/>
        <w:spacing w:after="28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…in which they sought recognition of an aboriginal custom adoption of </w:t>
      </w:r>
      <w:r w:rsidRPr="002E0E38">
        <w:rPr>
          <w:rFonts w:ascii="Times New Roman" w:hAnsi="Times New Roman" w:cs="Times New Roman"/>
          <w:sz w:val="28"/>
          <w:szCs w:val="28"/>
          <w:u w:val="single"/>
        </w:rPr>
        <w:t>S.S.</w:t>
      </w:r>
      <w:r>
        <w:rPr>
          <w:rFonts w:ascii="Times New Roman" w:hAnsi="Times New Roman" w:cs="Times New Roman"/>
          <w:sz w:val="28"/>
          <w:szCs w:val="28"/>
        </w:rPr>
        <w:t xml:space="preserve"> …</w:t>
      </w:r>
    </w:p>
    <w:p w:rsidR="002E0E38" w:rsidRPr="002E0E38" w:rsidRDefault="002E0E38" w:rsidP="002E0E38">
      <w:pPr>
        <w:spacing w:after="280" w:line="240" w:lineRule="auto"/>
        <w:jc w:val="both"/>
        <w:rPr>
          <w:rFonts w:ascii="Times New Roman" w:hAnsi="Times New Roman" w:cs="Times New Roman"/>
          <w:sz w:val="28"/>
          <w:szCs w:val="28"/>
        </w:rPr>
      </w:pPr>
    </w:p>
    <w:p w:rsidR="00BE3E99" w:rsidRPr="0032647A" w:rsidRDefault="00BE3E99" w:rsidP="00BE3E99">
      <w:pPr>
        <w:rPr>
          <w:rFonts w:ascii="Times New Roman" w:hAnsi="Times New Roman" w:cs="Times New Roman"/>
          <w:sz w:val="28"/>
          <w:szCs w:val="28"/>
        </w:rPr>
      </w:pPr>
    </w:p>
    <w:tbl>
      <w:tblPr>
        <w:tblStyle w:val="TableGrid"/>
        <w:tblpPr w:leftFromText="180" w:rightFromText="180" w:vertAnchor="page" w:horzAnchor="margin" w:tblpXSpec="right" w:tblpY="1237"/>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BE3E99" w:rsidRPr="0032647A" w:rsidTr="002E0E38">
        <w:trPr>
          <w:trHeight w:val="360"/>
        </w:trPr>
        <w:tc>
          <w:tcPr>
            <w:tcW w:w="6408" w:type="dxa"/>
          </w:tcPr>
          <w:p w:rsidR="00BE3E99" w:rsidRPr="00143360" w:rsidRDefault="00BE3E99" w:rsidP="002E0E38">
            <w:pPr>
              <w:jc w:val="right"/>
              <w:rPr>
                <w:rFonts w:ascii="Times New Roman" w:hAnsi="Times New Roman" w:cs="Times New Roman"/>
                <w:b/>
                <w:bCs/>
                <w:sz w:val="28"/>
                <w:szCs w:val="28"/>
              </w:rPr>
            </w:pPr>
            <w:r w:rsidRPr="00143360">
              <w:rPr>
                <w:rFonts w:ascii="Times New Roman" w:hAnsi="Times New Roman" w:cs="Times New Roman"/>
                <w:b/>
                <w:bCs/>
                <w:sz w:val="28"/>
                <w:szCs w:val="28"/>
              </w:rPr>
              <w:lastRenderedPageBreak/>
              <w:t>S-1-CV 2017 000 151</w:t>
            </w:r>
          </w:p>
          <w:p w:rsidR="00BE3E99" w:rsidRPr="0032647A" w:rsidRDefault="00BE3E99" w:rsidP="002E0E38">
            <w:pPr>
              <w:jc w:val="right"/>
              <w:rPr>
                <w:rFonts w:ascii="Times New Roman" w:hAnsi="Times New Roman" w:cs="Times New Roman"/>
                <w:sz w:val="28"/>
                <w:szCs w:val="28"/>
              </w:rPr>
            </w:pPr>
          </w:p>
        </w:tc>
      </w:tr>
      <w:tr w:rsidR="00BE3E99" w:rsidRPr="0032647A" w:rsidTr="002E0E38">
        <w:tc>
          <w:tcPr>
            <w:tcW w:w="6408" w:type="dxa"/>
          </w:tcPr>
          <w:p w:rsidR="00BE3E99" w:rsidRPr="0032647A" w:rsidRDefault="00BE3E99" w:rsidP="002E0E38">
            <w:pPr>
              <w:tabs>
                <w:tab w:val="center" w:pos="2784"/>
              </w:tabs>
              <w:rPr>
                <w:rFonts w:ascii="Times New Roman" w:hAnsi="Times New Roman" w:cs="Times New Roman"/>
                <w:b/>
                <w:bCs/>
                <w:sz w:val="28"/>
                <w:szCs w:val="28"/>
                <w:lang w:val="en-GB"/>
              </w:rPr>
            </w:pPr>
          </w:p>
          <w:p w:rsidR="00BE3E99" w:rsidRPr="0032647A" w:rsidRDefault="00BE3E99" w:rsidP="002E0E38">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BE3E99" w:rsidRPr="002E0E38" w:rsidRDefault="00BE3E99" w:rsidP="002E0E38">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tc>
      </w:tr>
      <w:tr w:rsidR="00BE3E99" w:rsidRPr="0032647A" w:rsidTr="002E0E38">
        <w:tc>
          <w:tcPr>
            <w:tcW w:w="6408" w:type="dxa"/>
          </w:tcPr>
          <w:p w:rsidR="00BE3E99" w:rsidRDefault="00BE3E99" w:rsidP="002E0E38">
            <w:pPr>
              <w:jc w:val="center"/>
              <w:rPr>
                <w:rFonts w:ascii="Times New Roman" w:hAnsi="Times New Roman" w:cs="Times New Roman"/>
                <w:sz w:val="24"/>
                <w:szCs w:val="24"/>
              </w:rPr>
            </w:pPr>
            <w:r w:rsidRPr="007323AE">
              <w:rPr>
                <w:rFonts w:ascii="Times New Roman" w:hAnsi="Times New Roman" w:cs="Times New Roman"/>
                <w:sz w:val="24"/>
                <w:szCs w:val="24"/>
              </w:rPr>
              <w:t xml:space="preserve">IN THE MATTER OF the </w:t>
            </w:r>
            <w:r w:rsidRPr="007323AE">
              <w:rPr>
                <w:rFonts w:ascii="Times New Roman" w:hAnsi="Times New Roman" w:cs="Times New Roman"/>
                <w:i/>
                <w:sz w:val="24"/>
                <w:szCs w:val="24"/>
              </w:rPr>
              <w:t xml:space="preserve">Aboriginal Custom Adoption Recognition Act, </w:t>
            </w:r>
            <w:r w:rsidRPr="007323AE">
              <w:rPr>
                <w:rFonts w:ascii="Times New Roman" w:hAnsi="Times New Roman" w:cs="Times New Roman"/>
                <w:sz w:val="24"/>
                <w:szCs w:val="24"/>
              </w:rPr>
              <w:t>SNWT 1994, c 26 as amended;</w:t>
            </w:r>
          </w:p>
          <w:p w:rsidR="00BE3E99" w:rsidRPr="007323AE" w:rsidRDefault="00BE3E99" w:rsidP="002E0E38">
            <w:pPr>
              <w:jc w:val="center"/>
              <w:rPr>
                <w:rFonts w:ascii="Times New Roman" w:hAnsi="Times New Roman" w:cs="Times New Roman"/>
                <w:sz w:val="24"/>
                <w:szCs w:val="24"/>
              </w:rPr>
            </w:pPr>
          </w:p>
          <w:p w:rsidR="00BE3E99" w:rsidRDefault="00BE3E99" w:rsidP="002E0E38">
            <w:pPr>
              <w:jc w:val="center"/>
              <w:rPr>
                <w:rFonts w:ascii="Times New Roman" w:hAnsi="Times New Roman" w:cs="Times New Roman"/>
                <w:sz w:val="24"/>
                <w:szCs w:val="24"/>
              </w:rPr>
            </w:pPr>
            <w:r w:rsidRPr="007323AE">
              <w:rPr>
                <w:rFonts w:ascii="Times New Roman" w:hAnsi="Times New Roman" w:cs="Times New Roman"/>
                <w:sz w:val="24"/>
                <w:szCs w:val="24"/>
              </w:rPr>
              <w:t>AND IN THE MATTER OF the Decision of the Commissioner Mary Beauchamp with respect to birth registration No. 2013-59-035083, dated 30 November 2016</w:t>
            </w:r>
          </w:p>
          <w:p w:rsidR="00BE3E99" w:rsidRDefault="00BE3E99" w:rsidP="002E0E38">
            <w:pPr>
              <w:rPr>
                <w:rFonts w:ascii="Times New Roman" w:hAnsi="Times New Roman" w:cs="Times New Roman"/>
                <w:b/>
                <w:sz w:val="28"/>
                <w:szCs w:val="28"/>
              </w:rPr>
            </w:pPr>
            <w:r>
              <w:rPr>
                <w:rFonts w:ascii="Times New Roman" w:hAnsi="Times New Roman" w:cs="Times New Roman"/>
                <w:b/>
                <w:sz w:val="28"/>
                <w:szCs w:val="28"/>
              </w:rPr>
              <w:t>BETWEEN:</w:t>
            </w:r>
          </w:p>
          <w:p w:rsidR="00BE3E99" w:rsidRDefault="00BE3E99" w:rsidP="002E0E38">
            <w:pPr>
              <w:rPr>
                <w:rFonts w:ascii="Times New Roman" w:hAnsi="Times New Roman" w:cs="Times New Roman"/>
                <w:b/>
                <w:sz w:val="28"/>
                <w:szCs w:val="28"/>
              </w:rPr>
            </w:pPr>
          </w:p>
          <w:p w:rsidR="00BE3E99" w:rsidRDefault="00BE3E99" w:rsidP="002E0E38">
            <w:pPr>
              <w:jc w:val="center"/>
              <w:rPr>
                <w:rFonts w:ascii="Times New Roman" w:hAnsi="Times New Roman" w:cs="Times New Roman"/>
                <w:b/>
                <w:sz w:val="28"/>
                <w:szCs w:val="28"/>
              </w:rPr>
            </w:pPr>
            <w:r>
              <w:rPr>
                <w:rFonts w:ascii="Times New Roman" w:hAnsi="Times New Roman" w:cs="Times New Roman"/>
                <w:b/>
                <w:sz w:val="28"/>
                <w:szCs w:val="28"/>
              </w:rPr>
              <w:t>THE BRITISH COLUMBIA DIRECTOR OF CHILD, FAMILY AND COMMUNITY SERVICES</w:t>
            </w:r>
          </w:p>
          <w:p w:rsidR="00BE3E99" w:rsidRPr="007A50C8" w:rsidRDefault="00BE3E99" w:rsidP="002E0E38">
            <w:pPr>
              <w:jc w:val="right"/>
              <w:rPr>
                <w:rFonts w:ascii="Times New Roman" w:hAnsi="Times New Roman" w:cs="Times New Roman"/>
                <w:b/>
                <w:sz w:val="28"/>
                <w:szCs w:val="28"/>
              </w:rPr>
            </w:pPr>
            <w:r>
              <w:rPr>
                <w:rFonts w:ascii="Times New Roman" w:hAnsi="Times New Roman" w:cs="Times New Roman"/>
                <w:b/>
                <w:sz w:val="28"/>
                <w:szCs w:val="28"/>
              </w:rPr>
              <w:t>Applicant</w:t>
            </w:r>
          </w:p>
          <w:p w:rsidR="00BE3E99" w:rsidRDefault="00BE3E99" w:rsidP="002E0E38">
            <w:pPr>
              <w:jc w:val="center"/>
              <w:rPr>
                <w:rFonts w:ascii="Times New Roman" w:hAnsi="Times New Roman" w:cs="Times New Roman"/>
                <w:b/>
                <w:sz w:val="28"/>
                <w:szCs w:val="28"/>
              </w:rPr>
            </w:pPr>
            <w:r>
              <w:rPr>
                <w:rFonts w:ascii="Times New Roman" w:hAnsi="Times New Roman" w:cs="Times New Roman"/>
                <w:b/>
                <w:sz w:val="28"/>
                <w:szCs w:val="28"/>
              </w:rPr>
              <w:t>-and-</w:t>
            </w:r>
          </w:p>
          <w:p w:rsidR="00BE3E99" w:rsidRDefault="00BE3E99" w:rsidP="002E0E38">
            <w:pPr>
              <w:tabs>
                <w:tab w:val="left" w:pos="720"/>
                <w:tab w:val="left" w:pos="1452"/>
                <w:tab w:val="left" w:pos="2392"/>
              </w:tabs>
              <w:jc w:val="center"/>
              <w:rPr>
                <w:rFonts w:ascii="Times New Roman" w:hAnsi="Times New Roman" w:cs="Times New Roman"/>
                <w:b/>
                <w:sz w:val="28"/>
                <w:szCs w:val="28"/>
              </w:rPr>
            </w:pPr>
          </w:p>
          <w:p w:rsidR="00BE3E99" w:rsidRDefault="00BE3E99" w:rsidP="002E0E38">
            <w:pPr>
              <w:tabs>
                <w:tab w:val="left" w:pos="720"/>
                <w:tab w:val="left" w:pos="1452"/>
                <w:tab w:val="left" w:pos="2392"/>
              </w:tabs>
              <w:jc w:val="center"/>
              <w:rPr>
                <w:rFonts w:ascii="Times New Roman" w:hAnsi="Times New Roman" w:cs="Times New Roman"/>
                <w:b/>
                <w:sz w:val="28"/>
                <w:szCs w:val="28"/>
              </w:rPr>
            </w:pPr>
            <w:r>
              <w:rPr>
                <w:rFonts w:ascii="Times New Roman" w:hAnsi="Times New Roman" w:cs="Times New Roman"/>
                <w:b/>
                <w:sz w:val="28"/>
                <w:szCs w:val="28"/>
              </w:rPr>
              <w:t>CUSTOM ADOPTION COMMISSIONER MARY BEAUCHAMP, THE PUBLIC GUARDIAN AND TRUSTEE OF BRITISH COLUMBIA, L.M. AND R.B.</w:t>
            </w:r>
          </w:p>
          <w:p w:rsidR="00BE3E99" w:rsidRDefault="00BE3E99" w:rsidP="002E0E38">
            <w:pPr>
              <w:tabs>
                <w:tab w:val="left" w:pos="720"/>
                <w:tab w:val="left" w:pos="1452"/>
                <w:tab w:val="left" w:pos="2392"/>
              </w:tabs>
              <w:jc w:val="right"/>
              <w:rPr>
                <w:rFonts w:ascii="Times New Roman" w:hAnsi="Times New Roman" w:cs="Times New Roman"/>
                <w:sz w:val="28"/>
                <w:szCs w:val="28"/>
                <w:lang w:val="en-GB"/>
              </w:rPr>
            </w:pPr>
            <w:r>
              <w:rPr>
                <w:rFonts w:ascii="Times New Roman" w:hAnsi="Times New Roman" w:cs="Times New Roman"/>
                <w:b/>
                <w:sz w:val="28"/>
                <w:szCs w:val="28"/>
              </w:rPr>
              <w:t>Respondents</w:t>
            </w:r>
          </w:p>
          <w:p w:rsidR="0023589B" w:rsidRDefault="0023589B" w:rsidP="002E0E38">
            <w:pPr>
              <w:rPr>
                <w:lang w:val="en-GB"/>
              </w:rPr>
            </w:pPr>
          </w:p>
          <w:tbl>
            <w:tblPr>
              <w:tblW w:w="0" w:type="auto"/>
              <w:jc w:val="center"/>
              <w:tblCellMar>
                <w:left w:w="264" w:type="dxa"/>
                <w:right w:w="264" w:type="dxa"/>
              </w:tblCellMar>
              <w:tblLook w:val="0000" w:firstRow="0" w:lastRow="0" w:firstColumn="0" w:lastColumn="0" w:noHBand="0" w:noVBand="0"/>
            </w:tblPr>
            <w:tblGrid>
              <w:gridCol w:w="6086"/>
            </w:tblGrid>
            <w:tr w:rsidR="0023589B" w:rsidTr="00880E4F">
              <w:trPr>
                <w:jc w:val="center"/>
              </w:trPr>
              <w:tc>
                <w:tcPr>
                  <w:tcW w:w="6480" w:type="dxa"/>
                  <w:tcBorders>
                    <w:top w:val="double" w:sz="14" w:space="0" w:color="000000"/>
                    <w:left w:val="double" w:sz="14" w:space="0" w:color="000000"/>
                    <w:bottom w:val="double" w:sz="14" w:space="0" w:color="000000"/>
                    <w:right w:val="double" w:sz="14" w:space="0" w:color="000000"/>
                  </w:tcBorders>
                </w:tcPr>
                <w:p w:rsidR="0023589B" w:rsidRDefault="0023589B" w:rsidP="00CD6E71">
                  <w:pPr>
                    <w:framePr w:hSpace="180" w:wrap="around" w:vAnchor="page" w:hAnchor="margin" w:xAlign="right" w:y="1237"/>
                    <w:spacing w:line="187" w:lineRule="exact"/>
                    <w:rPr>
                      <w:lang w:val="en-GB"/>
                    </w:rPr>
                  </w:pPr>
                </w:p>
                <w:p w:rsidR="0023589B" w:rsidRDefault="0023589B" w:rsidP="00CD6E71">
                  <w:pPr>
                    <w:framePr w:hSpace="180" w:wrap="around" w:vAnchor="page" w:hAnchor="margin" w:xAlign="right" w:y="1237"/>
                    <w:spacing w:after="144"/>
                    <w:jc w:val="both"/>
                    <w:rPr>
                      <w:lang w:val="en-GB"/>
                    </w:rPr>
                  </w:pPr>
                  <w:r>
                    <w:rPr>
                      <w:b/>
                      <w:bCs/>
                      <w:lang w:val="en-GB"/>
                    </w:rPr>
                    <w:t>Corrected judgment</w:t>
                  </w:r>
                  <w:r>
                    <w:rPr>
                      <w:lang w:val="en-GB"/>
                    </w:rPr>
                    <w:t>: A corrigendum was issued on May 22, 2019; the corrections have been made to the text and the corrigendum is appended to this memorandum of judgment.</w:t>
                  </w:r>
                  <w:bookmarkStart w:id="4" w:name="PubBanText"/>
                  <w:bookmarkEnd w:id="4"/>
                </w:p>
              </w:tc>
            </w:tr>
          </w:tbl>
          <w:p w:rsidR="002E0E38" w:rsidRDefault="002E0E38" w:rsidP="002E0E38">
            <w:pPr>
              <w:rPr>
                <w:lang w:val="en-GB"/>
              </w:rPr>
            </w:pPr>
            <w:bookmarkStart w:id="5" w:name="PubBanTableEnd"/>
            <w:bookmarkEnd w:id="5"/>
          </w:p>
          <w:tbl>
            <w:tblPr>
              <w:tblW w:w="0" w:type="auto"/>
              <w:jc w:val="center"/>
              <w:tblCellMar>
                <w:left w:w="264" w:type="dxa"/>
                <w:right w:w="264" w:type="dxa"/>
              </w:tblCellMar>
              <w:tblLook w:val="0000" w:firstRow="0" w:lastRow="0" w:firstColumn="0" w:lastColumn="0" w:noHBand="0" w:noVBand="0"/>
            </w:tblPr>
            <w:tblGrid>
              <w:gridCol w:w="6086"/>
            </w:tblGrid>
            <w:tr w:rsidR="002E0E38" w:rsidTr="00843757">
              <w:trPr>
                <w:jc w:val="center"/>
              </w:trPr>
              <w:tc>
                <w:tcPr>
                  <w:tcW w:w="6480" w:type="dxa"/>
                  <w:tcBorders>
                    <w:top w:val="double" w:sz="14" w:space="0" w:color="000000"/>
                    <w:left w:val="double" w:sz="14" w:space="0" w:color="000000"/>
                    <w:bottom w:val="double" w:sz="14" w:space="0" w:color="000000"/>
                    <w:right w:val="double" w:sz="14" w:space="0" w:color="000000"/>
                  </w:tcBorders>
                </w:tcPr>
                <w:p w:rsidR="002E0E38" w:rsidRDefault="002E0E38" w:rsidP="00CD6E71">
                  <w:pPr>
                    <w:framePr w:hSpace="180" w:wrap="around" w:vAnchor="page" w:hAnchor="margin" w:xAlign="right" w:y="1237"/>
                    <w:spacing w:line="187" w:lineRule="exact"/>
                    <w:rPr>
                      <w:lang w:val="en-GB"/>
                    </w:rPr>
                  </w:pPr>
                </w:p>
                <w:p w:rsidR="002E0E38" w:rsidRDefault="002E0E38" w:rsidP="00CD6E71">
                  <w:pPr>
                    <w:framePr w:hSpace="180" w:wrap="around" w:vAnchor="page" w:hAnchor="margin" w:xAlign="right" w:y="1237"/>
                    <w:spacing w:after="144"/>
                    <w:jc w:val="both"/>
                    <w:rPr>
                      <w:lang w:val="en-GB"/>
                    </w:rPr>
                  </w:pPr>
                  <w:r>
                    <w:rPr>
                      <w:b/>
                      <w:bCs/>
                      <w:lang w:val="en-GB"/>
                    </w:rPr>
                    <w:t>Corrected judgment</w:t>
                  </w:r>
                  <w:r>
                    <w:rPr>
                      <w:lang w:val="en-GB"/>
                    </w:rPr>
                    <w:t>: A corrigendum was issued on May 24, 2019; the corrections have been made to the text and the corrigendum is appended to this memorandum of judgment.</w:t>
                  </w:r>
                </w:p>
              </w:tc>
            </w:tr>
          </w:tbl>
          <w:p w:rsidR="00BE3E99" w:rsidRPr="0032647A" w:rsidRDefault="00BE3E99" w:rsidP="002E0E38">
            <w:pPr>
              <w:rPr>
                <w:rFonts w:ascii="Times New Roman" w:hAnsi="Times New Roman" w:cs="Times New Roman"/>
                <w:sz w:val="28"/>
                <w:szCs w:val="28"/>
              </w:rPr>
            </w:pPr>
          </w:p>
        </w:tc>
      </w:tr>
      <w:tr w:rsidR="00BE3E99" w:rsidRPr="0032647A" w:rsidTr="002E0E38">
        <w:tc>
          <w:tcPr>
            <w:tcW w:w="6408" w:type="dxa"/>
          </w:tcPr>
          <w:p w:rsidR="00BE3E99" w:rsidRPr="0032647A" w:rsidRDefault="00BE3E99" w:rsidP="002E0E38">
            <w:pPr>
              <w:tabs>
                <w:tab w:val="left" w:pos="720"/>
                <w:tab w:val="left" w:pos="1452"/>
                <w:tab w:val="left" w:pos="2392"/>
              </w:tabs>
              <w:jc w:val="center"/>
              <w:rPr>
                <w:rFonts w:ascii="Times New Roman" w:hAnsi="Times New Roman" w:cs="Times New Roman"/>
                <w:sz w:val="28"/>
                <w:szCs w:val="28"/>
                <w:lang w:val="en-GB"/>
              </w:rPr>
            </w:pPr>
          </w:p>
          <w:p w:rsidR="00BE3E99" w:rsidRPr="0032647A" w:rsidRDefault="00BE3E99" w:rsidP="002E0E38">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MEMORANDUM OF JUDGMENT OF</w:t>
            </w:r>
          </w:p>
          <w:p w:rsidR="00BE3E99" w:rsidRPr="0032647A" w:rsidRDefault="00BE3E99" w:rsidP="002E0E38">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 xml:space="preserve">THE HONOURABLE JUSTICE </w:t>
            </w:r>
            <w:r w:rsidR="003C1BDE">
              <w:rPr>
                <w:rFonts w:ascii="Times New Roman" w:hAnsi="Times New Roman" w:cs="Times New Roman"/>
                <w:sz w:val="28"/>
                <w:szCs w:val="28"/>
                <w:lang w:val="en-GB"/>
              </w:rPr>
              <w:t>S.H. SMALLWOOD</w:t>
            </w:r>
          </w:p>
          <w:p w:rsidR="00BE3E99" w:rsidRPr="0032647A" w:rsidRDefault="00BE3E99" w:rsidP="002E0E38">
            <w:pPr>
              <w:tabs>
                <w:tab w:val="left" w:pos="720"/>
                <w:tab w:val="left" w:pos="1452"/>
                <w:tab w:val="left" w:pos="2392"/>
              </w:tabs>
              <w:jc w:val="center"/>
              <w:rPr>
                <w:rFonts w:ascii="Times New Roman" w:hAnsi="Times New Roman" w:cs="Times New Roman"/>
                <w:sz w:val="28"/>
                <w:szCs w:val="28"/>
                <w:lang w:val="en-GB"/>
              </w:rPr>
            </w:pPr>
          </w:p>
        </w:tc>
      </w:tr>
    </w:tbl>
    <w:p w:rsidR="00BE3E99" w:rsidRPr="0032647A" w:rsidRDefault="00BE3E99" w:rsidP="00BE3E99">
      <w:pPr>
        <w:spacing w:after="0" w:line="480" w:lineRule="auto"/>
        <w:jc w:val="both"/>
        <w:rPr>
          <w:rFonts w:ascii="Times New Roman" w:hAnsi="Times New Roman" w:cs="Times New Roman"/>
          <w:sz w:val="28"/>
          <w:szCs w:val="28"/>
        </w:rPr>
        <w:sectPr w:rsidR="00BE3E99" w:rsidRPr="0032647A" w:rsidSect="00707EAE">
          <w:pgSz w:w="12240" w:h="15840"/>
          <w:pgMar w:top="1440" w:right="810" w:bottom="1440" w:left="1440" w:header="720" w:footer="720" w:gutter="0"/>
          <w:cols w:space="720"/>
          <w:titlePg/>
          <w:docGrid w:linePitch="360"/>
        </w:sectPr>
      </w:pPr>
    </w:p>
    <w:p w:rsidR="000812FA" w:rsidRPr="00A629BF" w:rsidRDefault="000812FA" w:rsidP="004B2410">
      <w:pPr>
        <w:tabs>
          <w:tab w:val="right" w:pos="4230"/>
        </w:tabs>
        <w:spacing w:after="0" w:line="480" w:lineRule="auto"/>
        <w:ind w:right="-432"/>
        <w:jc w:val="both"/>
        <w:rPr>
          <w:rFonts w:ascii="Times New Roman" w:hAnsi="Times New Roman" w:cs="Times New Roman"/>
          <w:sz w:val="28"/>
          <w:szCs w:val="28"/>
          <w:u w:val="single"/>
        </w:rPr>
      </w:pPr>
    </w:p>
    <w:sectPr w:rsidR="000812FA" w:rsidRPr="00A629BF" w:rsidSect="004B2410">
      <w:headerReference w:type="default" r:id="rId9"/>
      <w:headerReference w:type="first" r:id="rId10"/>
      <w:pgSz w:w="12240" w:h="15840"/>
      <w:pgMar w:top="1440" w:right="81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2B" w:rsidRDefault="0006402B" w:rsidP="005B5B19">
      <w:pPr>
        <w:spacing w:after="0" w:line="240" w:lineRule="auto"/>
      </w:pPr>
      <w:r>
        <w:separator/>
      </w:r>
    </w:p>
  </w:endnote>
  <w:endnote w:type="continuationSeparator" w:id="0">
    <w:p w:rsidR="0006402B" w:rsidRDefault="0006402B"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2B" w:rsidRDefault="0006402B" w:rsidP="005B5B19">
      <w:pPr>
        <w:spacing w:after="0" w:line="240" w:lineRule="auto"/>
      </w:pPr>
      <w:r>
        <w:separator/>
      </w:r>
    </w:p>
  </w:footnote>
  <w:footnote w:type="continuationSeparator" w:id="0">
    <w:p w:rsidR="0006402B" w:rsidRDefault="0006402B" w:rsidP="005B5B19">
      <w:pPr>
        <w:spacing w:after="0" w:line="240" w:lineRule="auto"/>
      </w:pPr>
      <w:r>
        <w:continuationSeparator/>
      </w:r>
    </w:p>
  </w:footnote>
  <w:footnote w:id="1">
    <w:p w:rsidR="0045146E" w:rsidRPr="00080604" w:rsidRDefault="0045146E" w:rsidP="0045146E">
      <w:pPr>
        <w:pStyle w:val="FootnoteText"/>
        <w:rPr>
          <w:rFonts w:ascii="Times New Roman" w:hAnsi="Times New Roman" w:cs="Times New Roman"/>
          <w:lang w:val="en-US"/>
        </w:rPr>
      </w:pPr>
      <w:r w:rsidRPr="00080604">
        <w:rPr>
          <w:rStyle w:val="FootnoteReference"/>
          <w:rFonts w:ascii="Times New Roman" w:hAnsi="Times New Roman" w:cs="Times New Roman"/>
        </w:rPr>
        <w:footnoteRef/>
      </w:r>
      <w:r w:rsidRPr="00080604">
        <w:rPr>
          <w:rFonts w:ascii="Times New Roman" w:hAnsi="Times New Roman" w:cs="Times New Roman"/>
        </w:rPr>
        <w:t xml:space="preserve"> </w:t>
      </w:r>
      <w:r w:rsidRPr="00080604">
        <w:rPr>
          <w:rFonts w:ascii="Times New Roman" w:hAnsi="Times New Roman" w:cs="Times New Roman"/>
          <w:lang w:val="en-US"/>
        </w:rPr>
        <w:t xml:space="preserve">The names of these two Respondents have been initialized in compliance with the Order of Mahar, J., dated April 21, 2017 and confirmed May 5, 2017, banning publication of information tending to identify these Respondents or the child.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99" w:rsidRPr="0032647A" w:rsidRDefault="00BE3E99">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124368552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9D256C">
          <w:rPr>
            <w:rFonts w:ascii="Times New Roman" w:hAnsi="Times New Roman" w:cs="Times New Roman"/>
            <w:noProof/>
            <w:sz w:val="24"/>
            <w:szCs w:val="24"/>
          </w:rPr>
          <w:t>19</w:t>
        </w:r>
        <w:r w:rsidRPr="0032647A">
          <w:rPr>
            <w:rFonts w:ascii="Times New Roman" w:hAnsi="Times New Roman" w:cs="Times New Roman"/>
            <w:noProof/>
            <w:sz w:val="24"/>
            <w:szCs w:val="24"/>
          </w:rPr>
          <w:fldChar w:fldCharType="end"/>
        </w:r>
      </w:sdtContent>
    </w:sdt>
  </w:p>
  <w:p w:rsidR="00BE3E99" w:rsidRDefault="00BE3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99" w:rsidRDefault="00BE3E99">
    <w:pPr>
      <w:pStyle w:val="Header"/>
      <w:jc w:val="right"/>
    </w:pPr>
  </w:p>
  <w:p w:rsidR="00BE3E99" w:rsidRDefault="00BE3E99"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3A4" w:rsidRDefault="009A03A4">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9A03A4" w:rsidRDefault="009A03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3A4" w:rsidRDefault="009A03A4">
    <w:pPr>
      <w:pStyle w:val="Header"/>
      <w:jc w:val="right"/>
    </w:pPr>
  </w:p>
  <w:p w:rsidR="009A03A4" w:rsidRDefault="009A03A4"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DB8"/>
    <w:multiLevelType w:val="hybridMultilevel"/>
    <w:tmpl w:val="69685C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052DF6"/>
    <w:multiLevelType w:val="hybridMultilevel"/>
    <w:tmpl w:val="6D8ABEE6"/>
    <w:lvl w:ilvl="0" w:tplc="601A4B36">
      <w:start w:val="1"/>
      <w:numFmt w:val="decimal"/>
      <w:lvlText w:val="[%1]"/>
      <w:lvlJc w:val="left"/>
      <w:pPr>
        <w:ind w:left="720" w:hanging="360"/>
      </w:pPr>
      <w:rPr>
        <w:rFonts w:ascii="Times New Roman" w:hAnsi="Times New Roman" w:hint="default"/>
        <w:b w:val="0"/>
        <w:i w:val="0"/>
        <w:sz w:val="28"/>
      </w:rPr>
    </w:lvl>
    <w:lvl w:ilvl="1" w:tplc="AD285C74">
      <w:start w:val="1"/>
      <w:numFmt w:val="lowerLetter"/>
      <w:lvlText w:val="%2."/>
      <w:lvlJc w:val="left"/>
      <w:pPr>
        <w:ind w:left="1440" w:hanging="360"/>
      </w:pPr>
      <w:rPr>
        <w:rFonts w:ascii="Times New Roman" w:eastAsiaTheme="minorEastAsia" w:hAnsi="Times New Roman" w:cs="Times New Roman"/>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C79DE"/>
    <w:multiLevelType w:val="hybridMultilevel"/>
    <w:tmpl w:val="8D6000D2"/>
    <w:lvl w:ilvl="0" w:tplc="82DA8D8A">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46F21ED8">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942168"/>
    <w:multiLevelType w:val="hybridMultilevel"/>
    <w:tmpl w:val="64CA1660"/>
    <w:lvl w:ilvl="0" w:tplc="7A4E6C20">
      <w:start w:val="1"/>
      <w:numFmt w:val="lowerRoman"/>
      <w:lvlText w:val="(%1)"/>
      <w:lvlJc w:val="left"/>
      <w:pPr>
        <w:ind w:left="5040" w:hanging="720"/>
      </w:pPr>
      <w:rPr>
        <w:rFonts w:hint="default"/>
      </w:rPr>
    </w:lvl>
    <w:lvl w:ilvl="1" w:tplc="10090019" w:tentative="1">
      <w:start w:val="1"/>
      <w:numFmt w:val="lowerLetter"/>
      <w:lvlText w:val="%2."/>
      <w:lvlJc w:val="left"/>
      <w:pPr>
        <w:ind w:left="5400" w:hanging="360"/>
      </w:pPr>
    </w:lvl>
    <w:lvl w:ilvl="2" w:tplc="1009001B" w:tentative="1">
      <w:start w:val="1"/>
      <w:numFmt w:val="lowerRoman"/>
      <w:lvlText w:val="%3."/>
      <w:lvlJc w:val="right"/>
      <w:pPr>
        <w:ind w:left="6120" w:hanging="180"/>
      </w:pPr>
    </w:lvl>
    <w:lvl w:ilvl="3" w:tplc="1009000F" w:tentative="1">
      <w:start w:val="1"/>
      <w:numFmt w:val="decimal"/>
      <w:lvlText w:val="%4."/>
      <w:lvlJc w:val="left"/>
      <w:pPr>
        <w:ind w:left="6840" w:hanging="360"/>
      </w:pPr>
    </w:lvl>
    <w:lvl w:ilvl="4" w:tplc="10090019" w:tentative="1">
      <w:start w:val="1"/>
      <w:numFmt w:val="lowerLetter"/>
      <w:lvlText w:val="%5."/>
      <w:lvlJc w:val="left"/>
      <w:pPr>
        <w:ind w:left="7560" w:hanging="360"/>
      </w:pPr>
    </w:lvl>
    <w:lvl w:ilvl="5" w:tplc="1009001B" w:tentative="1">
      <w:start w:val="1"/>
      <w:numFmt w:val="lowerRoman"/>
      <w:lvlText w:val="%6."/>
      <w:lvlJc w:val="right"/>
      <w:pPr>
        <w:ind w:left="8280" w:hanging="180"/>
      </w:pPr>
    </w:lvl>
    <w:lvl w:ilvl="6" w:tplc="1009000F" w:tentative="1">
      <w:start w:val="1"/>
      <w:numFmt w:val="decimal"/>
      <w:lvlText w:val="%7."/>
      <w:lvlJc w:val="left"/>
      <w:pPr>
        <w:ind w:left="9000" w:hanging="360"/>
      </w:pPr>
    </w:lvl>
    <w:lvl w:ilvl="7" w:tplc="10090019" w:tentative="1">
      <w:start w:val="1"/>
      <w:numFmt w:val="lowerLetter"/>
      <w:lvlText w:val="%8."/>
      <w:lvlJc w:val="left"/>
      <w:pPr>
        <w:ind w:left="9720" w:hanging="360"/>
      </w:pPr>
    </w:lvl>
    <w:lvl w:ilvl="8" w:tplc="1009001B" w:tentative="1">
      <w:start w:val="1"/>
      <w:numFmt w:val="lowerRoman"/>
      <w:lvlText w:val="%9."/>
      <w:lvlJc w:val="right"/>
      <w:pPr>
        <w:ind w:left="10440" w:hanging="180"/>
      </w:pPr>
    </w:lvl>
  </w:abstractNum>
  <w:abstractNum w:abstractNumId="8"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AD8"/>
    <w:multiLevelType w:val="hybridMultilevel"/>
    <w:tmpl w:val="EBEEAF48"/>
    <w:lvl w:ilvl="0" w:tplc="601A4B36">
      <w:start w:val="1"/>
      <w:numFmt w:val="decimal"/>
      <w:lvlText w:val="[%1]"/>
      <w:lvlJc w:val="left"/>
      <w:pPr>
        <w:ind w:left="720" w:hanging="360"/>
      </w:pPr>
      <w:rPr>
        <w:rFonts w:ascii="Times New Roman" w:hAnsi="Times New Roman" w:hint="default"/>
        <w:b w:val="0"/>
        <w:i w:val="0"/>
        <w:sz w:val="28"/>
      </w:rPr>
    </w:lvl>
    <w:lvl w:ilvl="1" w:tplc="E7C404F2">
      <w:start w:val="1"/>
      <w:numFmt w:val="decimal"/>
      <w:lvlText w:val="%2)"/>
      <w:lvlJc w:val="left"/>
      <w:pPr>
        <w:ind w:left="1440" w:hanging="360"/>
      </w:pPr>
      <w:rPr>
        <w:rFonts w:ascii="Times New Roman" w:eastAsiaTheme="minorEastAsia" w:hAnsi="Times New Roman" w:cs="Times New Roman"/>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671AD8"/>
    <w:multiLevelType w:val="hybridMultilevel"/>
    <w:tmpl w:val="EDB49316"/>
    <w:lvl w:ilvl="0" w:tplc="EE0003F6">
      <w:start w:val="1"/>
      <w:numFmt w:val="lowerRoman"/>
      <w:lvlText w:val="(%1)"/>
      <w:lvlJc w:val="left"/>
      <w:pPr>
        <w:ind w:left="5040" w:hanging="720"/>
      </w:pPr>
      <w:rPr>
        <w:rFonts w:hint="default"/>
      </w:rPr>
    </w:lvl>
    <w:lvl w:ilvl="1" w:tplc="34ACF29A">
      <w:start w:val="1"/>
      <w:numFmt w:val="upperLetter"/>
      <w:lvlText w:val="(%2)"/>
      <w:lvlJc w:val="left"/>
      <w:pPr>
        <w:ind w:left="5400" w:hanging="360"/>
      </w:pPr>
      <w:rPr>
        <w:rFonts w:hint="default"/>
      </w:rPr>
    </w:lvl>
    <w:lvl w:ilvl="2" w:tplc="1009001B" w:tentative="1">
      <w:start w:val="1"/>
      <w:numFmt w:val="lowerRoman"/>
      <w:lvlText w:val="%3."/>
      <w:lvlJc w:val="right"/>
      <w:pPr>
        <w:ind w:left="6120" w:hanging="180"/>
      </w:pPr>
    </w:lvl>
    <w:lvl w:ilvl="3" w:tplc="1009000F" w:tentative="1">
      <w:start w:val="1"/>
      <w:numFmt w:val="decimal"/>
      <w:lvlText w:val="%4."/>
      <w:lvlJc w:val="left"/>
      <w:pPr>
        <w:ind w:left="6840" w:hanging="360"/>
      </w:pPr>
    </w:lvl>
    <w:lvl w:ilvl="4" w:tplc="10090019" w:tentative="1">
      <w:start w:val="1"/>
      <w:numFmt w:val="lowerLetter"/>
      <w:lvlText w:val="%5."/>
      <w:lvlJc w:val="left"/>
      <w:pPr>
        <w:ind w:left="7560" w:hanging="360"/>
      </w:pPr>
    </w:lvl>
    <w:lvl w:ilvl="5" w:tplc="1009001B" w:tentative="1">
      <w:start w:val="1"/>
      <w:numFmt w:val="lowerRoman"/>
      <w:lvlText w:val="%6."/>
      <w:lvlJc w:val="right"/>
      <w:pPr>
        <w:ind w:left="8280" w:hanging="180"/>
      </w:pPr>
    </w:lvl>
    <w:lvl w:ilvl="6" w:tplc="1009000F" w:tentative="1">
      <w:start w:val="1"/>
      <w:numFmt w:val="decimal"/>
      <w:lvlText w:val="%7."/>
      <w:lvlJc w:val="left"/>
      <w:pPr>
        <w:ind w:left="9000" w:hanging="360"/>
      </w:pPr>
    </w:lvl>
    <w:lvl w:ilvl="7" w:tplc="10090019" w:tentative="1">
      <w:start w:val="1"/>
      <w:numFmt w:val="lowerLetter"/>
      <w:lvlText w:val="%8."/>
      <w:lvlJc w:val="left"/>
      <w:pPr>
        <w:ind w:left="9720" w:hanging="360"/>
      </w:pPr>
    </w:lvl>
    <w:lvl w:ilvl="8" w:tplc="1009001B" w:tentative="1">
      <w:start w:val="1"/>
      <w:numFmt w:val="lowerRoman"/>
      <w:lvlText w:val="%9."/>
      <w:lvlJc w:val="right"/>
      <w:pPr>
        <w:ind w:left="10440" w:hanging="180"/>
      </w:pPr>
    </w:lvl>
  </w:abstractNum>
  <w:abstractNum w:abstractNumId="11"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CC0001"/>
    <w:multiLevelType w:val="hybridMultilevel"/>
    <w:tmpl w:val="E5A6D11A"/>
    <w:lvl w:ilvl="0" w:tplc="1009000F">
      <w:start w:val="1"/>
      <w:numFmt w:val="decimal"/>
      <w:lvlText w:val="%1."/>
      <w:lvlJc w:val="left"/>
      <w:pPr>
        <w:ind w:left="720" w:hanging="360"/>
      </w:pPr>
    </w:lvl>
    <w:lvl w:ilvl="1" w:tplc="1C84734A">
      <w:start w:val="1"/>
      <w:numFmt w:val="decimal"/>
      <w:lvlText w:val="%2)"/>
      <w:lvlJc w:val="left"/>
      <w:pPr>
        <w:ind w:left="1440" w:hanging="360"/>
      </w:pPr>
      <w:rPr>
        <w:rFonts w:hint="default"/>
      </w:rPr>
    </w:lvl>
    <w:lvl w:ilvl="2" w:tplc="6444081C">
      <w:start w:val="1"/>
      <w:numFmt w:val="lowerLetter"/>
      <w:lvlText w:val="(%3)"/>
      <w:lvlJc w:val="left"/>
      <w:pPr>
        <w:ind w:left="2340" w:hanging="360"/>
      </w:pPr>
      <w:rPr>
        <w:rFont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2901FFF"/>
    <w:multiLevelType w:val="hybridMultilevel"/>
    <w:tmpl w:val="ED50978C"/>
    <w:lvl w:ilvl="0" w:tplc="44C23F9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D87D6F"/>
    <w:multiLevelType w:val="hybridMultilevel"/>
    <w:tmpl w:val="517A35D8"/>
    <w:lvl w:ilvl="0" w:tplc="E2F20DD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F70A09"/>
    <w:multiLevelType w:val="hybridMultilevel"/>
    <w:tmpl w:val="86E2F9D8"/>
    <w:lvl w:ilvl="0" w:tplc="059C944E">
      <w:start w:val="1"/>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D500767"/>
    <w:multiLevelType w:val="hybridMultilevel"/>
    <w:tmpl w:val="9CF4E67E"/>
    <w:lvl w:ilvl="0" w:tplc="0F2A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240C41"/>
    <w:multiLevelType w:val="hybridMultilevel"/>
    <w:tmpl w:val="9B48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90EF2"/>
    <w:multiLevelType w:val="hybridMultilevel"/>
    <w:tmpl w:val="B61A71CE"/>
    <w:lvl w:ilvl="0" w:tplc="2392EDC2">
      <w:start w:val="19"/>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785D07"/>
    <w:multiLevelType w:val="hybridMultilevel"/>
    <w:tmpl w:val="22B4C5DE"/>
    <w:lvl w:ilvl="0" w:tplc="F82431F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A30043"/>
    <w:multiLevelType w:val="hybridMultilevel"/>
    <w:tmpl w:val="9CC0EA7A"/>
    <w:lvl w:ilvl="0" w:tplc="D40ECE92">
      <w:start w:val="1"/>
      <w:numFmt w:val="decimal"/>
      <w:lvlText w:val="[%1]"/>
      <w:lvlJc w:val="left"/>
      <w:pPr>
        <w:ind w:left="63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B010E"/>
    <w:multiLevelType w:val="hybridMultilevel"/>
    <w:tmpl w:val="503EB538"/>
    <w:lvl w:ilvl="0" w:tplc="9E0E0CFA">
      <w:start w:val="1"/>
      <w:numFmt w:val="lowerRoman"/>
      <w:lvlText w:val="(%1)"/>
      <w:lvlJc w:val="left"/>
      <w:pPr>
        <w:ind w:left="5040" w:hanging="720"/>
      </w:pPr>
      <w:rPr>
        <w:rFonts w:hint="default"/>
      </w:rPr>
    </w:lvl>
    <w:lvl w:ilvl="1" w:tplc="C6925CAA">
      <w:start w:val="1"/>
      <w:numFmt w:val="upperLetter"/>
      <w:lvlText w:val="(%2)"/>
      <w:lvlJc w:val="left"/>
      <w:pPr>
        <w:ind w:left="5400" w:hanging="360"/>
      </w:pPr>
      <w:rPr>
        <w:rFonts w:hint="default"/>
      </w:rPr>
    </w:lvl>
    <w:lvl w:ilvl="2" w:tplc="1009001B" w:tentative="1">
      <w:start w:val="1"/>
      <w:numFmt w:val="lowerRoman"/>
      <w:lvlText w:val="%3."/>
      <w:lvlJc w:val="right"/>
      <w:pPr>
        <w:ind w:left="6120" w:hanging="180"/>
      </w:pPr>
    </w:lvl>
    <w:lvl w:ilvl="3" w:tplc="1009000F" w:tentative="1">
      <w:start w:val="1"/>
      <w:numFmt w:val="decimal"/>
      <w:lvlText w:val="%4."/>
      <w:lvlJc w:val="left"/>
      <w:pPr>
        <w:ind w:left="6840" w:hanging="360"/>
      </w:pPr>
    </w:lvl>
    <w:lvl w:ilvl="4" w:tplc="10090019" w:tentative="1">
      <w:start w:val="1"/>
      <w:numFmt w:val="lowerLetter"/>
      <w:lvlText w:val="%5."/>
      <w:lvlJc w:val="left"/>
      <w:pPr>
        <w:ind w:left="7560" w:hanging="360"/>
      </w:pPr>
    </w:lvl>
    <w:lvl w:ilvl="5" w:tplc="1009001B" w:tentative="1">
      <w:start w:val="1"/>
      <w:numFmt w:val="lowerRoman"/>
      <w:lvlText w:val="%6."/>
      <w:lvlJc w:val="right"/>
      <w:pPr>
        <w:ind w:left="8280" w:hanging="180"/>
      </w:pPr>
    </w:lvl>
    <w:lvl w:ilvl="6" w:tplc="1009000F" w:tentative="1">
      <w:start w:val="1"/>
      <w:numFmt w:val="decimal"/>
      <w:lvlText w:val="%7."/>
      <w:lvlJc w:val="left"/>
      <w:pPr>
        <w:ind w:left="9000" w:hanging="360"/>
      </w:pPr>
    </w:lvl>
    <w:lvl w:ilvl="7" w:tplc="10090019" w:tentative="1">
      <w:start w:val="1"/>
      <w:numFmt w:val="lowerLetter"/>
      <w:lvlText w:val="%8."/>
      <w:lvlJc w:val="left"/>
      <w:pPr>
        <w:ind w:left="9720" w:hanging="360"/>
      </w:pPr>
    </w:lvl>
    <w:lvl w:ilvl="8" w:tplc="1009001B" w:tentative="1">
      <w:start w:val="1"/>
      <w:numFmt w:val="lowerRoman"/>
      <w:lvlText w:val="%9."/>
      <w:lvlJc w:val="right"/>
      <w:pPr>
        <w:ind w:left="10440" w:hanging="180"/>
      </w:pPr>
    </w:lvl>
  </w:abstractNum>
  <w:abstractNum w:abstractNumId="25" w15:restartNumberingAfterBreak="0">
    <w:nsid w:val="4EC35211"/>
    <w:multiLevelType w:val="hybridMultilevel"/>
    <w:tmpl w:val="376CBC9C"/>
    <w:lvl w:ilvl="0" w:tplc="FC32B9D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3227A03"/>
    <w:multiLevelType w:val="hybridMultilevel"/>
    <w:tmpl w:val="BE728FCA"/>
    <w:lvl w:ilvl="0" w:tplc="EAAC4C4E">
      <w:start w:val="19"/>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E167D7"/>
    <w:multiLevelType w:val="hybridMultilevel"/>
    <w:tmpl w:val="D076E6E4"/>
    <w:lvl w:ilvl="0" w:tplc="1FBE4404">
      <w:start w:val="29"/>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0086F01"/>
    <w:multiLevelType w:val="hybridMultilevel"/>
    <w:tmpl w:val="18306D20"/>
    <w:lvl w:ilvl="0" w:tplc="336E57B4">
      <w:start w:val="1"/>
      <w:numFmt w:val="lowerRoman"/>
      <w:lvlText w:val="(%1)"/>
      <w:lvlJc w:val="left"/>
      <w:pPr>
        <w:ind w:left="5040" w:hanging="720"/>
      </w:pPr>
      <w:rPr>
        <w:rFonts w:hint="default"/>
      </w:rPr>
    </w:lvl>
    <w:lvl w:ilvl="1" w:tplc="10090019" w:tentative="1">
      <w:start w:val="1"/>
      <w:numFmt w:val="lowerLetter"/>
      <w:lvlText w:val="%2."/>
      <w:lvlJc w:val="left"/>
      <w:pPr>
        <w:ind w:left="5400" w:hanging="360"/>
      </w:pPr>
    </w:lvl>
    <w:lvl w:ilvl="2" w:tplc="1009001B" w:tentative="1">
      <w:start w:val="1"/>
      <w:numFmt w:val="lowerRoman"/>
      <w:lvlText w:val="%3."/>
      <w:lvlJc w:val="right"/>
      <w:pPr>
        <w:ind w:left="6120" w:hanging="180"/>
      </w:pPr>
    </w:lvl>
    <w:lvl w:ilvl="3" w:tplc="1009000F" w:tentative="1">
      <w:start w:val="1"/>
      <w:numFmt w:val="decimal"/>
      <w:lvlText w:val="%4."/>
      <w:lvlJc w:val="left"/>
      <w:pPr>
        <w:ind w:left="6840" w:hanging="360"/>
      </w:pPr>
    </w:lvl>
    <w:lvl w:ilvl="4" w:tplc="10090019" w:tentative="1">
      <w:start w:val="1"/>
      <w:numFmt w:val="lowerLetter"/>
      <w:lvlText w:val="%5."/>
      <w:lvlJc w:val="left"/>
      <w:pPr>
        <w:ind w:left="7560" w:hanging="360"/>
      </w:pPr>
    </w:lvl>
    <w:lvl w:ilvl="5" w:tplc="1009001B" w:tentative="1">
      <w:start w:val="1"/>
      <w:numFmt w:val="lowerRoman"/>
      <w:lvlText w:val="%6."/>
      <w:lvlJc w:val="right"/>
      <w:pPr>
        <w:ind w:left="8280" w:hanging="180"/>
      </w:pPr>
    </w:lvl>
    <w:lvl w:ilvl="6" w:tplc="1009000F" w:tentative="1">
      <w:start w:val="1"/>
      <w:numFmt w:val="decimal"/>
      <w:lvlText w:val="%7."/>
      <w:lvlJc w:val="left"/>
      <w:pPr>
        <w:ind w:left="9000" w:hanging="360"/>
      </w:pPr>
    </w:lvl>
    <w:lvl w:ilvl="7" w:tplc="10090019" w:tentative="1">
      <w:start w:val="1"/>
      <w:numFmt w:val="lowerLetter"/>
      <w:lvlText w:val="%8."/>
      <w:lvlJc w:val="left"/>
      <w:pPr>
        <w:ind w:left="9720" w:hanging="360"/>
      </w:pPr>
    </w:lvl>
    <w:lvl w:ilvl="8" w:tplc="1009001B" w:tentative="1">
      <w:start w:val="1"/>
      <w:numFmt w:val="lowerRoman"/>
      <w:lvlText w:val="%9."/>
      <w:lvlJc w:val="right"/>
      <w:pPr>
        <w:ind w:left="10440" w:hanging="180"/>
      </w:pPr>
    </w:lvl>
  </w:abstractNum>
  <w:abstractNum w:abstractNumId="29" w15:restartNumberingAfterBreak="0">
    <w:nsid w:val="614D2207"/>
    <w:multiLevelType w:val="hybridMultilevel"/>
    <w:tmpl w:val="BDDC2998"/>
    <w:lvl w:ilvl="0" w:tplc="9758BAFA">
      <w:start w:val="1"/>
      <w:numFmt w:val="lowerRoman"/>
      <w:lvlText w:val="(%1)"/>
      <w:lvlJc w:val="left"/>
      <w:pPr>
        <w:ind w:left="7200" w:hanging="720"/>
      </w:pPr>
      <w:rPr>
        <w:rFonts w:hint="default"/>
      </w:rPr>
    </w:lvl>
    <w:lvl w:ilvl="1" w:tplc="10090019" w:tentative="1">
      <w:start w:val="1"/>
      <w:numFmt w:val="lowerLetter"/>
      <w:lvlText w:val="%2."/>
      <w:lvlJc w:val="left"/>
      <w:pPr>
        <w:ind w:left="7560" w:hanging="360"/>
      </w:pPr>
    </w:lvl>
    <w:lvl w:ilvl="2" w:tplc="1009001B" w:tentative="1">
      <w:start w:val="1"/>
      <w:numFmt w:val="lowerRoman"/>
      <w:lvlText w:val="%3."/>
      <w:lvlJc w:val="right"/>
      <w:pPr>
        <w:ind w:left="8280" w:hanging="180"/>
      </w:pPr>
    </w:lvl>
    <w:lvl w:ilvl="3" w:tplc="1009000F" w:tentative="1">
      <w:start w:val="1"/>
      <w:numFmt w:val="decimal"/>
      <w:lvlText w:val="%4."/>
      <w:lvlJc w:val="left"/>
      <w:pPr>
        <w:ind w:left="9000" w:hanging="360"/>
      </w:pPr>
    </w:lvl>
    <w:lvl w:ilvl="4" w:tplc="10090019" w:tentative="1">
      <w:start w:val="1"/>
      <w:numFmt w:val="lowerLetter"/>
      <w:lvlText w:val="%5."/>
      <w:lvlJc w:val="left"/>
      <w:pPr>
        <w:ind w:left="9720" w:hanging="360"/>
      </w:pPr>
    </w:lvl>
    <w:lvl w:ilvl="5" w:tplc="1009001B" w:tentative="1">
      <w:start w:val="1"/>
      <w:numFmt w:val="lowerRoman"/>
      <w:lvlText w:val="%6."/>
      <w:lvlJc w:val="right"/>
      <w:pPr>
        <w:ind w:left="10440" w:hanging="180"/>
      </w:pPr>
    </w:lvl>
    <w:lvl w:ilvl="6" w:tplc="1009000F" w:tentative="1">
      <w:start w:val="1"/>
      <w:numFmt w:val="decimal"/>
      <w:lvlText w:val="%7."/>
      <w:lvlJc w:val="left"/>
      <w:pPr>
        <w:ind w:left="11160" w:hanging="360"/>
      </w:pPr>
    </w:lvl>
    <w:lvl w:ilvl="7" w:tplc="10090019" w:tentative="1">
      <w:start w:val="1"/>
      <w:numFmt w:val="lowerLetter"/>
      <w:lvlText w:val="%8."/>
      <w:lvlJc w:val="left"/>
      <w:pPr>
        <w:ind w:left="11880" w:hanging="360"/>
      </w:pPr>
    </w:lvl>
    <w:lvl w:ilvl="8" w:tplc="1009001B" w:tentative="1">
      <w:start w:val="1"/>
      <w:numFmt w:val="lowerRoman"/>
      <w:lvlText w:val="%9."/>
      <w:lvlJc w:val="right"/>
      <w:pPr>
        <w:ind w:left="12600" w:hanging="180"/>
      </w:pPr>
    </w:lvl>
  </w:abstractNum>
  <w:abstractNum w:abstractNumId="30" w15:restartNumberingAfterBreak="0">
    <w:nsid w:val="62D25299"/>
    <w:multiLevelType w:val="hybridMultilevel"/>
    <w:tmpl w:val="C27E18D6"/>
    <w:lvl w:ilvl="0" w:tplc="058E788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E9A491C"/>
    <w:multiLevelType w:val="hybridMultilevel"/>
    <w:tmpl w:val="F7E0FA5A"/>
    <w:lvl w:ilvl="0" w:tplc="90A6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15:restartNumberingAfterBreak="0">
    <w:nsid w:val="7C010F7C"/>
    <w:multiLevelType w:val="hybridMultilevel"/>
    <w:tmpl w:val="DED4F616"/>
    <w:lvl w:ilvl="0" w:tplc="F36866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23"/>
  </w:num>
  <w:num w:numId="3">
    <w:abstractNumId w:val="8"/>
  </w:num>
  <w:num w:numId="4">
    <w:abstractNumId w:val="0"/>
  </w:num>
  <w:num w:numId="5">
    <w:abstractNumId w:val="33"/>
  </w:num>
  <w:num w:numId="6">
    <w:abstractNumId w:val="4"/>
  </w:num>
  <w:num w:numId="7">
    <w:abstractNumId w:val="6"/>
  </w:num>
  <w:num w:numId="8">
    <w:abstractNumId w:val="2"/>
  </w:num>
  <w:num w:numId="9">
    <w:abstractNumId w:val="20"/>
  </w:num>
  <w:num w:numId="10">
    <w:abstractNumId w:val="15"/>
  </w:num>
  <w:num w:numId="11">
    <w:abstractNumId w:val="31"/>
  </w:num>
  <w:num w:numId="12">
    <w:abstractNumId w:val="11"/>
  </w:num>
  <w:num w:numId="13">
    <w:abstractNumId w:val="5"/>
  </w:num>
  <w:num w:numId="14">
    <w:abstractNumId w:val="12"/>
  </w:num>
  <w:num w:numId="15">
    <w:abstractNumId w:val="28"/>
  </w:num>
  <w:num w:numId="16">
    <w:abstractNumId w:val="7"/>
  </w:num>
  <w:num w:numId="17">
    <w:abstractNumId w:val="24"/>
  </w:num>
  <w:num w:numId="18">
    <w:abstractNumId w:val="10"/>
  </w:num>
  <w:num w:numId="19">
    <w:abstractNumId w:val="3"/>
  </w:num>
  <w:num w:numId="20">
    <w:abstractNumId w:val="29"/>
  </w:num>
  <w:num w:numId="21">
    <w:abstractNumId w:val="9"/>
  </w:num>
  <w:num w:numId="22">
    <w:abstractNumId w:val="13"/>
  </w:num>
  <w:num w:numId="23">
    <w:abstractNumId w:val="14"/>
  </w:num>
  <w:num w:numId="24">
    <w:abstractNumId w:val="21"/>
  </w:num>
  <w:num w:numId="25">
    <w:abstractNumId w:val="30"/>
  </w:num>
  <w:num w:numId="26">
    <w:abstractNumId w:val="25"/>
  </w:num>
  <w:num w:numId="27">
    <w:abstractNumId w:val="27"/>
  </w:num>
  <w:num w:numId="28">
    <w:abstractNumId w:val="26"/>
  </w:num>
  <w:num w:numId="29">
    <w:abstractNumId w:val="19"/>
  </w:num>
  <w:num w:numId="30">
    <w:abstractNumId w:val="32"/>
  </w:num>
  <w:num w:numId="31">
    <w:abstractNumId w:val="16"/>
  </w:num>
  <w:num w:numId="32">
    <w:abstractNumId w:val="22"/>
  </w:num>
  <w:num w:numId="33">
    <w:abstractNumId w:val="34"/>
  </w:num>
  <w:num w:numId="34">
    <w:abstractNumId w:val="1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5EF8"/>
    <w:rsid w:val="0000703A"/>
    <w:rsid w:val="00037779"/>
    <w:rsid w:val="000465D3"/>
    <w:rsid w:val="000469F6"/>
    <w:rsid w:val="00047DCF"/>
    <w:rsid w:val="00052AC7"/>
    <w:rsid w:val="00054BAA"/>
    <w:rsid w:val="00061181"/>
    <w:rsid w:val="0006402B"/>
    <w:rsid w:val="000812FA"/>
    <w:rsid w:val="00083DFB"/>
    <w:rsid w:val="00086E43"/>
    <w:rsid w:val="000C224F"/>
    <w:rsid w:val="000C5A22"/>
    <w:rsid w:val="000E3C57"/>
    <w:rsid w:val="000E74EB"/>
    <w:rsid w:val="000F53DB"/>
    <w:rsid w:val="00116808"/>
    <w:rsid w:val="00117FD4"/>
    <w:rsid w:val="0012062C"/>
    <w:rsid w:val="00125760"/>
    <w:rsid w:val="00127688"/>
    <w:rsid w:val="001318E0"/>
    <w:rsid w:val="00132D72"/>
    <w:rsid w:val="001358F6"/>
    <w:rsid w:val="00143360"/>
    <w:rsid w:val="0014786C"/>
    <w:rsid w:val="00153B15"/>
    <w:rsid w:val="00156F75"/>
    <w:rsid w:val="00171103"/>
    <w:rsid w:val="00171944"/>
    <w:rsid w:val="0017280D"/>
    <w:rsid w:val="00182532"/>
    <w:rsid w:val="00185D9B"/>
    <w:rsid w:val="0018769B"/>
    <w:rsid w:val="001922F6"/>
    <w:rsid w:val="001A5D23"/>
    <w:rsid w:val="001A6D59"/>
    <w:rsid w:val="001A7B4C"/>
    <w:rsid w:val="001B22A3"/>
    <w:rsid w:val="001B2E3A"/>
    <w:rsid w:val="001B3338"/>
    <w:rsid w:val="001D3384"/>
    <w:rsid w:val="001D6493"/>
    <w:rsid w:val="001E0F8F"/>
    <w:rsid w:val="001E3A1B"/>
    <w:rsid w:val="001F5970"/>
    <w:rsid w:val="002068CE"/>
    <w:rsid w:val="00206D42"/>
    <w:rsid w:val="0021351C"/>
    <w:rsid w:val="00222CB4"/>
    <w:rsid w:val="0023013A"/>
    <w:rsid w:val="0023589B"/>
    <w:rsid w:val="002437C6"/>
    <w:rsid w:val="00250BC7"/>
    <w:rsid w:val="0025486C"/>
    <w:rsid w:val="002801C7"/>
    <w:rsid w:val="00283544"/>
    <w:rsid w:val="00284296"/>
    <w:rsid w:val="00284F72"/>
    <w:rsid w:val="0029663A"/>
    <w:rsid w:val="002A5F32"/>
    <w:rsid w:val="002B3858"/>
    <w:rsid w:val="002B6D48"/>
    <w:rsid w:val="002B75D5"/>
    <w:rsid w:val="002C42A5"/>
    <w:rsid w:val="002C443B"/>
    <w:rsid w:val="002D7091"/>
    <w:rsid w:val="002E0E38"/>
    <w:rsid w:val="002F3961"/>
    <w:rsid w:val="002F57CE"/>
    <w:rsid w:val="003079CA"/>
    <w:rsid w:val="00321645"/>
    <w:rsid w:val="0032186F"/>
    <w:rsid w:val="0032647A"/>
    <w:rsid w:val="00326D82"/>
    <w:rsid w:val="003362F7"/>
    <w:rsid w:val="00343E82"/>
    <w:rsid w:val="00353EC1"/>
    <w:rsid w:val="00361481"/>
    <w:rsid w:val="003615A9"/>
    <w:rsid w:val="0036651B"/>
    <w:rsid w:val="00373178"/>
    <w:rsid w:val="00394A5C"/>
    <w:rsid w:val="003A17A8"/>
    <w:rsid w:val="003A4649"/>
    <w:rsid w:val="003B7467"/>
    <w:rsid w:val="003C1BDE"/>
    <w:rsid w:val="003C229D"/>
    <w:rsid w:val="003D3E8C"/>
    <w:rsid w:val="003E37FB"/>
    <w:rsid w:val="003F2B8B"/>
    <w:rsid w:val="004050BF"/>
    <w:rsid w:val="00414E49"/>
    <w:rsid w:val="0042323E"/>
    <w:rsid w:val="004414A6"/>
    <w:rsid w:val="00442F97"/>
    <w:rsid w:val="00445521"/>
    <w:rsid w:val="0045146E"/>
    <w:rsid w:val="00455003"/>
    <w:rsid w:val="00457E68"/>
    <w:rsid w:val="004731CC"/>
    <w:rsid w:val="004770CF"/>
    <w:rsid w:val="004826E9"/>
    <w:rsid w:val="0048580E"/>
    <w:rsid w:val="004974BB"/>
    <w:rsid w:val="004B2410"/>
    <w:rsid w:val="004B6EC4"/>
    <w:rsid w:val="004D7502"/>
    <w:rsid w:val="004E0C7F"/>
    <w:rsid w:val="004F07A5"/>
    <w:rsid w:val="004F382C"/>
    <w:rsid w:val="00501407"/>
    <w:rsid w:val="00520B45"/>
    <w:rsid w:val="00527EB1"/>
    <w:rsid w:val="00533F06"/>
    <w:rsid w:val="00542C09"/>
    <w:rsid w:val="00545E47"/>
    <w:rsid w:val="00554866"/>
    <w:rsid w:val="005609F4"/>
    <w:rsid w:val="00563BF3"/>
    <w:rsid w:val="005666C3"/>
    <w:rsid w:val="0057546B"/>
    <w:rsid w:val="005846D0"/>
    <w:rsid w:val="00587B0A"/>
    <w:rsid w:val="005B14AA"/>
    <w:rsid w:val="005B401B"/>
    <w:rsid w:val="005B5B19"/>
    <w:rsid w:val="005C3FC2"/>
    <w:rsid w:val="005D324E"/>
    <w:rsid w:val="005D5329"/>
    <w:rsid w:val="005E1D05"/>
    <w:rsid w:val="005E6821"/>
    <w:rsid w:val="005F4A9D"/>
    <w:rsid w:val="00602A62"/>
    <w:rsid w:val="00602DB3"/>
    <w:rsid w:val="00603596"/>
    <w:rsid w:val="00612CA1"/>
    <w:rsid w:val="006243E6"/>
    <w:rsid w:val="00625025"/>
    <w:rsid w:val="00642D6B"/>
    <w:rsid w:val="00643748"/>
    <w:rsid w:val="00643D55"/>
    <w:rsid w:val="00681EFE"/>
    <w:rsid w:val="006943F7"/>
    <w:rsid w:val="00697F78"/>
    <w:rsid w:val="006A48B8"/>
    <w:rsid w:val="006B02C8"/>
    <w:rsid w:val="006D28E5"/>
    <w:rsid w:val="006F25A4"/>
    <w:rsid w:val="00707EAE"/>
    <w:rsid w:val="007172DF"/>
    <w:rsid w:val="00733CEB"/>
    <w:rsid w:val="007404D1"/>
    <w:rsid w:val="00744571"/>
    <w:rsid w:val="00745B48"/>
    <w:rsid w:val="00750DE2"/>
    <w:rsid w:val="0076058B"/>
    <w:rsid w:val="00766A6A"/>
    <w:rsid w:val="00777B6B"/>
    <w:rsid w:val="00780E56"/>
    <w:rsid w:val="00787219"/>
    <w:rsid w:val="007A130F"/>
    <w:rsid w:val="007C0BEE"/>
    <w:rsid w:val="007C1CA4"/>
    <w:rsid w:val="007D7E26"/>
    <w:rsid w:val="007E0767"/>
    <w:rsid w:val="007E4421"/>
    <w:rsid w:val="007F0439"/>
    <w:rsid w:val="007F3F72"/>
    <w:rsid w:val="008174AA"/>
    <w:rsid w:val="00823938"/>
    <w:rsid w:val="00852397"/>
    <w:rsid w:val="00865F9E"/>
    <w:rsid w:val="00866B24"/>
    <w:rsid w:val="00883550"/>
    <w:rsid w:val="00894117"/>
    <w:rsid w:val="00897427"/>
    <w:rsid w:val="008B6F89"/>
    <w:rsid w:val="008C09DB"/>
    <w:rsid w:val="008C5FD5"/>
    <w:rsid w:val="008C7EDC"/>
    <w:rsid w:val="008E096C"/>
    <w:rsid w:val="008F63D8"/>
    <w:rsid w:val="00900275"/>
    <w:rsid w:val="00903198"/>
    <w:rsid w:val="00904816"/>
    <w:rsid w:val="00907041"/>
    <w:rsid w:val="00913C27"/>
    <w:rsid w:val="0091606A"/>
    <w:rsid w:val="0091631A"/>
    <w:rsid w:val="00922C95"/>
    <w:rsid w:val="0092725B"/>
    <w:rsid w:val="00935EDC"/>
    <w:rsid w:val="009520E7"/>
    <w:rsid w:val="009617DC"/>
    <w:rsid w:val="0096254B"/>
    <w:rsid w:val="0096634A"/>
    <w:rsid w:val="00967D4E"/>
    <w:rsid w:val="009715C7"/>
    <w:rsid w:val="00974606"/>
    <w:rsid w:val="00976BE9"/>
    <w:rsid w:val="00995F9A"/>
    <w:rsid w:val="009976F5"/>
    <w:rsid w:val="009979C2"/>
    <w:rsid w:val="009A03A4"/>
    <w:rsid w:val="009B0A08"/>
    <w:rsid w:val="009B40F2"/>
    <w:rsid w:val="009B4AE1"/>
    <w:rsid w:val="009C2CC4"/>
    <w:rsid w:val="009C474B"/>
    <w:rsid w:val="009D256C"/>
    <w:rsid w:val="009E6C31"/>
    <w:rsid w:val="00A025F8"/>
    <w:rsid w:val="00A05605"/>
    <w:rsid w:val="00A06F57"/>
    <w:rsid w:val="00A10AF9"/>
    <w:rsid w:val="00A12889"/>
    <w:rsid w:val="00A12F80"/>
    <w:rsid w:val="00A1586E"/>
    <w:rsid w:val="00A43BDC"/>
    <w:rsid w:val="00A46DED"/>
    <w:rsid w:val="00A610CB"/>
    <w:rsid w:val="00A629BF"/>
    <w:rsid w:val="00A7268C"/>
    <w:rsid w:val="00A82C88"/>
    <w:rsid w:val="00A91589"/>
    <w:rsid w:val="00AA44CA"/>
    <w:rsid w:val="00AA7882"/>
    <w:rsid w:val="00AB1A4A"/>
    <w:rsid w:val="00AB5E2A"/>
    <w:rsid w:val="00AB60F0"/>
    <w:rsid w:val="00AE745D"/>
    <w:rsid w:val="00AF7B1F"/>
    <w:rsid w:val="00B033A8"/>
    <w:rsid w:val="00B0495F"/>
    <w:rsid w:val="00B14C3D"/>
    <w:rsid w:val="00B212AE"/>
    <w:rsid w:val="00B512D6"/>
    <w:rsid w:val="00B53F08"/>
    <w:rsid w:val="00B54211"/>
    <w:rsid w:val="00B57CB8"/>
    <w:rsid w:val="00B6428B"/>
    <w:rsid w:val="00B750F8"/>
    <w:rsid w:val="00B82465"/>
    <w:rsid w:val="00B857CD"/>
    <w:rsid w:val="00B92990"/>
    <w:rsid w:val="00B94F8E"/>
    <w:rsid w:val="00BB5C02"/>
    <w:rsid w:val="00BD2901"/>
    <w:rsid w:val="00BE3E99"/>
    <w:rsid w:val="00BF028E"/>
    <w:rsid w:val="00BF29AD"/>
    <w:rsid w:val="00BF36C3"/>
    <w:rsid w:val="00C01E27"/>
    <w:rsid w:val="00C351D8"/>
    <w:rsid w:val="00C37465"/>
    <w:rsid w:val="00C436CC"/>
    <w:rsid w:val="00C47F12"/>
    <w:rsid w:val="00C735C6"/>
    <w:rsid w:val="00C77B50"/>
    <w:rsid w:val="00C808AC"/>
    <w:rsid w:val="00C82AA3"/>
    <w:rsid w:val="00C91347"/>
    <w:rsid w:val="00C92932"/>
    <w:rsid w:val="00CA135F"/>
    <w:rsid w:val="00CA5472"/>
    <w:rsid w:val="00CC0C87"/>
    <w:rsid w:val="00CC3362"/>
    <w:rsid w:val="00CC3CAA"/>
    <w:rsid w:val="00CD259F"/>
    <w:rsid w:val="00CD3B4B"/>
    <w:rsid w:val="00CD6E71"/>
    <w:rsid w:val="00CE28D7"/>
    <w:rsid w:val="00CE3A49"/>
    <w:rsid w:val="00CE6209"/>
    <w:rsid w:val="00CE6CD4"/>
    <w:rsid w:val="00D02500"/>
    <w:rsid w:val="00D15770"/>
    <w:rsid w:val="00D229D8"/>
    <w:rsid w:val="00D268A0"/>
    <w:rsid w:val="00D35921"/>
    <w:rsid w:val="00D6394D"/>
    <w:rsid w:val="00D6480E"/>
    <w:rsid w:val="00D73D08"/>
    <w:rsid w:val="00D755FF"/>
    <w:rsid w:val="00D75DCF"/>
    <w:rsid w:val="00D7652F"/>
    <w:rsid w:val="00D825B2"/>
    <w:rsid w:val="00DC25D2"/>
    <w:rsid w:val="00DE2AB3"/>
    <w:rsid w:val="00DE5BB8"/>
    <w:rsid w:val="00DF364C"/>
    <w:rsid w:val="00E05560"/>
    <w:rsid w:val="00E203B0"/>
    <w:rsid w:val="00E22904"/>
    <w:rsid w:val="00E23354"/>
    <w:rsid w:val="00E25B52"/>
    <w:rsid w:val="00E30153"/>
    <w:rsid w:val="00E375D8"/>
    <w:rsid w:val="00E41E93"/>
    <w:rsid w:val="00E528A5"/>
    <w:rsid w:val="00E56C3A"/>
    <w:rsid w:val="00E6071D"/>
    <w:rsid w:val="00E647E9"/>
    <w:rsid w:val="00E66688"/>
    <w:rsid w:val="00EA15D9"/>
    <w:rsid w:val="00EA4603"/>
    <w:rsid w:val="00EA7107"/>
    <w:rsid w:val="00EB19F8"/>
    <w:rsid w:val="00EB39D1"/>
    <w:rsid w:val="00EC7365"/>
    <w:rsid w:val="00ED6BFF"/>
    <w:rsid w:val="00EE305C"/>
    <w:rsid w:val="00EE39F4"/>
    <w:rsid w:val="00EF1D6E"/>
    <w:rsid w:val="00F20276"/>
    <w:rsid w:val="00F33CFD"/>
    <w:rsid w:val="00F53562"/>
    <w:rsid w:val="00F55007"/>
    <w:rsid w:val="00F56098"/>
    <w:rsid w:val="00F60C87"/>
    <w:rsid w:val="00F7239E"/>
    <w:rsid w:val="00F74EBA"/>
    <w:rsid w:val="00F761C7"/>
    <w:rsid w:val="00F762E7"/>
    <w:rsid w:val="00F84D48"/>
    <w:rsid w:val="00F93B26"/>
    <w:rsid w:val="00FA4D3D"/>
    <w:rsid w:val="00FA57F8"/>
    <w:rsid w:val="00FD1E9A"/>
    <w:rsid w:val="00FD4025"/>
    <w:rsid w:val="00FE41D9"/>
    <w:rsid w:val="00FE56A0"/>
    <w:rsid w:val="00FF060A"/>
    <w:rsid w:val="00FF543A"/>
    <w:rsid w:val="00FF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9FAF1AD-B34B-46F7-84CD-21CAACE5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lex3-block">
    <w:name w:val="reflex3-block"/>
    <w:basedOn w:val="DefaultParagraphFont"/>
    <w:rsid w:val="00B857CD"/>
  </w:style>
  <w:style w:type="character" w:customStyle="1" w:styleId="reflex3-alt">
    <w:name w:val="reflex3-alt"/>
    <w:basedOn w:val="DefaultParagraphFont"/>
    <w:rsid w:val="00B857CD"/>
  </w:style>
  <w:style w:type="paragraph" w:styleId="FootnoteText">
    <w:name w:val="footnote text"/>
    <w:basedOn w:val="Normal"/>
    <w:link w:val="FootnoteTextChar"/>
    <w:uiPriority w:val="99"/>
    <w:semiHidden/>
    <w:unhideWhenUsed/>
    <w:rsid w:val="004514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46E"/>
    <w:rPr>
      <w:sz w:val="20"/>
      <w:szCs w:val="20"/>
    </w:rPr>
  </w:style>
  <w:style w:type="character" w:styleId="FootnoteReference">
    <w:name w:val="footnote reference"/>
    <w:basedOn w:val="DefaultParagraphFont"/>
    <w:uiPriority w:val="99"/>
    <w:semiHidden/>
    <w:unhideWhenUsed/>
    <w:rsid w:val="00451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7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5632</Words>
  <Characters>32104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37661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Tami Martin</cp:lastModifiedBy>
  <cp:revision>6</cp:revision>
  <cp:lastPrinted>2019-05-24T21:22:00Z</cp:lastPrinted>
  <dcterms:created xsi:type="dcterms:W3CDTF">2019-05-24T20:16:00Z</dcterms:created>
  <dcterms:modified xsi:type="dcterms:W3CDTF">2019-05-24T21:39:00Z</dcterms:modified>
</cp:coreProperties>
</file>