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R. v. Andre-Stewart, 2017 NWTSC 64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                   S-1-CR2016000075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</w:t>
      </w:r>
      <w:r w:rsidRPr="009422CE">
        <w:rPr>
          <w:rFonts w:ascii="Courier New" w:hAnsi="Courier New" w:cs="Courier New"/>
          <w:sz w:val="20"/>
          <w:szCs w:val="20"/>
        </w:rPr>
        <w:t xml:space="preserve">              HER MAJESTY THE QUEEN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vs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 -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JAKE ANDRE-STEWART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Transcript of the Ruli</w:t>
      </w:r>
      <w:r w:rsidRPr="009422CE">
        <w:rPr>
          <w:rFonts w:ascii="Courier New" w:hAnsi="Courier New" w:cs="Courier New"/>
          <w:sz w:val="20"/>
          <w:szCs w:val="20"/>
        </w:rPr>
        <w:t xml:space="preserve">ngs by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Honourable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Justice L. A.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Charbonneau at Inuvik, in the Northwest Territories, on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August 23rd, 2017: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1. To exclude the public from the courtroom; and,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2. Access to exhibits entered o</w:t>
      </w:r>
      <w:r w:rsidRPr="009422CE">
        <w:rPr>
          <w:rFonts w:ascii="Courier New" w:hAnsi="Courier New" w:cs="Courier New"/>
          <w:sz w:val="20"/>
          <w:szCs w:val="20"/>
        </w:rPr>
        <w:t xml:space="preserve">n a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APPEARANCES: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Mr. B. Green:                      Counsel for the Crown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Mr. C. Davison:                    Counsel for th</w:t>
      </w:r>
      <w:r w:rsidRPr="009422CE">
        <w:rPr>
          <w:rFonts w:ascii="Courier New" w:hAnsi="Courier New" w:cs="Courier New"/>
          <w:sz w:val="20"/>
          <w:szCs w:val="20"/>
        </w:rPr>
        <w:t>e Accused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Charge under s. 271 Criminal Code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No information shall be published in any document or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or transmitted in any way whic</w:t>
      </w:r>
      <w:r w:rsidRPr="009422CE">
        <w:rPr>
          <w:rFonts w:ascii="Courier New" w:hAnsi="Courier New" w:cs="Courier New"/>
          <w:sz w:val="20"/>
          <w:szCs w:val="20"/>
        </w:rPr>
        <w:t>h could identify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the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victim or a witness in these proceedings pursuant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s. 486.4 of the Criminal Code of Canada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Official Court Reporters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THE COURT:            I am going to</w:t>
      </w:r>
      <w:r w:rsidRPr="009422CE">
        <w:rPr>
          <w:rFonts w:ascii="Courier New" w:hAnsi="Courier New" w:cs="Courier New"/>
          <w:sz w:val="20"/>
          <w:szCs w:val="20"/>
        </w:rPr>
        <w:t xml:space="preserve"> now deal with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the application that was heard earlier in this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trial with respect to the exclusion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4         public for the evidence of the complainant.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    This applicatio</w:t>
      </w:r>
      <w:r w:rsidRPr="009422CE">
        <w:rPr>
          <w:rFonts w:ascii="Courier New" w:hAnsi="Courier New" w:cs="Courier New"/>
          <w:sz w:val="20"/>
          <w:szCs w:val="20"/>
        </w:rPr>
        <w:t>n was brought in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context of a trial on charges of sexual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7         assault and sexual interference.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The offences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 are alleged to have occurred during the summer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9         of 2015 in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Ts</w:t>
      </w:r>
      <w:r w:rsidRPr="009422CE">
        <w:rPr>
          <w:rFonts w:ascii="Courier New" w:hAnsi="Courier New" w:cs="Courier New"/>
          <w:sz w:val="20"/>
          <w:szCs w:val="20"/>
        </w:rPr>
        <w:t>iigehtchic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    The complainant was 11 years old at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time of the alleged events, and 13 at the time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12         of the trial.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She and the accused are first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13         cousins.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r w:rsidRPr="009422CE">
        <w:rPr>
          <w:rFonts w:ascii="Courier New" w:hAnsi="Courier New" w:cs="Courier New"/>
          <w:sz w:val="20"/>
          <w:szCs w:val="20"/>
        </w:rPr>
        <w:t>14             Earlier this week, at the start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15         trial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 was held to determine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whether the videotaped statement given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         by R. A. to a police officer in Whitehorse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</w:t>
      </w:r>
      <w:r w:rsidRPr="009422CE">
        <w:rPr>
          <w:rFonts w:ascii="Courier New" w:hAnsi="Courier New" w:cs="Courier New"/>
          <w:sz w:val="20"/>
          <w:szCs w:val="20"/>
        </w:rPr>
        <w:t xml:space="preserve">         could be used as part of her evidence,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pursuant to section 715.1 of the Criminal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       Code.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     She was called as a witness on that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dire because one of the st</w:t>
      </w:r>
      <w:r w:rsidRPr="009422CE">
        <w:rPr>
          <w:rFonts w:ascii="Courier New" w:hAnsi="Courier New" w:cs="Courier New"/>
          <w:sz w:val="20"/>
          <w:szCs w:val="20"/>
        </w:rPr>
        <w:t>atutory conditions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for admissibility of this type of evidence is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that the witness has adopted the contents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25         the recording.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    The Crown sought an order excluding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public for her evidence pursuant to section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486 of the Criminal Code, as well as orders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for the use of a screen and the prese</w:t>
      </w:r>
      <w:r w:rsidRPr="009422CE">
        <w:rPr>
          <w:rFonts w:ascii="Courier New" w:hAnsi="Courier New" w:cs="Courier New"/>
          <w:sz w:val="20"/>
          <w:szCs w:val="20"/>
        </w:rPr>
        <w:t>nce of 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support person with her during her testimony.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         These requests were made both for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5         dire and for the trial itself.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   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did not oppose the requ</w:t>
      </w:r>
      <w:r w:rsidRPr="009422CE">
        <w:rPr>
          <w:rFonts w:ascii="Courier New" w:hAnsi="Courier New" w:cs="Courier New"/>
          <w:sz w:val="20"/>
          <w:szCs w:val="20"/>
        </w:rPr>
        <w:t>ests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for the screen and the support person but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 objected to the request that the public be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excluded.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    In support of the application, the Crown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r</w:t>
      </w:r>
      <w:r w:rsidRPr="009422CE">
        <w:rPr>
          <w:rFonts w:ascii="Courier New" w:hAnsi="Courier New" w:cs="Courier New"/>
          <w:sz w:val="20"/>
          <w:szCs w:val="20"/>
        </w:rPr>
        <w:t>elied on the representations of Crown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         counsel.  No evidence was adduced in support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13         of the application.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    Crown counsel indicated that R.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nervous about testifying </w:t>
      </w:r>
      <w:r w:rsidRPr="009422CE">
        <w:rPr>
          <w:rFonts w:ascii="Courier New" w:hAnsi="Courier New" w:cs="Courier New"/>
          <w:sz w:val="20"/>
          <w:szCs w:val="20"/>
        </w:rPr>
        <w:t xml:space="preserve">with the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accused's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parents present in the courtroom given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17         nature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of the allegations and the close family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connections between all involved.  Crown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19         counsel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underscore</w:t>
      </w:r>
      <w:r w:rsidRPr="009422CE">
        <w:rPr>
          <w:rFonts w:ascii="Courier New" w:hAnsi="Courier New" w:cs="Courier New"/>
          <w:sz w:val="20"/>
          <w:szCs w:val="20"/>
        </w:rPr>
        <w:t>d the age of the witness,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       the nature of the allegations, the family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connections between the witness and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accused and his parents.  I should say that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the only members</w:t>
      </w:r>
      <w:r w:rsidRPr="009422CE">
        <w:rPr>
          <w:rFonts w:ascii="Courier New" w:hAnsi="Courier New" w:cs="Courier New"/>
          <w:sz w:val="20"/>
          <w:szCs w:val="20"/>
        </w:rPr>
        <w:t xml:space="preserve"> of the public who were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present at the time and throughout the trial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         were the accused's parents.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    There was also reference during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submissions to the testimony of</w:t>
      </w:r>
      <w:r w:rsidRPr="009422CE">
        <w:rPr>
          <w:rFonts w:ascii="Courier New" w:hAnsi="Courier New" w:cs="Courier New"/>
          <w:sz w:val="20"/>
          <w:szCs w:val="20"/>
        </w:rPr>
        <w:t xml:space="preserve"> another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witness who had been called already in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         trial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  That witness, now 16 years of age, is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also related to the accused </w:t>
      </w:r>
      <w:r w:rsidRPr="009422CE">
        <w:rPr>
          <w:rFonts w:ascii="Courier New" w:hAnsi="Courier New" w:cs="Courier New"/>
          <w:sz w:val="20"/>
          <w:szCs w:val="20"/>
        </w:rPr>
        <w:t>and to R.  That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4         witness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was asked about her family connections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in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Tsiigehtchic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and said that she is related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6         to virtually everyone in that community.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    An order exclud</w:t>
      </w:r>
      <w:r w:rsidRPr="009422CE">
        <w:rPr>
          <w:rFonts w:ascii="Courier New" w:hAnsi="Courier New" w:cs="Courier New"/>
          <w:sz w:val="20"/>
          <w:szCs w:val="20"/>
        </w:rPr>
        <w:t>ing the public for 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 evidence was sought and was not strongly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opposed by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>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    In the case of that witness, the basis for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the request was that she felt some pr</w:t>
      </w:r>
      <w:r w:rsidRPr="009422CE">
        <w:rPr>
          <w:rFonts w:ascii="Courier New" w:hAnsi="Courier New" w:cs="Courier New"/>
          <w:sz w:val="20"/>
          <w:szCs w:val="20"/>
        </w:rPr>
        <w:t>essures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         from R.'s family, felt torn between the two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         sides of her family in this case, and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14         reluctant to testify about this matter.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I did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exclude the public for the </w:t>
      </w:r>
      <w:r w:rsidRPr="009422CE">
        <w:rPr>
          <w:rFonts w:ascii="Courier New" w:hAnsi="Courier New" w:cs="Courier New"/>
          <w:sz w:val="20"/>
          <w:szCs w:val="20"/>
        </w:rPr>
        <w:t>testimony of that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witness.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             The legal framework that governs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applications to exclude the public is set out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19         at section 486 of the Criminal Code.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As I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</w:t>
      </w:r>
      <w:r w:rsidRPr="009422CE">
        <w:rPr>
          <w:rFonts w:ascii="Courier New" w:hAnsi="Courier New" w:cs="Courier New"/>
          <w:sz w:val="20"/>
          <w:szCs w:val="20"/>
        </w:rPr>
        <w:t xml:space="preserve">       have noted in other cases, that provision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amended a few years ago and this has altered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22         the legal framework somewhat.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I discussed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this in some detail in a few cases, including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R. v. K. M. 2017 NWTSC 27.  I discussed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         fundamental principles that are engaged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applications like this and the effect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27         2015 amendments.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Without repeating wha</w:t>
      </w:r>
      <w:r w:rsidRPr="009422CE">
        <w:rPr>
          <w:rFonts w:ascii="Courier New" w:hAnsi="Courier New" w:cs="Courier New"/>
          <w:sz w:val="20"/>
          <w:szCs w:val="20"/>
        </w:rPr>
        <w:t>t I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said in R. v. K. M. here, I adopt my analysis,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in that case, for the purposes of this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3         application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          </w:t>
      </w:r>
      <w:r w:rsidRPr="009422CE">
        <w:rPr>
          <w:rFonts w:ascii="Courier New" w:hAnsi="Courier New" w:cs="Courier New"/>
          <w:sz w:val="20"/>
          <w:szCs w:val="20"/>
        </w:rPr>
        <w:t xml:space="preserve">   In opposing the exclusion of the public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for R.'s evidence,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underscored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importance of the open-court principle but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also noted because of the nature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8    </w:t>
      </w:r>
      <w:r w:rsidRPr="009422CE">
        <w:rPr>
          <w:rFonts w:ascii="Courier New" w:hAnsi="Courier New" w:cs="Courier New"/>
          <w:sz w:val="20"/>
          <w:szCs w:val="20"/>
        </w:rPr>
        <w:t xml:space="preserve">     application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and the testimony, R. would not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this case have to recount all the details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10         the alleged events.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As part of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she would, for the most part, be watching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12         listening to the videotaped interview.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She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         may be asked a few additional questions but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would not have to describe the events in great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detail.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   </w:t>
      </w:r>
      <w:r w:rsidRPr="009422CE">
        <w:rPr>
          <w:rFonts w:ascii="Courier New" w:hAnsi="Courier New" w:cs="Courier New"/>
          <w:sz w:val="20"/>
          <w:szCs w:val="20"/>
        </w:rPr>
        <w:t xml:space="preserve"> This, counsel argued, would reduce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         burden on her and thereby reduce the concerns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about the necessity to exclude the public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obtain a full and candid account of events.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</w:t>
      </w:r>
      <w:r w:rsidRPr="009422CE">
        <w:rPr>
          <w:rFonts w:ascii="Courier New" w:hAnsi="Courier New" w:cs="Courier New"/>
          <w:sz w:val="20"/>
          <w:szCs w:val="20"/>
        </w:rPr>
        <w:t xml:space="preserve">           The Crown countered that even if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witness did not actually have to describe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events, having to sit and watch a video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23         herself describing those events to a police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</w:t>
      </w:r>
      <w:r w:rsidRPr="009422CE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24         officer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in the presence of the public, and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         the accused's parents, would be difficult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could compromise her ability to answer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whatever questions might be put to 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         afterwards.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    As I said already, there was no evidence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adduced on the application.  Although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         representati</w:t>
      </w:r>
      <w:r w:rsidRPr="009422CE">
        <w:rPr>
          <w:rFonts w:ascii="Courier New" w:hAnsi="Courier New" w:cs="Courier New"/>
          <w:sz w:val="20"/>
          <w:szCs w:val="20"/>
        </w:rPr>
        <w:t>ons of counsel can serve as 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5         basis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for granting applications like this one,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when we get into things like comparing levels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of trauma or difficulties that might arise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</w:t>
      </w:r>
      <w:r w:rsidRPr="009422CE">
        <w:rPr>
          <w:rFonts w:ascii="Courier New" w:hAnsi="Courier New" w:cs="Courier New"/>
          <w:sz w:val="20"/>
          <w:szCs w:val="20"/>
        </w:rPr>
        <w:t xml:space="preserve"> different situations, the effect of watching 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statement in the presence of the public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the impact of that on the person's ability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testify afterwards, we are venturing into an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12         area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that may require evidence as opposed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13         simply the representations of counsel.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    So in considering the application, I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approached that aspect of the submissions with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great caution.  And I didn't feel I could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         attach much weight to either counsel's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representations about how the use of the video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would or would not mitigate the impact on t</w:t>
      </w:r>
      <w:r w:rsidRPr="009422CE">
        <w:rPr>
          <w:rFonts w:ascii="Courier New" w:hAnsi="Courier New" w:cs="Courier New"/>
          <w:sz w:val="20"/>
          <w:szCs w:val="20"/>
        </w:rPr>
        <w:t>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       witness of having the public present for 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21         testimony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    But aside from that evidentiary concern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and from the point of view of policy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consid</w:t>
      </w:r>
      <w:r w:rsidRPr="009422CE">
        <w:rPr>
          <w:rFonts w:ascii="Courier New" w:hAnsi="Courier New" w:cs="Courier New"/>
          <w:sz w:val="20"/>
          <w:szCs w:val="20"/>
        </w:rPr>
        <w:t>erations that are engaged in these types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         of applications, the effect of the position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defence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>, if it prevailed, would be that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where section 715.1 is used in a trial, it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r w:rsidRPr="009422CE">
        <w:rPr>
          <w:rFonts w:ascii="Courier New" w:hAnsi="Courier New" w:cs="Courier New"/>
          <w:sz w:val="20"/>
          <w:szCs w:val="20"/>
        </w:rPr>
        <w:t xml:space="preserve">   Official Court Reporters       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would be more difficult for the Crown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succeed on an application to exclude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3         public.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A child witness that is benefitting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 </w:t>
      </w:r>
      <w:r w:rsidRPr="009422CE">
        <w:rPr>
          <w:rFonts w:ascii="Courier New" w:hAnsi="Courier New" w:cs="Courier New"/>
          <w:sz w:val="20"/>
          <w:szCs w:val="20"/>
        </w:rPr>
        <w:t xml:space="preserve">        from the section 715.1 accommodation would be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more likely to be deprived of another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6         potential accommodation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(the one contemplated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7         by section 486).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And I agree with the Crown's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</w:t>
      </w:r>
      <w:r w:rsidRPr="009422CE">
        <w:rPr>
          <w:rFonts w:ascii="Courier New" w:hAnsi="Courier New" w:cs="Courier New"/>
          <w:sz w:val="20"/>
          <w:szCs w:val="20"/>
        </w:rPr>
        <w:t xml:space="preserve">       8         submission that this would be somewhat of an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9         incongruous result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    Section 715.1 was enacted to facilitate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the presentation of evidence of child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         witn</w:t>
      </w:r>
      <w:r w:rsidRPr="009422CE">
        <w:rPr>
          <w:rFonts w:ascii="Courier New" w:hAnsi="Courier New" w:cs="Courier New"/>
          <w:sz w:val="20"/>
          <w:szCs w:val="20"/>
        </w:rPr>
        <w:t>esses, in recognition of the failure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         the justice system to address the special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needs of child witnesses, particularly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sexual assault cases.  This is explained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       </w:t>
      </w:r>
      <w:r w:rsidRPr="009422CE">
        <w:rPr>
          <w:rFonts w:ascii="Courier New" w:hAnsi="Courier New" w:cs="Courier New"/>
          <w:sz w:val="20"/>
          <w:szCs w:val="20"/>
        </w:rPr>
        <w:t>some detail in the Supreme Court of Canada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17         decision of R. v. L. (D. O.), [1993] 4 S.C.R.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419 where the constitutional validity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19         section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715.1 was upheld.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           Clearly,</w:t>
      </w:r>
      <w:r w:rsidRPr="009422CE">
        <w:rPr>
          <w:rFonts w:ascii="Courier New" w:hAnsi="Courier New" w:cs="Courier New"/>
          <w:sz w:val="20"/>
          <w:szCs w:val="20"/>
        </w:rPr>
        <w:t xml:space="preserve"> concern for young witnesses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also one of the things that was addressed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the 2015 amendments to section 486, as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encouraging the reporting of offences and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24         p</w:t>
      </w:r>
      <w:r w:rsidRPr="009422CE">
        <w:rPr>
          <w:rFonts w:ascii="Courier New" w:hAnsi="Courier New" w:cs="Courier New"/>
          <w:sz w:val="20"/>
          <w:szCs w:val="20"/>
        </w:rPr>
        <w:t>articipation of witnesses in the criminal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25         justice process.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It would be an odd result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have the 715.1 procedure become an argument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against offering a young witness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</w:t>
      </w:r>
      <w:r w:rsidRPr="009422CE">
        <w:rPr>
          <w:rFonts w:ascii="Courier New" w:hAnsi="Courier New" w:cs="Courier New"/>
          <w:sz w:val="20"/>
          <w:szCs w:val="20"/>
        </w:rPr>
        <w:t>ficial Court Reporters       6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accommodation contemplated by section 486.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    In deciding that the application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exclude the public for R.'s testimony should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     </w:t>
      </w: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be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granted, I considered her age, the nature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of the allegations, the family relationship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between R. and the accused, the size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close-knit nature of the community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</w:t>
      </w: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Tsiigehtchic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(which I would take judicial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notice of, even if I did not have the evidence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of the other witness about her being related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11         to everyone in the community).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        </w:t>
      </w:r>
      <w:r w:rsidRPr="009422CE">
        <w:rPr>
          <w:rFonts w:ascii="Courier New" w:hAnsi="Courier New" w:cs="Courier New"/>
          <w:sz w:val="20"/>
          <w:szCs w:val="20"/>
        </w:rPr>
        <w:t xml:space="preserve">     Although the public was also excluded for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         the evidence of one other witness in this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trial, the public could be present for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rest of the proceedings, other testimony,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</w:t>
      </w:r>
      <w:r w:rsidRPr="009422CE">
        <w:rPr>
          <w:rFonts w:ascii="Courier New" w:hAnsi="Courier New" w:cs="Courier New"/>
          <w:sz w:val="20"/>
          <w:szCs w:val="20"/>
        </w:rPr>
        <w:t>6         submissions of counsel, and eventually my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17         ruling.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    The allegations and the evidence are a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matter of the record and will not be kept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20         secret.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There has been</w:t>
      </w:r>
      <w:r w:rsidRPr="009422CE">
        <w:rPr>
          <w:rFonts w:ascii="Courier New" w:hAnsi="Courier New" w:cs="Courier New"/>
          <w:sz w:val="20"/>
          <w:szCs w:val="20"/>
        </w:rPr>
        <w:t xml:space="preserve"> no application by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Crown to ban publication of the evidence aside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         from information that would be specific enough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23         to identify R.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So the order sought, in my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view, is </w:t>
      </w:r>
      <w:r w:rsidRPr="009422CE">
        <w:rPr>
          <w:rFonts w:ascii="Courier New" w:hAnsi="Courier New" w:cs="Courier New"/>
          <w:sz w:val="20"/>
          <w:szCs w:val="20"/>
        </w:rPr>
        <w:t>as limited as necessary to achieve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25         its intended purpose.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    The Crown also applied to exclude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public during R.'s testimony during the trial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</w:t>
      </w:r>
      <w:r w:rsidRPr="009422CE">
        <w:rPr>
          <w:rFonts w:ascii="Courier New" w:hAnsi="Courier New" w:cs="Courier New"/>
          <w:sz w:val="20"/>
          <w:szCs w:val="20"/>
        </w:rPr>
        <w:t xml:space="preserve">    7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         itself.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Previously I was referring to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2        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My reasons for granting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application for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 apply equally to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4         the trial proper.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</w:t>
      </w:r>
      <w:r w:rsidRPr="009422CE">
        <w:rPr>
          <w:rFonts w:ascii="Courier New" w:hAnsi="Courier New" w:cs="Courier New"/>
          <w:sz w:val="20"/>
          <w:szCs w:val="20"/>
        </w:rPr>
        <w:t>More so, in fact, because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the scope of cross-examination and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examination in-chief in the trial itself would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exceed what it was in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dire. 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8         that's why I gr</w:t>
      </w:r>
      <w:r w:rsidRPr="009422CE">
        <w:rPr>
          <w:rFonts w:ascii="Courier New" w:hAnsi="Courier New" w:cs="Courier New"/>
          <w:sz w:val="20"/>
          <w:szCs w:val="20"/>
        </w:rPr>
        <w:t>anted that application as well.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    The last issue to be dealt with is access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to the videotaped statement that was marked 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11         an exhibit on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             That issue</w:t>
      </w:r>
      <w:r w:rsidRPr="009422CE">
        <w:rPr>
          <w:rFonts w:ascii="Courier New" w:hAnsi="Courier New" w:cs="Courier New"/>
          <w:sz w:val="20"/>
          <w:szCs w:val="20"/>
        </w:rPr>
        <w:t xml:space="preserve"> arose as a result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         question I asked during submissions on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14         application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to exclude the witnesses.  My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understanding of the law is that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16         open-court principle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applies to testimony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17         court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  It also applies to access to exhibits.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    Exhibits that are presented during a trial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are not ordinarily sealed.  The Court has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20         jurisdi</w:t>
      </w:r>
      <w:r w:rsidRPr="009422CE">
        <w:rPr>
          <w:rFonts w:ascii="Courier New" w:hAnsi="Courier New" w:cs="Courier New"/>
          <w:sz w:val="20"/>
          <w:szCs w:val="20"/>
        </w:rPr>
        <w:t>ction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to seal them on application.  But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the same kind of balancing between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22         transparency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of court proceedings and other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         important principles has to be considered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         before </w:t>
      </w:r>
      <w:r w:rsidRPr="009422CE">
        <w:rPr>
          <w:rFonts w:ascii="Courier New" w:hAnsi="Courier New" w:cs="Courier New"/>
          <w:sz w:val="20"/>
          <w:szCs w:val="20"/>
        </w:rPr>
        <w:t xml:space="preserve">access to exhibits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is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prevented.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             On a successful 715.1 application, as was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         the case here, the video-recorded statement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         becomes a substitute for what would otherwise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</w:t>
      </w:r>
      <w:r w:rsidRPr="009422CE">
        <w:rPr>
          <w:rFonts w:ascii="Courier New" w:hAnsi="Courier New" w:cs="Courier New"/>
          <w:sz w:val="20"/>
          <w:szCs w:val="20"/>
        </w:rPr>
        <w:t>icial Court Reporters       8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1         be the bulk, or at least part of,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witness's testimony in-chief.  It is not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3         marked as a trial exhibit but it is marked 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4         </w:t>
      </w:r>
      <w:r w:rsidRPr="009422CE">
        <w:rPr>
          <w:rFonts w:ascii="Courier New" w:hAnsi="Courier New" w:cs="Courier New"/>
          <w:sz w:val="20"/>
          <w:szCs w:val="20"/>
        </w:rPr>
        <w:t xml:space="preserve">an exhibit on the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dire.</w:t>
      </w:r>
      <w:proofErr w:type="gramEnd"/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             As far as the publicity of proceedings in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         the open-court principle, I am not aware of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any legal principle that draws a distinction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 betw</w:t>
      </w:r>
      <w:r w:rsidRPr="009422CE">
        <w:rPr>
          <w:rFonts w:ascii="Courier New" w:hAnsi="Courier New" w:cs="Courier New"/>
          <w:sz w:val="20"/>
          <w:szCs w:val="20"/>
        </w:rPr>
        <w:t xml:space="preserve">een </w:t>
      </w:r>
      <w:proofErr w:type="spellStart"/>
      <w:r w:rsidRPr="009422CE">
        <w:rPr>
          <w:rFonts w:ascii="Courier New" w:hAnsi="Courier New" w:cs="Courier New"/>
          <w:sz w:val="20"/>
          <w:szCs w:val="20"/>
        </w:rPr>
        <w:t>voir</w:t>
      </w:r>
      <w:proofErr w:type="spellEnd"/>
      <w:r w:rsidRPr="009422CE">
        <w:rPr>
          <w:rFonts w:ascii="Courier New" w:hAnsi="Courier New" w:cs="Courier New"/>
          <w:sz w:val="20"/>
          <w:szCs w:val="20"/>
        </w:rPr>
        <w:t xml:space="preserve"> dire exhibits and trial exhibits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         when there is no sealing order.  My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         understanding of the rule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is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that those are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11         accessible to the public barring a court order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 xml:space="preserve">12        </w:t>
      </w:r>
      <w:r w:rsidRPr="009422CE">
        <w:rPr>
          <w:rFonts w:ascii="Courier New" w:hAnsi="Courier New" w:cs="Courier New"/>
          <w:sz w:val="20"/>
          <w:szCs w:val="20"/>
        </w:rPr>
        <w:t xml:space="preserve"> stating otherwise.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 Here, there was no such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13         application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>.  I see no legal basis to prevent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         access to exhibits in this case.  There may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         well be logistical issues that come up,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  </w:t>
      </w:r>
      <w:r w:rsidRPr="009422CE">
        <w:rPr>
          <w:rFonts w:ascii="Courier New" w:hAnsi="Courier New" w:cs="Courier New"/>
          <w:sz w:val="20"/>
          <w:szCs w:val="20"/>
        </w:rPr>
        <w:t xml:space="preserve">       particularly when we are on circuit, but as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         far as the principle is concerned I do not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         think access can be prevented.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             Those are my reasons for the ruling I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         d</w:t>
      </w:r>
      <w:r w:rsidRPr="009422CE">
        <w:rPr>
          <w:rFonts w:ascii="Courier New" w:hAnsi="Courier New" w:cs="Courier New"/>
          <w:sz w:val="20"/>
          <w:szCs w:val="20"/>
        </w:rPr>
        <w:t>elivered earlier in this trial.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         ----------------------------------------------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Official Court Reporters       9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br w:type="page"/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</w:t>
      </w:r>
      <w:r w:rsidRPr="009422CE">
        <w:rPr>
          <w:rFonts w:ascii="Courier New" w:hAnsi="Courier New" w:cs="Courier New"/>
          <w:sz w:val="20"/>
          <w:szCs w:val="20"/>
        </w:rPr>
        <w:t xml:space="preserve">     1                           Certified to be a true and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9422CE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9422CE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2                           to Rules 723 and 724 of the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</w:t>
      </w:r>
      <w:r w:rsidRPr="009422CE">
        <w:rPr>
          <w:rFonts w:ascii="Courier New" w:hAnsi="Courier New" w:cs="Courier New"/>
          <w:sz w:val="20"/>
          <w:szCs w:val="20"/>
        </w:rPr>
        <w:t xml:space="preserve">      3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6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7                           ____________________________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8                           Lois Hewitt,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 9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</w:t>
      </w:r>
      <w:r w:rsidRPr="009422CE">
        <w:rPr>
          <w:rFonts w:ascii="Courier New" w:hAnsi="Courier New" w:cs="Courier New"/>
          <w:sz w:val="20"/>
          <w:szCs w:val="20"/>
        </w:rPr>
        <w:t xml:space="preserve">      11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13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01DE1" w:rsidRPr="009422CE" w:rsidRDefault="009422CE" w:rsidP="00E01DE1">
      <w:pPr>
        <w:pStyle w:val="PlainText"/>
        <w:rPr>
          <w:rFonts w:ascii="Courier New" w:hAnsi="Courier New" w:cs="Courier New"/>
          <w:sz w:val="20"/>
          <w:szCs w:val="20"/>
        </w:rPr>
      </w:pPr>
      <w:r w:rsidRPr="009422CE">
        <w:rPr>
          <w:rFonts w:ascii="Courier New" w:hAnsi="Courier New" w:cs="Courier New"/>
          <w:sz w:val="20"/>
          <w:szCs w:val="20"/>
        </w:rPr>
        <w:t xml:space="preserve">       Offic</w:t>
      </w:r>
      <w:r w:rsidRPr="009422CE">
        <w:rPr>
          <w:rFonts w:ascii="Courier New" w:hAnsi="Courier New" w:cs="Courier New"/>
          <w:sz w:val="20"/>
          <w:szCs w:val="20"/>
        </w:rPr>
        <w:t>ial Court Reporters       10</w:t>
      </w:r>
      <w:bookmarkStart w:id="0" w:name="_GoBack"/>
      <w:bookmarkEnd w:id="0"/>
    </w:p>
    <w:sectPr w:rsidR="00E01DE1" w:rsidRPr="009422CE" w:rsidSect="00E01DE1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743D97"/>
    <w:rsid w:val="00755E73"/>
    <w:rsid w:val="009422CE"/>
    <w:rsid w:val="00A15530"/>
    <w:rsid w:val="00E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1D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DE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1D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D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2017-09-14T17:40:00Z</dcterms:created>
  <dcterms:modified xsi:type="dcterms:W3CDTF">2017-09-14T17:40:00Z</dcterms:modified>
</cp:coreProperties>
</file>