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A4" w:rsidRPr="00572126" w:rsidRDefault="00DD1233" w:rsidP="004529A4">
      <w:pPr>
        <w:spacing w:after="0" w:line="240" w:lineRule="auto"/>
        <w:rPr>
          <w:rFonts w:ascii="Times New Roman" w:hAnsi="Times New Roman"/>
          <w:sz w:val="24"/>
          <w:szCs w:val="24"/>
        </w:rPr>
      </w:pPr>
      <w:r>
        <w:rPr>
          <w:rFonts w:ascii="Times New Roman" w:hAnsi="Times New Roman"/>
          <w:i/>
          <w:sz w:val="24"/>
          <w:szCs w:val="24"/>
        </w:rPr>
        <w:t>R v</w:t>
      </w:r>
      <w:r w:rsidR="00B26E50">
        <w:rPr>
          <w:rFonts w:ascii="Times New Roman" w:hAnsi="Times New Roman"/>
          <w:i/>
          <w:sz w:val="24"/>
          <w:szCs w:val="24"/>
        </w:rPr>
        <w:t xml:space="preserve"> Avadluk</w:t>
      </w:r>
      <w:r w:rsidR="004529A4" w:rsidRPr="00572126">
        <w:rPr>
          <w:rFonts w:ascii="Times New Roman" w:hAnsi="Times New Roman"/>
          <w:i/>
          <w:sz w:val="24"/>
          <w:szCs w:val="24"/>
        </w:rPr>
        <w:t xml:space="preserve">, </w:t>
      </w:r>
      <w:r w:rsidR="00B52D30">
        <w:rPr>
          <w:rFonts w:ascii="Times New Roman" w:hAnsi="Times New Roman"/>
          <w:sz w:val="24"/>
          <w:szCs w:val="24"/>
        </w:rPr>
        <w:t>201</w:t>
      </w:r>
      <w:r w:rsidR="00B26E50">
        <w:rPr>
          <w:rFonts w:ascii="Times New Roman" w:hAnsi="Times New Roman"/>
          <w:sz w:val="24"/>
          <w:szCs w:val="24"/>
        </w:rPr>
        <w:t>7</w:t>
      </w:r>
      <w:r w:rsidR="00B52D30">
        <w:rPr>
          <w:rFonts w:ascii="Times New Roman" w:hAnsi="Times New Roman"/>
          <w:sz w:val="24"/>
          <w:szCs w:val="24"/>
        </w:rPr>
        <w:t xml:space="preserve"> NWTSC </w:t>
      </w:r>
      <w:r w:rsidR="0014096F">
        <w:rPr>
          <w:rFonts w:ascii="Times New Roman" w:hAnsi="Times New Roman"/>
          <w:sz w:val="24"/>
          <w:szCs w:val="24"/>
        </w:rPr>
        <w:t>51</w:t>
      </w:r>
    </w:p>
    <w:p w:rsidR="004529A4" w:rsidRPr="00B94F8E" w:rsidRDefault="004529A4" w:rsidP="004529A4">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Date:  20</w:t>
      </w:r>
      <w:r>
        <w:rPr>
          <w:rFonts w:ascii="Times New Roman" w:hAnsi="Times New Roman"/>
          <w:sz w:val="28"/>
          <w:szCs w:val="28"/>
        </w:rPr>
        <w:t>1</w:t>
      </w:r>
      <w:r w:rsidR="00B26E50">
        <w:rPr>
          <w:rFonts w:ascii="Times New Roman" w:hAnsi="Times New Roman"/>
          <w:sz w:val="28"/>
          <w:szCs w:val="28"/>
        </w:rPr>
        <w:t>7</w:t>
      </w:r>
      <w:r w:rsidRPr="00B94F8E">
        <w:rPr>
          <w:rFonts w:ascii="Times New Roman" w:hAnsi="Times New Roman"/>
          <w:sz w:val="28"/>
          <w:szCs w:val="28"/>
        </w:rPr>
        <w:t xml:space="preserve"> </w:t>
      </w:r>
      <w:r w:rsidR="00B34117">
        <w:rPr>
          <w:rFonts w:ascii="Times New Roman" w:hAnsi="Times New Roman"/>
          <w:sz w:val="28"/>
          <w:szCs w:val="28"/>
        </w:rPr>
        <w:t>08 04</w:t>
      </w:r>
    </w:p>
    <w:p w:rsidR="004529A4" w:rsidRDefault="004529A4" w:rsidP="004529A4">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 xml:space="preserve">Docket: </w:t>
      </w:r>
      <w:r>
        <w:rPr>
          <w:rFonts w:ascii="Times New Roman" w:hAnsi="Times New Roman"/>
          <w:sz w:val="28"/>
          <w:szCs w:val="28"/>
        </w:rPr>
        <w:t xml:space="preserve"> S-</w:t>
      </w:r>
      <w:r w:rsidRPr="00B94F8E">
        <w:rPr>
          <w:rFonts w:ascii="Times New Roman" w:hAnsi="Times New Roman"/>
          <w:sz w:val="28"/>
          <w:szCs w:val="28"/>
        </w:rPr>
        <w:t>1-</w:t>
      </w:r>
      <w:r>
        <w:rPr>
          <w:rFonts w:ascii="Times New Roman" w:hAnsi="Times New Roman"/>
          <w:sz w:val="28"/>
          <w:szCs w:val="28"/>
        </w:rPr>
        <w:t>CR-201</w:t>
      </w:r>
      <w:r w:rsidR="00F47335">
        <w:rPr>
          <w:rFonts w:ascii="Times New Roman" w:hAnsi="Times New Roman"/>
          <w:sz w:val="28"/>
          <w:szCs w:val="28"/>
        </w:rPr>
        <w:t>2 000093</w:t>
      </w:r>
    </w:p>
    <w:p w:rsidR="004529A4" w:rsidRPr="00EB45B7" w:rsidRDefault="004529A4" w:rsidP="004529A4">
      <w:pPr>
        <w:spacing w:after="0" w:line="240" w:lineRule="auto"/>
        <w:rPr>
          <w:rFonts w:ascii="Times New Roman" w:hAnsi="Times New Roman"/>
          <w:sz w:val="28"/>
          <w:szCs w:val="28"/>
          <w:lang w:val="en-GB"/>
        </w:rPr>
      </w:pPr>
    </w:p>
    <w:p w:rsidR="004529A4" w:rsidRDefault="004529A4" w:rsidP="004529A4">
      <w:pPr>
        <w:jc w:val="center"/>
        <w:rPr>
          <w:rFonts w:ascii="Times New Roman" w:hAnsi="Times New Roman"/>
          <w:sz w:val="28"/>
          <w:szCs w:val="28"/>
        </w:rPr>
      </w:pPr>
      <w:r w:rsidRPr="00EB45B7">
        <w:rPr>
          <w:rFonts w:ascii="Times New Roman" w:hAnsi="Times New Roman"/>
          <w:sz w:val="28"/>
          <w:szCs w:val="28"/>
          <w:lang w:val="en-GB"/>
        </w:rPr>
        <w:tab/>
      </w:r>
      <w:r>
        <w:rPr>
          <w:rFonts w:ascii="Times New Roman" w:hAnsi="Times New Roman"/>
          <w:sz w:val="28"/>
          <w:szCs w:val="28"/>
        </w:rPr>
        <w:t>IN THE SUPREME COURT OF THE NORTHWEST TERRITORIES</w:t>
      </w:r>
    </w:p>
    <w:p w:rsidR="004529A4" w:rsidRDefault="004529A4" w:rsidP="004529A4">
      <w:pPr>
        <w:rPr>
          <w:rFonts w:ascii="Times New Roman" w:hAnsi="Times New Roman"/>
          <w:sz w:val="28"/>
          <w:szCs w:val="28"/>
        </w:rPr>
      </w:pPr>
      <w:r>
        <w:rPr>
          <w:rFonts w:ascii="Times New Roman" w:hAnsi="Times New Roman"/>
          <w:sz w:val="28"/>
          <w:szCs w:val="28"/>
        </w:rPr>
        <w:t>BETWEEN:</w:t>
      </w:r>
    </w:p>
    <w:p w:rsidR="00DD1233" w:rsidRDefault="00DD1233" w:rsidP="00DD1233">
      <w:pPr>
        <w:jc w:val="center"/>
        <w:rPr>
          <w:rFonts w:ascii="Times New Roman" w:hAnsi="Times New Roman"/>
          <w:sz w:val="28"/>
          <w:szCs w:val="28"/>
        </w:rPr>
      </w:pPr>
      <w:r w:rsidRPr="00EE3CE3">
        <w:rPr>
          <w:rFonts w:ascii="Times New Roman" w:hAnsi="Times New Roman"/>
          <w:sz w:val="28"/>
          <w:szCs w:val="28"/>
        </w:rPr>
        <w:t>HER MAJESTY THE QUEEN</w:t>
      </w:r>
    </w:p>
    <w:p w:rsidR="001E5F14" w:rsidRDefault="00A37FC1" w:rsidP="00A37FC1">
      <w:pPr>
        <w:jc w:val="right"/>
        <w:rPr>
          <w:rFonts w:ascii="Times New Roman" w:hAnsi="Times New Roman"/>
          <w:sz w:val="28"/>
          <w:szCs w:val="28"/>
        </w:rPr>
      </w:pPr>
      <w:r>
        <w:rPr>
          <w:rFonts w:ascii="Times New Roman" w:hAnsi="Times New Roman"/>
          <w:sz w:val="28"/>
          <w:szCs w:val="28"/>
        </w:rPr>
        <w:t>Applicant</w:t>
      </w:r>
    </w:p>
    <w:p w:rsidR="00DD1233" w:rsidRDefault="00DD1233" w:rsidP="00DD1233">
      <w:pPr>
        <w:jc w:val="center"/>
        <w:rPr>
          <w:rFonts w:ascii="Times New Roman" w:hAnsi="Times New Roman"/>
          <w:sz w:val="28"/>
          <w:szCs w:val="28"/>
        </w:rPr>
      </w:pPr>
      <w:r w:rsidRPr="00EE3CE3">
        <w:rPr>
          <w:rFonts w:ascii="Times New Roman" w:hAnsi="Times New Roman"/>
          <w:sz w:val="28"/>
          <w:szCs w:val="28"/>
        </w:rPr>
        <w:t>-and-</w:t>
      </w:r>
    </w:p>
    <w:p w:rsidR="00DD1233" w:rsidRPr="00EE3CE3" w:rsidRDefault="00DD1233" w:rsidP="00DD1233">
      <w:pPr>
        <w:jc w:val="center"/>
        <w:rPr>
          <w:rFonts w:ascii="Times New Roman" w:hAnsi="Times New Roman"/>
          <w:sz w:val="28"/>
          <w:szCs w:val="28"/>
        </w:rPr>
      </w:pPr>
    </w:p>
    <w:p w:rsidR="00DD1233" w:rsidRDefault="00B26E50" w:rsidP="00DD1233">
      <w:pPr>
        <w:jc w:val="center"/>
        <w:rPr>
          <w:rFonts w:ascii="Times New Roman" w:hAnsi="Times New Roman"/>
          <w:sz w:val="28"/>
          <w:szCs w:val="28"/>
        </w:rPr>
      </w:pPr>
      <w:r>
        <w:rPr>
          <w:rFonts w:ascii="Times New Roman" w:hAnsi="Times New Roman"/>
          <w:sz w:val="28"/>
          <w:szCs w:val="28"/>
        </w:rPr>
        <w:t>NOEL AVADLUK</w:t>
      </w:r>
    </w:p>
    <w:p w:rsidR="00A37FC1" w:rsidRPr="00EE3CE3" w:rsidRDefault="00A37FC1" w:rsidP="00A37FC1">
      <w:pPr>
        <w:jc w:val="right"/>
        <w:rPr>
          <w:rFonts w:ascii="Times New Roman" w:hAnsi="Times New Roman"/>
          <w:sz w:val="28"/>
          <w:szCs w:val="28"/>
        </w:rPr>
      </w:pPr>
      <w:r>
        <w:rPr>
          <w:rFonts w:ascii="Times New Roman" w:hAnsi="Times New Roman"/>
          <w:sz w:val="28"/>
          <w:szCs w:val="28"/>
        </w:rPr>
        <w:t>Respondent</w:t>
      </w:r>
    </w:p>
    <w:p w:rsidR="004529A4" w:rsidRPr="00EB45B7" w:rsidRDefault="004529A4" w:rsidP="004529A4">
      <w:pPr>
        <w:tabs>
          <w:tab w:val="center" w:pos="4680"/>
        </w:tabs>
        <w:spacing w:after="0" w:line="240" w:lineRule="auto"/>
        <w:rPr>
          <w:rFonts w:ascii="Times New Roman" w:hAnsi="Times New Roman"/>
          <w:sz w:val="28"/>
          <w:szCs w:val="28"/>
          <w:lang w:val="en-GB"/>
        </w:rPr>
      </w:pPr>
    </w:p>
    <w:p w:rsidR="004529A4" w:rsidRPr="00EB45B7" w:rsidRDefault="004529A4" w:rsidP="004529A4">
      <w:pPr>
        <w:tabs>
          <w:tab w:val="right" w:pos="9360"/>
        </w:tabs>
        <w:spacing w:after="0" w:line="240" w:lineRule="auto"/>
        <w:rPr>
          <w:rFonts w:ascii="Times New Roman" w:hAnsi="Times New Roman"/>
          <w:sz w:val="28"/>
          <w:szCs w:val="28"/>
          <w:lang w:val="en-GB"/>
        </w:rPr>
      </w:pPr>
      <w:r w:rsidRPr="00EB45B7">
        <w:rPr>
          <w:rFonts w:ascii="Times New Roman" w:hAnsi="Times New Roman"/>
          <w:sz w:val="28"/>
          <w:szCs w:val="28"/>
          <w:lang w:val="en-GB"/>
        </w:rPr>
        <w:tab/>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4529A4" w:rsidRPr="004529A4" w:rsidTr="00EA4882">
        <w:tc>
          <w:tcPr>
            <w:tcW w:w="9360" w:type="dxa"/>
            <w:shd w:val="clear" w:color="auto" w:fill="auto"/>
          </w:tcPr>
          <w:p w:rsidR="004529A4" w:rsidRPr="004529A4" w:rsidRDefault="004529A4" w:rsidP="004529A4">
            <w:pPr>
              <w:spacing w:after="0" w:line="240" w:lineRule="auto"/>
              <w:jc w:val="both"/>
              <w:rPr>
                <w:rFonts w:ascii="Times New Roman" w:hAnsi="Times New Roman"/>
                <w:sz w:val="28"/>
                <w:szCs w:val="28"/>
                <w:lang w:val="en-GB"/>
              </w:rPr>
            </w:pPr>
          </w:p>
          <w:p w:rsidR="004529A4" w:rsidRPr="004529A4" w:rsidRDefault="00B26E50" w:rsidP="004529A4">
            <w:pPr>
              <w:spacing w:after="0" w:line="240" w:lineRule="auto"/>
              <w:jc w:val="both"/>
              <w:rPr>
                <w:rFonts w:ascii="Times New Roman" w:hAnsi="Times New Roman"/>
                <w:sz w:val="28"/>
                <w:szCs w:val="28"/>
                <w:lang w:val="en-GB"/>
              </w:rPr>
            </w:pPr>
            <w:r>
              <w:rPr>
                <w:rFonts w:ascii="Times New Roman" w:hAnsi="Times New Roman"/>
                <w:sz w:val="28"/>
                <w:szCs w:val="28"/>
                <w:lang w:val="en-GB"/>
              </w:rPr>
              <w:t>Ruling on Dangerous Offender Application</w:t>
            </w:r>
          </w:p>
          <w:p w:rsidR="004529A4" w:rsidRPr="004529A4" w:rsidRDefault="004529A4" w:rsidP="004529A4">
            <w:pPr>
              <w:spacing w:after="0" w:line="240" w:lineRule="auto"/>
              <w:ind w:firstLine="2880"/>
              <w:jc w:val="both"/>
              <w:rPr>
                <w:rFonts w:ascii="Times New Roman" w:hAnsi="Times New Roman"/>
                <w:sz w:val="28"/>
                <w:szCs w:val="28"/>
                <w:lang w:val="en-GB"/>
              </w:rPr>
            </w:pPr>
          </w:p>
          <w:p w:rsidR="004529A4" w:rsidRDefault="004529A4" w:rsidP="004529A4">
            <w:pPr>
              <w:spacing w:after="0" w:line="240" w:lineRule="auto"/>
              <w:jc w:val="both"/>
              <w:rPr>
                <w:rFonts w:ascii="Times New Roman" w:hAnsi="Times New Roman"/>
                <w:sz w:val="28"/>
                <w:szCs w:val="28"/>
                <w:lang w:val="en-GB"/>
              </w:rPr>
            </w:pPr>
            <w:r w:rsidRPr="004529A4">
              <w:rPr>
                <w:rFonts w:ascii="Times New Roman" w:hAnsi="Times New Roman"/>
                <w:sz w:val="28"/>
                <w:szCs w:val="28"/>
                <w:lang w:val="en-GB"/>
              </w:rPr>
              <w:t>Heard at Yellowknife</w:t>
            </w:r>
            <w:r w:rsidR="00EA4882">
              <w:rPr>
                <w:rFonts w:ascii="Times New Roman" w:hAnsi="Times New Roman"/>
                <w:sz w:val="28"/>
                <w:szCs w:val="28"/>
                <w:lang w:val="en-GB"/>
              </w:rPr>
              <w:t>:</w:t>
            </w:r>
            <w:r w:rsidRPr="004529A4">
              <w:rPr>
                <w:rFonts w:ascii="Times New Roman" w:hAnsi="Times New Roman"/>
                <w:sz w:val="28"/>
                <w:szCs w:val="28"/>
                <w:lang w:val="en-GB"/>
              </w:rPr>
              <w:t xml:space="preserve"> </w:t>
            </w:r>
            <w:r w:rsidR="0011197B">
              <w:rPr>
                <w:rFonts w:ascii="Times New Roman" w:hAnsi="Times New Roman"/>
                <w:sz w:val="28"/>
                <w:szCs w:val="28"/>
                <w:lang w:val="en-GB"/>
              </w:rPr>
              <w:t>February 28-March 1, April 20-21, and July 18, 2017</w:t>
            </w:r>
            <w:r w:rsidRPr="004529A4">
              <w:rPr>
                <w:rFonts w:ascii="Times New Roman" w:hAnsi="Times New Roman"/>
                <w:sz w:val="28"/>
                <w:szCs w:val="28"/>
                <w:lang w:val="en-GB"/>
              </w:rPr>
              <w:t>.</w:t>
            </w:r>
          </w:p>
          <w:p w:rsidR="008E3E91" w:rsidRDefault="008E3E91" w:rsidP="004529A4">
            <w:pPr>
              <w:spacing w:after="0" w:line="240" w:lineRule="auto"/>
              <w:jc w:val="both"/>
              <w:rPr>
                <w:rFonts w:ascii="Times New Roman" w:hAnsi="Times New Roman"/>
                <w:sz w:val="28"/>
                <w:szCs w:val="28"/>
                <w:lang w:val="en-GB"/>
              </w:rPr>
            </w:pPr>
          </w:p>
          <w:p w:rsidR="008E3E91" w:rsidRPr="004529A4" w:rsidRDefault="008E3E91" w:rsidP="004529A4">
            <w:pPr>
              <w:spacing w:after="0" w:line="240" w:lineRule="auto"/>
              <w:jc w:val="both"/>
              <w:rPr>
                <w:rFonts w:ascii="Times New Roman" w:hAnsi="Times New Roman"/>
                <w:sz w:val="28"/>
                <w:szCs w:val="28"/>
                <w:lang w:val="en-GB"/>
              </w:rPr>
            </w:pPr>
            <w:r>
              <w:rPr>
                <w:rFonts w:ascii="Times New Roman" w:hAnsi="Times New Roman"/>
                <w:sz w:val="28"/>
                <w:szCs w:val="28"/>
                <w:lang w:val="en-GB"/>
              </w:rPr>
              <w:lastRenderedPageBreak/>
              <w:t>Oral Reasons delivered:  August 2, 2017</w:t>
            </w:r>
          </w:p>
          <w:p w:rsidR="004529A4" w:rsidRPr="004529A4" w:rsidRDefault="004529A4" w:rsidP="004529A4">
            <w:pPr>
              <w:spacing w:after="0" w:line="240" w:lineRule="auto"/>
              <w:jc w:val="both"/>
              <w:rPr>
                <w:rFonts w:ascii="Times New Roman" w:hAnsi="Times New Roman"/>
                <w:sz w:val="28"/>
                <w:szCs w:val="28"/>
                <w:lang w:val="en-GB"/>
              </w:rPr>
            </w:pPr>
          </w:p>
          <w:p w:rsidR="004529A4" w:rsidRPr="004529A4" w:rsidRDefault="008E3E91" w:rsidP="004529A4">
            <w:pPr>
              <w:spacing w:after="0" w:line="240" w:lineRule="auto"/>
              <w:rPr>
                <w:rFonts w:ascii="Times New Roman" w:hAnsi="Times New Roman"/>
                <w:sz w:val="28"/>
                <w:szCs w:val="28"/>
                <w:lang w:val="en-GB"/>
              </w:rPr>
            </w:pPr>
            <w:r>
              <w:rPr>
                <w:rFonts w:ascii="Times New Roman" w:hAnsi="Times New Roman"/>
                <w:sz w:val="28"/>
                <w:szCs w:val="28"/>
                <w:lang w:val="en-GB"/>
              </w:rPr>
              <w:t xml:space="preserve">Written </w:t>
            </w:r>
            <w:r w:rsidR="004529A4" w:rsidRPr="004529A4">
              <w:rPr>
                <w:rFonts w:ascii="Times New Roman" w:hAnsi="Times New Roman"/>
                <w:sz w:val="28"/>
                <w:szCs w:val="28"/>
                <w:lang w:val="en-GB"/>
              </w:rPr>
              <w:t xml:space="preserve">Reasons filed:     </w:t>
            </w:r>
            <w:r w:rsidR="00B26E50">
              <w:rPr>
                <w:rFonts w:ascii="Times New Roman" w:hAnsi="Times New Roman"/>
                <w:sz w:val="28"/>
                <w:szCs w:val="28"/>
                <w:lang w:val="en-GB"/>
              </w:rPr>
              <w:t>August</w:t>
            </w:r>
            <w:r w:rsidR="00EA4882">
              <w:rPr>
                <w:rFonts w:ascii="Times New Roman" w:hAnsi="Times New Roman"/>
                <w:sz w:val="28"/>
                <w:szCs w:val="28"/>
                <w:lang w:val="en-GB"/>
              </w:rPr>
              <w:t xml:space="preserve"> </w:t>
            </w:r>
            <w:r w:rsidR="00E666AA">
              <w:rPr>
                <w:rFonts w:ascii="Times New Roman" w:hAnsi="Times New Roman"/>
                <w:sz w:val="28"/>
                <w:szCs w:val="28"/>
                <w:lang w:val="en-GB"/>
              </w:rPr>
              <w:t>4</w:t>
            </w:r>
            <w:r w:rsidR="00B26E50">
              <w:rPr>
                <w:rFonts w:ascii="Times New Roman" w:hAnsi="Times New Roman"/>
                <w:sz w:val="28"/>
                <w:szCs w:val="28"/>
                <w:lang w:val="en-GB"/>
              </w:rPr>
              <w:t>, 2017</w:t>
            </w:r>
          </w:p>
          <w:p w:rsidR="004529A4" w:rsidRPr="004529A4" w:rsidRDefault="004529A4" w:rsidP="004529A4">
            <w:pPr>
              <w:spacing w:after="0" w:line="240" w:lineRule="auto"/>
              <w:rPr>
                <w:rFonts w:ascii="Times New Roman" w:hAnsi="Times New Roman"/>
                <w:sz w:val="28"/>
                <w:szCs w:val="28"/>
                <w:lang w:val="en-GB"/>
              </w:rPr>
            </w:pPr>
          </w:p>
        </w:tc>
      </w:tr>
    </w:tbl>
    <w:p w:rsidR="00EA4882" w:rsidRDefault="00EA4882" w:rsidP="004529A4">
      <w:pPr>
        <w:spacing w:after="0" w:line="240" w:lineRule="auto"/>
        <w:jc w:val="center"/>
        <w:rPr>
          <w:rFonts w:ascii="Times New Roman" w:hAnsi="Times New Roman"/>
          <w:sz w:val="28"/>
          <w:szCs w:val="28"/>
          <w:lang w:val="en-GB"/>
        </w:rPr>
      </w:pPr>
    </w:p>
    <w:p w:rsidR="004529A4" w:rsidRDefault="004529A4" w:rsidP="004529A4">
      <w:pPr>
        <w:spacing w:after="0" w:line="240" w:lineRule="auto"/>
        <w:jc w:val="center"/>
        <w:rPr>
          <w:rFonts w:ascii="Times New Roman" w:hAnsi="Times New Roman"/>
          <w:sz w:val="28"/>
          <w:szCs w:val="28"/>
          <w:lang w:val="en-GB"/>
        </w:rPr>
      </w:pPr>
      <w:r w:rsidRPr="00EB45B7">
        <w:rPr>
          <w:rFonts w:ascii="Times New Roman" w:hAnsi="Times New Roman"/>
          <w:sz w:val="28"/>
          <w:szCs w:val="28"/>
          <w:lang w:val="en-GB"/>
        </w:rPr>
        <w:t xml:space="preserve">REASONS FOR JUDGMENT OF THE </w:t>
      </w:r>
    </w:p>
    <w:p w:rsidR="004529A4" w:rsidRPr="00EB45B7" w:rsidRDefault="004529A4" w:rsidP="004529A4">
      <w:pPr>
        <w:spacing w:after="0" w:line="240" w:lineRule="auto"/>
        <w:jc w:val="center"/>
        <w:rPr>
          <w:rFonts w:ascii="Times New Roman" w:hAnsi="Times New Roman"/>
          <w:sz w:val="28"/>
          <w:szCs w:val="28"/>
          <w:lang w:val="en-GB"/>
        </w:rPr>
      </w:pPr>
      <w:r w:rsidRPr="00EB45B7">
        <w:rPr>
          <w:rFonts w:ascii="Times New Roman" w:hAnsi="Times New Roman"/>
          <w:sz w:val="28"/>
          <w:szCs w:val="28"/>
          <w:lang w:val="en-GB"/>
        </w:rPr>
        <w:t xml:space="preserve">HONOURABLE JUSTICE </w:t>
      </w:r>
      <w:r>
        <w:rPr>
          <w:rFonts w:ascii="Times New Roman" w:hAnsi="Times New Roman"/>
          <w:sz w:val="28"/>
          <w:szCs w:val="28"/>
          <w:lang w:val="en-GB"/>
        </w:rPr>
        <w:t>K.</w:t>
      </w:r>
      <w:r w:rsidR="00B26E50">
        <w:rPr>
          <w:rFonts w:ascii="Times New Roman" w:hAnsi="Times New Roman"/>
          <w:sz w:val="28"/>
          <w:szCs w:val="28"/>
          <w:lang w:val="en-GB"/>
        </w:rPr>
        <w:t>M.</w:t>
      </w:r>
      <w:r>
        <w:rPr>
          <w:rFonts w:ascii="Times New Roman" w:hAnsi="Times New Roman"/>
          <w:sz w:val="28"/>
          <w:szCs w:val="28"/>
          <w:lang w:val="en-GB"/>
        </w:rPr>
        <w:t xml:space="preserve"> SHANER</w:t>
      </w:r>
    </w:p>
    <w:p w:rsidR="004529A4" w:rsidRPr="00EB45B7" w:rsidRDefault="004529A4" w:rsidP="004529A4">
      <w:pPr>
        <w:spacing w:after="0" w:line="240" w:lineRule="auto"/>
        <w:jc w:val="center"/>
        <w:rPr>
          <w:rFonts w:ascii="Times New Roman" w:hAnsi="Times New Roman"/>
          <w:sz w:val="28"/>
          <w:szCs w:val="28"/>
          <w:lang w:val="en-GB"/>
        </w:rPr>
      </w:pPr>
    </w:p>
    <w:p w:rsidR="004529A4" w:rsidRPr="00EB45B7" w:rsidRDefault="004529A4" w:rsidP="004529A4">
      <w:pPr>
        <w:spacing w:after="0" w:line="240" w:lineRule="auto"/>
        <w:jc w:val="center"/>
        <w:rPr>
          <w:rFonts w:ascii="Times New Roman" w:hAnsi="Times New Roman"/>
          <w:sz w:val="28"/>
          <w:szCs w:val="28"/>
          <w:lang w:val="en-GB"/>
        </w:rPr>
      </w:pPr>
    </w:p>
    <w:p w:rsidR="004529A4" w:rsidRPr="00EB45B7" w:rsidRDefault="004529A4" w:rsidP="004529A4">
      <w:pPr>
        <w:tabs>
          <w:tab w:val="left" w:pos="-1440"/>
        </w:tabs>
        <w:spacing w:after="0" w:line="240" w:lineRule="auto"/>
        <w:ind w:left="2880" w:hanging="2880"/>
        <w:jc w:val="both"/>
        <w:rPr>
          <w:rFonts w:ascii="Times New Roman" w:hAnsi="Times New Roman"/>
          <w:sz w:val="28"/>
          <w:szCs w:val="28"/>
          <w:lang w:val="en-GB"/>
        </w:rPr>
      </w:pPr>
      <w:r w:rsidRPr="00EB45B7">
        <w:rPr>
          <w:rFonts w:ascii="Times New Roman" w:hAnsi="Times New Roman"/>
          <w:sz w:val="28"/>
          <w:szCs w:val="28"/>
          <w:lang w:val="en-GB"/>
        </w:rPr>
        <w:t xml:space="preserve">Counsel for the </w:t>
      </w:r>
      <w:r>
        <w:rPr>
          <w:rFonts w:ascii="Times New Roman" w:hAnsi="Times New Roman"/>
          <w:sz w:val="28"/>
          <w:szCs w:val="28"/>
          <w:lang w:val="en-GB"/>
        </w:rPr>
        <w:t>Applicant:</w:t>
      </w:r>
      <w:r>
        <w:rPr>
          <w:rFonts w:ascii="Times New Roman" w:hAnsi="Times New Roman"/>
          <w:sz w:val="28"/>
          <w:szCs w:val="28"/>
          <w:lang w:val="en-GB"/>
        </w:rPr>
        <w:tab/>
      </w:r>
      <w:r w:rsidR="00B26E50">
        <w:rPr>
          <w:rFonts w:ascii="Times New Roman" w:hAnsi="Times New Roman"/>
          <w:sz w:val="28"/>
          <w:szCs w:val="28"/>
          <w:lang w:val="en-GB"/>
        </w:rPr>
        <w:t>Wendy Miller</w:t>
      </w:r>
    </w:p>
    <w:p w:rsidR="004529A4" w:rsidRPr="00EB45B7" w:rsidRDefault="004529A4" w:rsidP="004529A4">
      <w:pPr>
        <w:spacing w:after="0" w:line="240" w:lineRule="auto"/>
        <w:jc w:val="both"/>
        <w:rPr>
          <w:rFonts w:ascii="Times New Roman" w:hAnsi="Times New Roman"/>
          <w:sz w:val="28"/>
          <w:szCs w:val="28"/>
          <w:lang w:val="en-GB"/>
        </w:rPr>
      </w:pPr>
    </w:p>
    <w:p w:rsidR="00B52D30" w:rsidRDefault="004529A4" w:rsidP="004529A4">
      <w:pPr>
        <w:spacing w:after="0" w:line="240" w:lineRule="auto"/>
        <w:jc w:val="both"/>
        <w:rPr>
          <w:rFonts w:ascii="Times New Roman" w:hAnsi="Times New Roman"/>
          <w:sz w:val="28"/>
          <w:szCs w:val="28"/>
          <w:lang w:val="en-GB"/>
        </w:rPr>
      </w:pPr>
      <w:r w:rsidRPr="00EB45B7">
        <w:rPr>
          <w:rFonts w:ascii="Times New Roman" w:hAnsi="Times New Roman"/>
          <w:sz w:val="28"/>
          <w:szCs w:val="28"/>
          <w:lang w:val="en-GB"/>
        </w:rPr>
        <w:t xml:space="preserve">Counsel for the </w:t>
      </w:r>
      <w:r>
        <w:rPr>
          <w:rFonts w:ascii="Times New Roman" w:hAnsi="Times New Roman"/>
          <w:sz w:val="28"/>
          <w:szCs w:val="28"/>
          <w:lang w:val="en-GB"/>
        </w:rPr>
        <w:t xml:space="preserve">Respondent:   </w:t>
      </w:r>
      <w:r>
        <w:rPr>
          <w:rFonts w:ascii="Times New Roman" w:hAnsi="Times New Roman"/>
          <w:sz w:val="28"/>
          <w:szCs w:val="28"/>
          <w:lang w:val="en-GB"/>
        </w:rPr>
        <w:tab/>
      </w:r>
      <w:r w:rsidR="00B26E50">
        <w:rPr>
          <w:rFonts w:ascii="Times New Roman" w:hAnsi="Times New Roman"/>
          <w:sz w:val="28"/>
          <w:szCs w:val="28"/>
          <w:lang w:val="en-GB"/>
        </w:rPr>
        <w:t>Tracy Bock</w:t>
      </w:r>
    </w:p>
    <w:p w:rsidR="00B52D30" w:rsidRDefault="00B52D30" w:rsidP="004529A4">
      <w:pPr>
        <w:spacing w:after="0" w:line="240" w:lineRule="auto"/>
        <w:jc w:val="both"/>
        <w:rPr>
          <w:rFonts w:ascii="Times New Roman" w:hAnsi="Times New Roman"/>
          <w:sz w:val="28"/>
          <w:szCs w:val="28"/>
          <w:lang w:val="en-GB"/>
        </w:rPr>
        <w:sectPr w:rsidR="00B52D30" w:rsidSect="00185F3B">
          <w:headerReference w:type="default" r:id="rId8"/>
          <w:headerReference w:type="first" r:id="rId9"/>
          <w:type w:val="continuous"/>
          <w:pgSz w:w="12240" w:h="15840"/>
          <w:pgMar w:top="1350" w:right="1440" w:bottom="1260" w:left="1440" w:header="720" w:footer="720" w:gutter="0"/>
          <w:pgNumType w:start="2"/>
          <w:cols w:space="720"/>
          <w:titlePg/>
          <w:docGrid w:linePitch="360"/>
        </w:sectPr>
      </w:pPr>
    </w:p>
    <w:p w:rsidR="004529A4" w:rsidRPr="00EB45B7" w:rsidRDefault="004529A4" w:rsidP="004529A4">
      <w:pPr>
        <w:spacing w:after="0" w:line="240" w:lineRule="auto"/>
        <w:jc w:val="both"/>
        <w:rPr>
          <w:rFonts w:ascii="Times New Roman" w:hAnsi="Times New Roman"/>
          <w:sz w:val="28"/>
          <w:szCs w:val="28"/>
          <w:lang w:val="en-GB"/>
        </w:rPr>
      </w:pPr>
    </w:p>
    <w:p w:rsidR="00DD1233" w:rsidRPr="00572126" w:rsidRDefault="00DD1233" w:rsidP="00DD1233">
      <w:pPr>
        <w:spacing w:after="0" w:line="240" w:lineRule="auto"/>
        <w:rPr>
          <w:rFonts w:ascii="Times New Roman" w:hAnsi="Times New Roman"/>
          <w:sz w:val="24"/>
          <w:szCs w:val="24"/>
        </w:rPr>
      </w:pPr>
      <w:r>
        <w:rPr>
          <w:rFonts w:ascii="Times New Roman" w:hAnsi="Times New Roman"/>
          <w:i/>
          <w:sz w:val="24"/>
          <w:szCs w:val="24"/>
        </w:rPr>
        <w:t xml:space="preserve">R v </w:t>
      </w:r>
      <w:r w:rsidR="00B26E50">
        <w:rPr>
          <w:rFonts w:ascii="Times New Roman" w:hAnsi="Times New Roman"/>
          <w:i/>
          <w:sz w:val="24"/>
          <w:szCs w:val="24"/>
        </w:rPr>
        <w:t>Avadluk</w:t>
      </w:r>
      <w:r w:rsidRPr="00572126">
        <w:rPr>
          <w:rFonts w:ascii="Times New Roman" w:hAnsi="Times New Roman"/>
          <w:i/>
          <w:sz w:val="24"/>
          <w:szCs w:val="24"/>
        </w:rPr>
        <w:t xml:space="preserve">, </w:t>
      </w:r>
      <w:r w:rsidR="00B34117">
        <w:rPr>
          <w:rFonts w:ascii="Times New Roman" w:hAnsi="Times New Roman"/>
          <w:sz w:val="24"/>
          <w:szCs w:val="24"/>
        </w:rPr>
        <w:t>2017 NWTSC 51</w:t>
      </w:r>
    </w:p>
    <w:p w:rsidR="00DD1233" w:rsidRPr="00B94F8E" w:rsidRDefault="00DD1233" w:rsidP="00DD1233">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Date:  20</w:t>
      </w:r>
      <w:r w:rsidR="00B26E50">
        <w:rPr>
          <w:rFonts w:ascii="Times New Roman" w:hAnsi="Times New Roman"/>
          <w:sz w:val="28"/>
          <w:szCs w:val="28"/>
        </w:rPr>
        <w:t>17</w:t>
      </w:r>
      <w:r w:rsidRPr="00B94F8E">
        <w:rPr>
          <w:rFonts w:ascii="Times New Roman" w:hAnsi="Times New Roman"/>
          <w:sz w:val="28"/>
          <w:szCs w:val="28"/>
        </w:rPr>
        <w:t xml:space="preserve"> </w:t>
      </w:r>
      <w:r w:rsidR="007A472A">
        <w:rPr>
          <w:rFonts w:ascii="Times New Roman" w:hAnsi="Times New Roman"/>
          <w:sz w:val="28"/>
          <w:szCs w:val="28"/>
        </w:rPr>
        <w:t>08 04</w:t>
      </w:r>
    </w:p>
    <w:p w:rsidR="00DD1233" w:rsidRDefault="00DD1233" w:rsidP="00DD1233">
      <w:pPr>
        <w:spacing w:after="0" w:line="240" w:lineRule="auto"/>
        <w:jc w:val="right"/>
        <w:rPr>
          <w:rFonts w:ascii="Times New Roman" w:hAnsi="Times New Roman"/>
          <w:sz w:val="28"/>
          <w:szCs w:val="28"/>
        </w:rPr>
      </w:pPr>
      <w:r w:rsidRPr="00B94F8E">
        <w:rPr>
          <w:rFonts w:ascii="Times New Roman" w:hAnsi="Times New Roman"/>
          <w:sz w:val="28"/>
          <w:szCs w:val="28"/>
        </w:rPr>
        <w:fldChar w:fldCharType="begin"/>
      </w:r>
      <w:r w:rsidRPr="00B94F8E">
        <w:rPr>
          <w:rFonts w:ascii="Times New Roman" w:hAnsi="Times New Roman"/>
          <w:sz w:val="28"/>
          <w:szCs w:val="28"/>
        </w:rPr>
        <w:instrText xml:space="preserve"> SEQ CHAPTER \h \r 1</w:instrText>
      </w:r>
      <w:r w:rsidRPr="00B94F8E">
        <w:rPr>
          <w:rFonts w:ascii="Times New Roman" w:hAnsi="Times New Roman"/>
          <w:sz w:val="28"/>
          <w:szCs w:val="28"/>
        </w:rPr>
        <w:fldChar w:fldCharType="end"/>
      </w:r>
      <w:r w:rsidRPr="00B94F8E">
        <w:rPr>
          <w:rFonts w:ascii="Times New Roman" w:hAnsi="Times New Roman"/>
          <w:sz w:val="28"/>
          <w:szCs w:val="28"/>
        </w:rPr>
        <w:t xml:space="preserve">Docket: </w:t>
      </w:r>
      <w:r>
        <w:rPr>
          <w:rFonts w:ascii="Times New Roman" w:hAnsi="Times New Roman"/>
          <w:sz w:val="28"/>
          <w:szCs w:val="28"/>
        </w:rPr>
        <w:t xml:space="preserve"> S-</w:t>
      </w:r>
      <w:r w:rsidRPr="00B94F8E">
        <w:rPr>
          <w:rFonts w:ascii="Times New Roman" w:hAnsi="Times New Roman"/>
          <w:sz w:val="28"/>
          <w:szCs w:val="28"/>
        </w:rPr>
        <w:t>1-</w:t>
      </w:r>
      <w:r w:rsidR="00F47335">
        <w:rPr>
          <w:rFonts w:ascii="Times New Roman" w:hAnsi="Times New Roman"/>
          <w:sz w:val="28"/>
          <w:szCs w:val="28"/>
        </w:rPr>
        <w:t>CR-2012 000093</w:t>
      </w:r>
    </w:p>
    <w:p w:rsidR="00DD1233" w:rsidRPr="00EB45B7" w:rsidRDefault="00DD1233" w:rsidP="00DD1233">
      <w:pPr>
        <w:spacing w:after="0" w:line="240" w:lineRule="auto"/>
        <w:rPr>
          <w:rFonts w:ascii="Times New Roman" w:hAnsi="Times New Roman"/>
          <w:sz w:val="28"/>
          <w:szCs w:val="28"/>
          <w:lang w:val="en-GB"/>
        </w:rPr>
      </w:pPr>
    </w:p>
    <w:p w:rsidR="00DD1233" w:rsidRDefault="00DD1233" w:rsidP="00DD1233">
      <w:pPr>
        <w:jc w:val="center"/>
        <w:rPr>
          <w:rFonts w:ascii="Times New Roman" w:hAnsi="Times New Roman"/>
          <w:sz w:val="28"/>
          <w:szCs w:val="28"/>
        </w:rPr>
      </w:pPr>
      <w:r w:rsidRPr="00EB45B7">
        <w:rPr>
          <w:rFonts w:ascii="Times New Roman" w:hAnsi="Times New Roman"/>
          <w:sz w:val="28"/>
          <w:szCs w:val="28"/>
          <w:lang w:val="en-GB"/>
        </w:rPr>
        <w:tab/>
      </w:r>
      <w:r>
        <w:rPr>
          <w:rFonts w:ascii="Times New Roman" w:hAnsi="Times New Roman"/>
          <w:sz w:val="28"/>
          <w:szCs w:val="28"/>
        </w:rPr>
        <w:t>IN THE SUPREME COURT OF THE NORTHWEST TERRITORIES</w:t>
      </w:r>
    </w:p>
    <w:p w:rsidR="00DD1233" w:rsidRDefault="00DD1233" w:rsidP="00DD1233">
      <w:pPr>
        <w:rPr>
          <w:rFonts w:ascii="Times New Roman" w:hAnsi="Times New Roman"/>
          <w:sz w:val="28"/>
          <w:szCs w:val="28"/>
        </w:rPr>
      </w:pPr>
      <w:r>
        <w:rPr>
          <w:rFonts w:ascii="Times New Roman" w:hAnsi="Times New Roman"/>
          <w:sz w:val="28"/>
          <w:szCs w:val="28"/>
        </w:rPr>
        <w:t>BETWEEN:</w:t>
      </w:r>
    </w:p>
    <w:p w:rsidR="00DD1233" w:rsidRDefault="00DD1233" w:rsidP="00DD1233">
      <w:pPr>
        <w:jc w:val="center"/>
        <w:rPr>
          <w:rFonts w:ascii="Times New Roman" w:hAnsi="Times New Roman"/>
          <w:sz w:val="28"/>
          <w:szCs w:val="28"/>
        </w:rPr>
      </w:pPr>
      <w:r w:rsidRPr="00EE3CE3">
        <w:rPr>
          <w:rFonts w:ascii="Times New Roman" w:hAnsi="Times New Roman"/>
          <w:sz w:val="28"/>
          <w:szCs w:val="28"/>
        </w:rPr>
        <w:t>HER MAJESTY THE QUEEN</w:t>
      </w:r>
    </w:p>
    <w:p w:rsidR="00962767" w:rsidRDefault="00962767" w:rsidP="00962767">
      <w:pPr>
        <w:jc w:val="right"/>
        <w:rPr>
          <w:rFonts w:ascii="Times New Roman" w:hAnsi="Times New Roman"/>
          <w:sz w:val="28"/>
          <w:szCs w:val="28"/>
        </w:rPr>
      </w:pPr>
      <w:r>
        <w:rPr>
          <w:rFonts w:ascii="Times New Roman" w:hAnsi="Times New Roman"/>
          <w:sz w:val="28"/>
          <w:szCs w:val="28"/>
        </w:rPr>
        <w:t>Applicant</w:t>
      </w:r>
    </w:p>
    <w:p w:rsidR="00DD1233" w:rsidRPr="00EE3CE3" w:rsidRDefault="00DD1233" w:rsidP="00DD1233">
      <w:pPr>
        <w:jc w:val="center"/>
        <w:rPr>
          <w:rFonts w:ascii="Times New Roman" w:hAnsi="Times New Roman"/>
          <w:sz w:val="28"/>
          <w:szCs w:val="28"/>
        </w:rPr>
      </w:pPr>
    </w:p>
    <w:p w:rsidR="00DD1233" w:rsidRDefault="00DD1233" w:rsidP="00DD1233">
      <w:pPr>
        <w:jc w:val="center"/>
        <w:rPr>
          <w:rFonts w:ascii="Times New Roman" w:hAnsi="Times New Roman"/>
          <w:sz w:val="28"/>
          <w:szCs w:val="28"/>
        </w:rPr>
      </w:pPr>
      <w:r w:rsidRPr="00EE3CE3">
        <w:rPr>
          <w:rFonts w:ascii="Times New Roman" w:hAnsi="Times New Roman"/>
          <w:sz w:val="28"/>
          <w:szCs w:val="28"/>
        </w:rPr>
        <w:t>-and-</w:t>
      </w:r>
    </w:p>
    <w:p w:rsidR="00DD1233" w:rsidRPr="00EE3CE3" w:rsidRDefault="00DD1233" w:rsidP="00DD1233">
      <w:pPr>
        <w:jc w:val="center"/>
        <w:rPr>
          <w:rFonts w:ascii="Times New Roman" w:hAnsi="Times New Roman"/>
          <w:sz w:val="28"/>
          <w:szCs w:val="28"/>
        </w:rPr>
      </w:pPr>
    </w:p>
    <w:p w:rsidR="00DD1233" w:rsidRDefault="00F47335" w:rsidP="00DD1233">
      <w:pPr>
        <w:jc w:val="center"/>
        <w:rPr>
          <w:rFonts w:ascii="Times New Roman" w:hAnsi="Times New Roman"/>
          <w:sz w:val="28"/>
          <w:szCs w:val="28"/>
        </w:rPr>
      </w:pPr>
      <w:r>
        <w:rPr>
          <w:rFonts w:ascii="Times New Roman" w:hAnsi="Times New Roman"/>
          <w:sz w:val="28"/>
          <w:szCs w:val="28"/>
        </w:rPr>
        <w:t>NOEL AVADLUK</w:t>
      </w:r>
    </w:p>
    <w:p w:rsidR="00962767" w:rsidRPr="00EE3CE3" w:rsidRDefault="00962767" w:rsidP="00962767">
      <w:pPr>
        <w:jc w:val="right"/>
        <w:rPr>
          <w:rFonts w:ascii="Times New Roman" w:hAnsi="Times New Roman"/>
          <w:sz w:val="28"/>
          <w:szCs w:val="28"/>
        </w:rPr>
      </w:pPr>
      <w:r>
        <w:rPr>
          <w:rFonts w:ascii="Times New Roman" w:hAnsi="Times New Roman"/>
          <w:sz w:val="28"/>
          <w:szCs w:val="28"/>
        </w:rPr>
        <w:t>Respondent</w:t>
      </w:r>
    </w:p>
    <w:p w:rsidR="00784254" w:rsidRDefault="00784254" w:rsidP="00B22232">
      <w:pPr>
        <w:jc w:val="center"/>
        <w:rPr>
          <w:rFonts w:ascii="Times New Roman" w:hAnsi="Times New Roman"/>
          <w:sz w:val="28"/>
          <w:szCs w:val="28"/>
        </w:rPr>
      </w:pPr>
    </w:p>
    <w:p w:rsidR="00784254" w:rsidRPr="00784254" w:rsidRDefault="004529A4" w:rsidP="00B22232">
      <w:pPr>
        <w:jc w:val="center"/>
        <w:rPr>
          <w:rFonts w:ascii="Times New Roman" w:hAnsi="Times New Roman"/>
          <w:sz w:val="28"/>
          <w:szCs w:val="28"/>
          <w:u w:val="single"/>
        </w:rPr>
      </w:pPr>
      <w:r>
        <w:rPr>
          <w:rFonts w:ascii="Times New Roman" w:hAnsi="Times New Roman"/>
          <w:sz w:val="28"/>
          <w:szCs w:val="28"/>
          <w:u w:val="single"/>
        </w:rPr>
        <w:t>REASONS FOR</w:t>
      </w:r>
      <w:r w:rsidR="00784254" w:rsidRPr="00784254">
        <w:rPr>
          <w:rFonts w:ascii="Times New Roman" w:hAnsi="Times New Roman"/>
          <w:sz w:val="28"/>
          <w:szCs w:val="28"/>
          <w:u w:val="single"/>
        </w:rPr>
        <w:t xml:space="preserve"> JUDGMENT</w:t>
      </w:r>
    </w:p>
    <w:p w:rsidR="003D3E8C" w:rsidRDefault="00F50221" w:rsidP="00E33FB5">
      <w:pPr>
        <w:pStyle w:val="ListParagraph"/>
        <w:spacing w:after="0" w:line="240" w:lineRule="auto"/>
        <w:ind w:left="0"/>
        <w:rPr>
          <w:rFonts w:ascii="Times New Roman" w:hAnsi="Times New Roman"/>
          <w:b/>
          <w:sz w:val="28"/>
          <w:szCs w:val="28"/>
        </w:rPr>
      </w:pPr>
      <w:r>
        <w:rPr>
          <w:rFonts w:ascii="Times New Roman" w:hAnsi="Times New Roman"/>
          <w:b/>
          <w:sz w:val="28"/>
          <w:szCs w:val="28"/>
        </w:rPr>
        <w:lastRenderedPageBreak/>
        <w:t>INTRODUCTION</w:t>
      </w:r>
    </w:p>
    <w:p w:rsidR="00F50221" w:rsidRPr="00F50221" w:rsidRDefault="00F50221" w:rsidP="00E33FB5">
      <w:pPr>
        <w:pStyle w:val="ListParagraph"/>
        <w:spacing w:after="0" w:line="240" w:lineRule="auto"/>
        <w:ind w:left="0"/>
        <w:rPr>
          <w:rFonts w:ascii="Times New Roman" w:hAnsi="Times New Roman"/>
          <w:b/>
          <w:sz w:val="28"/>
          <w:szCs w:val="28"/>
        </w:rPr>
      </w:pPr>
    </w:p>
    <w:p w:rsidR="00962767" w:rsidRDefault="000F4E0F"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This is a Crown application for a finding that Noel Avadluk is a dangerous offender </w:t>
      </w:r>
      <w:r w:rsidR="00892DBE">
        <w:rPr>
          <w:rFonts w:ascii="Times New Roman" w:hAnsi="Times New Roman"/>
          <w:sz w:val="28"/>
          <w:szCs w:val="28"/>
        </w:rPr>
        <w:t xml:space="preserve">pursuant to Part XXIV of the </w:t>
      </w:r>
      <w:r w:rsidR="00892DBE">
        <w:rPr>
          <w:rFonts w:ascii="Times New Roman" w:hAnsi="Times New Roman"/>
          <w:i/>
          <w:sz w:val="28"/>
          <w:szCs w:val="28"/>
        </w:rPr>
        <w:t xml:space="preserve">Criminal Code, </w:t>
      </w:r>
      <w:r w:rsidR="00892DBE" w:rsidRPr="00892DBE">
        <w:rPr>
          <w:rFonts w:ascii="Times New Roman" w:hAnsi="Times New Roman"/>
          <w:sz w:val="28"/>
          <w:szCs w:val="28"/>
        </w:rPr>
        <w:t>RSC 1985, Chap</w:t>
      </w:r>
      <w:r w:rsidR="00892DBE">
        <w:rPr>
          <w:rFonts w:ascii="Times New Roman" w:hAnsi="Times New Roman"/>
          <w:sz w:val="28"/>
          <w:szCs w:val="28"/>
        </w:rPr>
        <w:t xml:space="preserve"> C-46 </w:t>
      </w:r>
      <w:r>
        <w:rPr>
          <w:rFonts w:ascii="Times New Roman" w:hAnsi="Times New Roman"/>
          <w:sz w:val="28"/>
          <w:szCs w:val="28"/>
        </w:rPr>
        <w:t>and to have an indeterminate sentence imposed on him.</w:t>
      </w:r>
      <w:r w:rsidR="00375A80">
        <w:rPr>
          <w:rFonts w:ascii="Times New Roman" w:hAnsi="Times New Roman"/>
          <w:sz w:val="28"/>
          <w:szCs w:val="28"/>
        </w:rPr>
        <w:t xml:space="preserve"> </w:t>
      </w:r>
      <w:r>
        <w:rPr>
          <w:rFonts w:ascii="Times New Roman" w:hAnsi="Times New Roman"/>
          <w:sz w:val="28"/>
          <w:szCs w:val="28"/>
        </w:rPr>
        <w:t xml:space="preserve"> </w:t>
      </w:r>
    </w:p>
    <w:p w:rsidR="008360CB" w:rsidRPr="008360CB" w:rsidRDefault="008360CB" w:rsidP="008360CB">
      <w:pPr>
        <w:pStyle w:val="ListParagraph"/>
        <w:spacing w:after="240" w:line="240" w:lineRule="auto"/>
        <w:ind w:left="0"/>
        <w:contextualSpacing w:val="0"/>
        <w:jc w:val="both"/>
        <w:rPr>
          <w:rFonts w:ascii="Times New Roman" w:hAnsi="Times New Roman"/>
          <w:b/>
          <w:sz w:val="28"/>
          <w:szCs w:val="28"/>
        </w:rPr>
      </w:pPr>
      <w:r>
        <w:rPr>
          <w:rFonts w:ascii="Times New Roman" w:hAnsi="Times New Roman"/>
          <w:b/>
          <w:sz w:val="28"/>
          <w:szCs w:val="28"/>
        </w:rPr>
        <w:t>PROCEDURAL HISTORY</w:t>
      </w:r>
    </w:p>
    <w:p w:rsidR="008360CB" w:rsidRDefault="008360CB" w:rsidP="00F5022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Noel Avadluk was convicted of sexual assault on August 29, 2014 following a jury trial.</w:t>
      </w:r>
    </w:p>
    <w:p w:rsidR="008360CB" w:rsidRDefault="00F50221" w:rsidP="00F50221">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0F4E0F">
        <w:rPr>
          <w:rFonts w:ascii="Times New Roman" w:hAnsi="Times New Roman"/>
          <w:sz w:val="28"/>
          <w:szCs w:val="28"/>
        </w:rPr>
        <w:t xml:space="preserve">Crown counsel advised the Court of </w:t>
      </w:r>
      <w:r w:rsidR="00DA3771">
        <w:rPr>
          <w:rFonts w:ascii="Times New Roman" w:hAnsi="Times New Roman"/>
          <w:sz w:val="28"/>
          <w:szCs w:val="28"/>
        </w:rPr>
        <w:t>her</w:t>
      </w:r>
      <w:r w:rsidRPr="000F4E0F">
        <w:rPr>
          <w:rFonts w:ascii="Times New Roman" w:hAnsi="Times New Roman"/>
          <w:sz w:val="28"/>
          <w:szCs w:val="28"/>
        </w:rPr>
        <w:t xml:space="preserve"> intention to</w:t>
      </w:r>
      <w:r w:rsidR="008360CB">
        <w:rPr>
          <w:rFonts w:ascii="Times New Roman" w:hAnsi="Times New Roman"/>
          <w:sz w:val="28"/>
          <w:szCs w:val="28"/>
        </w:rPr>
        <w:t xml:space="preserve"> bring this application immediately </w:t>
      </w:r>
      <w:r w:rsidRPr="000F4E0F">
        <w:rPr>
          <w:rFonts w:ascii="Times New Roman" w:hAnsi="Times New Roman"/>
          <w:sz w:val="28"/>
          <w:szCs w:val="28"/>
        </w:rPr>
        <w:t>after the conviction was entered</w:t>
      </w:r>
      <w:r w:rsidR="008360CB">
        <w:rPr>
          <w:rFonts w:ascii="Times New Roman" w:hAnsi="Times New Roman"/>
          <w:sz w:val="28"/>
          <w:szCs w:val="28"/>
        </w:rPr>
        <w:t xml:space="preserve"> </w:t>
      </w:r>
      <w:r w:rsidR="005E578A">
        <w:rPr>
          <w:rFonts w:ascii="Times New Roman" w:hAnsi="Times New Roman"/>
          <w:sz w:val="28"/>
          <w:szCs w:val="28"/>
        </w:rPr>
        <w:t>a</w:t>
      </w:r>
      <w:r w:rsidRPr="000F4E0F">
        <w:rPr>
          <w:rFonts w:ascii="Times New Roman" w:hAnsi="Times New Roman"/>
          <w:sz w:val="28"/>
          <w:szCs w:val="28"/>
        </w:rPr>
        <w:t xml:space="preserve">nd </w:t>
      </w:r>
      <w:r>
        <w:rPr>
          <w:rFonts w:ascii="Times New Roman" w:hAnsi="Times New Roman"/>
          <w:sz w:val="28"/>
          <w:szCs w:val="28"/>
        </w:rPr>
        <w:t>she filed a Notice of Application in Court on September 8, 2014 seeking a remand order to have Mr. Avadluk assessed.  The assessment order was granted December 3, 2014.</w:t>
      </w:r>
      <w:r w:rsidR="008360CB">
        <w:rPr>
          <w:rFonts w:ascii="Times New Roman" w:hAnsi="Times New Roman"/>
          <w:sz w:val="28"/>
          <w:szCs w:val="28"/>
        </w:rPr>
        <w:t xml:space="preserve"> </w:t>
      </w:r>
    </w:p>
    <w:p w:rsidR="00F50221" w:rsidRPr="008360CB" w:rsidRDefault="00F50221" w:rsidP="008360CB">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8360CB">
        <w:rPr>
          <w:rFonts w:ascii="Times New Roman" w:hAnsi="Times New Roman"/>
          <w:sz w:val="28"/>
          <w:szCs w:val="28"/>
        </w:rPr>
        <w:t>The assessment was conducted by Dr. Scott Woodside, a forensic psychiatrist. It was completed April 2, 2015.  Mr. Avadluk had his own assessment carried out by forensic psychologist Dr. Marc Nesca.  His report was completed August 18, 2016 and subsequently filed with the Court by Mr. Avadluk’s lawyer.</w:t>
      </w:r>
    </w:p>
    <w:p w:rsidR="00F50221" w:rsidRDefault="00F50221" w:rsidP="00F5022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The Crown subsequently</w:t>
      </w:r>
      <w:r w:rsidR="008360CB">
        <w:rPr>
          <w:rFonts w:ascii="Times New Roman" w:hAnsi="Times New Roman"/>
          <w:sz w:val="28"/>
          <w:szCs w:val="28"/>
        </w:rPr>
        <w:t xml:space="preserve"> filed a Notice of Application seeking to have Mr. Avadluk designated a dangerous offender.  The hearing was held February 28 to March 2 and April 20</w:t>
      </w:r>
      <w:r w:rsidR="005E578A">
        <w:rPr>
          <w:rFonts w:ascii="Times New Roman" w:hAnsi="Times New Roman"/>
          <w:sz w:val="28"/>
          <w:szCs w:val="28"/>
        </w:rPr>
        <w:t xml:space="preserve"> and 21</w:t>
      </w:r>
      <w:r w:rsidR="008360CB">
        <w:rPr>
          <w:rFonts w:ascii="Times New Roman" w:hAnsi="Times New Roman"/>
          <w:sz w:val="28"/>
          <w:szCs w:val="28"/>
        </w:rPr>
        <w:t>, 2017.</w:t>
      </w:r>
      <w:r w:rsidR="00375A80">
        <w:rPr>
          <w:rFonts w:ascii="Times New Roman" w:hAnsi="Times New Roman"/>
          <w:sz w:val="28"/>
          <w:szCs w:val="28"/>
        </w:rPr>
        <w:t xml:space="preserve"> </w:t>
      </w:r>
      <w:r w:rsidR="008360CB">
        <w:rPr>
          <w:rFonts w:ascii="Times New Roman" w:hAnsi="Times New Roman"/>
          <w:sz w:val="28"/>
          <w:szCs w:val="28"/>
        </w:rPr>
        <w:t xml:space="preserve"> Crown and defence counsel provided written submissions to the Court and made oral argument on July 18, 2017. </w:t>
      </w:r>
      <w:r w:rsidR="005E578A">
        <w:rPr>
          <w:rFonts w:ascii="Times New Roman" w:hAnsi="Times New Roman"/>
          <w:sz w:val="28"/>
          <w:szCs w:val="28"/>
        </w:rPr>
        <w:t xml:space="preserve"> My decision and oral reasons were provided on August 2, 2017, with written reasons to follow.</w:t>
      </w:r>
    </w:p>
    <w:p w:rsidR="00207BE9" w:rsidRDefault="004102FD" w:rsidP="00946F03">
      <w:pPr>
        <w:pStyle w:val="ListParagraph"/>
        <w:spacing w:after="240" w:line="240" w:lineRule="auto"/>
        <w:ind w:left="0"/>
        <w:contextualSpacing w:val="0"/>
        <w:jc w:val="both"/>
        <w:rPr>
          <w:rFonts w:ascii="Times New Roman" w:hAnsi="Times New Roman"/>
          <w:b/>
          <w:sz w:val="28"/>
          <w:szCs w:val="28"/>
        </w:rPr>
      </w:pPr>
      <w:r>
        <w:rPr>
          <w:rFonts w:ascii="Times New Roman" w:hAnsi="Times New Roman"/>
          <w:b/>
          <w:sz w:val="28"/>
          <w:szCs w:val="28"/>
        </w:rPr>
        <w:t xml:space="preserve">THE </w:t>
      </w:r>
      <w:r w:rsidR="009C4CA0">
        <w:rPr>
          <w:rFonts w:ascii="Times New Roman" w:hAnsi="Times New Roman"/>
          <w:b/>
          <w:sz w:val="28"/>
          <w:szCs w:val="28"/>
        </w:rPr>
        <w:t xml:space="preserve">PREDICATE </w:t>
      </w:r>
      <w:r>
        <w:rPr>
          <w:rFonts w:ascii="Times New Roman" w:hAnsi="Times New Roman"/>
          <w:b/>
          <w:sz w:val="28"/>
          <w:szCs w:val="28"/>
        </w:rPr>
        <w:t>OFFENCE</w:t>
      </w:r>
    </w:p>
    <w:p w:rsidR="00946F03" w:rsidRDefault="00946F03" w:rsidP="00946F03">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0F4E0F">
        <w:rPr>
          <w:rFonts w:ascii="Times New Roman" w:hAnsi="Times New Roman"/>
          <w:sz w:val="28"/>
          <w:szCs w:val="28"/>
        </w:rPr>
        <w:t>On the evening of April 14, 2012, Mr. Avadluk and another man went to the victim’s home.  When it was time for them to leave, the victim escorted them to her door.  The other man left.  Mr. Avadluk remained and propositioned the victim to have sex.  She said no.</w:t>
      </w:r>
      <w:r w:rsidR="00375A80">
        <w:rPr>
          <w:rFonts w:ascii="Times New Roman" w:hAnsi="Times New Roman"/>
          <w:sz w:val="28"/>
          <w:szCs w:val="28"/>
        </w:rPr>
        <w:t xml:space="preserve"> </w:t>
      </w:r>
      <w:r w:rsidRPr="000F4E0F">
        <w:rPr>
          <w:rFonts w:ascii="Times New Roman" w:hAnsi="Times New Roman"/>
          <w:sz w:val="28"/>
          <w:szCs w:val="28"/>
        </w:rPr>
        <w:t xml:space="preserve"> Mr. Avadluk then proceeded to drag her into the bathroom where he threw her to the floor and forced her to have sexual intercourse.  She resisted and he put his hand over her nose and mouth.</w:t>
      </w:r>
      <w:r w:rsidR="00375A80">
        <w:rPr>
          <w:rFonts w:ascii="Times New Roman" w:hAnsi="Times New Roman"/>
          <w:sz w:val="28"/>
          <w:szCs w:val="28"/>
        </w:rPr>
        <w:t xml:space="preserve"> </w:t>
      </w:r>
      <w:r w:rsidRPr="000F4E0F">
        <w:rPr>
          <w:rFonts w:ascii="Times New Roman" w:hAnsi="Times New Roman"/>
          <w:sz w:val="28"/>
          <w:szCs w:val="28"/>
        </w:rPr>
        <w:t xml:space="preserve"> He then took her into her bedroom, put her on the bed and sexua</w:t>
      </w:r>
      <w:r w:rsidR="001435F7">
        <w:rPr>
          <w:rFonts w:ascii="Times New Roman" w:hAnsi="Times New Roman"/>
          <w:sz w:val="28"/>
          <w:szCs w:val="28"/>
        </w:rPr>
        <w:t xml:space="preserve">lly assaulted her a second time.  He </w:t>
      </w:r>
      <w:r w:rsidRPr="000F4E0F">
        <w:rPr>
          <w:rFonts w:ascii="Times New Roman" w:hAnsi="Times New Roman"/>
          <w:sz w:val="28"/>
          <w:szCs w:val="28"/>
        </w:rPr>
        <w:t>once again covered her</w:t>
      </w:r>
      <w:r w:rsidR="001435F7">
        <w:rPr>
          <w:rFonts w:ascii="Times New Roman" w:hAnsi="Times New Roman"/>
          <w:sz w:val="28"/>
          <w:szCs w:val="28"/>
        </w:rPr>
        <w:t xml:space="preserve"> nose and mouth with his hand.</w:t>
      </w:r>
      <w:r w:rsidR="00375A80">
        <w:rPr>
          <w:rFonts w:ascii="Times New Roman" w:hAnsi="Times New Roman"/>
          <w:sz w:val="28"/>
          <w:szCs w:val="28"/>
        </w:rPr>
        <w:t xml:space="preserve"> </w:t>
      </w:r>
      <w:r w:rsidR="001435F7">
        <w:rPr>
          <w:rFonts w:ascii="Times New Roman" w:hAnsi="Times New Roman"/>
          <w:sz w:val="28"/>
          <w:szCs w:val="28"/>
        </w:rPr>
        <w:t xml:space="preserve"> </w:t>
      </w:r>
      <w:r w:rsidRPr="000F4E0F">
        <w:rPr>
          <w:rFonts w:ascii="Times New Roman" w:hAnsi="Times New Roman"/>
          <w:sz w:val="28"/>
          <w:szCs w:val="28"/>
        </w:rPr>
        <w:t>She passed out.</w:t>
      </w:r>
      <w:r w:rsidR="00375A80">
        <w:rPr>
          <w:rFonts w:ascii="Times New Roman" w:hAnsi="Times New Roman"/>
          <w:sz w:val="28"/>
          <w:szCs w:val="28"/>
        </w:rPr>
        <w:t xml:space="preserve"> </w:t>
      </w:r>
      <w:r w:rsidRPr="000F4E0F">
        <w:rPr>
          <w:rFonts w:ascii="Times New Roman" w:hAnsi="Times New Roman"/>
          <w:sz w:val="28"/>
          <w:szCs w:val="28"/>
        </w:rPr>
        <w:t xml:space="preserve"> Mr. Avadluk the</w:t>
      </w:r>
      <w:r w:rsidR="00207BE9">
        <w:rPr>
          <w:rFonts w:ascii="Times New Roman" w:hAnsi="Times New Roman"/>
          <w:sz w:val="28"/>
          <w:szCs w:val="28"/>
        </w:rPr>
        <w:t>n fell asleep in another room.</w:t>
      </w:r>
      <w:r w:rsidR="00375A80">
        <w:rPr>
          <w:rFonts w:ascii="Times New Roman" w:hAnsi="Times New Roman"/>
          <w:sz w:val="28"/>
          <w:szCs w:val="28"/>
        </w:rPr>
        <w:t xml:space="preserve"> </w:t>
      </w:r>
      <w:r w:rsidR="00207BE9">
        <w:rPr>
          <w:rFonts w:ascii="Times New Roman" w:hAnsi="Times New Roman"/>
          <w:sz w:val="28"/>
          <w:szCs w:val="28"/>
        </w:rPr>
        <w:t xml:space="preserve"> </w:t>
      </w:r>
      <w:r w:rsidRPr="000F4E0F">
        <w:rPr>
          <w:rFonts w:ascii="Times New Roman" w:hAnsi="Times New Roman"/>
          <w:sz w:val="28"/>
          <w:szCs w:val="28"/>
        </w:rPr>
        <w:t xml:space="preserve">When the victim awoke, she chased him out of her apartment and sought assistance from the police. </w:t>
      </w:r>
    </w:p>
    <w:p w:rsidR="00946F03" w:rsidRDefault="001435F7" w:rsidP="00F5022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The attack was sudden, </w:t>
      </w:r>
      <w:r w:rsidR="004102FD">
        <w:rPr>
          <w:rFonts w:ascii="Times New Roman" w:hAnsi="Times New Roman"/>
          <w:sz w:val="28"/>
          <w:szCs w:val="28"/>
        </w:rPr>
        <w:t>brutal</w:t>
      </w:r>
      <w:r>
        <w:rPr>
          <w:rFonts w:ascii="Times New Roman" w:hAnsi="Times New Roman"/>
          <w:sz w:val="28"/>
          <w:szCs w:val="28"/>
        </w:rPr>
        <w:t xml:space="preserve"> and sustained</w:t>
      </w:r>
      <w:r w:rsidR="004102FD">
        <w:rPr>
          <w:rFonts w:ascii="Times New Roman" w:hAnsi="Times New Roman"/>
          <w:sz w:val="28"/>
          <w:szCs w:val="28"/>
        </w:rPr>
        <w:t>.</w:t>
      </w:r>
      <w:r w:rsidR="00375A80">
        <w:rPr>
          <w:rFonts w:ascii="Times New Roman" w:hAnsi="Times New Roman"/>
          <w:sz w:val="28"/>
          <w:szCs w:val="28"/>
        </w:rPr>
        <w:t xml:space="preserve"> </w:t>
      </w:r>
      <w:r w:rsidR="004102FD">
        <w:rPr>
          <w:rFonts w:ascii="Times New Roman" w:hAnsi="Times New Roman"/>
          <w:sz w:val="28"/>
          <w:szCs w:val="28"/>
        </w:rPr>
        <w:t xml:space="preserve"> It has had a profound effect on the victim, who said in her Victim Impact Statement:</w:t>
      </w:r>
    </w:p>
    <w:p w:rsidR="004102FD" w:rsidRDefault="004102FD" w:rsidP="00106F92">
      <w:pPr>
        <w:pStyle w:val="ListParagraph"/>
        <w:spacing w:after="240" w:line="240" w:lineRule="auto"/>
        <w:ind w:right="720"/>
        <w:contextualSpacing w:val="0"/>
        <w:jc w:val="both"/>
        <w:rPr>
          <w:rFonts w:ascii="Times New Roman" w:hAnsi="Times New Roman"/>
          <w:sz w:val="24"/>
          <w:szCs w:val="24"/>
        </w:rPr>
      </w:pPr>
      <w:r w:rsidRPr="004102FD">
        <w:rPr>
          <w:rFonts w:ascii="Times New Roman" w:hAnsi="Times New Roman"/>
          <w:sz w:val="24"/>
          <w:szCs w:val="24"/>
        </w:rPr>
        <w:t>Today I’m too depressed to do anything.  This has caused me to drink more – fight more with [my] boyfriend – very close friends.  I have lost 26 pounds.  Loss of appetite.  I anger very easily.  Sleep [hasn’t] been too easy either.  I wake up from nightmares 2 or 3 times a night and in cold sweats.  This man is so very dangerous, that I don’t ever want to see him near me again.</w:t>
      </w:r>
    </w:p>
    <w:p w:rsidR="005E578A" w:rsidRPr="005E578A" w:rsidRDefault="0011197B" w:rsidP="00106F92">
      <w:pPr>
        <w:pStyle w:val="ListParagraph"/>
        <w:spacing w:after="240" w:line="240" w:lineRule="auto"/>
        <w:ind w:right="720"/>
        <w:contextualSpacing w:val="0"/>
        <w:jc w:val="right"/>
        <w:rPr>
          <w:rFonts w:ascii="Times New Roman" w:hAnsi="Times New Roman"/>
          <w:sz w:val="28"/>
          <w:szCs w:val="28"/>
        </w:rPr>
      </w:pPr>
      <w:r>
        <w:rPr>
          <w:rFonts w:ascii="Times New Roman" w:hAnsi="Times New Roman"/>
          <w:i/>
          <w:sz w:val="28"/>
          <w:szCs w:val="28"/>
        </w:rPr>
        <w:t>Exhibit S-12</w:t>
      </w:r>
    </w:p>
    <w:p w:rsidR="00C44A9F" w:rsidRDefault="004102FD" w:rsidP="00C44A9F">
      <w:pPr>
        <w:pStyle w:val="ListParagraph"/>
        <w:spacing w:after="240" w:line="240" w:lineRule="auto"/>
        <w:ind w:left="0"/>
        <w:contextualSpacing w:val="0"/>
        <w:jc w:val="both"/>
        <w:rPr>
          <w:rFonts w:ascii="Times New Roman" w:hAnsi="Times New Roman"/>
          <w:sz w:val="28"/>
          <w:szCs w:val="28"/>
        </w:rPr>
      </w:pPr>
      <w:r>
        <w:rPr>
          <w:rFonts w:ascii="Times New Roman" w:hAnsi="Times New Roman"/>
          <w:b/>
          <w:sz w:val="28"/>
          <w:szCs w:val="28"/>
        </w:rPr>
        <w:t>EVIDENCE AT THE SENTENCING HEARING</w:t>
      </w:r>
    </w:p>
    <w:p w:rsidR="00C44A9F" w:rsidRDefault="00C44A9F" w:rsidP="00C44A9F">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Crown counsel called evidence from Dr. Woodside, C</w:t>
      </w:r>
      <w:r w:rsidR="00203317">
        <w:rPr>
          <w:rFonts w:ascii="Times New Roman" w:hAnsi="Times New Roman"/>
          <w:sz w:val="28"/>
          <w:szCs w:val="28"/>
        </w:rPr>
        <w:t>ynthia</w:t>
      </w:r>
      <w:r>
        <w:rPr>
          <w:rFonts w:ascii="Times New Roman" w:hAnsi="Times New Roman"/>
          <w:sz w:val="28"/>
          <w:szCs w:val="28"/>
        </w:rPr>
        <w:t xml:space="preserve"> Sparvier and James Gonzo</w:t>
      </w:r>
      <w:r w:rsidR="005E578A">
        <w:rPr>
          <w:rFonts w:ascii="Times New Roman" w:hAnsi="Times New Roman"/>
          <w:sz w:val="28"/>
          <w:szCs w:val="28"/>
        </w:rPr>
        <w:t>, both</w:t>
      </w:r>
      <w:r>
        <w:rPr>
          <w:rFonts w:ascii="Times New Roman" w:hAnsi="Times New Roman"/>
          <w:sz w:val="28"/>
          <w:szCs w:val="28"/>
        </w:rPr>
        <w:t xml:space="preserve"> of the Correctional Service of Canada (“CSC”)</w:t>
      </w:r>
      <w:r w:rsidR="005E578A">
        <w:rPr>
          <w:rFonts w:ascii="Times New Roman" w:hAnsi="Times New Roman"/>
          <w:sz w:val="28"/>
          <w:szCs w:val="28"/>
        </w:rPr>
        <w:t>,</w:t>
      </w:r>
      <w:r>
        <w:rPr>
          <w:rFonts w:ascii="Times New Roman" w:hAnsi="Times New Roman"/>
          <w:sz w:val="28"/>
          <w:szCs w:val="28"/>
        </w:rPr>
        <w:t xml:space="preserve"> and David Pin of Northwest Territories Corrections</w:t>
      </w:r>
      <w:r w:rsidR="00C2661E">
        <w:rPr>
          <w:rFonts w:ascii="Times New Roman" w:hAnsi="Times New Roman"/>
          <w:sz w:val="28"/>
          <w:szCs w:val="28"/>
        </w:rPr>
        <w:t xml:space="preserve">, </w:t>
      </w:r>
      <w:r w:rsidR="005E578A">
        <w:rPr>
          <w:rFonts w:ascii="Times New Roman" w:hAnsi="Times New Roman"/>
          <w:sz w:val="28"/>
          <w:szCs w:val="28"/>
        </w:rPr>
        <w:t xml:space="preserve">a case manager who has worked with </w:t>
      </w:r>
      <w:r w:rsidR="00C2661E">
        <w:rPr>
          <w:rFonts w:ascii="Times New Roman" w:hAnsi="Times New Roman"/>
          <w:sz w:val="28"/>
          <w:szCs w:val="28"/>
        </w:rPr>
        <w:t>Mr. Avadluk</w:t>
      </w:r>
      <w:r w:rsidR="005E578A">
        <w:rPr>
          <w:rFonts w:ascii="Times New Roman" w:hAnsi="Times New Roman"/>
          <w:sz w:val="28"/>
          <w:szCs w:val="28"/>
        </w:rPr>
        <w:t xml:space="preserve"> </w:t>
      </w:r>
      <w:r w:rsidR="00A5224A">
        <w:rPr>
          <w:rFonts w:ascii="Times New Roman" w:hAnsi="Times New Roman"/>
          <w:sz w:val="28"/>
          <w:szCs w:val="28"/>
        </w:rPr>
        <w:t>while he has been on remand</w:t>
      </w:r>
      <w:r>
        <w:rPr>
          <w:rFonts w:ascii="Times New Roman" w:hAnsi="Times New Roman"/>
          <w:sz w:val="28"/>
          <w:szCs w:val="28"/>
        </w:rPr>
        <w:t xml:space="preserve">.  Dr. Nesca gave testimony for the defence regarding his assessment of Mr. Avadluk. </w:t>
      </w:r>
    </w:p>
    <w:p w:rsidR="00822F71" w:rsidRDefault="00822F71" w:rsidP="00822F71">
      <w:pPr>
        <w:pStyle w:val="ListParagraph"/>
        <w:spacing w:after="240" w:line="240" w:lineRule="auto"/>
        <w:ind w:left="0"/>
        <w:contextualSpacing w:val="0"/>
        <w:jc w:val="both"/>
        <w:rPr>
          <w:rFonts w:ascii="Times New Roman" w:hAnsi="Times New Roman"/>
          <w:sz w:val="28"/>
          <w:szCs w:val="28"/>
        </w:rPr>
      </w:pPr>
    </w:p>
    <w:p w:rsidR="002913F3" w:rsidRDefault="002913F3" w:rsidP="00C44A9F">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S</w:t>
      </w:r>
      <w:r w:rsidR="00C44A9F">
        <w:rPr>
          <w:rFonts w:ascii="Times New Roman" w:hAnsi="Times New Roman"/>
          <w:sz w:val="28"/>
          <w:szCs w:val="28"/>
        </w:rPr>
        <w:t>everal exhibi</w:t>
      </w:r>
      <w:r>
        <w:rPr>
          <w:rFonts w:ascii="Times New Roman" w:hAnsi="Times New Roman"/>
          <w:sz w:val="28"/>
          <w:szCs w:val="28"/>
        </w:rPr>
        <w:t>ts were tendered.</w:t>
      </w:r>
      <w:r w:rsidR="00822F71">
        <w:rPr>
          <w:rFonts w:ascii="Times New Roman" w:hAnsi="Times New Roman"/>
          <w:sz w:val="28"/>
          <w:szCs w:val="28"/>
        </w:rPr>
        <w:t xml:space="preserve"> </w:t>
      </w:r>
      <w:r>
        <w:rPr>
          <w:rFonts w:ascii="Times New Roman" w:hAnsi="Times New Roman"/>
          <w:sz w:val="28"/>
          <w:szCs w:val="28"/>
        </w:rPr>
        <w:t xml:space="preserve"> </w:t>
      </w:r>
      <w:r w:rsidR="00C44A9F">
        <w:rPr>
          <w:rFonts w:ascii="Times New Roman" w:hAnsi="Times New Roman"/>
          <w:sz w:val="28"/>
          <w:szCs w:val="28"/>
        </w:rPr>
        <w:t>These include</w:t>
      </w:r>
      <w:r>
        <w:rPr>
          <w:rFonts w:ascii="Times New Roman" w:hAnsi="Times New Roman"/>
          <w:sz w:val="28"/>
          <w:szCs w:val="28"/>
        </w:rPr>
        <w:t>:</w:t>
      </w:r>
    </w:p>
    <w:p w:rsidR="002913F3" w:rsidRDefault="00C44A9F" w:rsidP="002913F3">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lastRenderedPageBreak/>
        <w:t xml:space="preserve"> the assessment reports </w:t>
      </w:r>
      <w:r w:rsidR="002913F3">
        <w:rPr>
          <w:rFonts w:ascii="Times New Roman" w:hAnsi="Times New Roman"/>
          <w:sz w:val="28"/>
          <w:szCs w:val="28"/>
        </w:rPr>
        <w:t>from Dr. Woodside and Dr. Nesca as well as certain scoring sheets and working notes;</w:t>
      </w:r>
    </w:p>
    <w:p w:rsidR="002913F3" w:rsidRDefault="00C44A9F" w:rsidP="002913F3">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 a Pre-sentence Report (“PSR”) prepared by Probation Services</w:t>
      </w:r>
      <w:r w:rsidR="002913F3">
        <w:rPr>
          <w:rFonts w:ascii="Times New Roman" w:hAnsi="Times New Roman"/>
          <w:sz w:val="28"/>
          <w:szCs w:val="28"/>
        </w:rPr>
        <w:t>;</w:t>
      </w:r>
    </w:p>
    <w:p w:rsidR="002913F3" w:rsidRDefault="00C44A9F" w:rsidP="002913F3">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 </w:t>
      </w:r>
      <w:r w:rsidR="00186787">
        <w:rPr>
          <w:rFonts w:ascii="Times New Roman" w:hAnsi="Times New Roman"/>
          <w:sz w:val="28"/>
          <w:szCs w:val="28"/>
        </w:rPr>
        <w:t>a copy of Mr. Avadluk’s criminal record</w:t>
      </w:r>
      <w:r w:rsidR="002913F3">
        <w:rPr>
          <w:rFonts w:ascii="Times New Roman" w:hAnsi="Times New Roman"/>
          <w:sz w:val="28"/>
          <w:szCs w:val="28"/>
        </w:rPr>
        <w:t>;</w:t>
      </w:r>
    </w:p>
    <w:p w:rsidR="002913F3" w:rsidRDefault="00186787" w:rsidP="002913F3">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a summary </w:t>
      </w:r>
      <w:r w:rsidR="002913F3">
        <w:rPr>
          <w:rFonts w:ascii="Times New Roman" w:hAnsi="Times New Roman"/>
          <w:sz w:val="28"/>
          <w:szCs w:val="28"/>
        </w:rPr>
        <w:t xml:space="preserve">prepared by the Crown </w:t>
      </w:r>
      <w:r>
        <w:rPr>
          <w:rFonts w:ascii="Times New Roman" w:hAnsi="Times New Roman"/>
          <w:sz w:val="28"/>
          <w:szCs w:val="28"/>
        </w:rPr>
        <w:t>of the circumstances of Mr. Avadluk’s past violent crimes, conduct and treatment taken during past periods of incarceration and probation, and the documents supporting the summaries</w:t>
      </w:r>
      <w:r w:rsidR="002913F3">
        <w:rPr>
          <w:rFonts w:ascii="Times New Roman" w:hAnsi="Times New Roman"/>
          <w:sz w:val="28"/>
          <w:szCs w:val="28"/>
        </w:rPr>
        <w:t>;</w:t>
      </w:r>
    </w:p>
    <w:p w:rsidR="003413C7" w:rsidRDefault="003413C7" w:rsidP="002913F3">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an affidavit from James Gonzo respecting, </w:t>
      </w:r>
      <w:r>
        <w:rPr>
          <w:rFonts w:ascii="Times New Roman" w:hAnsi="Times New Roman"/>
          <w:i/>
          <w:sz w:val="28"/>
          <w:szCs w:val="28"/>
        </w:rPr>
        <w:t xml:space="preserve">inter alia, </w:t>
      </w:r>
      <w:r>
        <w:rPr>
          <w:rFonts w:ascii="Times New Roman" w:hAnsi="Times New Roman"/>
          <w:sz w:val="28"/>
          <w:szCs w:val="28"/>
        </w:rPr>
        <w:t>the CSC’s intake and assessment protocols, responsibilities of institutional and community parole officers, the parole decision-making process and referral guidelines for treatment programs; and</w:t>
      </w:r>
    </w:p>
    <w:p w:rsidR="00C44A9F" w:rsidRPr="002913F3" w:rsidRDefault="002913F3" w:rsidP="002913F3">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information respecting the CSC’s Integrated Correctional Program Model (ICPM) treatment program.</w:t>
      </w:r>
    </w:p>
    <w:p w:rsidR="00C44A9F" w:rsidRDefault="002913F3" w:rsidP="00C44A9F">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In support of its earlier application for an assessment order</w:t>
      </w:r>
      <w:r w:rsidR="00A5224A">
        <w:rPr>
          <w:rFonts w:ascii="Times New Roman" w:hAnsi="Times New Roman"/>
          <w:sz w:val="28"/>
          <w:szCs w:val="28"/>
        </w:rPr>
        <w:t xml:space="preserve">, the Crown </w:t>
      </w:r>
      <w:r w:rsidR="005E578A">
        <w:rPr>
          <w:rFonts w:ascii="Times New Roman" w:hAnsi="Times New Roman"/>
          <w:sz w:val="28"/>
          <w:szCs w:val="28"/>
        </w:rPr>
        <w:t xml:space="preserve">filed </w:t>
      </w:r>
      <w:r w:rsidR="00A5224A">
        <w:rPr>
          <w:rFonts w:ascii="Times New Roman" w:hAnsi="Times New Roman"/>
          <w:sz w:val="28"/>
          <w:szCs w:val="28"/>
        </w:rPr>
        <w:t xml:space="preserve">three </w:t>
      </w:r>
      <w:r>
        <w:rPr>
          <w:rFonts w:ascii="Times New Roman" w:hAnsi="Times New Roman"/>
          <w:sz w:val="28"/>
          <w:szCs w:val="28"/>
        </w:rPr>
        <w:t>volumes of documents, including transcripts from past convictions and sentencing hearings</w:t>
      </w:r>
      <w:r w:rsidR="00AB1ACA">
        <w:rPr>
          <w:rFonts w:ascii="Times New Roman" w:hAnsi="Times New Roman"/>
          <w:sz w:val="28"/>
          <w:szCs w:val="28"/>
        </w:rPr>
        <w:t xml:space="preserve"> and information about Mr. </w:t>
      </w:r>
      <w:r w:rsidR="00A5224A">
        <w:rPr>
          <w:rFonts w:ascii="Times New Roman" w:hAnsi="Times New Roman"/>
          <w:sz w:val="28"/>
          <w:szCs w:val="28"/>
        </w:rPr>
        <w:t>Avadluk’s participation in treatment offered during past periods of incarceration</w:t>
      </w:r>
      <w:r>
        <w:rPr>
          <w:rFonts w:ascii="Times New Roman" w:hAnsi="Times New Roman"/>
          <w:sz w:val="28"/>
          <w:szCs w:val="28"/>
        </w:rPr>
        <w:t xml:space="preserve">. </w:t>
      </w:r>
    </w:p>
    <w:p w:rsidR="003413C7" w:rsidRDefault="003413C7" w:rsidP="00C44A9F">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Defence counsel took no issue with any of the exhibits submitted by the Crown.</w:t>
      </w:r>
    </w:p>
    <w:p w:rsidR="00886257" w:rsidRPr="00886257" w:rsidRDefault="00886257" w:rsidP="00886257">
      <w:pPr>
        <w:pStyle w:val="ListParagraph"/>
        <w:spacing w:after="240" w:line="240" w:lineRule="auto"/>
        <w:ind w:left="0"/>
        <w:contextualSpacing w:val="0"/>
        <w:jc w:val="both"/>
        <w:rPr>
          <w:rFonts w:ascii="Times New Roman" w:hAnsi="Times New Roman"/>
          <w:b/>
          <w:i/>
          <w:sz w:val="28"/>
          <w:szCs w:val="28"/>
        </w:rPr>
      </w:pPr>
      <w:r w:rsidRPr="00886257">
        <w:rPr>
          <w:rFonts w:ascii="Times New Roman" w:hAnsi="Times New Roman"/>
          <w:b/>
          <w:i/>
          <w:sz w:val="28"/>
          <w:szCs w:val="28"/>
        </w:rPr>
        <w:t>Mr. Avadluk’s Background</w:t>
      </w:r>
      <w:r w:rsidR="00C2661E">
        <w:rPr>
          <w:rFonts w:ascii="Times New Roman" w:hAnsi="Times New Roman"/>
          <w:b/>
          <w:i/>
          <w:sz w:val="28"/>
          <w:szCs w:val="28"/>
        </w:rPr>
        <w:t xml:space="preserve"> and Circumstances</w:t>
      </w:r>
    </w:p>
    <w:p w:rsidR="004102FD" w:rsidRDefault="00886257" w:rsidP="00F5022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Evidence about Mr. Avadluk’s background is found </w:t>
      </w:r>
      <w:r w:rsidR="00227363">
        <w:rPr>
          <w:rFonts w:ascii="Times New Roman" w:hAnsi="Times New Roman"/>
          <w:sz w:val="28"/>
          <w:szCs w:val="28"/>
        </w:rPr>
        <w:t xml:space="preserve">primarily </w:t>
      </w:r>
      <w:r>
        <w:rPr>
          <w:rFonts w:ascii="Times New Roman" w:hAnsi="Times New Roman"/>
          <w:sz w:val="28"/>
          <w:szCs w:val="28"/>
        </w:rPr>
        <w:t>in the PSR</w:t>
      </w:r>
      <w:r w:rsidR="009C4CA0">
        <w:rPr>
          <w:rFonts w:ascii="Times New Roman" w:hAnsi="Times New Roman"/>
          <w:sz w:val="28"/>
          <w:szCs w:val="28"/>
        </w:rPr>
        <w:t xml:space="preserve">. </w:t>
      </w:r>
      <w:r w:rsidR="000E479D">
        <w:rPr>
          <w:rFonts w:ascii="Times New Roman" w:hAnsi="Times New Roman"/>
          <w:sz w:val="28"/>
          <w:szCs w:val="28"/>
        </w:rPr>
        <w:t xml:space="preserve"> </w:t>
      </w:r>
      <w:r w:rsidR="009C4CA0">
        <w:rPr>
          <w:rFonts w:ascii="Times New Roman" w:hAnsi="Times New Roman"/>
          <w:sz w:val="28"/>
          <w:szCs w:val="28"/>
        </w:rPr>
        <w:t xml:space="preserve">I have also relied on </w:t>
      </w:r>
      <w:r w:rsidR="00227363">
        <w:rPr>
          <w:rFonts w:ascii="Times New Roman" w:hAnsi="Times New Roman"/>
          <w:sz w:val="28"/>
          <w:szCs w:val="28"/>
        </w:rPr>
        <w:t xml:space="preserve">the </w:t>
      </w:r>
      <w:r w:rsidR="009C4CA0">
        <w:rPr>
          <w:rFonts w:ascii="Times New Roman" w:hAnsi="Times New Roman"/>
          <w:sz w:val="28"/>
          <w:szCs w:val="28"/>
        </w:rPr>
        <w:t xml:space="preserve">assessment reports and </w:t>
      </w:r>
      <w:r>
        <w:rPr>
          <w:rFonts w:ascii="Times New Roman" w:hAnsi="Times New Roman"/>
          <w:sz w:val="28"/>
          <w:szCs w:val="28"/>
        </w:rPr>
        <w:t xml:space="preserve">defence counsel’s submissions.  </w:t>
      </w:r>
    </w:p>
    <w:p w:rsidR="00321DDC" w:rsidRDefault="00321DDC" w:rsidP="00F5022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 Avadluk is currently forty-four years old.</w:t>
      </w:r>
      <w:r w:rsidR="00822F71">
        <w:rPr>
          <w:rFonts w:ascii="Times New Roman" w:hAnsi="Times New Roman"/>
          <w:sz w:val="28"/>
          <w:szCs w:val="28"/>
        </w:rPr>
        <w:t xml:space="preserve"> </w:t>
      </w:r>
      <w:r>
        <w:rPr>
          <w:rFonts w:ascii="Times New Roman" w:hAnsi="Times New Roman"/>
          <w:sz w:val="28"/>
          <w:szCs w:val="28"/>
        </w:rPr>
        <w:t xml:space="preserve"> He is Inuit.</w:t>
      </w:r>
      <w:r w:rsidR="00822F71">
        <w:rPr>
          <w:rFonts w:ascii="Times New Roman" w:hAnsi="Times New Roman"/>
          <w:sz w:val="28"/>
          <w:szCs w:val="28"/>
        </w:rPr>
        <w:t xml:space="preserve"> </w:t>
      </w:r>
      <w:r>
        <w:rPr>
          <w:rFonts w:ascii="Times New Roman" w:hAnsi="Times New Roman"/>
          <w:sz w:val="28"/>
          <w:szCs w:val="28"/>
        </w:rPr>
        <w:t xml:space="preserve"> He grew up in a large family, being the youngest of ten siblings.  He </w:t>
      </w:r>
      <w:r w:rsidR="00061AC3">
        <w:rPr>
          <w:rFonts w:ascii="Times New Roman" w:hAnsi="Times New Roman"/>
          <w:sz w:val="28"/>
          <w:szCs w:val="28"/>
        </w:rPr>
        <w:t xml:space="preserve">spent </w:t>
      </w:r>
      <w:r w:rsidR="009D716E">
        <w:rPr>
          <w:rFonts w:ascii="Times New Roman" w:hAnsi="Times New Roman"/>
          <w:sz w:val="28"/>
          <w:szCs w:val="28"/>
        </w:rPr>
        <w:t>his early childhood</w:t>
      </w:r>
      <w:r>
        <w:rPr>
          <w:rFonts w:ascii="Times New Roman" w:hAnsi="Times New Roman"/>
          <w:sz w:val="28"/>
          <w:szCs w:val="28"/>
        </w:rPr>
        <w:t xml:space="preserve"> in Umingmaktok, a very small community in what is now Nunavut.  The family lived a traditional lifestyl</w:t>
      </w:r>
      <w:r w:rsidR="009C4CA0">
        <w:rPr>
          <w:rFonts w:ascii="Times New Roman" w:hAnsi="Times New Roman"/>
          <w:sz w:val="28"/>
          <w:szCs w:val="28"/>
        </w:rPr>
        <w:t xml:space="preserve">e, spending significant time </w:t>
      </w:r>
      <w:r>
        <w:rPr>
          <w:rFonts w:ascii="Times New Roman" w:hAnsi="Times New Roman"/>
          <w:sz w:val="28"/>
          <w:szCs w:val="28"/>
        </w:rPr>
        <w:t>on the land.  Mr. Avadluk’s father taught him how to hunt</w:t>
      </w:r>
      <w:r w:rsidR="008E725C">
        <w:rPr>
          <w:rFonts w:ascii="Times New Roman" w:hAnsi="Times New Roman"/>
          <w:sz w:val="28"/>
          <w:szCs w:val="28"/>
        </w:rPr>
        <w:t>, trap</w:t>
      </w:r>
      <w:r>
        <w:rPr>
          <w:rFonts w:ascii="Times New Roman" w:hAnsi="Times New Roman"/>
          <w:sz w:val="28"/>
          <w:szCs w:val="28"/>
        </w:rPr>
        <w:t xml:space="preserve"> and carve.  He can speak Inuktituit fluently and he can write in </w:t>
      </w:r>
      <w:r w:rsidR="009C4CA0">
        <w:rPr>
          <w:rFonts w:ascii="Times New Roman" w:hAnsi="Times New Roman"/>
          <w:sz w:val="28"/>
          <w:szCs w:val="28"/>
        </w:rPr>
        <w:t xml:space="preserve">it </w:t>
      </w:r>
      <w:r>
        <w:rPr>
          <w:rFonts w:ascii="Times New Roman" w:hAnsi="Times New Roman"/>
          <w:sz w:val="28"/>
          <w:szCs w:val="28"/>
        </w:rPr>
        <w:t xml:space="preserve">syllabics. </w:t>
      </w:r>
    </w:p>
    <w:p w:rsidR="009D716E" w:rsidRDefault="00321DDC" w:rsidP="009D716E">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9D716E">
        <w:rPr>
          <w:rFonts w:ascii="Times New Roman" w:hAnsi="Times New Roman"/>
          <w:sz w:val="28"/>
          <w:szCs w:val="28"/>
        </w:rPr>
        <w:t xml:space="preserve"> Unfortunately, Mr. Avadluk’s childhood was marked by </w:t>
      </w:r>
      <w:r w:rsidR="0040701B" w:rsidRPr="009D716E">
        <w:rPr>
          <w:rFonts w:ascii="Times New Roman" w:hAnsi="Times New Roman"/>
          <w:sz w:val="28"/>
          <w:szCs w:val="28"/>
        </w:rPr>
        <w:t xml:space="preserve">poverty, </w:t>
      </w:r>
      <w:r w:rsidR="008E725C" w:rsidRPr="009D716E">
        <w:rPr>
          <w:rFonts w:ascii="Times New Roman" w:hAnsi="Times New Roman"/>
          <w:sz w:val="28"/>
          <w:szCs w:val="28"/>
        </w:rPr>
        <w:t>neglect and physical and sexual abuse.</w:t>
      </w:r>
      <w:r w:rsidR="00822F71">
        <w:rPr>
          <w:rFonts w:ascii="Times New Roman" w:hAnsi="Times New Roman"/>
          <w:sz w:val="28"/>
          <w:szCs w:val="28"/>
        </w:rPr>
        <w:t xml:space="preserve"> </w:t>
      </w:r>
      <w:r w:rsidR="008E725C" w:rsidRPr="009D716E">
        <w:rPr>
          <w:rFonts w:ascii="Times New Roman" w:hAnsi="Times New Roman"/>
          <w:sz w:val="28"/>
          <w:szCs w:val="28"/>
        </w:rPr>
        <w:t xml:space="preserve"> He comes </w:t>
      </w:r>
      <w:r w:rsidR="008E725C" w:rsidRPr="009D716E">
        <w:rPr>
          <w:rFonts w:ascii="Times New Roman" w:hAnsi="Times New Roman"/>
          <w:sz w:val="28"/>
          <w:szCs w:val="28"/>
        </w:rPr>
        <w:lastRenderedPageBreak/>
        <w:t>from a family of residential school survivors</w:t>
      </w:r>
      <w:r w:rsidR="0040701B" w:rsidRPr="009D716E">
        <w:rPr>
          <w:rFonts w:ascii="Times New Roman" w:hAnsi="Times New Roman"/>
          <w:sz w:val="28"/>
          <w:szCs w:val="28"/>
        </w:rPr>
        <w:t xml:space="preserve"> and he, too, attended residential school </w:t>
      </w:r>
      <w:r w:rsidR="009D716E">
        <w:rPr>
          <w:rFonts w:ascii="Times New Roman" w:hAnsi="Times New Roman"/>
          <w:sz w:val="28"/>
          <w:szCs w:val="28"/>
        </w:rPr>
        <w:t xml:space="preserve">in Yellowknife </w:t>
      </w:r>
      <w:r w:rsidR="003423F3">
        <w:rPr>
          <w:rFonts w:ascii="Times New Roman" w:hAnsi="Times New Roman"/>
          <w:sz w:val="28"/>
          <w:szCs w:val="28"/>
        </w:rPr>
        <w:t>for a year.</w:t>
      </w:r>
      <w:r w:rsidR="00822F71">
        <w:rPr>
          <w:rFonts w:ascii="Times New Roman" w:hAnsi="Times New Roman"/>
          <w:sz w:val="28"/>
          <w:szCs w:val="28"/>
        </w:rPr>
        <w:t xml:space="preserve"> </w:t>
      </w:r>
      <w:r w:rsidR="009D716E">
        <w:rPr>
          <w:rFonts w:ascii="Times New Roman" w:hAnsi="Times New Roman"/>
          <w:sz w:val="28"/>
          <w:szCs w:val="28"/>
        </w:rPr>
        <w:t xml:space="preserve"> He was </w:t>
      </w:r>
      <w:r w:rsidR="0040701B" w:rsidRPr="009D716E">
        <w:rPr>
          <w:rFonts w:ascii="Times New Roman" w:hAnsi="Times New Roman"/>
          <w:sz w:val="28"/>
          <w:szCs w:val="28"/>
        </w:rPr>
        <w:t>expelled.  His mother left the family when he was five years old.  He lived with both his father and mother at different times growing up.</w:t>
      </w:r>
      <w:r w:rsidR="00822F71">
        <w:rPr>
          <w:rFonts w:ascii="Times New Roman" w:hAnsi="Times New Roman"/>
          <w:sz w:val="28"/>
          <w:szCs w:val="28"/>
        </w:rPr>
        <w:t xml:space="preserve"> </w:t>
      </w:r>
      <w:r w:rsidR="0040701B" w:rsidRPr="009D716E">
        <w:rPr>
          <w:rFonts w:ascii="Times New Roman" w:hAnsi="Times New Roman"/>
          <w:sz w:val="28"/>
          <w:szCs w:val="28"/>
        </w:rPr>
        <w:t xml:space="preserve"> </w:t>
      </w:r>
      <w:r w:rsidR="009D716E">
        <w:rPr>
          <w:rFonts w:ascii="Times New Roman" w:hAnsi="Times New Roman"/>
          <w:sz w:val="28"/>
          <w:szCs w:val="28"/>
        </w:rPr>
        <w:t xml:space="preserve">He </w:t>
      </w:r>
      <w:r w:rsidR="009C4CA0">
        <w:rPr>
          <w:rFonts w:ascii="Times New Roman" w:hAnsi="Times New Roman"/>
          <w:sz w:val="28"/>
          <w:szCs w:val="28"/>
        </w:rPr>
        <w:t>described</w:t>
      </w:r>
      <w:r w:rsidR="009D716E">
        <w:rPr>
          <w:rFonts w:ascii="Times New Roman" w:hAnsi="Times New Roman"/>
          <w:sz w:val="28"/>
          <w:szCs w:val="28"/>
        </w:rPr>
        <w:t xml:space="preserve"> his mother </w:t>
      </w:r>
      <w:r w:rsidR="009C4CA0">
        <w:rPr>
          <w:rFonts w:ascii="Times New Roman" w:hAnsi="Times New Roman"/>
          <w:sz w:val="28"/>
          <w:szCs w:val="28"/>
        </w:rPr>
        <w:t>as a</w:t>
      </w:r>
      <w:r w:rsidR="009D716E">
        <w:rPr>
          <w:rFonts w:ascii="Times New Roman" w:hAnsi="Times New Roman"/>
          <w:sz w:val="28"/>
          <w:szCs w:val="28"/>
        </w:rPr>
        <w:t xml:space="preserve"> violent alcoholic who beat him and his siblings with brooms and hockey sticks, woke them in the night in fits of anger and locked him outside in the cold for hours at a time.  </w:t>
      </w:r>
    </w:p>
    <w:p w:rsidR="00061AC3" w:rsidRDefault="009D716E" w:rsidP="009D716E">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 Avadluk began consuming alcohol and sniffing gasoline when he was around ten years old.</w:t>
      </w:r>
      <w:r w:rsidR="00822F71">
        <w:rPr>
          <w:rFonts w:ascii="Times New Roman" w:hAnsi="Times New Roman"/>
          <w:sz w:val="28"/>
          <w:szCs w:val="28"/>
        </w:rPr>
        <w:t xml:space="preserve"> </w:t>
      </w:r>
      <w:r>
        <w:rPr>
          <w:rFonts w:ascii="Times New Roman" w:hAnsi="Times New Roman"/>
          <w:sz w:val="28"/>
          <w:szCs w:val="28"/>
        </w:rPr>
        <w:t xml:space="preserve"> </w:t>
      </w:r>
      <w:r w:rsidR="0040701B" w:rsidRPr="009D716E">
        <w:rPr>
          <w:rFonts w:ascii="Times New Roman" w:hAnsi="Times New Roman"/>
          <w:sz w:val="28"/>
          <w:szCs w:val="28"/>
        </w:rPr>
        <w:t xml:space="preserve">He was apprehended from his father’s care when he was twelve by child protection authorities and placed in a </w:t>
      </w:r>
      <w:r w:rsidRPr="009D716E">
        <w:rPr>
          <w:rFonts w:ascii="Times New Roman" w:hAnsi="Times New Roman"/>
          <w:sz w:val="28"/>
          <w:szCs w:val="28"/>
        </w:rPr>
        <w:t xml:space="preserve">group home for six months.  </w:t>
      </w:r>
      <w:r w:rsidR="00061AC3">
        <w:rPr>
          <w:rFonts w:ascii="Times New Roman" w:hAnsi="Times New Roman"/>
          <w:sz w:val="28"/>
          <w:szCs w:val="28"/>
        </w:rPr>
        <w:t>There, h</w:t>
      </w:r>
      <w:r w:rsidRPr="009D716E">
        <w:rPr>
          <w:rFonts w:ascii="Times New Roman" w:hAnsi="Times New Roman"/>
          <w:sz w:val="28"/>
          <w:szCs w:val="28"/>
        </w:rPr>
        <w:t xml:space="preserve">e was sexually assaulted by a care-giver. </w:t>
      </w:r>
    </w:p>
    <w:p w:rsidR="0040701B" w:rsidRPr="009D716E" w:rsidRDefault="009D716E" w:rsidP="009D716E">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9D716E">
        <w:rPr>
          <w:rFonts w:ascii="Times New Roman" w:hAnsi="Times New Roman"/>
          <w:sz w:val="28"/>
          <w:szCs w:val="28"/>
        </w:rPr>
        <w:t xml:space="preserve">Mr. Avadluk was involved in the justice system from a young age and he </w:t>
      </w:r>
      <w:r w:rsidR="0040701B" w:rsidRPr="009D716E">
        <w:rPr>
          <w:rFonts w:ascii="Times New Roman" w:hAnsi="Times New Roman"/>
          <w:sz w:val="28"/>
          <w:szCs w:val="28"/>
        </w:rPr>
        <w:t>spent time in custody as a youth.</w:t>
      </w:r>
      <w:r w:rsidR="00822F71">
        <w:rPr>
          <w:rFonts w:ascii="Times New Roman" w:hAnsi="Times New Roman"/>
          <w:sz w:val="28"/>
          <w:szCs w:val="28"/>
        </w:rPr>
        <w:t xml:space="preserve"> </w:t>
      </w:r>
      <w:r w:rsidR="0040701B" w:rsidRPr="009D716E">
        <w:rPr>
          <w:rFonts w:ascii="Times New Roman" w:hAnsi="Times New Roman"/>
          <w:sz w:val="28"/>
          <w:szCs w:val="28"/>
        </w:rPr>
        <w:t xml:space="preserve"> </w:t>
      </w:r>
      <w:r w:rsidR="00061AC3">
        <w:rPr>
          <w:rFonts w:ascii="Times New Roman" w:hAnsi="Times New Roman"/>
          <w:sz w:val="28"/>
          <w:szCs w:val="28"/>
        </w:rPr>
        <w:t>He reports he</w:t>
      </w:r>
      <w:r w:rsidRPr="009D716E">
        <w:rPr>
          <w:rFonts w:ascii="Times New Roman" w:hAnsi="Times New Roman"/>
          <w:sz w:val="28"/>
          <w:szCs w:val="28"/>
        </w:rPr>
        <w:t xml:space="preserve"> was </w:t>
      </w:r>
      <w:r w:rsidR="00061AC3">
        <w:rPr>
          <w:rFonts w:ascii="Times New Roman" w:hAnsi="Times New Roman"/>
          <w:sz w:val="28"/>
          <w:szCs w:val="28"/>
        </w:rPr>
        <w:t xml:space="preserve">sexually </w:t>
      </w:r>
      <w:r w:rsidRPr="009D716E">
        <w:rPr>
          <w:rFonts w:ascii="Times New Roman" w:hAnsi="Times New Roman"/>
          <w:sz w:val="28"/>
          <w:szCs w:val="28"/>
        </w:rPr>
        <w:t>assaulted by a guard</w:t>
      </w:r>
      <w:r w:rsidR="00061AC3">
        <w:rPr>
          <w:rFonts w:ascii="Times New Roman" w:hAnsi="Times New Roman"/>
          <w:sz w:val="28"/>
          <w:szCs w:val="28"/>
        </w:rPr>
        <w:t xml:space="preserve"> at </w:t>
      </w:r>
      <w:r w:rsidR="003423F3">
        <w:rPr>
          <w:rFonts w:ascii="Times New Roman" w:hAnsi="Times New Roman"/>
          <w:sz w:val="28"/>
          <w:szCs w:val="28"/>
        </w:rPr>
        <w:t>a youth facility.</w:t>
      </w:r>
    </w:p>
    <w:p w:rsidR="009D716E" w:rsidRDefault="009D716E"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 Avadluk attended grades seven, eight and nine in Fort Smith, Northwest Territories.  He lived with a family friend.</w:t>
      </w:r>
      <w:r w:rsidR="00822F71">
        <w:rPr>
          <w:rFonts w:ascii="Times New Roman" w:hAnsi="Times New Roman"/>
          <w:sz w:val="28"/>
          <w:szCs w:val="28"/>
        </w:rPr>
        <w:t xml:space="preserve"> </w:t>
      </w:r>
      <w:r>
        <w:rPr>
          <w:rFonts w:ascii="Times New Roman" w:hAnsi="Times New Roman"/>
          <w:sz w:val="28"/>
          <w:szCs w:val="28"/>
        </w:rPr>
        <w:t xml:space="preserve"> He then returned to Umingmaktok at fifteen, but he found it difficult to re-integrate back into the community.  </w:t>
      </w:r>
      <w:r w:rsidR="00D67A59">
        <w:rPr>
          <w:rFonts w:ascii="Times New Roman" w:hAnsi="Times New Roman"/>
          <w:sz w:val="28"/>
          <w:szCs w:val="28"/>
        </w:rPr>
        <w:t>He did not complete high school.  He has attained journeyman certification in small engine repair.  Through</w:t>
      </w:r>
      <w:r w:rsidR="00962767">
        <w:rPr>
          <w:rFonts w:ascii="Times New Roman" w:hAnsi="Times New Roman"/>
          <w:sz w:val="28"/>
          <w:szCs w:val="28"/>
        </w:rPr>
        <w:t>out</w:t>
      </w:r>
      <w:r w:rsidR="00D67A59">
        <w:rPr>
          <w:rFonts w:ascii="Times New Roman" w:hAnsi="Times New Roman"/>
          <w:sz w:val="28"/>
          <w:szCs w:val="28"/>
        </w:rPr>
        <w:t xml:space="preserve"> his adult life, he has supported </w:t>
      </w:r>
      <w:r w:rsidR="00D67A59">
        <w:rPr>
          <w:rFonts w:ascii="Times New Roman" w:hAnsi="Times New Roman"/>
          <w:sz w:val="28"/>
          <w:szCs w:val="28"/>
        </w:rPr>
        <w:lastRenderedPageBreak/>
        <w:t xml:space="preserve">himself in this line of work, as well as construction, commercial fishing and carving. </w:t>
      </w:r>
      <w:r>
        <w:rPr>
          <w:rFonts w:ascii="Times New Roman" w:hAnsi="Times New Roman"/>
          <w:sz w:val="28"/>
          <w:szCs w:val="28"/>
        </w:rPr>
        <w:t xml:space="preserve">  </w:t>
      </w:r>
    </w:p>
    <w:p w:rsidR="00D67A59" w:rsidRDefault="00D67A59"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w:t>
      </w:r>
      <w:r w:rsidR="00692048">
        <w:rPr>
          <w:rFonts w:ascii="Times New Roman" w:hAnsi="Times New Roman"/>
          <w:sz w:val="28"/>
          <w:szCs w:val="28"/>
        </w:rPr>
        <w:t xml:space="preserve"> </w:t>
      </w:r>
      <w:r>
        <w:rPr>
          <w:rFonts w:ascii="Times New Roman" w:hAnsi="Times New Roman"/>
          <w:sz w:val="28"/>
          <w:szCs w:val="28"/>
        </w:rPr>
        <w:t xml:space="preserve">Avadluk </w:t>
      </w:r>
      <w:r w:rsidR="000671AE">
        <w:rPr>
          <w:rFonts w:ascii="Times New Roman" w:hAnsi="Times New Roman"/>
          <w:sz w:val="28"/>
          <w:szCs w:val="28"/>
        </w:rPr>
        <w:t xml:space="preserve">acknowledges that he has </w:t>
      </w:r>
      <w:r>
        <w:rPr>
          <w:rFonts w:ascii="Times New Roman" w:hAnsi="Times New Roman"/>
          <w:sz w:val="28"/>
          <w:szCs w:val="28"/>
        </w:rPr>
        <w:t xml:space="preserve">struggled with alcohol </w:t>
      </w:r>
      <w:r w:rsidR="001435F7">
        <w:rPr>
          <w:rFonts w:ascii="Times New Roman" w:hAnsi="Times New Roman"/>
          <w:sz w:val="28"/>
          <w:szCs w:val="28"/>
        </w:rPr>
        <w:t xml:space="preserve">addiction </w:t>
      </w:r>
      <w:r>
        <w:rPr>
          <w:rFonts w:ascii="Times New Roman" w:hAnsi="Times New Roman"/>
          <w:sz w:val="28"/>
          <w:szCs w:val="28"/>
        </w:rPr>
        <w:t xml:space="preserve">throughout </w:t>
      </w:r>
      <w:r w:rsidR="002A6AF2">
        <w:rPr>
          <w:rFonts w:ascii="Times New Roman" w:hAnsi="Times New Roman"/>
          <w:sz w:val="28"/>
          <w:szCs w:val="28"/>
        </w:rPr>
        <w:t xml:space="preserve">his life.  This was noted by Dr. Woodside, Dr. Nesca and the author of the PSR. </w:t>
      </w:r>
      <w:r w:rsidR="003423F3">
        <w:rPr>
          <w:rFonts w:ascii="Times New Roman" w:hAnsi="Times New Roman"/>
          <w:sz w:val="28"/>
          <w:szCs w:val="28"/>
        </w:rPr>
        <w:t xml:space="preserve"> Alcohol figures prominently in his criminal history. </w:t>
      </w:r>
    </w:p>
    <w:p w:rsidR="00692048" w:rsidRDefault="00692048"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 Avadluk says he has a Fetal Alcohol Spectrum Disorder</w:t>
      </w:r>
      <w:r w:rsidR="003423F3">
        <w:rPr>
          <w:rFonts w:ascii="Times New Roman" w:hAnsi="Times New Roman"/>
          <w:sz w:val="28"/>
          <w:szCs w:val="28"/>
        </w:rPr>
        <w:t xml:space="preserve"> (“FASD”)</w:t>
      </w:r>
      <w:r>
        <w:rPr>
          <w:rFonts w:ascii="Times New Roman" w:hAnsi="Times New Roman"/>
          <w:sz w:val="28"/>
          <w:szCs w:val="28"/>
        </w:rPr>
        <w:t>.  Dr. Woodsi</w:t>
      </w:r>
      <w:r w:rsidR="00304EFD">
        <w:rPr>
          <w:rFonts w:ascii="Times New Roman" w:hAnsi="Times New Roman"/>
          <w:sz w:val="28"/>
          <w:szCs w:val="28"/>
        </w:rPr>
        <w:t xml:space="preserve">de indicates in his report that while it </w:t>
      </w:r>
      <w:r w:rsidR="003423F3">
        <w:rPr>
          <w:rFonts w:ascii="Times New Roman" w:hAnsi="Times New Roman"/>
          <w:sz w:val="28"/>
          <w:szCs w:val="28"/>
        </w:rPr>
        <w:t>cannot be diagnosed d</w:t>
      </w:r>
      <w:r w:rsidR="00304EFD">
        <w:rPr>
          <w:rFonts w:ascii="Times New Roman" w:hAnsi="Times New Roman"/>
          <w:sz w:val="28"/>
          <w:szCs w:val="28"/>
        </w:rPr>
        <w:t xml:space="preserve">efinitively, there are a number of </w:t>
      </w:r>
      <w:r w:rsidR="001435F7">
        <w:rPr>
          <w:rFonts w:ascii="Times New Roman" w:hAnsi="Times New Roman"/>
          <w:sz w:val="28"/>
          <w:szCs w:val="28"/>
        </w:rPr>
        <w:t xml:space="preserve">features present, including Mr. Avadluk’s </w:t>
      </w:r>
      <w:r w:rsidR="00304EFD">
        <w:rPr>
          <w:rFonts w:ascii="Times New Roman" w:hAnsi="Times New Roman"/>
          <w:sz w:val="28"/>
          <w:szCs w:val="28"/>
        </w:rPr>
        <w:t xml:space="preserve">mother’s known alcohol abuse, </w:t>
      </w:r>
      <w:r w:rsidR="001435F7">
        <w:rPr>
          <w:rFonts w:ascii="Times New Roman" w:hAnsi="Times New Roman"/>
          <w:sz w:val="28"/>
          <w:szCs w:val="28"/>
        </w:rPr>
        <w:t xml:space="preserve">which suggest </w:t>
      </w:r>
      <w:r w:rsidR="003423F3">
        <w:rPr>
          <w:rFonts w:ascii="Times New Roman" w:hAnsi="Times New Roman"/>
          <w:sz w:val="28"/>
          <w:szCs w:val="28"/>
        </w:rPr>
        <w:t>this is so.</w:t>
      </w:r>
      <w:r w:rsidR="00304EFD">
        <w:rPr>
          <w:rFonts w:ascii="Times New Roman" w:hAnsi="Times New Roman"/>
          <w:sz w:val="28"/>
          <w:szCs w:val="28"/>
        </w:rPr>
        <w:t xml:space="preserve"> </w:t>
      </w:r>
      <w:r w:rsidR="001435F7">
        <w:rPr>
          <w:rFonts w:ascii="Times New Roman" w:hAnsi="Times New Roman"/>
          <w:sz w:val="28"/>
          <w:szCs w:val="28"/>
        </w:rPr>
        <w:t xml:space="preserve"> </w:t>
      </w:r>
    </w:p>
    <w:p w:rsidR="000671AE" w:rsidRPr="000671AE" w:rsidRDefault="000671AE" w:rsidP="000671AE">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0671AE">
        <w:rPr>
          <w:rFonts w:ascii="Times New Roman" w:hAnsi="Times New Roman"/>
          <w:sz w:val="28"/>
          <w:szCs w:val="28"/>
        </w:rPr>
        <w:t>Mr. Avadluk has two adult children who live in Nunavut.</w:t>
      </w:r>
      <w:r w:rsidR="00822F71">
        <w:rPr>
          <w:rFonts w:ascii="Times New Roman" w:hAnsi="Times New Roman"/>
          <w:sz w:val="28"/>
          <w:szCs w:val="28"/>
        </w:rPr>
        <w:t xml:space="preserve"> </w:t>
      </w:r>
      <w:r w:rsidRPr="000671AE">
        <w:rPr>
          <w:rFonts w:ascii="Times New Roman" w:hAnsi="Times New Roman"/>
          <w:sz w:val="28"/>
          <w:szCs w:val="28"/>
        </w:rPr>
        <w:t xml:space="preserve"> He told the author of the PSR that he has a good relationship with both of them.  </w:t>
      </w:r>
      <w:r>
        <w:rPr>
          <w:rFonts w:ascii="Times New Roman" w:hAnsi="Times New Roman"/>
          <w:sz w:val="28"/>
          <w:szCs w:val="28"/>
        </w:rPr>
        <w:t>He also had a very close relationship with his father.  His father died in 2005.  This was very traumatic for Mr. Avadluk.</w:t>
      </w:r>
    </w:p>
    <w:p w:rsidR="003413C7" w:rsidRPr="003423F3" w:rsidRDefault="00DA6A7D" w:rsidP="00304EFD">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0671AE">
        <w:rPr>
          <w:rFonts w:ascii="Times New Roman" w:hAnsi="Times New Roman"/>
          <w:sz w:val="28"/>
          <w:szCs w:val="28"/>
        </w:rPr>
        <w:t xml:space="preserve">Mr. Avadluk did not testify during the sentencing hearing, but </w:t>
      </w:r>
      <w:r w:rsidR="003423F3">
        <w:rPr>
          <w:rFonts w:ascii="Times New Roman" w:hAnsi="Times New Roman"/>
          <w:sz w:val="28"/>
          <w:szCs w:val="28"/>
        </w:rPr>
        <w:t xml:space="preserve">when asked if he would like to make any submissions on his own behalf, </w:t>
      </w:r>
      <w:r w:rsidRPr="000671AE">
        <w:rPr>
          <w:rFonts w:ascii="Times New Roman" w:hAnsi="Times New Roman"/>
          <w:sz w:val="28"/>
          <w:szCs w:val="28"/>
        </w:rPr>
        <w:t xml:space="preserve">he </w:t>
      </w:r>
      <w:r w:rsidR="003423F3">
        <w:rPr>
          <w:rFonts w:ascii="Times New Roman" w:hAnsi="Times New Roman"/>
          <w:sz w:val="28"/>
          <w:szCs w:val="28"/>
        </w:rPr>
        <w:t>made</w:t>
      </w:r>
      <w:r w:rsidRPr="000671AE">
        <w:rPr>
          <w:rFonts w:ascii="Times New Roman" w:hAnsi="Times New Roman"/>
          <w:sz w:val="28"/>
          <w:szCs w:val="28"/>
        </w:rPr>
        <w:t xml:space="preserve"> a statement in which </w:t>
      </w:r>
      <w:r w:rsidR="00962767">
        <w:rPr>
          <w:rFonts w:ascii="Times New Roman" w:hAnsi="Times New Roman"/>
          <w:sz w:val="28"/>
          <w:szCs w:val="28"/>
        </w:rPr>
        <w:t xml:space="preserve">he </w:t>
      </w:r>
      <w:r w:rsidRPr="000671AE">
        <w:rPr>
          <w:rFonts w:ascii="Times New Roman" w:hAnsi="Times New Roman"/>
          <w:sz w:val="28"/>
          <w:szCs w:val="28"/>
        </w:rPr>
        <w:t>expressed a desire to</w:t>
      </w:r>
      <w:r w:rsidR="000671AE">
        <w:rPr>
          <w:rFonts w:ascii="Times New Roman" w:hAnsi="Times New Roman"/>
          <w:sz w:val="28"/>
          <w:szCs w:val="28"/>
        </w:rPr>
        <w:t xml:space="preserve"> change his life and his path.</w:t>
      </w:r>
      <w:r w:rsidR="00822F71">
        <w:rPr>
          <w:rFonts w:ascii="Times New Roman" w:hAnsi="Times New Roman"/>
          <w:sz w:val="28"/>
          <w:szCs w:val="28"/>
        </w:rPr>
        <w:t xml:space="preserve"> </w:t>
      </w:r>
      <w:r w:rsidR="000671AE">
        <w:rPr>
          <w:rFonts w:ascii="Times New Roman" w:hAnsi="Times New Roman"/>
          <w:sz w:val="28"/>
          <w:szCs w:val="28"/>
        </w:rPr>
        <w:t xml:space="preserve"> </w:t>
      </w:r>
      <w:r w:rsidRPr="000671AE">
        <w:rPr>
          <w:rFonts w:ascii="Times New Roman" w:hAnsi="Times New Roman"/>
          <w:sz w:val="28"/>
          <w:szCs w:val="28"/>
        </w:rPr>
        <w:t xml:space="preserve">He acknowledged the </w:t>
      </w:r>
      <w:r w:rsidRPr="000671AE">
        <w:rPr>
          <w:rFonts w:ascii="Times New Roman" w:hAnsi="Times New Roman"/>
          <w:sz w:val="28"/>
          <w:szCs w:val="28"/>
        </w:rPr>
        <w:lastRenderedPageBreak/>
        <w:t>need to address his alcohol a</w:t>
      </w:r>
      <w:r w:rsidR="003423F3">
        <w:rPr>
          <w:rFonts w:ascii="Times New Roman" w:hAnsi="Times New Roman"/>
          <w:sz w:val="28"/>
          <w:szCs w:val="28"/>
        </w:rPr>
        <w:t>ddiction</w:t>
      </w:r>
      <w:r w:rsidRPr="000671AE">
        <w:rPr>
          <w:rFonts w:ascii="Times New Roman" w:hAnsi="Times New Roman"/>
          <w:sz w:val="28"/>
          <w:szCs w:val="28"/>
        </w:rPr>
        <w:t xml:space="preserve"> and to deal with the effects of </w:t>
      </w:r>
      <w:r w:rsidR="003423F3">
        <w:rPr>
          <w:rFonts w:ascii="Times New Roman" w:hAnsi="Times New Roman"/>
          <w:sz w:val="28"/>
          <w:szCs w:val="28"/>
        </w:rPr>
        <w:t xml:space="preserve">his own victimization by </w:t>
      </w:r>
      <w:r w:rsidRPr="000671AE">
        <w:rPr>
          <w:rFonts w:ascii="Times New Roman" w:hAnsi="Times New Roman"/>
          <w:sz w:val="28"/>
          <w:szCs w:val="28"/>
        </w:rPr>
        <w:t>sexual abuse</w:t>
      </w:r>
      <w:r w:rsidR="003423F3">
        <w:rPr>
          <w:rFonts w:ascii="Times New Roman" w:hAnsi="Times New Roman"/>
          <w:sz w:val="28"/>
          <w:szCs w:val="28"/>
        </w:rPr>
        <w:t xml:space="preserve"> and the trauma created by his upbringing</w:t>
      </w:r>
      <w:r w:rsidRPr="000671AE">
        <w:rPr>
          <w:rFonts w:ascii="Times New Roman" w:hAnsi="Times New Roman"/>
          <w:sz w:val="28"/>
          <w:szCs w:val="28"/>
        </w:rPr>
        <w:t>.  He also said he was sorry</w:t>
      </w:r>
      <w:r w:rsidR="000671AE">
        <w:rPr>
          <w:rFonts w:ascii="Times New Roman" w:hAnsi="Times New Roman"/>
          <w:sz w:val="28"/>
          <w:szCs w:val="28"/>
        </w:rPr>
        <w:t>, which I interpreted as a general apology for his past conduct but not specifically as any sort of admission respecting the predicate offence.</w:t>
      </w:r>
    </w:p>
    <w:p w:rsidR="00304EFD" w:rsidRPr="0052402B" w:rsidRDefault="00304EFD" w:rsidP="00304EFD">
      <w:pPr>
        <w:pStyle w:val="ListParagraph"/>
        <w:spacing w:after="240" w:line="240" w:lineRule="auto"/>
        <w:ind w:left="0"/>
        <w:contextualSpacing w:val="0"/>
        <w:jc w:val="both"/>
        <w:rPr>
          <w:rFonts w:ascii="Times New Roman" w:hAnsi="Times New Roman"/>
          <w:b/>
          <w:i/>
          <w:sz w:val="28"/>
          <w:szCs w:val="28"/>
        </w:rPr>
      </w:pPr>
      <w:r>
        <w:rPr>
          <w:rFonts w:ascii="Times New Roman" w:hAnsi="Times New Roman"/>
          <w:b/>
          <w:i/>
          <w:sz w:val="28"/>
          <w:szCs w:val="28"/>
        </w:rPr>
        <w:t xml:space="preserve">Mr. Avadluk’s </w:t>
      </w:r>
      <w:r w:rsidRPr="0052402B">
        <w:rPr>
          <w:rFonts w:ascii="Times New Roman" w:hAnsi="Times New Roman"/>
          <w:b/>
          <w:i/>
          <w:sz w:val="28"/>
          <w:szCs w:val="28"/>
        </w:rPr>
        <w:t>Criminal History</w:t>
      </w:r>
    </w:p>
    <w:p w:rsidR="00304EFD" w:rsidRDefault="00304EFD" w:rsidP="00304EFD">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 Avadluk has a length</w:t>
      </w:r>
      <w:r w:rsidR="003423F3">
        <w:rPr>
          <w:rFonts w:ascii="Times New Roman" w:hAnsi="Times New Roman"/>
          <w:sz w:val="28"/>
          <w:szCs w:val="28"/>
        </w:rPr>
        <w:t xml:space="preserve">y criminal record containing forty-three </w:t>
      </w:r>
      <w:r>
        <w:rPr>
          <w:rFonts w:ascii="Times New Roman" w:hAnsi="Times New Roman"/>
          <w:sz w:val="28"/>
          <w:szCs w:val="28"/>
        </w:rPr>
        <w:t>convictions dating back to 1985 when he was a youth.</w:t>
      </w:r>
      <w:r w:rsidR="00822F71">
        <w:rPr>
          <w:rFonts w:ascii="Times New Roman" w:hAnsi="Times New Roman"/>
          <w:sz w:val="28"/>
          <w:szCs w:val="28"/>
        </w:rPr>
        <w:t xml:space="preserve"> </w:t>
      </w:r>
      <w:r>
        <w:rPr>
          <w:rFonts w:ascii="Times New Roman" w:hAnsi="Times New Roman"/>
          <w:sz w:val="28"/>
          <w:szCs w:val="28"/>
        </w:rPr>
        <w:t xml:space="preserve"> Eighteen of them are property crimes, including break and enter, being unlawfully in a dwelling house, mischief and taking a </w:t>
      </w:r>
      <w:r w:rsidR="00F4640F">
        <w:rPr>
          <w:rFonts w:ascii="Times New Roman" w:hAnsi="Times New Roman"/>
          <w:sz w:val="28"/>
          <w:szCs w:val="28"/>
        </w:rPr>
        <w:t>motor vehicle without consent.</w:t>
      </w:r>
      <w:r w:rsidR="00822F71">
        <w:rPr>
          <w:rFonts w:ascii="Times New Roman" w:hAnsi="Times New Roman"/>
          <w:sz w:val="28"/>
          <w:szCs w:val="28"/>
        </w:rPr>
        <w:t xml:space="preserve"> </w:t>
      </w:r>
      <w:r w:rsidR="00F4640F">
        <w:rPr>
          <w:rFonts w:ascii="Times New Roman" w:hAnsi="Times New Roman"/>
          <w:sz w:val="28"/>
          <w:szCs w:val="28"/>
        </w:rPr>
        <w:t xml:space="preserve"> </w:t>
      </w:r>
      <w:r>
        <w:rPr>
          <w:rFonts w:ascii="Times New Roman" w:hAnsi="Times New Roman"/>
          <w:sz w:val="28"/>
          <w:szCs w:val="28"/>
        </w:rPr>
        <w:t>Fourteen are for non-compliance with court ordered probati</w:t>
      </w:r>
      <w:r w:rsidR="00771C0F">
        <w:rPr>
          <w:rFonts w:ascii="Times New Roman" w:hAnsi="Times New Roman"/>
          <w:sz w:val="28"/>
          <w:szCs w:val="28"/>
        </w:rPr>
        <w:t xml:space="preserve">on and recognizance conditions and </w:t>
      </w:r>
      <w:r>
        <w:rPr>
          <w:rFonts w:ascii="Times New Roman" w:hAnsi="Times New Roman"/>
          <w:sz w:val="28"/>
          <w:szCs w:val="28"/>
        </w:rPr>
        <w:t>failing to attend court</w:t>
      </w:r>
      <w:r w:rsidR="00771C0F">
        <w:rPr>
          <w:rFonts w:ascii="Times New Roman" w:hAnsi="Times New Roman"/>
          <w:sz w:val="28"/>
          <w:szCs w:val="28"/>
        </w:rPr>
        <w:t>.</w:t>
      </w:r>
      <w:r w:rsidR="00822F71">
        <w:rPr>
          <w:rFonts w:ascii="Times New Roman" w:hAnsi="Times New Roman"/>
          <w:sz w:val="28"/>
          <w:szCs w:val="28"/>
        </w:rPr>
        <w:t xml:space="preserve"> </w:t>
      </w:r>
      <w:r w:rsidR="00771C0F">
        <w:rPr>
          <w:rFonts w:ascii="Times New Roman" w:hAnsi="Times New Roman"/>
          <w:sz w:val="28"/>
          <w:szCs w:val="28"/>
        </w:rPr>
        <w:t xml:space="preserve"> He also failed to comply with an order to </w:t>
      </w:r>
      <w:r>
        <w:rPr>
          <w:rFonts w:ascii="Times New Roman" w:hAnsi="Times New Roman"/>
          <w:sz w:val="28"/>
          <w:szCs w:val="28"/>
        </w:rPr>
        <w:t>register as a sex offender.  The remaining convictions are for violent crimes, including assault, assault with a weapon, assault causing bodily harm, uttering threats and two counts of sexual assault, including the predicate offence.  The details of these are set out below.</w:t>
      </w:r>
    </w:p>
    <w:p w:rsidR="00304EFD" w:rsidRDefault="00304EFD" w:rsidP="00304EFD">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t>November 21, 1994 – Assault causing bodily harm and assault with a weapon:</w:t>
      </w:r>
      <w:r>
        <w:rPr>
          <w:rFonts w:ascii="Times New Roman" w:hAnsi="Times New Roman"/>
          <w:sz w:val="28"/>
          <w:szCs w:val="28"/>
        </w:rPr>
        <w:t xml:space="preserve">  The victim, J.A. was in a relationship with Mr. Avadluk. </w:t>
      </w:r>
      <w:r w:rsidR="00822F71">
        <w:rPr>
          <w:rFonts w:ascii="Times New Roman" w:hAnsi="Times New Roman"/>
          <w:sz w:val="28"/>
          <w:szCs w:val="28"/>
        </w:rPr>
        <w:t xml:space="preserve"> </w:t>
      </w:r>
      <w:r>
        <w:rPr>
          <w:rFonts w:ascii="Times New Roman" w:hAnsi="Times New Roman"/>
          <w:sz w:val="28"/>
          <w:szCs w:val="28"/>
        </w:rPr>
        <w:t xml:space="preserve">They were drinking </w:t>
      </w:r>
      <w:r>
        <w:rPr>
          <w:rFonts w:ascii="Times New Roman" w:hAnsi="Times New Roman"/>
          <w:sz w:val="28"/>
          <w:szCs w:val="28"/>
        </w:rPr>
        <w:lastRenderedPageBreak/>
        <w:t xml:space="preserve">alcohol and they got into an argument.  Mr. Avadluk threw a beer bottle at the victim’s face and ran away.  The victim chased him and punched him in the face.  He punched her in the face and when she fell to the ground, he kicked her in her face. She tried to protect herself with her arm and he kicked her there several times. He was sentenced to five months in custody, during which he reportedly displayed insight into his substance abuse problems and participated in anger management programming.  His sentence expired March 1, 1995.  </w:t>
      </w:r>
    </w:p>
    <w:p w:rsidR="00304EFD" w:rsidRDefault="00304EFD" w:rsidP="00304EFD">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t>January 19, 1996 – Assault:</w:t>
      </w:r>
      <w:r>
        <w:rPr>
          <w:rFonts w:ascii="Times New Roman" w:hAnsi="Times New Roman"/>
          <w:sz w:val="28"/>
          <w:szCs w:val="28"/>
        </w:rPr>
        <w:t xml:space="preserve">  Mr. Avadluk was in a romantic relationship with </w:t>
      </w:r>
      <w:r w:rsidR="003423F3">
        <w:rPr>
          <w:rFonts w:ascii="Times New Roman" w:hAnsi="Times New Roman"/>
          <w:sz w:val="28"/>
          <w:szCs w:val="28"/>
        </w:rPr>
        <w:t>the victim, D.K.  He entered her</w:t>
      </w:r>
      <w:r>
        <w:rPr>
          <w:rFonts w:ascii="Times New Roman" w:hAnsi="Times New Roman"/>
          <w:sz w:val="28"/>
          <w:szCs w:val="28"/>
        </w:rPr>
        <w:t xml:space="preserve"> home as she slept.  She awoke to Mr. Avadluk choking her.  She escaped but only got to the bedroom door when Mr. Avadluk grabbed her by the wrist and twisted it and then grabbed her hair and threw her to the floor.  He was sentenced to thirty days and he was released in early February of 1996.</w:t>
      </w:r>
    </w:p>
    <w:p w:rsidR="00304EFD" w:rsidRDefault="00304EFD" w:rsidP="00304EFD">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t>July 22, 1996 – Assault:</w:t>
      </w:r>
      <w:r>
        <w:rPr>
          <w:rFonts w:ascii="Times New Roman" w:hAnsi="Times New Roman"/>
          <w:sz w:val="28"/>
          <w:szCs w:val="28"/>
        </w:rPr>
        <w:t xml:space="preserve">  Mr. Avadluk and the victim, L.B.</w:t>
      </w:r>
      <w:r w:rsidR="009C4CA0">
        <w:rPr>
          <w:rFonts w:ascii="Times New Roman" w:hAnsi="Times New Roman"/>
          <w:sz w:val="28"/>
          <w:szCs w:val="28"/>
        </w:rPr>
        <w:t>,</w:t>
      </w:r>
      <w:r>
        <w:rPr>
          <w:rFonts w:ascii="Times New Roman" w:hAnsi="Times New Roman"/>
          <w:sz w:val="28"/>
          <w:szCs w:val="28"/>
        </w:rPr>
        <w:t xml:space="preserve"> were in a common law relationship.  The victim requested he move out.  He slapped the victim across </w:t>
      </w:r>
      <w:r>
        <w:rPr>
          <w:rFonts w:ascii="Times New Roman" w:hAnsi="Times New Roman"/>
          <w:sz w:val="28"/>
          <w:szCs w:val="28"/>
        </w:rPr>
        <w:lastRenderedPageBreak/>
        <w:t>the face.  He then pushed her to the floor, got on top of her and slapped her three more times.  Mr. Avadluk was sentenced to four months in custody and twelve months of probation.  He was released on October 11, 1996.</w:t>
      </w:r>
    </w:p>
    <w:p w:rsidR="003423F3" w:rsidRDefault="00304EFD" w:rsidP="00304EFD">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t>December 30, 1996 – Assault:</w:t>
      </w:r>
      <w:r>
        <w:rPr>
          <w:rFonts w:ascii="Times New Roman" w:hAnsi="Times New Roman"/>
          <w:sz w:val="28"/>
          <w:szCs w:val="28"/>
        </w:rPr>
        <w:t xml:space="preserve">  This was another assault on L.B.</w:t>
      </w:r>
      <w:r w:rsidR="00822F71">
        <w:rPr>
          <w:rFonts w:ascii="Times New Roman" w:hAnsi="Times New Roman"/>
          <w:sz w:val="28"/>
          <w:szCs w:val="28"/>
        </w:rPr>
        <w:t xml:space="preserve"> </w:t>
      </w:r>
      <w:r>
        <w:rPr>
          <w:rFonts w:ascii="Times New Roman" w:hAnsi="Times New Roman"/>
          <w:sz w:val="28"/>
          <w:szCs w:val="28"/>
        </w:rPr>
        <w:t xml:space="preserve"> By this time, they had a seven week old baby.</w:t>
      </w:r>
      <w:r w:rsidR="00822F71">
        <w:rPr>
          <w:rFonts w:ascii="Times New Roman" w:hAnsi="Times New Roman"/>
          <w:sz w:val="28"/>
          <w:szCs w:val="28"/>
        </w:rPr>
        <w:t xml:space="preserve"> </w:t>
      </w:r>
      <w:r>
        <w:rPr>
          <w:rFonts w:ascii="Times New Roman" w:hAnsi="Times New Roman"/>
          <w:sz w:val="28"/>
          <w:szCs w:val="28"/>
        </w:rPr>
        <w:t xml:space="preserve"> They were arguing.  He then slapped her in the face, pulled her hair and knocked her to the floor.  He continued to assault her intermittently for a number of hours and he threatened to kill her if she called the police or took away the baby.</w:t>
      </w:r>
      <w:r w:rsidR="00822F71">
        <w:rPr>
          <w:rFonts w:ascii="Times New Roman" w:hAnsi="Times New Roman"/>
          <w:sz w:val="28"/>
          <w:szCs w:val="28"/>
        </w:rPr>
        <w:t xml:space="preserve"> </w:t>
      </w:r>
      <w:r>
        <w:rPr>
          <w:rFonts w:ascii="Times New Roman" w:hAnsi="Times New Roman"/>
          <w:sz w:val="28"/>
          <w:szCs w:val="28"/>
        </w:rPr>
        <w:t xml:space="preserve"> Mr. Avadluk left after the victim gave him $300.00</w:t>
      </w:r>
      <w:r w:rsidR="003423F3">
        <w:rPr>
          <w:rFonts w:ascii="Times New Roman" w:hAnsi="Times New Roman"/>
          <w:sz w:val="28"/>
          <w:szCs w:val="28"/>
        </w:rPr>
        <w:t xml:space="preserve"> for rent</w:t>
      </w:r>
      <w:r>
        <w:rPr>
          <w:rFonts w:ascii="Times New Roman" w:hAnsi="Times New Roman"/>
          <w:sz w:val="28"/>
          <w:szCs w:val="28"/>
        </w:rPr>
        <w:t xml:space="preserve">. </w:t>
      </w:r>
    </w:p>
    <w:p w:rsidR="00304EFD" w:rsidRDefault="00304EFD" w:rsidP="003423F3">
      <w:pPr>
        <w:pStyle w:val="ListParagraph"/>
        <w:spacing w:after="240" w:line="240" w:lineRule="auto"/>
        <w:ind w:left="1440"/>
        <w:contextualSpacing w:val="0"/>
        <w:jc w:val="both"/>
        <w:rPr>
          <w:rFonts w:ascii="Times New Roman" w:hAnsi="Times New Roman"/>
          <w:sz w:val="28"/>
          <w:szCs w:val="28"/>
        </w:rPr>
      </w:pPr>
      <w:r>
        <w:rPr>
          <w:rFonts w:ascii="Times New Roman" w:hAnsi="Times New Roman"/>
          <w:sz w:val="28"/>
          <w:szCs w:val="28"/>
        </w:rPr>
        <w:t xml:space="preserve">This </w:t>
      </w:r>
      <w:r w:rsidR="003423F3">
        <w:rPr>
          <w:rFonts w:ascii="Times New Roman" w:hAnsi="Times New Roman"/>
          <w:sz w:val="28"/>
          <w:szCs w:val="28"/>
        </w:rPr>
        <w:t xml:space="preserve">assault </w:t>
      </w:r>
      <w:r>
        <w:rPr>
          <w:rFonts w:ascii="Times New Roman" w:hAnsi="Times New Roman"/>
          <w:sz w:val="28"/>
          <w:szCs w:val="28"/>
        </w:rPr>
        <w:t>occurred while Mr. Avadluk was on probation for the assault conviction the previous July.</w:t>
      </w:r>
      <w:r w:rsidR="00822F71">
        <w:rPr>
          <w:rFonts w:ascii="Times New Roman" w:hAnsi="Times New Roman"/>
          <w:sz w:val="28"/>
          <w:szCs w:val="28"/>
        </w:rPr>
        <w:t xml:space="preserve"> </w:t>
      </w:r>
      <w:r>
        <w:rPr>
          <w:rFonts w:ascii="Times New Roman" w:hAnsi="Times New Roman"/>
          <w:sz w:val="28"/>
          <w:szCs w:val="28"/>
        </w:rPr>
        <w:t xml:space="preserve"> He received a custodial sentence of six months, followed by probation for six months.  While in custody he participated in the Drug Awareness Program and other programming. </w:t>
      </w:r>
    </w:p>
    <w:p w:rsidR="00426CBD" w:rsidRDefault="00304EFD" w:rsidP="00304EFD">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t>January 28, 1999 – Assault:</w:t>
      </w:r>
      <w:r>
        <w:rPr>
          <w:rFonts w:ascii="Times New Roman" w:hAnsi="Times New Roman"/>
          <w:sz w:val="28"/>
          <w:szCs w:val="28"/>
        </w:rPr>
        <w:t xml:space="preserve">  The victim was another common law partner, L.D.  Mr. Avadluk accused her of cheating.</w:t>
      </w:r>
      <w:r w:rsidR="00822F71">
        <w:rPr>
          <w:rFonts w:ascii="Times New Roman" w:hAnsi="Times New Roman"/>
          <w:sz w:val="28"/>
          <w:szCs w:val="28"/>
        </w:rPr>
        <w:t xml:space="preserve"> </w:t>
      </w:r>
      <w:r>
        <w:rPr>
          <w:rFonts w:ascii="Times New Roman" w:hAnsi="Times New Roman"/>
          <w:sz w:val="28"/>
          <w:szCs w:val="28"/>
        </w:rPr>
        <w:t xml:space="preserve"> He grabbed her by her shoulders and </w:t>
      </w:r>
      <w:r>
        <w:rPr>
          <w:rFonts w:ascii="Times New Roman" w:hAnsi="Times New Roman"/>
          <w:sz w:val="28"/>
          <w:szCs w:val="28"/>
        </w:rPr>
        <w:lastRenderedPageBreak/>
        <w:t xml:space="preserve">pushed her </w:t>
      </w:r>
      <w:r w:rsidR="009808A2">
        <w:rPr>
          <w:rFonts w:ascii="Times New Roman" w:hAnsi="Times New Roman"/>
          <w:sz w:val="28"/>
          <w:szCs w:val="28"/>
        </w:rPr>
        <w:t xml:space="preserve">to </w:t>
      </w:r>
      <w:r>
        <w:rPr>
          <w:rFonts w:ascii="Times New Roman" w:hAnsi="Times New Roman"/>
          <w:sz w:val="28"/>
          <w:szCs w:val="28"/>
        </w:rPr>
        <w:t xml:space="preserve">the bed, telling her he would rather kill her and himself than let her go.  He ripped the telephone cord out of the wall when she tried to call the police.  He continued to pin her down for long periods of time before finally leaving the residence.  </w:t>
      </w:r>
    </w:p>
    <w:p w:rsidR="00304EFD" w:rsidRDefault="00426CBD" w:rsidP="00426CBD">
      <w:pPr>
        <w:pStyle w:val="ListParagraph"/>
        <w:spacing w:after="240" w:line="240" w:lineRule="auto"/>
        <w:ind w:left="1440"/>
        <w:contextualSpacing w:val="0"/>
        <w:jc w:val="both"/>
        <w:rPr>
          <w:rFonts w:ascii="Times New Roman" w:hAnsi="Times New Roman"/>
          <w:sz w:val="28"/>
          <w:szCs w:val="28"/>
        </w:rPr>
      </w:pPr>
      <w:r>
        <w:rPr>
          <w:rFonts w:ascii="Times New Roman" w:hAnsi="Times New Roman"/>
          <w:sz w:val="28"/>
          <w:szCs w:val="28"/>
        </w:rPr>
        <w:t xml:space="preserve">Mr. Avadluk </w:t>
      </w:r>
      <w:r w:rsidR="00304EFD">
        <w:rPr>
          <w:rFonts w:ascii="Times New Roman" w:hAnsi="Times New Roman"/>
          <w:sz w:val="28"/>
          <w:szCs w:val="28"/>
        </w:rPr>
        <w:t>was sentenced to eight months in custody, during which he was seen by a psychiatrist.  He participated in the Life Skills and Anger Management Program and he expressed a desire to make changes in his life.  Mr. Avadluk was released on July 8, 1999.</w:t>
      </w:r>
    </w:p>
    <w:p w:rsidR="00304EFD" w:rsidRDefault="00304EFD" w:rsidP="00304EFD">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t>June 19, 2000 – Assault Causing Bodily Harm:</w:t>
      </w:r>
      <w:r>
        <w:rPr>
          <w:rFonts w:ascii="Times New Roman" w:hAnsi="Times New Roman"/>
          <w:sz w:val="28"/>
          <w:szCs w:val="28"/>
        </w:rPr>
        <w:t xml:space="preserve">  The victim was again L.D. who was by this time married to Mr. Avadluk.</w:t>
      </w:r>
      <w:r w:rsidR="00F50AD3">
        <w:rPr>
          <w:rFonts w:ascii="Times New Roman" w:hAnsi="Times New Roman"/>
          <w:sz w:val="28"/>
          <w:szCs w:val="28"/>
        </w:rPr>
        <w:t xml:space="preserve"> </w:t>
      </w:r>
      <w:r>
        <w:rPr>
          <w:rFonts w:ascii="Times New Roman" w:hAnsi="Times New Roman"/>
          <w:sz w:val="28"/>
          <w:szCs w:val="28"/>
        </w:rPr>
        <w:t xml:space="preserve"> The assault occurred on October 12, 1999</w:t>
      </w:r>
      <w:r w:rsidR="009C4CA0">
        <w:rPr>
          <w:rFonts w:ascii="Times New Roman" w:hAnsi="Times New Roman"/>
          <w:sz w:val="28"/>
          <w:szCs w:val="28"/>
        </w:rPr>
        <w:t>,</w:t>
      </w:r>
      <w:r>
        <w:rPr>
          <w:rFonts w:ascii="Times New Roman" w:hAnsi="Times New Roman"/>
          <w:sz w:val="28"/>
          <w:szCs w:val="28"/>
        </w:rPr>
        <w:t xml:space="preserve"> after the couple had gone to bed.  They were discussing their marriage when Mr. Avadluk became angry and agitated.  He choked the victim with his forearm until she was having problems breathing.  He then held her down and beat her on her head and face with his fist.</w:t>
      </w:r>
      <w:r w:rsidR="00822F71">
        <w:rPr>
          <w:rFonts w:ascii="Times New Roman" w:hAnsi="Times New Roman"/>
          <w:sz w:val="28"/>
          <w:szCs w:val="28"/>
        </w:rPr>
        <w:t xml:space="preserve"> </w:t>
      </w:r>
      <w:r>
        <w:rPr>
          <w:rFonts w:ascii="Times New Roman" w:hAnsi="Times New Roman"/>
          <w:sz w:val="28"/>
          <w:szCs w:val="28"/>
        </w:rPr>
        <w:t xml:space="preserve"> He kicked her.  She attempted to call the police but he prevented her from doing so.  When L.D.’s then nine-year old daughter tried to call the police, Mr. Avadluk pulled the phone from the wall. </w:t>
      </w:r>
    </w:p>
    <w:p w:rsidR="00304EFD" w:rsidRDefault="00304EFD" w:rsidP="00304EFD">
      <w:pPr>
        <w:pStyle w:val="ListParagraph"/>
        <w:spacing w:after="240" w:line="240" w:lineRule="auto"/>
        <w:ind w:left="1440"/>
        <w:contextualSpacing w:val="0"/>
        <w:jc w:val="both"/>
        <w:rPr>
          <w:rFonts w:ascii="Times New Roman" w:hAnsi="Times New Roman"/>
          <w:sz w:val="28"/>
          <w:szCs w:val="28"/>
        </w:rPr>
      </w:pPr>
      <w:r>
        <w:rPr>
          <w:rFonts w:ascii="Times New Roman" w:hAnsi="Times New Roman"/>
          <w:sz w:val="28"/>
          <w:szCs w:val="28"/>
        </w:rPr>
        <w:lastRenderedPageBreak/>
        <w:t xml:space="preserve">He was sentenced to one year in custody and </w:t>
      </w:r>
      <w:r w:rsidR="009C4CA0">
        <w:rPr>
          <w:rFonts w:ascii="Times New Roman" w:hAnsi="Times New Roman"/>
          <w:sz w:val="28"/>
          <w:szCs w:val="28"/>
        </w:rPr>
        <w:t>r</w:t>
      </w:r>
      <w:r>
        <w:rPr>
          <w:rFonts w:ascii="Times New Roman" w:hAnsi="Times New Roman"/>
          <w:sz w:val="28"/>
          <w:szCs w:val="28"/>
        </w:rPr>
        <w:t xml:space="preserve">eleased February 20, 2001. </w:t>
      </w:r>
      <w:r w:rsidR="00822F71">
        <w:rPr>
          <w:rFonts w:ascii="Times New Roman" w:hAnsi="Times New Roman"/>
          <w:sz w:val="28"/>
          <w:szCs w:val="28"/>
        </w:rPr>
        <w:t xml:space="preserve"> </w:t>
      </w:r>
      <w:r>
        <w:rPr>
          <w:rFonts w:ascii="Times New Roman" w:hAnsi="Times New Roman"/>
          <w:sz w:val="28"/>
          <w:szCs w:val="28"/>
        </w:rPr>
        <w:t xml:space="preserve">While serving his sentence he participated in the Anger Management, Health Relationships/Grief and Cognitive Skills programs.  </w:t>
      </w:r>
    </w:p>
    <w:p w:rsidR="00304EFD" w:rsidRDefault="00304EFD" w:rsidP="00304EFD">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t>May 5, 2009</w:t>
      </w:r>
      <w:r w:rsidRPr="00304EFD">
        <w:rPr>
          <w:rStyle w:val="FootnoteReference"/>
          <w:rFonts w:ascii="Times New Roman" w:hAnsi="Times New Roman"/>
          <w:b/>
          <w:i/>
          <w:sz w:val="28"/>
          <w:szCs w:val="28"/>
        </w:rPr>
        <w:footnoteReference w:id="1"/>
      </w:r>
      <w:r w:rsidRPr="00304EFD">
        <w:rPr>
          <w:rFonts w:ascii="Times New Roman" w:hAnsi="Times New Roman"/>
          <w:b/>
          <w:i/>
          <w:sz w:val="28"/>
          <w:szCs w:val="28"/>
        </w:rPr>
        <w:t xml:space="preserve"> – Sexual Assault:</w:t>
      </w:r>
      <w:r>
        <w:rPr>
          <w:rFonts w:ascii="Times New Roman" w:hAnsi="Times New Roman"/>
          <w:sz w:val="28"/>
          <w:szCs w:val="28"/>
        </w:rPr>
        <w:t xml:space="preserve">  This crime occurred in June, 2007.  The victim and Mr. Avadluk were strangers.  The victim was making her way through a stairwell to a radio studio on the third floor of an apartment high rise in Hay River.  Mr. Avadluk followed her.  He asked her what floor she was going to and she told him.</w:t>
      </w:r>
      <w:r w:rsidR="00822F71">
        <w:rPr>
          <w:rFonts w:ascii="Times New Roman" w:hAnsi="Times New Roman"/>
          <w:sz w:val="28"/>
          <w:szCs w:val="28"/>
        </w:rPr>
        <w:t xml:space="preserve"> </w:t>
      </w:r>
      <w:r>
        <w:rPr>
          <w:rFonts w:ascii="Times New Roman" w:hAnsi="Times New Roman"/>
          <w:sz w:val="28"/>
          <w:szCs w:val="28"/>
        </w:rPr>
        <w:t xml:space="preserve"> He said he was going to another floor in the building.  He passed her.</w:t>
      </w:r>
      <w:r w:rsidR="00822F71">
        <w:rPr>
          <w:rFonts w:ascii="Times New Roman" w:hAnsi="Times New Roman"/>
          <w:sz w:val="28"/>
          <w:szCs w:val="28"/>
        </w:rPr>
        <w:t xml:space="preserve"> </w:t>
      </w:r>
      <w:r>
        <w:rPr>
          <w:rFonts w:ascii="Times New Roman" w:hAnsi="Times New Roman"/>
          <w:sz w:val="28"/>
          <w:szCs w:val="28"/>
        </w:rPr>
        <w:t xml:space="preserve"> As she was unlocking the door of the radio studio Mr. Avadluk approached her from behind and he eventually forced his way into the studio.  </w:t>
      </w:r>
    </w:p>
    <w:p w:rsidR="00304EFD" w:rsidRDefault="00304EFD" w:rsidP="00304EFD">
      <w:pPr>
        <w:pStyle w:val="ListParagraph"/>
        <w:spacing w:after="240" w:line="240" w:lineRule="auto"/>
        <w:ind w:left="1440"/>
        <w:contextualSpacing w:val="0"/>
        <w:jc w:val="both"/>
        <w:rPr>
          <w:rFonts w:ascii="Times New Roman" w:hAnsi="Times New Roman"/>
          <w:sz w:val="28"/>
          <w:szCs w:val="28"/>
        </w:rPr>
      </w:pPr>
      <w:r>
        <w:rPr>
          <w:rFonts w:ascii="Times New Roman" w:hAnsi="Times New Roman"/>
          <w:sz w:val="28"/>
          <w:szCs w:val="28"/>
        </w:rPr>
        <w:t>The victim screamed for help, but Mr. Avadluk put his hand over her mouth and pushed her to the floor.  She had been struggling.  She stopped because she was having problems breathing.</w:t>
      </w:r>
      <w:r w:rsidR="00822F71">
        <w:rPr>
          <w:rFonts w:ascii="Times New Roman" w:hAnsi="Times New Roman"/>
          <w:sz w:val="28"/>
          <w:szCs w:val="28"/>
        </w:rPr>
        <w:t xml:space="preserve"> </w:t>
      </w:r>
      <w:r>
        <w:rPr>
          <w:rFonts w:ascii="Times New Roman" w:hAnsi="Times New Roman"/>
          <w:sz w:val="28"/>
          <w:szCs w:val="28"/>
        </w:rPr>
        <w:t xml:space="preserve"> Mr. Avadluk asked for </w:t>
      </w:r>
      <w:r>
        <w:rPr>
          <w:rFonts w:ascii="Times New Roman" w:hAnsi="Times New Roman"/>
          <w:sz w:val="28"/>
          <w:szCs w:val="28"/>
        </w:rPr>
        <w:lastRenderedPageBreak/>
        <w:t>money and she gave him what she had.  He then sexually assaulted her by digitally penetrating her vagina several times.</w:t>
      </w:r>
      <w:r w:rsidR="00F50AD3">
        <w:rPr>
          <w:rFonts w:ascii="Times New Roman" w:hAnsi="Times New Roman"/>
          <w:sz w:val="28"/>
          <w:szCs w:val="28"/>
        </w:rPr>
        <w:t xml:space="preserve"> </w:t>
      </w:r>
      <w:r>
        <w:rPr>
          <w:rFonts w:ascii="Times New Roman" w:hAnsi="Times New Roman"/>
          <w:sz w:val="28"/>
          <w:szCs w:val="28"/>
        </w:rPr>
        <w:t xml:space="preserve"> The attack lasted </w:t>
      </w:r>
      <w:r w:rsidR="00FD10BB">
        <w:rPr>
          <w:rFonts w:ascii="Times New Roman" w:hAnsi="Times New Roman"/>
          <w:sz w:val="28"/>
          <w:szCs w:val="28"/>
        </w:rPr>
        <w:t>almost</w:t>
      </w:r>
      <w:r>
        <w:rPr>
          <w:rFonts w:ascii="Times New Roman" w:hAnsi="Times New Roman"/>
          <w:sz w:val="28"/>
          <w:szCs w:val="28"/>
        </w:rPr>
        <w:t xml:space="preserve"> three hours.  </w:t>
      </w:r>
      <w:r w:rsidR="001F2EFB">
        <w:rPr>
          <w:rFonts w:ascii="Times New Roman" w:hAnsi="Times New Roman"/>
          <w:sz w:val="28"/>
          <w:szCs w:val="28"/>
        </w:rPr>
        <w:t>Mr. Avadluk finally stopped and he asked the victim for forgiveness.  He then left.</w:t>
      </w:r>
    </w:p>
    <w:p w:rsidR="00304EFD" w:rsidRDefault="00304EFD" w:rsidP="00304EFD">
      <w:pPr>
        <w:pStyle w:val="ListParagraph"/>
        <w:spacing w:after="240" w:line="240" w:lineRule="auto"/>
        <w:ind w:left="1440"/>
        <w:contextualSpacing w:val="0"/>
        <w:jc w:val="both"/>
        <w:rPr>
          <w:rFonts w:ascii="Times New Roman" w:hAnsi="Times New Roman"/>
          <w:sz w:val="28"/>
          <w:szCs w:val="28"/>
        </w:rPr>
      </w:pPr>
      <w:r>
        <w:rPr>
          <w:rFonts w:ascii="Times New Roman" w:hAnsi="Times New Roman"/>
          <w:sz w:val="28"/>
          <w:szCs w:val="28"/>
        </w:rPr>
        <w:t xml:space="preserve">Mr. Avadluk was sentenced to a year in custody, in addition to the eighteen months he had spent awaiting trial.  The custodial portion of the sentence was followed by two </w:t>
      </w:r>
      <w:r w:rsidR="00962767">
        <w:rPr>
          <w:rFonts w:ascii="Times New Roman" w:hAnsi="Times New Roman"/>
          <w:sz w:val="28"/>
          <w:szCs w:val="28"/>
        </w:rPr>
        <w:t>years probation</w:t>
      </w:r>
      <w:r>
        <w:rPr>
          <w:rFonts w:ascii="Times New Roman" w:hAnsi="Times New Roman"/>
          <w:sz w:val="28"/>
          <w:szCs w:val="28"/>
        </w:rPr>
        <w:t xml:space="preserve">.  He was also ordered to comply with the </w:t>
      </w:r>
      <w:r>
        <w:rPr>
          <w:rFonts w:ascii="Times New Roman" w:hAnsi="Times New Roman"/>
          <w:i/>
          <w:sz w:val="28"/>
          <w:szCs w:val="28"/>
        </w:rPr>
        <w:t xml:space="preserve">Sex Offender Information Registration Act, </w:t>
      </w:r>
      <w:r>
        <w:rPr>
          <w:rFonts w:ascii="Times New Roman" w:hAnsi="Times New Roman"/>
          <w:sz w:val="28"/>
          <w:szCs w:val="28"/>
        </w:rPr>
        <w:t xml:space="preserve">SC 2004, c 10 and provide a DNA sample under s. 487.051 of the </w:t>
      </w:r>
      <w:r>
        <w:rPr>
          <w:rFonts w:ascii="Times New Roman" w:hAnsi="Times New Roman"/>
          <w:i/>
          <w:sz w:val="28"/>
          <w:szCs w:val="28"/>
        </w:rPr>
        <w:t xml:space="preserve">Criminal Code. </w:t>
      </w:r>
      <w:r w:rsidR="00822F71">
        <w:rPr>
          <w:rFonts w:ascii="Times New Roman" w:hAnsi="Times New Roman"/>
          <w:i/>
          <w:sz w:val="28"/>
          <w:szCs w:val="28"/>
        </w:rPr>
        <w:t xml:space="preserve"> </w:t>
      </w:r>
      <w:r>
        <w:rPr>
          <w:rFonts w:ascii="Times New Roman" w:hAnsi="Times New Roman"/>
          <w:sz w:val="28"/>
          <w:szCs w:val="28"/>
        </w:rPr>
        <w:t xml:space="preserve">The sentencing Judge also imposed a firearms prohibition for 10 years. </w:t>
      </w:r>
    </w:p>
    <w:p w:rsidR="00304EFD" w:rsidRDefault="00304EFD" w:rsidP="00304EFD">
      <w:pPr>
        <w:pStyle w:val="ListParagraph"/>
        <w:spacing w:after="240" w:line="240" w:lineRule="auto"/>
        <w:ind w:left="1440"/>
        <w:contextualSpacing w:val="0"/>
        <w:jc w:val="both"/>
        <w:rPr>
          <w:rFonts w:ascii="Times New Roman" w:hAnsi="Times New Roman"/>
          <w:sz w:val="28"/>
          <w:szCs w:val="28"/>
        </w:rPr>
      </w:pPr>
      <w:r>
        <w:rPr>
          <w:rFonts w:ascii="Times New Roman" w:hAnsi="Times New Roman"/>
          <w:sz w:val="28"/>
          <w:szCs w:val="28"/>
        </w:rPr>
        <w:t>While in custody Mr. Avadluk participated in the National Substance Abuse Program, but nothing else.  He was released from custody December 31, 2009 and began serving the probation order, which was to expire January 2, 2012.</w:t>
      </w:r>
      <w:r>
        <w:rPr>
          <w:rStyle w:val="FootnoteReference"/>
          <w:rFonts w:ascii="Times New Roman" w:hAnsi="Times New Roman"/>
          <w:sz w:val="28"/>
          <w:szCs w:val="28"/>
        </w:rPr>
        <w:footnoteReference w:id="2"/>
      </w:r>
    </w:p>
    <w:p w:rsidR="003C1366" w:rsidRDefault="00304EFD" w:rsidP="00374530">
      <w:pPr>
        <w:pStyle w:val="ListParagraph"/>
        <w:numPr>
          <w:ilvl w:val="1"/>
          <w:numId w:val="11"/>
        </w:numPr>
        <w:spacing w:after="240" w:line="240" w:lineRule="auto"/>
        <w:contextualSpacing w:val="0"/>
        <w:jc w:val="both"/>
        <w:rPr>
          <w:rFonts w:ascii="Times New Roman" w:hAnsi="Times New Roman"/>
          <w:sz w:val="28"/>
          <w:szCs w:val="28"/>
        </w:rPr>
      </w:pPr>
      <w:r w:rsidRPr="00304EFD">
        <w:rPr>
          <w:rFonts w:ascii="Times New Roman" w:hAnsi="Times New Roman"/>
          <w:b/>
          <w:i/>
          <w:sz w:val="28"/>
          <w:szCs w:val="28"/>
        </w:rPr>
        <w:lastRenderedPageBreak/>
        <w:t>August 29, 2014 – Conviction for the Predicate Offence of Sexual Assault:</w:t>
      </w:r>
      <w:r>
        <w:rPr>
          <w:rFonts w:ascii="Times New Roman" w:hAnsi="Times New Roman"/>
          <w:sz w:val="28"/>
          <w:szCs w:val="28"/>
        </w:rPr>
        <w:t xml:space="preserve">  This crime occurred on April 14, 2012</w:t>
      </w:r>
      <w:r w:rsidR="00C2661E">
        <w:rPr>
          <w:rFonts w:ascii="Times New Roman" w:hAnsi="Times New Roman"/>
          <w:sz w:val="28"/>
          <w:szCs w:val="28"/>
        </w:rPr>
        <w:t xml:space="preserve"> and t</w:t>
      </w:r>
      <w:r>
        <w:rPr>
          <w:rFonts w:ascii="Times New Roman" w:hAnsi="Times New Roman"/>
          <w:sz w:val="28"/>
          <w:szCs w:val="28"/>
        </w:rPr>
        <w:t>he circumstances have been described.</w:t>
      </w:r>
      <w:r w:rsidR="00822F71">
        <w:rPr>
          <w:rFonts w:ascii="Times New Roman" w:hAnsi="Times New Roman"/>
          <w:sz w:val="28"/>
          <w:szCs w:val="28"/>
        </w:rPr>
        <w:t xml:space="preserve"> </w:t>
      </w:r>
      <w:r w:rsidR="00C2661E">
        <w:rPr>
          <w:rFonts w:ascii="Times New Roman" w:hAnsi="Times New Roman"/>
          <w:sz w:val="28"/>
          <w:szCs w:val="28"/>
        </w:rPr>
        <w:t xml:space="preserve"> Mr. Avadluk </w:t>
      </w:r>
      <w:r w:rsidR="0067045D">
        <w:rPr>
          <w:rFonts w:ascii="Times New Roman" w:hAnsi="Times New Roman"/>
          <w:sz w:val="28"/>
          <w:szCs w:val="28"/>
        </w:rPr>
        <w:t>has been held in custody since his arrest</w:t>
      </w:r>
      <w:r w:rsidR="00C2661E">
        <w:rPr>
          <w:rFonts w:ascii="Times New Roman" w:hAnsi="Times New Roman"/>
          <w:sz w:val="28"/>
          <w:szCs w:val="28"/>
        </w:rPr>
        <w:t xml:space="preserve"> and he has participated in the Reintegration Program (2014) and Alcoholics Anonymous meetings.  He attends meetings with a psychologist three times a month, he meets with a padre and he meets with a traditional counsellor once a week. </w:t>
      </w:r>
    </w:p>
    <w:p w:rsidR="003C1366" w:rsidRPr="003C1366" w:rsidRDefault="003C1366" w:rsidP="003C1366">
      <w:pPr>
        <w:spacing w:after="240" w:line="240" w:lineRule="auto"/>
        <w:jc w:val="both"/>
        <w:rPr>
          <w:rFonts w:ascii="Times New Roman" w:hAnsi="Times New Roman"/>
          <w:b/>
          <w:i/>
          <w:sz w:val="28"/>
          <w:szCs w:val="28"/>
        </w:rPr>
      </w:pPr>
      <w:r>
        <w:rPr>
          <w:rFonts w:ascii="Times New Roman" w:hAnsi="Times New Roman"/>
          <w:b/>
          <w:i/>
          <w:sz w:val="28"/>
          <w:szCs w:val="28"/>
        </w:rPr>
        <w:t>Evidence from CSC</w:t>
      </w:r>
      <w:r w:rsidR="00A104BE">
        <w:rPr>
          <w:rFonts w:ascii="Times New Roman" w:hAnsi="Times New Roman"/>
          <w:b/>
          <w:i/>
          <w:sz w:val="28"/>
          <w:szCs w:val="28"/>
        </w:rPr>
        <w:t xml:space="preserve"> Personnel</w:t>
      </w:r>
    </w:p>
    <w:p w:rsidR="00227363" w:rsidRDefault="00227363" w:rsidP="009C4CA0">
      <w:pPr>
        <w:pStyle w:val="ListParagraph"/>
        <w:numPr>
          <w:ilvl w:val="0"/>
          <w:numId w:val="18"/>
        </w:numPr>
        <w:spacing w:after="240" w:line="240" w:lineRule="auto"/>
        <w:contextualSpacing w:val="0"/>
        <w:jc w:val="both"/>
        <w:rPr>
          <w:rFonts w:ascii="Times New Roman" w:hAnsi="Times New Roman"/>
          <w:sz w:val="28"/>
          <w:szCs w:val="28"/>
        </w:rPr>
      </w:pPr>
      <w:r>
        <w:rPr>
          <w:rFonts w:ascii="Times New Roman" w:hAnsi="Times New Roman"/>
          <w:sz w:val="28"/>
          <w:szCs w:val="28"/>
          <w:u w:val="single"/>
        </w:rPr>
        <w:t>Cynthia Sparvier</w:t>
      </w:r>
    </w:p>
    <w:p w:rsidR="003C1366" w:rsidRDefault="00155410"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Ms. Sparvier </w:t>
      </w:r>
      <w:r w:rsidR="00227363">
        <w:rPr>
          <w:rFonts w:ascii="Times New Roman" w:hAnsi="Times New Roman"/>
          <w:sz w:val="28"/>
          <w:szCs w:val="28"/>
        </w:rPr>
        <w:t xml:space="preserve">is a parole officer in Yellowknife.  She </w:t>
      </w:r>
      <w:r>
        <w:rPr>
          <w:rFonts w:ascii="Times New Roman" w:hAnsi="Times New Roman"/>
          <w:sz w:val="28"/>
          <w:szCs w:val="28"/>
        </w:rPr>
        <w:t xml:space="preserve">provided evidence about the intake and assessment process for those designated dangerous or long-term offenders, as well as information about supports available for offenders who are released to Yellowknife </w:t>
      </w:r>
      <w:r w:rsidR="004403B9">
        <w:rPr>
          <w:rFonts w:ascii="Times New Roman" w:hAnsi="Times New Roman"/>
          <w:sz w:val="28"/>
          <w:szCs w:val="28"/>
        </w:rPr>
        <w:t xml:space="preserve">and Edmonton </w:t>
      </w:r>
      <w:r>
        <w:rPr>
          <w:rFonts w:ascii="Times New Roman" w:hAnsi="Times New Roman"/>
          <w:sz w:val="28"/>
          <w:szCs w:val="28"/>
        </w:rPr>
        <w:t xml:space="preserve">under supervision orders.  </w:t>
      </w:r>
      <w:r w:rsidR="004403B9">
        <w:rPr>
          <w:rFonts w:ascii="Times New Roman" w:hAnsi="Times New Roman"/>
          <w:sz w:val="28"/>
          <w:szCs w:val="28"/>
        </w:rPr>
        <w:t xml:space="preserve">She also testified </w:t>
      </w:r>
      <w:r w:rsidR="00AD2C08">
        <w:rPr>
          <w:rFonts w:ascii="Times New Roman" w:hAnsi="Times New Roman"/>
          <w:sz w:val="28"/>
          <w:szCs w:val="28"/>
        </w:rPr>
        <w:t xml:space="preserve">that to ensure access to a high intensity treatment program, </w:t>
      </w:r>
      <w:r w:rsidR="009C4CA0">
        <w:rPr>
          <w:rFonts w:ascii="Times New Roman" w:hAnsi="Times New Roman"/>
          <w:sz w:val="28"/>
          <w:szCs w:val="28"/>
        </w:rPr>
        <w:t>an</w:t>
      </w:r>
      <w:r w:rsidR="00AD2C08">
        <w:rPr>
          <w:rFonts w:ascii="Times New Roman" w:hAnsi="Times New Roman"/>
          <w:sz w:val="28"/>
          <w:szCs w:val="28"/>
        </w:rPr>
        <w:t xml:space="preserve"> offender would need to be serving a sentence of </w:t>
      </w:r>
      <w:r w:rsidR="00227363">
        <w:rPr>
          <w:rFonts w:ascii="Times New Roman" w:hAnsi="Times New Roman"/>
          <w:sz w:val="28"/>
          <w:szCs w:val="28"/>
        </w:rPr>
        <w:t xml:space="preserve">at least two and half to </w:t>
      </w:r>
      <w:r w:rsidR="00AD2C08">
        <w:rPr>
          <w:rFonts w:ascii="Times New Roman" w:hAnsi="Times New Roman"/>
          <w:sz w:val="28"/>
          <w:szCs w:val="28"/>
        </w:rPr>
        <w:t>three years.  This is required to accommodate assessments, program schedules</w:t>
      </w:r>
      <w:r w:rsidR="009C4CA0">
        <w:rPr>
          <w:rFonts w:ascii="Times New Roman" w:hAnsi="Times New Roman"/>
          <w:sz w:val="28"/>
          <w:szCs w:val="28"/>
        </w:rPr>
        <w:t xml:space="preserve">, </w:t>
      </w:r>
      <w:r w:rsidR="00AD2C08">
        <w:rPr>
          <w:rFonts w:ascii="Times New Roman" w:hAnsi="Times New Roman"/>
          <w:sz w:val="28"/>
          <w:szCs w:val="28"/>
        </w:rPr>
        <w:t>waiting lists</w:t>
      </w:r>
      <w:r w:rsidR="009C4CA0">
        <w:rPr>
          <w:rFonts w:ascii="Times New Roman" w:hAnsi="Times New Roman"/>
          <w:sz w:val="28"/>
          <w:szCs w:val="28"/>
        </w:rPr>
        <w:t xml:space="preserve"> and the program itself</w:t>
      </w:r>
      <w:r w:rsidR="00AD2C08">
        <w:rPr>
          <w:rFonts w:ascii="Times New Roman" w:hAnsi="Times New Roman"/>
          <w:sz w:val="28"/>
          <w:szCs w:val="28"/>
        </w:rPr>
        <w:t xml:space="preserve">.  </w:t>
      </w:r>
      <w:r w:rsidR="009C4CA0" w:rsidRPr="00A54C8A">
        <w:rPr>
          <w:rFonts w:ascii="Times New Roman" w:hAnsi="Times New Roman"/>
          <w:sz w:val="28"/>
          <w:szCs w:val="28"/>
        </w:rPr>
        <w:t>She also indicated that where an offender has appealed it can delay entry into treatment programs</w:t>
      </w:r>
      <w:r w:rsidR="009C4CA0" w:rsidRPr="00A83E2C">
        <w:rPr>
          <w:rFonts w:ascii="Times New Roman" w:hAnsi="Times New Roman"/>
          <w:sz w:val="28"/>
          <w:szCs w:val="28"/>
        </w:rPr>
        <w:t>.</w:t>
      </w:r>
      <w:bookmarkStart w:id="0" w:name="_GoBack"/>
      <w:bookmarkEnd w:id="0"/>
      <w:r w:rsidR="00F50AD3">
        <w:rPr>
          <w:rFonts w:ascii="Times New Roman" w:hAnsi="Times New Roman"/>
          <w:sz w:val="28"/>
          <w:szCs w:val="28"/>
        </w:rPr>
        <w:t xml:space="preserve"> </w:t>
      </w:r>
      <w:r w:rsidR="009C4CA0">
        <w:rPr>
          <w:rFonts w:ascii="Times New Roman" w:hAnsi="Times New Roman"/>
          <w:sz w:val="28"/>
          <w:szCs w:val="28"/>
        </w:rPr>
        <w:t xml:space="preserve"> </w:t>
      </w:r>
      <w:r w:rsidR="00227363">
        <w:rPr>
          <w:rFonts w:ascii="Times New Roman" w:hAnsi="Times New Roman"/>
          <w:sz w:val="28"/>
          <w:szCs w:val="28"/>
        </w:rPr>
        <w:t xml:space="preserve">She </w:t>
      </w:r>
      <w:r w:rsidR="00227363">
        <w:rPr>
          <w:rFonts w:ascii="Times New Roman" w:hAnsi="Times New Roman"/>
          <w:sz w:val="28"/>
          <w:szCs w:val="28"/>
        </w:rPr>
        <w:lastRenderedPageBreak/>
        <w:t>has some knowledge of Mr. Avadluk’s case and she indicated that upon release, he would require a great deal of structure, which would not likely be available in Yellowknife.</w:t>
      </w:r>
      <w:r w:rsidR="0082545A">
        <w:rPr>
          <w:rFonts w:ascii="Times New Roman" w:hAnsi="Times New Roman"/>
          <w:sz w:val="28"/>
          <w:szCs w:val="28"/>
        </w:rPr>
        <w:t xml:space="preserve"> </w:t>
      </w:r>
    </w:p>
    <w:p w:rsidR="00227363" w:rsidRDefault="00227363" w:rsidP="00227363">
      <w:pPr>
        <w:pStyle w:val="ListParagraph"/>
        <w:numPr>
          <w:ilvl w:val="0"/>
          <w:numId w:val="17"/>
        </w:numPr>
        <w:spacing w:after="240" w:line="240" w:lineRule="auto"/>
        <w:contextualSpacing w:val="0"/>
        <w:jc w:val="both"/>
        <w:rPr>
          <w:rFonts w:ascii="Times New Roman" w:hAnsi="Times New Roman"/>
          <w:sz w:val="28"/>
          <w:szCs w:val="28"/>
        </w:rPr>
      </w:pPr>
      <w:r>
        <w:rPr>
          <w:rFonts w:ascii="Times New Roman" w:hAnsi="Times New Roman"/>
          <w:sz w:val="28"/>
          <w:szCs w:val="28"/>
          <w:u w:val="single"/>
        </w:rPr>
        <w:t>James Gonzo</w:t>
      </w:r>
    </w:p>
    <w:p w:rsidR="00A104BE" w:rsidRDefault="00155410" w:rsidP="0022736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 Gonzo</w:t>
      </w:r>
      <w:r w:rsidR="003A275D">
        <w:rPr>
          <w:rFonts w:ascii="Times New Roman" w:hAnsi="Times New Roman"/>
          <w:sz w:val="28"/>
          <w:szCs w:val="28"/>
        </w:rPr>
        <w:t xml:space="preserve"> has been with the CSC in various capacities since 1998 and has significant experience with long-term and dangerous offenders.</w:t>
      </w:r>
      <w:r>
        <w:rPr>
          <w:rFonts w:ascii="Times New Roman" w:hAnsi="Times New Roman"/>
          <w:sz w:val="28"/>
          <w:szCs w:val="28"/>
        </w:rPr>
        <w:t xml:space="preserve"> </w:t>
      </w:r>
      <w:r w:rsidR="00227363">
        <w:rPr>
          <w:rFonts w:ascii="Times New Roman" w:hAnsi="Times New Roman"/>
          <w:sz w:val="28"/>
          <w:szCs w:val="28"/>
        </w:rPr>
        <w:t xml:space="preserve"> He </w:t>
      </w:r>
      <w:r w:rsidR="00CE40EC">
        <w:rPr>
          <w:rFonts w:ascii="Times New Roman" w:hAnsi="Times New Roman"/>
          <w:sz w:val="28"/>
          <w:szCs w:val="28"/>
        </w:rPr>
        <w:t>testified about the intake and assessment process, including risk assessment and offender pl</w:t>
      </w:r>
      <w:r w:rsidR="00227363">
        <w:rPr>
          <w:rFonts w:ascii="Times New Roman" w:hAnsi="Times New Roman"/>
          <w:sz w:val="28"/>
          <w:szCs w:val="28"/>
        </w:rPr>
        <w:t xml:space="preserve">acement.  </w:t>
      </w:r>
      <w:r w:rsidR="006F3727">
        <w:rPr>
          <w:rFonts w:ascii="Times New Roman" w:hAnsi="Times New Roman"/>
          <w:sz w:val="28"/>
          <w:szCs w:val="28"/>
        </w:rPr>
        <w:t>He also described the ongoing risk assessment process for long-term and dangerous offenders</w:t>
      </w:r>
      <w:r w:rsidR="009C4CA0">
        <w:rPr>
          <w:rFonts w:ascii="Times New Roman" w:hAnsi="Times New Roman"/>
          <w:sz w:val="28"/>
          <w:szCs w:val="28"/>
        </w:rPr>
        <w:t xml:space="preserve"> and the role the Parole Board plays.</w:t>
      </w:r>
    </w:p>
    <w:p w:rsidR="00227363" w:rsidRDefault="00227363" w:rsidP="0022736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Mr. Gonzo </w:t>
      </w:r>
      <w:r w:rsidR="00AD2C08">
        <w:rPr>
          <w:rFonts w:ascii="Times New Roman" w:hAnsi="Times New Roman"/>
          <w:sz w:val="28"/>
          <w:szCs w:val="28"/>
        </w:rPr>
        <w:t>explain</w:t>
      </w:r>
      <w:r>
        <w:rPr>
          <w:rFonts w:ascii="Times New Roman" w:hAnsi="Times New Roman"/>
          <w:sz w:val="28"/>
          <w:szCs w:val="28"/>
        </w:rPr>
        <w:t>ed</w:t>
      </w:r>
      <w:r w:rsidR="009C4CA0">
        <w:rPr>
          <w:rFonts w:ascii="Times New Roman" w:hAnsi="Times New Roman"/>
          <w:sz w:val="28"/>
          <w:szCs w:val="28"/>
        </w:rPr>
        <w:t xml:space="preserve">, </w:t>
      </w:r>
      <w:r w:rsidR="00AD2C08">
        <w:rPr>
          <w:rFonts w:ascii="Times New Roman" w:hAnsi="Times New Roman"/>
          <w:i/>
          <w:sz w:val="28"/>
          <w:szCs w:val="28"/>
        </w:rPr>
        <w:t>inter alia,</w:t>
      </w:r>
      <w:r w:rsidR="00AD2C08">
        <w:rPr>
          <w:rFonts w:ascii="Times New Roman" w:hAnsi="Times New Roman"/>
          <w:sz w:val="28"/>
          <w:szCs w:val="28"/>
        </w:rPr>
        <w:t xml:space="preserve"> that dangerous offenders are assessed by the Parole Board for parole eligibility seven years from the date of arrest and every two years thereafter.</w:t>
      </w:r>
      <w:r w:rsidR="006D0B57">
        <w:rPr>
          <w:rFonts w:ascii="Times New Roman" w:hAnsi="Times New Roman"/>
          <w:sz w:val="28"/>
          <w:szCs w:val="28"/>
        </w:rPr>
        <w:t xml:space="preserve"> </w:t>
      </w:r>
      <w:r w:rsidR="00AD2C08">
        <w:rPr>
          <w:rFonts w:ascii="Times New Roman" w:hAnsi="Times New Roman"/>
          <w:sz w:val="28"/>
          <w:szCs w:val="28"/>
        </w:rPr>
        <w:t xml:space="preserve"> </w:t>
      </w:r>
      <w:r w:rsidR="00A104BE">
        <w:rPr>
          <w:rFonts w:ascii="Times New Roman" w:hAnsi="Times New Roman"/>
          <w:sz w:val="28"/>
          <w:szCs w:val="28"/>
        </w:rPr>
        <w:t>In determining whether an offender should be released on conditions prior to warrant expiry, t</w:t>
      </w:r>
      <w:r w:rsidR="00AD2C08">
        <w:rPr>
          <w:rFonts w:ascii="Times New Roman" w:hAnsi="Times New Roman"/>
          <w:sz w:val="28"/>
          <w:szCs w:val="28"/>
        </w:rPr>
        <w:t>he Parole Board examines a number of factors, including program participat</w:t>
      </w:r>
      <w:r w:rsidR="00A104BE">
        <w:rPr>
          <w:rFonts w:ascii="Times New Roman" w:hAnsi="Times New Roman"/>
          <w:sz w:val="28"/>
          <w:szCs w:val="28"/>
        </w:rPr>
        <w:t xml:space="preserve">ion and the offender’s </w:t>
      </w:r>
      <w:r w:rsidR="00AD2C08">
        <w:rPr>
          <w:rFonts w:ascii="Times New Roman" w:hAnsi="Times New Roman"/>
          <w:sz w:val="28"/>
          <w:szCs w:val="28"/>
        </w:rPr>
        <w:t>institutional adjustment</w:t>
      </w:r>
      <w:r w:rsidR="00A104BE">
        <w:rPr>
          <w:rFonts w:ascii="Times New Roman" w:hAnsi="Times New Roman"/>
          <w:sz w:val="28"/>
          <w:szCs w:val="28"/>
        </w:rPr>
        <w:t>.</w:t>
      </w:r>
      <w:r w:rsidR="006D0B57">
        <w:rPr>
          <w:rFonts w:ascii="Times New Roman" w:hAnsi="Times New Roman"/>
          <w:sz w:val="28"/>
          <w:szCs w:val="28"/>
        </w:rPr>
        <w:t xml:space="preserve"> </w:t>
      </w:r>
      <w:r w:rsidR="00A104BE">
        <w:rPr>
          <w:rFonts w:ascii="Times New Roman" w:hAnsi="Times New Roman"/>
          <w:sz w:val="28"/>
          <w:szCs w:val="28"/>
        </w:rPr>
        <w:t xml:space="preserve"> I</w:t>
      </w:r>
      <w:r w:rsidR="00AD2C08">
        <w:rPr>
          <w:rFonts w:ascii="Times New Roman" w:hAnsi="Times New Roman"/>
          <w:sz w:val="28"/>
          <w:szCs w:val="28"/>
        </w:rPr>
        <w:t xml:space="preserve">t considers evidence from psychologists and psychiatrists about the ability to manage the offender in the community.  Mr. Gonzo said </w:t>
      </w:r>
      <w:r w:rsidR="00A104BE">
        <w:rPr>
          <w:rFonts w:ascii="Times New Roman" w:hAnsi="Times New Roman"/>
          <w:sz w:val="28"/>
          <w:szCs w:val="28"/>
        </w:rPr>
        <w:t xml:space="preserve">one of </w:t>
      </w:r>
      <w:r w:rsidR="00AD2C08">
        <w:rPr>
          <w:rFonts w:ascii="Times New Roman" w:hAnsi="Times New Roman"/>
          <w:sz w:val="28"/>
          <w:szCs w:val="28"/>
        </w:rPr>
        <w:t xml:space="preserve">the CSC’s </w:t>
      </w:r>
      <w:r w:rsidR="00A104BE">
        <w:rPr>
          <w:rFonts w:ascii="Times New Roman" w:hAnsi="Times New Roman"/>
          <w:sz w:val="28"/>
          <w:szCs w:val="28"/>
        </w:rPr>
        <w:t xml:space="preserve">objectives </w:t>
      </w:r>
      <w:r w:rsidR="00AD2C08">
        <w:rPr>
          <w:rFonts w:ascii="Times New Roman" w:hAnsi="Times New Roman"/>
          <w:sz w:val="28"/>
          <w:szCs w:val="28"/>
        </w:rPr>
        <w:t xml:space="preserve">is to </w:t>
      </w:r>
      <w:r w:rsidR="009C4CA0">
        <w:rPr>
          <w:rFonts w:ascii="Times New Roman" w:hAnsi="Times New Roman"/>
          <w:sz w:val="28"/>
          <w:szCs w:val="28"/>
        </w:rPr>
        <w:t>see</w:t>
      </w:r>
      <w:r w:rsidR="00AD2C08">
        <w:rPr>
          <w:rFonts w:ascii="Times New Roman" w:hAnsi="Times New Roman"/>
          <w:sz w:val="28"/>
          <w:szCs w:val="28"/>
        </w:rPr>
        <w:t xml:space="preserve"> high risk offenders transition to medium</w:t>
      </w:r>
      <w:r w:rsidR="000D75A2">
        <w:rPr>
          <w:rFonts w:ascii="Times New Roman" w:hAnsi="Times New Roman"/>
          <w:sz w:val="28"/>
          <w:szCs w:val="28"/>
        </w:rPr>
        <w:t>,</w:t>
      </w:r>
      <w:r w:rsidR="00AD2C08">
        <w:rPr>
          <w:rFonts w:ascii="Times New Roman" w:hAnsi="Times New Roman"/>
          <w:sz w:val="28"/>
          <w:szCs w:val="28"/>
        </w:rPr>
        <w:t xml:space="preserve"> </w:t>
      </w:r>
      <w:r w:rsidR="00AD2C08">
        <w:rPr>
          <w:rFonts w:ascii="Times New Roman" w:hAnsi="Times New Roman"/>
          <w:sz w:val="28"/>
          <w:szCs w:val="28"/>
        </w:rPr>
        <w:lastRenderedPageBreak/>
        <w:t>and then minimum</w:t>
      </w:r>
      <w:r w:rsidR="000D75A2">
        <w:rPr>
          <w:rFonts w:ascii="Times New Roman" w:hAnsi="Times New Roman"/>
          <w:sz w:val="28"/>
          <w:szCs w:val="28"/>
        </w:rPr>
        <w:t>,</w:t>
      </w:r>
      <w:r w:rsidR="00AD2C08">
        <w:rPr>
          <w:rFonts w:ascii="Times New Roman" w:hAnsi="Times New Roman"/>
          <w:sz w:val="28"/>
          <w:szCs w:val="28"/>
        </w:rPr>
        <w:t xml:space="preserve"> risk</w:t>
      </w:r>
      <w:r w:rsidR="003A275D">
        <w:rPr>
          <w:rFonts w:ascii="Times New Roman" w:hAnsi="Times New Roman"/>
          <w:sz w:val="28"/>
          <w:szCs w:val="28"/>
        </w:rPr>
        <w:t>, with the ultimate goal of community management.</w:t>
      </w:r>
    </w:p>
    <w:p w:rsidR="000D75A2" w:rsidRPr="00227363" w:rsidRDefault="000D75A2" w:rsidP="0022736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Crown also filed an affidavit from Mr. Gonzo (Exhibit S-7) in which he set out in detail information about the intake process, security classifications, custody levels and the process for dangerous offenders from intake to eventual release.  The affidavit also contains detailed information about current programs, including a summary of the CSC’s referral guidelines.  </w:t>
      </w:r>
    </w:p>
    <w:p w:rsidR="00A104BE" w:rsidRDefault="00CE40EC"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Key in </w:t>
      </w:r>
      <w:r w:rsidR="00AD2C08">
        <w:rPr>
          <w:rFonts w:ascii="Times New Roman" w:hAnsi="Times New Roman"/>
          <w:sz w:val="28"/>
          <w:szCs w:val="28"/>
        </w:rPr>
        <w:t>Mr. Gonzo’s</w:t>
      </w:r>
      <w:r>
        <w:rPr>
          <w:rFonts w:ascii="Times New Roman" w:hAnsi="Times New Roman"/>
          <w:sz w:val="28"/>
          <w:szCs w:val="28"/>
        </w:rPr>
        <w:t xml:space="preserve"> </w:t>
      </w:r>
      <w:r w:rsidR="000D75A2">
        <w:rPr>
          <w:rFonts w:ascii="Times New Roman" w:hAnsi="Times New Roman"/>
          <w:sz w:val="28"/>
          <w:szCs w:val="28"/>
        </w:rPr>
        <w:t xml:space="preserve">oral </w:t>
      </w:r>
      <w:r>
        <w:rPr>
          <w:rFonts w:ascii="Times New Roman" w:hAnsi="Times New Roman"/>
          <w:sz w:val="28"/>
          <w:szCs w:val="28"/>
        </w:rPr>
        <w:t>evidence was information he provided about the CSC’s Integrated Correctional Program Model (“ICPM”).</w:t>
      </w:r>
      <w:r w:rsidR="006D0B57">
        <w:rPr>
          <w:rFonts w:ascii="Times New Roman" w:hAnsi="Times New Roman"/>
          <w:sz w:val="28"/>
          <w:szCs w:val="28"/>
        </w:rPr>
        <w:t xml:space="preserve"> </w:t>
      </w:r>
      <w:r>
        <w:rPr>
          <w:rFonts w:ascii="Times New Roman" w:hAnsi="Times New Roman"/>
          <w:sz w:val="28"/>
          <w:szCs w:val="28"/>
        </w:rPr>
        <w:t xml:space="preserve"> It is a new program that has been successfully piloted in British Columbia and is being implemented </w:t>
      </w:r>
      <w:r w:rsidR="000D75A2">
        <w:rPr>
          <w:rFonts w:ascii="Times New Roman" w:hAnsi="Times New Roman"/>
          <w:sz w:val="28"/>
          <w:szCs w:val="28"/>
        </w:rPr>
        <w:t>nationally</w:t>
      </w:r>
      <w:r>
        <w:rPr>
          <w:rFonts w:ascii="Times New Roman" w:hAnsi="Times New Roman"/>
          <w:sz w:val="28"/>
          <w:szCs w:val="28"/>
        </w:rPr>
        <w:t xml:space="preserve">.  </w:t>
      </w:r>
      <w:r w:rsidR="00A104BE">
        <w:rPr>
          <w:rFonts w:ascii="Times New Roman" w:hAnsi="Times New Roman"/>
          <w:sz w:val="28"/>
          <w:szCs w:val="28"/>
        </w:rPr>
        <w:t xml:space="preserve">It is comprehensive, </w:t>
      </w:r>
      <w:r w:rsidR="009C4CA0">
        <w:rPr>
          <w:rFonts w:ascii="Times New Roman" w:hAnsi="Times New Roman"/>
          <w:sz w:val="28"/>
          <w:szCs w:val="28"/>
        </w:rPr>
        <w:t>intended to target</w:t>
      </w:r>
      <w:r w:rsidR="00A104BE">
        <w:rPr>
          <w:rFonts w:ascii="Times New Roman" w:hAnsi="Times New Roman"/>
          <w:sz w:val="28"/>
          <w:szCs w:val="28"/>
        </w:rPr>
        <w:t xml:space="preserve"> all of an offender’s criminogenic factors in one program, instead of in a piecemeal fashion</w:t>
      </w:r>
      <w:r w:rsidR="009C4CA0">
        <w:rPr>
          <w:rFonts w:ascii="Times New Roman" w:hAnsi="Times New Roman"/>
          <w:sz w:val="28"/>
          <w:szCs w:val="28"/>
        </w:rPr>
        <w:t xml:space="preserve">.  It is </w:t>
      </w:r>
      <w:r w:rsidR="00A104BE">
        <w:rPr>
          <w:rFonts w:ascii="Times New Roman" w:hAnsi="Times New Roman"/>
          <w:sz w:val="28"/>
          <w:szCs w:val="28"/>
        </w:rPr>
        <w:t>offered at various intensity levels, to suit the needs of an individual offender.</w:t>
      </w:r>
    </w:p>
    <w:p w:rsidR="00155410" w:rsidRDefault="00CE40EC"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A booklet</w:t>
      </w:r>
      <w:r w:rsidR="009C4CA0">
        <w:rPr>
          <w:rFonts w:ascii="Times New Roman" w:hAnsi="Times New Roman"/>
          <w:sz w:val="28"/>
          <w:szCs w:val="28"/>
        </w:rPr>
        <w:t xml:space="preserve"> describing the ICPM in detail </w:t>
      </w:r>
      <w:r>
        <w:rPr>
          <w:rFonts w:ascii="Times New Roman" w:hAnsi="Times New Roman"/>
          <w:sz w:val="28"/>
          <w:szCs w:val="28"/>
        </w:rPr>
        <w:t>was tendered into evidence and contains the following general description:</w:t>
      </w:r>
    </w:p>
    <w:p w:rsidR="00CE40EC" w:rsidRPr="006F3727" w:rsidRDefault="006F3727" w:rsidP="006D0B57">
      <w:pPr>
        <w:pStyle w:val="ListParagraph"/>
        <w:spacing w:after="240" w:line="240" w:lineRule="auto"/>
        <w:ind w:right="720"/>
        <w:contextualSpacing w:val="0"/>
        <w:jc w:val="both"/>
        <w:rPr>
          <w:rFonts w:ascii="Times New Roman" w:hAnsi="Times New Roman"/>
          <w:sz w:val="24"/>
          <w:szCs w:val="24"/>
        </w:rPr>
      </w:pPr>
      <w:r w:rsidRPr="006F3727">
        <w:rPr>
          <w:rFonts w:ascii="Times New Roman" w:hAnsi="Times New Roman"/>
          <w:sz w:val="24"/>
          <w:szCs w:val="24"/>
        </w:rPr>
        <w:t>Moving away from the traditional “multi-program” model and into the next generation of correctional programming, the Integrated Correctional Program Model (ICPM) includes three distinct correctional program streams for men offenders:  a multi-</w:t>
      </w:r>
      <w:r w:rsidRPr="006F3727">
        <w:rPr>
          <w:rFonts w:ascii="Times New Roman" w:hAnsi="Times New Roman"/>
          <w:sz w:val="24"/>
          <w:szCs w:val="24"/>
        </w:rPr>
        <w:lastRenderedPageBreak/>
        <w:t xml:space="preserve">target program, an Aboriginal-specific multi-target program, and a sex offender program, all of which include a maintenance component.  </w:t>
      </w:r>
    </w:p>
    <w:p w:rsidR="006F3727" w:rsidRDefault="006F3727" w:rsidP="006D0B57">
      <w:pPr>
        <w:pStyle w:val="ListParagraph"/>
        <w:spacing w:after="240" w:line="240" w:lineRule="auto"/>
        <w:ind w:right="720"/>
        <w:contextualSpacing w:val="0"/>
        <w:jc w:val="both"/>
        <w:rPr>
          <w:rFonts w:ascii="Times New Roman" w:hAnsi="Times New Roman"/>
          <w:sz w:val="24"/>
          <w:szCs w:val="24"/>
        </w:rPr>
      </w:pPr>
      <w:r w:rsidRPr="006F3727">
        <w:rPr>
          <w:rFonts w:ascii="Times New Roman" w:hAnsi="Times New Roman"/>
          <w:sz w:val="24"/>
          <w:szCs w:val="24"/>
        </w:rPr>
        <w:t xml:space="preserve">While these three distinct program streams allow the Correctional Service of Canada (CSC) to continue to target the needs and risks presented by specific offender populations, the multi-target nature of the program streams also allows the Service to more holistically address the individual needs and risks of offenders.  As most offenders enter CSC custody with needs in more than one domain, the integrated, multi-target nature of the ICPM programs enhance offenders’ understanding of the interplay among other multiple personal risk factors, as well as their understanding of how the same </w:t>
      </w:r>
      <w:r w:rsidR="00962767">
        <w:rPr>
          <w:rFonts w:ascii="Times New Roman" w:hAnsi="Times New Roman"/>
          <w:sz w:val="24"/>
          <w:szCs w:val="24"/>
        </w:rPr>
        <w:t>s</w:t>
      </w:r>
      <w:r w:rsidRPr="006F3727">
        <w:rPr>
          <w:rFonts w:ascii="Times New Roman" w:hAnsi="Times New Roman"/>
          <w:sz w:val="24"/>
          <w:szCs w:val="24"/>
        </w:rPr>
        <w:t>kill sets can be use</w:t>
      </w:r>
      <w:r w:rsidR="00B34117">
        <w:rPr>
          <w:rFonts w:ascii="Times New Roman" w:hAnsi="Times New Roman"/>
          <w:sz w:val="24"/>
          <w:szCs w:val="24"/>
        </w:rPr>
        <w:t>d</w:t>
      </w:r>
      <w:r w:rsidRPr="006F3727">
        <w:rPr>
          <w:rFonts w:ascii="Times New Roman" w:hAnsi="Times New Roman"/>
          <w:sz w:val="24"/>
          <w:szCs w:val="24"/>
        </w:rPr>
        <w:t xml:space="preserve"> to effectively manage them. </w:t>
      </w:r>
    </w:p>
    <w:p w:rsidR="000D75A2" w:rsidRPr="000D75A2" w:rsidRDefault="000D75A2" w:rsidP="006D0B57">
      <w:pPr>
        <w:pStyle w:val="ListParagraph"/>
        <w:spacing w:after="240" w:line="240" w:lineRule="auto"/>
        <w:ind w:right="720"/>
        <w:contextualSpacing w:val="0"/>
        <w:jc w:val="right"/>
        <w:rPr>
          <w:rFonts w:ascii="Times New Roman" w:hAnsi="Times New Roman"/>
          <w:sz w:val="28"/>
          <w:szCs w:val="28"/>
        </w:rPr>
      </w:pPr>
      <w:r>
        <w:rPr>
          <w:rFonts w:ascii="Times New Roman" w:hAnsi="Times New Roman"/>
          <w:i/>
          <w:sz w:val="28"/>
          <w:szCs w:val="28"/>
        </w:rPr>
        <w:t xml:space="preserve">Exhibit S-8, </w:t>
      </w:r>
      <w:r>
        <w:rPr>
          <w:rFonts w:ascii="Times New Roman" w:hAnsi="Times New Roman"/>
          <w:sz w:val="28"/>
          <w:szCs w:val="28"/>
        </w:rPr>
        <w:t>p 5</w:t>
      </w:r>
    </w:p>
    <w:p w:rsidR="006F3727" w:rsidRDefault="00273A88" w:rsidP="00273A88">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273A88">
        <w:rPr>
          <w:rFonts w:ascii="Times New Roman" w:hAnsi="Times New Roman"/>
          <w:sz w:val="28"/>
          <w:szCs w:val="28"/>
        </w:rPr>
        <w:t>The ICPM also contains a maintenance component, which can begin while the offender is still in the institution and continue or start</w:t>
      </w:r>
      <w:r w:rsidR="009C4CA0">
        <w:rPr>
          <w:rFonts w:ascii="Times New Roman" w:hAnsi="Times New Roman"/>
          <w:sz w:val="28"/>
          <w:szCs w:val="28"/>
        </w:rPr>
        <w:t>,</w:t>
      </w:r>
      <w:r w:rsidRPr="00273A88">
        <w:rPr>
          <w:rFonts w:ascii="Times New Roman" w:hAnsi="Times New Roman"/>
          <w:sz w:val="28"/>
          <w:szCs w:val="28"/>
        </w:rPr>
        <w:t xml:space="preserve"> </w:t>
      </w:r>
      <w:r w:rsidR="009C4CA0">
        <w:rPr>
          <w:rFonts w:ascii="Times New Roman" w:hAnsi="Times New Roman"/>
          <w:sz w:val="28"/>
          <w:szCs w:val="28"/>
        </w:rPr>
        <w:t xml:space="preserve">as the case may be, </w:t>
      </w:r>
      <w:r w:rsidRPr="00273A88">
        <w:rPr>
          <w:rFonts w:ascii="Times New Roman" w:hAnsi="Times New Roman"/>
          <w:sz w:val="28"/>
          <w:szCs w:val="28"/>
        </w:rPr>
        <w:t>once the</w:t>
      </w:r>
      <w:r w:rsidR="009C4CA0">
        <w:rPr>
          <w:rFonts w:ascii="Times New Roman" w:hAnsi="Times New Roman"/>
          <w:sz w:val="28"/>
          <w:szCs w:val="28"/>
        </w:rPr>
        <w:t xml:space="preserve"> offender has </w:t>
      </w:r>
      <w:r w:rsidRPr="00273A88">
        <w:rPr>
          <w:rFonts w:ascii="Times New Roman" w:hAnsi="Times New Roman"/>
          <w:sz w:val="28"/>
          <w:szCs w:val="28"/>
        </w:rPr>
        <w:t>bee</w:t>
      </w:r>
      <w:r w:rsidR="00A104BE">
        <w:rPr>
          <w:rFonts w:ascii="Times New Roman" w:hAnsi="Times New Roman"/>
          <w:sz w:val="28"/>
          <w:szCs w:val="28"/>
        </w:rPr>
        <w:t>n released into the community.</w:t>
      </w:r>
      <w:r w:rsidR="006D0B57">
        <w:rPr>
          <w:rFonts w:ascii="Times New Roman" w:hAnsi="Times New Roman"/>
          <w:sz w:val="28"/>
          <w:szCs w:val="28"/>
        </w:rPr>
        <w:t xml:space="preserve"> </w:t>
      </w:r>
      <w:r w:rsidR="00A104BE">
        <w:rPr>
          <w:rFonts w:ascii="Times New Roman" w:hAnsi="Times New Roman"/>
          <w:sz w:val="28"/>
          <w:szCs w:val="28"/>
        </w:rPr>
        <w:t xml:space="preserve"> </w:t>
      </w:r>
      <w:r w:rsidRPr="00273A88">
        <w:rPr>
          <w:rFonts w:ascii="Times New Roman" w:hAnsi="Times New Roman"/>
          <w:sz w:val="28"/>
          <w:szCs w:val="28"/>
        </w:rPr>
        <w:t>The</w:t>
      </w:r>
      <w:r w:rsidR="009C4CA0">
        <w:rPr>
          <w:rFonts w:ascii="Times New Roman" w:hAnsi="Times New Roman"/>
          <w:sz w:val="28"/>
          <w:szCs w:val="28"/>
        </w:rPr>
        <w:t xml:space="preserve"> maintenance components are </w:t>
      </w:r>
      <w:r w:rsidRPr="00273A88">
        <w:rPr>
          <w:rFonts w:ascii="Times New Roman" w:hAnsi="Times New Roman"/>
          <w:sz w:val="28"/>
          <w:szCs w:val="28"/>
        </w:rPr>
        <w:t xml:space="preserve">offered </w:t>
      </w:r>
      <w:r>
        <w:rPr>
          <w:rFonts w:ascii="Times New Roman" w:hAnsi="Times New Roman"/>
          <w:sz w:val="28"/>
          <w:szCs w:val="28"/>
        </w:rPr>
        <w:t xml:space="preserve">at both the moderate and high intensity levels. </w:t>
      </w:r>
    </w:p>
    <w:p w:rsidR="00AD5285" w:rsidRPr="00AD5285" w:rsidRDefault="00AD5285" w:rsidP="00AD5285">
      <w:pPr>
        <w:pStyle w:val="ListParagraph"/>
        <w:spacing w:after="240" w:line="240" w:lineRule="auto"/>
        <w:ind w:left="0"/>
        <w:contextualSpacing w:val="0"/>
        <w:jc w:val="both"/>
        <w:rPr>
          <w:rFonts w:ascii="Times New Roman" w:hAnsi="Times New Roman"/>
          <w:b/>
          <w:i/>
          <w:sz w:val="28"/>
          <w:szCs w:val="28"/>
        </w:rPr>
      </w:pPr>
      <w:r>
        <w:rPr>
          <w:rFonts w:ascii="Times New Roman" w:hAnsi="Times New Roman"/>
          <w:b/>
          <w:i/>
          <w:sz w:val="28"/>
          <w:szCs w:val="28"/>
        </w:rPr>
        <w:t>Evidence from Case Manager</w:t>
      </w:r>
    </w:p>
    <w:p w:rsidR="00AD5285" w:rsidRDefault="002B4114" w:rsidP="00273A88">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David Pin gave evidence about Mr. Avadluk’s time on remand since April of 2012.  He has been Mr. Avadluk’s case </w:t>
      </w:r>
      <w:r>
        <w:rPr>
          <w:rFonts w:ascii="Times New Roman" w:hAnsi="Times New Roman"/>
          <w:sz w:val="28"/>
          <w:szCs w:val="28"/>
        </w:rPr>
        <w:lastRenderedPageBreak/>
        <w:t xml:space="preserve">manager since 2014.  </w:t>
      </w:r>
      <w:r w:rsidR="00A104BE">
        <w:rPr>
          <w:rFonts w:ascii="Times New Roman" w:hAnsi="Times New Roman"/>
          <w:sz w:val="28"/>
          <w:szCs w:val="28"/>
        </w:rPr>
        <w:t>He indicated Mr. Avadluk has been the subject of numerous negative behaviour complaints, internal charges and consequently disciplinary action while on remand, but there has been nothing since December of 2016.  Mr. Pin felt this was a significant development.</w:t>
      </w:r>
    </w:p>
    <w:p w:rsidR="002B4114" w:rsidRPr="00B45F84" w:rsidRDefault="002B4114" w:rsidP="00B45F84">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Mr. Pin testified that Mr. Avadluk has participated in a reintegration program and that he has spent time with a traditional counsellor, a psychologist and the padre. </w:t>
      </w:r>
      <w:r w:rsidR="00A104BE" w:rsidRPr="00B45F84">
        <w:rPr>
          <w:rFonts w:ascii="Times New Roman" w:hAnsi="Times New Roman"/>
          <w:sz w:val="28"/>
          <w:szCs w:val="28"/>
        </w:rPr>
        <w:t>Program participation was verified by letters from NWT correctional officials which were tendered into evidence by defence counsel.</w:t>
      </w:r>
    </w:p>
    <w:p w:rsidR="00962767" w:rsidRDefault="00962767" w:rsidP="003C1366">
      <w:pPr>
        <w:spacing w:after="240" w:line="240" w:lineRule="auto"/>
        <w:jc w:val="both"/>
        <w:rPr>
          <w:rFonts w:ascii="Times New Roman" w:hAnsi="Times New Roman"/>
          <w:b/>
          <w:i/>
          <w:sz w:val="28"/>
          <w:szCs w:val="28"/>
        </w:rPr>
      </w:pPr>
    </w:p>
    <w:p w:rsidR="003C1366" w:rsidRPr="003C1366" w:rsidRDefault="003C1366" w:rsidP="003C1366">
      <w:pPr>
        <w:spacing w:after="240" w:line="240" w:lineRule="auto"/>
        <w:jc w:val="both"/>
        <w:rPr>
          <w:rFonts w:ascii="Times New Roman" w:hAnsi="Times New Roman"/>
          <w:b/>
          <w:i/>
          <w:sz w:val="28"/>
          <w:szCs w:val="28"/>
        </w:rPr>
      </w:pPr>
      <w:r w:rsidRPr="003C1366">
        <w:rPr>
          <w:rFonts w:ascii="Times New Roman" w:hAnsi="Times New Roman"/>
          <w:b/>
          <w:i/>
          <w:sz w:val="28"/>
          <w:szCs w:val="28"/>
        </w:rPr>
        <w:t>Expert Psychological and Psychiatric Evidence</w:t>
      </w:r>
    </w:p>
    <w:p w:rsidR="00771C0F" w:rsidRPr="00771C0F" w:rsidRDefault="00771C0F" w:rsidP="00771C0F">
      <w:pPr>
        <w:pStyle w:val="ListParagraph"/>
        <w:numPr>
          <w:ilvl w:val="0"/>
          <w:numId w:val="13"/>
        </w:numPr>
        <w:spacing w:after="240" w:line="240" w:lineRule="auto"/>
        <w:contextualSpacing w:val="0"/>
        <w:jc w:val="both"/>
        <w:rPr>
          <w:rFonts w:ascii="Times New Roman" w:hAnsi="Times New Roman"/>
          <w:sz w:val="28"/>
          <w:szCs w:val="28"/>
          <w:u w:val="single"/>
        </w:rPr>
      </w:pPr>
      <w:r>
        <w:rPr>
          <w:rFonts w:ascii="Times New Roman" w:hAnsi="Times New Roman"/>
          <w:sz w:val="28"/>
          <w:szCs w:val="28"/>
          <w:u w:val="single"/>
        </w:rPr>
        <w:t>Dr. Woodside</w:t>
      </w:r>
    </w:p>
    <w:p w:rsidR="00304EFD" w:rsidRDefault="00374530"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771C0F">
        <w:rPr>
          <w:rFonts w:ascii="Times New Roman" w:hAnsi="Times New Roman"/>
          <w:sz w:val="28"/>
          <w:szCs w:val="28"/>
        </w:rPr>
        <w:t xml:space="preserve">Dr. Woodside </w:t>
      </w:r>
      <w:r w:rsidR="003C1366" w:rsidRPr="00771C0F">
        <w:rPr>
          <w:rFonts w:ascii="Times New Roman" w:hAnsi="Times New Roman"/>
          <w:sz w:val="28"/>
          <w:szCs w:val="28"/>
        </w:rPr>
        <w:t xml:space="preserve">is a forensic psychiatrist with the Centre for Addiction and Mental Health </w:t>
      </w:r>
      <w:r w:rsidR="00FA06DC">
        <w:rPr>
          <w:rFonts w:ascii="Times New Roman" w:hAnsi="Times New Roman"/>
          <w:sz w:val="28"/>
          <w:szCs w:val="28"/>
        </w:rPr>
        <w:t xml:space="preserve">(CAMH) </w:t>
      </w:r>
      <w:r w:rsidR="003C1366" w:rsidRPr="00771C0F">
        <w:rPr>
          <w:rFonts w:ascii="Times New Roman" w:hAnsi="Times New Roman"/>
          <w:sz w:val="28"/>
          <w:szCs w:val="28"/>
        </w:rPr>
        <w:t xml:space="preserve">in Toronto, Ontario.  He is also the lead clinician for Acute Assessment Services and head of the Sexual Behaviours Clinic there. </w:t>
      </w:r>
      <w:r w:rsidR="00771C0F">
        <w:rPr>
          <w:rFonts w:ascii="Times New Roman" w:hAnsi="Times New Roman"/>
          <w:sz w:val="28"/>
          <w:szCs w:val="28"/>
        </w:rPr>
        <w:t xml:space="preserve"> It </w:t>
      </w:r>
      <w:r w:rsidR="00930F7E">
        <w:rPr>
          <w:rFonts w:ascii="Times New Roman" w:hAnsi="Times New Roman"/>
          <w:sz w:val="28"/>
          <w:szCs w:val="28"/>
        </w:rPr>
        <w:t xml:space="preserve">is </w:t>
      </w:r>
      <w:r w:rsidR="00771C0F">
        <w:rPr>
          <w:rFonts w:ascii="Times New Roman" w:hAnsi="Times New Roman"/>
          <w:sz w:val="28"/>
          <w:szCs w:val="28"/>
        </w:rPr>
        <w:t xml:space="preserve">apparent from both his </w:t>
      </w:r>
      <w:r w:rsidR="00771C0F">
        <w:rPr>
          <w:rFonts w:ascii="Times New Roman" w:hAnsi="Times New Roman"/>
          <w:i/>
          <w:sz w:val="28"/>
          <w:szCs w:val="28"/>
        </w:rPr>
        <w:t xml:space="preserve">curriculum vitae </w:t>
      </w:r>
      <w:r w:rsidR="00771C0F">
        <w:rPr>
          <w:rFonts w:ascii="Times New Roman" w:hAnsi="Times New Roman"/>
          <w:sz w:val="28"/>
          <w:szCs w:val="28"/>
        </w:rPr>
        <w:t>and his testimony that he has extensive training and experience treating and assessing sexual offenders and conducting court ordered assessments for danger</w:t>
      </w:r>
      <w:r w:rsidR="00771C0F">
        <w:rPr>
          <w:rFonts w:ascii="Times New Roman" w:hAnsi="Times New Roman"/>
          <w:sz w:val="28"/>
          <w:szCs w:val="28"/>
        </w:rPr>
        <w:lastRenderedPageBreak/>
        <w:t>ous offender applications.</w:t>
      </w:r>
      <w:r w:rsidR="006D0B57">
        <w:rPr>
          <w:rFonts w:ascii="Times New Roman" w:hAnsi="Times New Roman"/>
          <w:sz w:val="28"/>
          <w:szCs w:val="28"/>
        </w:rPr>
        <w:t xml:space="preserve"> </w:t>
      </w:r>
      <w:r w:rsidR="00771C0F">
        <w:rPr>
          <w:rFonts w:ascii="Times New Roman" w:hAnsi="Times New Roman"/>
          <w:sz w:val="28"/>
          <w:szCs w:val="28"/>
        </w:rPr>
        <w:t xml:space="preserve"> </w:t>
      </w:r>
      <w:r w:rsidR="00604B31">
        <w:rPr>
          <w:rFonts w:ascii="Times New Roman" w:hAnsi="Times New Roman"/>
          <w:sz w:val="28"/>
          <w:szCs w:val="28"/>
        </w:rPr>
        <w:t xml:space="preserve">Following a </w:t>
      </w:r>
      <w:r w:rsidR="00604B31">
        <w:rPr>
          <w:rFonts w:ascii="Times New Roman" w:hAnsi="Times New Roman"/>
          <w:i/>
          <w:sz w:val="28"/>
          <w:szCs w:val="28"/>
        </w:rPr>
        <w:t xml:space="preserve">voir dire, </w:t>
      </w:r>
      <w:r w:rsidR="00604B31">
        <w:rPr>
          <w:rFonts w:ascii="Times New Roman" w:hAnsi="Times New Roman"/>
          <w:sz w:val="28"/>
          <w:szCs w:val="28"/>
        </w:rPr>
        <w:t>h</w:t>
      </w:r>
      <w:r w:rsidR="003C1366" w:rsidRPr="00771C0F">
        <w:rPr>
          <w:rFonts w:ascii="Times New Roman" w:hAnsi="Times New Roman"/>
          <w:sz w:val="28"/>
          <w:szCs w:val="28"/>
        </w:rPr>
        <w:t xml:space="preserve">e was qualified as an expert and allowed to give opinion evidence in the areas of diagnosis, treatment and risk assessment of sexual offenders. </w:t>
      </w:r>
    </w:p>
    <w:p w:rsidR="00273A88" w:rsidRDefault="00273A88"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Dr. Woodside examined Mr. Avadluk </w:t>
      </w:r>
      <w:r w:rsidR="00FA06DC">
        <w:rPr>
          <w:rFonts w:ascii="Times New Roman" w:hAnsi="Times New Roman"/>
          <w:sz w:val="28"/>
          <w:szCs w:val="28"/>
        </w:rPr>
        <w:t xml:space="preserve">in-person </w:t>
      </w:r>
      <w:r>
        <w:rPr>
          <w:rFonts w:ascii="Times New Roman" w:hAnsi="Times New Roman"/>
          <w:sz w:val="28"/>
          <w:szCs w:val="28"/>
        </w:rPr>
        <w:t>over a four-day period totalling approximately nine hours</w:t>
      </w:r>
      <w:r w:rsidR="00B45F84">
        <w:rPr>
          <w:rFonts w:ascii="Times New Roman" w:hAnsi="Times New Roman"/>
          <w:sz w:val="28"/>
          <w:szCs w:val="28"/>
        </w:rPr>
        <w:t xml:space="preserve"> at CAMH</w:t>
      </w:r>
      <w:r>
        <w:rPr>
          <w:rFonts w:ascii="Times New Roman" w:hAnsi="Times New Roman"/>
          <w:sz w:val="28"/>
          <w:szCs w:val="28"/>
        </w:rPr>
        <w:t>.</w:t>
      </w:r>
      <w:r w:rsidR="006D0B57">
        <w:rPr>
          <w:rFonts w:ascii="Times New Roman" w:hAnsi="Times New Roman"/>
          <w:sz w:val="28"/>
          <w:szCs w:val="28"/>
        </w:rPr>
        <w:t xml:space="preserve"> </w:t>
      </w:r>
      <w:r>
        <w:rPr>
          <w:rFonts w:ascii="Times New Roman" w:hAnsi="Times New Roman"/>
          <w:sz w:val="28"/>
          <w:szCs w:val="28"/>
        </w:rPr>
        <w:t xml:space="preserve"> </w:t>
      </w:r>
      <w:r w:rsidR="00FA06DC">
        <w:rPr>
          <w:rFonts w:ascii="Times New Roman" w:hAnsi="Times New Roman"/>
          <w:sz w:val="28"/>
          <w:szCs w:val="28"/>
        </w:rPr>
        <w:t>This consisted of personal interviews and testing using a variety of instruments, described below.</w:t>
      </w:r>
      <w:r w:rsidR="006D0B57">
        <w:rPr>
          <w:rFonts w:ascii="Times New Roman" w:hAnsi="Times New Roman"/>
          <w:sz w:val="28"/>
          <w:szCs w:val="28"/>
        </w:rPr>
        <w:t xml:space="preserve"> </w:t>
      </w:r>
      <w:r w:rsidR="00FA06DC">
        <w:rPr>
          <w:rFonts w:ascii="Times New Roman" w:hAnsi="Times New Roman"/>
          <w:sz w:val="28"/>
          <w:szCs w:val="28"/>
        </w:rPr>
        <w:t xml:space="preserve"> The Crown provided Dr. Woodside with copies of the documents used in support of the assessment application which include detailed information about </w:t>
      </w:r>
      <w:r w:rsidR="00B45F84">
        <w:rPr>
          <w:rFonts w:ascii="Times New Roman" w:hAnsi="Times New Roman"/>
          <w:sz w:val="28"/>
          <w:szCs w:val="28"/>
        </w:rPr>
        <w:t xml:space="preserve">Mr. Avadluk’s </w:t>
      </w:r>
      <w:r w:rsidR="001661BF">
        <w:rPr>
          <w:rFonts w:ascii="Times New Roman" w:hAnsi="Times New Roman"/>
          <w:sz w:val="28"/>
          <w:szCs w:val="28"/>
        </w:rPr>
        <w:t>criminal and institutional history</w:t>
      </w:r>
      <w:r w:rsidR="00FA06DC">
        <w:rPr>
          <w:rFonts w:ascii="Times New Roman" w:hAnsi="Times New Roman"/>
          <w:sz w:val="28"/>
          <w:szCs w:val="28"/>
        </w:rPr>
        <w:t xml:space="preserve">.  Dr. Woodside also had information obtained from an interview conducted with Mr. Avadluk’s mother by a CAMH staff member.  </w:t>
      </w:r>
      <w:r w:rsidR="001661BF">
        <w:rPr>
          <w:rFonts w:ascii="Times New Roman" w:hAnsi="Times New Roman"/>
          <w:sz w:val="28"/>
          <w:szCs w:val="28"/>
        </w:rPr>
        <w:t>There were attempts made to reach other family members, but these were unsuccessful.</w:t>
      </w:r>
    </w:p>
    <w:p w:rsidR="001661BF" w:rsidRDefault="00022F86"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Dr. Woodside diagnosed Mr. Avadluk with antisocial personality disorder, severe alcohol use disorder and post-traumatic stress disorder.  </w:t>
      </w:r>
      <w:r w:rsidR="00930F7E">
        <w:rPr>
          <w:rFonts w:ascii="Times New Roman" w:hAnsi="Times New Roman"/>
          <w:sz w:val="28"/>
          <w:szCs w:val="28"/>
        </w:rPr>
        <w:t>As noted earlier, h</w:t>
      </w:r>
      <w:r>
        <w:rPr>
          <w:rFonts w:ascii="Times New Roman" w:hAnsi="Times New Roman"/>
          <w:sz w:val="28"/>
          <w:szCs w:val="28"/>
        </w:rPr>
        <w:t>e indicated it was possible Mr. Avadluk has FASD</w:t>
      </w:r>
      <w:r w:rsidR="00B45F84">
        <w:rPr>
          <w:rFonts w:ascii="Times New Roman" w:hAnsi="Times New Roman"/>
          <w:sz w:val="28"/>
          <w:szCs w:val="28"/>
        </w:rPr>
        <w:t>,</w:t>
      </w:r>
      <w:r w:rsidR="00275EFB">
        <w:rPr>
          <w:rFonts w:ascii="Times New Roman" w:hAnsi="Times New Roman"/>
          <w:sz w:val="28"/>
          <w:szCs w:val="28"/>
        </w:rPr>
        <w:t xml:space="preserve"> based on Mr. Avadluk’s own reports</w:t>
      </w:r>
      <w:r w:rsidR="00B45F84">
        <w:rPr>
          <w:rFonts w:ascii="Times New Roman" w:hAnsi="Times New Roman"/>
          <w:sz w:val="28"/>
          <w:szCs w:val="28"/>
        </w:rPr>
        <w:t>, his mother’s alcohol abuse and the presence of other features.</w:t>
      </w:r>
      <w:r w:rsidR="006D0B57">
        <w:rPr>
          <w:rFonts w:ascii="Times New Roman" w:hAnsi="Times New Roman"/>
          <w:sz w:val="28"/>
          <w:szCs w:val="28"/>
        </w:rPr>
        <w:t xml:space="preserve"> </w:t>
      </w:r>
      <w:r w:rsidR="00275EFB">
        <w:rPr>
          <w:rFonts w:ascii="Times New Roman" w:hAnsi="Times New Roman"/>
          <w:sz w:val="28"/>
          <w:szCs w:val="28"/>
        </w:rPr>
        <w:t xml:space="preserve"> Dr. Woodside </w:t>
      </w:r>
      <w:r w:rsidR="000257A1">
        <w:rPr>
          <w:rFonts w:ascii="Times New Roman" w:hAnsi="Times New Roman"/>
          <w:sz w:val="28"/>
          <w:szCs w:val="28"/>
        </w:rPr>
        <w:t>considered the possibility of</w:t>
      </w:r>
      <w:r w:rsidR="00275EFB">
        <w:rPr>
          <w:rFonts w:ascii="Times New Roman" w:hAnsi="Times New Roman"/>
          <w:sz w:val="28"/>
          <w:szCs w:val="28"/>
        </w:rPr>
        <w:t xml:space="preserve"> par</w:t>
      </w:r>
      <w:r w:rsidR="000257A1">
        <w:rPr>
          <w:rFonts w:ascii="Times New Roman" w:hAnsi="Times New Roman"/>
          <w:sz w:val="28"/>
          <w:szCs w:val="28"/>
        </w:rPr>
        <w:t xml:space="preserve">aphilic disorder, that is, </w:t>
      </w:r>
      <w:r w:rsidR="00275EFB">
        <w:rPr>
          <w:rFonts w:ascii="Times New Roman" w:hAnsi="Times New Roman"/>
          <w:sz w:val="28"/>
          <w:szCs w:val="28"/>
        </w:rPr>
        <w:t xml:space="preserve">a preference for non-consensual, coercive sex, </w:t>
      </w:r>
      <w:r w:rsidR="000257A1">
        <w:rPr>
          <w:rFonts w:ascii="Times New Roman" w:hAnsi="Times New Roman"/>
          <w:sz w:val="28"/>
          <w:szCs w:val="28"/>
        </w:rPr>
        <w:lastRenderedPageBreak/>
        <w:t xml:space="preserve">but he </w:t>
      </w:r>
      <w:r w:rsidR="00275EFB">
        <w:rPr>
          <w:rFonts w:ascii="Times New Roman" w:hAnsi="Times New Roman"/>
          <w:sz w:val="28"/>
          <w:szCs w:val="28"/>
        </w:rPr>
        <w:t>opin</w:t>
      </w:r>
      <w:r w:rsidR="000257A1">
        <w:rPr>
          <w:rFonts w:ascii="Times New Roman" w:hAnsi="Times New Roman"/>
          <w:sz w:val="28"/>
          <w:szCs w:val="28"/>
        </w:rPr>
        <w:t>ed</w:t>
      </w:r>
      <w:r w:rsidR="00275EFB">
        <w:rPr>
          <w:rFonts w:ascii="Times New Roman" w:hAnsi="Times New Roman"/>
          <w:sz w:val="28"/>
          <w:szCs w:val="28"/>
        </w:rPr>
        <w:t xml:space="preserve"> it is more likely Mr. Avadluk’s sexual offending is attributable to alcohol use and antisocial personality disorder.</w:t>
      </w:r>
    </w:p>
    <w:p w:rsidR="00275EFB" w:rsidRDefault="00275EFB"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Mr. Avadluk’s antisocial personality disorder was diagnosed using criteria from the </w:t>
      </w:r>
      <w:r>
        <w:rPr>
          <w:rFonts w:ascii="Times New Roman" w:hAnsi="Times New Roman"/>
          <w:i/>
          <w:sz w:val="28"/>
          <w:szCs w:val="28"/>
        </w:rPr>
        <w:t>Diagnostic and Statistical Manual – 5</w:t>
      </w:r>
      <w:r w:rsidRPr="00275EFB">
        <w:rPr>
          <w:rFonts w:ascii="Times New Roman" w:hAnsi="Times New Roman"/>
          <w:i/>
          <w:sz w:val="28"/>
          <w:szCs w:val="28"/>
          <w:vertAlign w:val="superscript"/>
        </w:rPr>
        <w:t>th</w:t>
      </w:r>
      <w:r>
        <w:rPr>
          <w:rFonts w:ascii="Times New Roman" w:hAnsi="Times New Roman"/>
          <w:i/>
          <w:sz w:val="28"/>
          <w:szCs w:val="28"/>
        </w:rPr>
        <w:t xml:space="preserve"> Edition </w:t>
      </w:r>
      <w:r>
        <w:rPr>
          <w:rFonts w:ascii="Times New Roman" w:hAnsi="Times New Roman"/>
          <w:sz w:val="28"/>
          <w:szCs w:val="28"/>
        </w:rPr>
        <w:t>(the “DSM5”).  Dr. Woodside explained that an individual must meet three or more of the following criteria:</w:t>
      </w:r>
    </w:p>
    <w:p w:rsidR="00275EFB" w:rsidRDefault="00275EFB" w:rsidP="00275EF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failure to conform to social norms with respect to lawful behaviours;</w:t>
      </w:r>
    </w:p>
    <w:p w:rsidR="00275EFB" w:rsidRDefault="00275EFB" w:rsidP="00275EF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deceitfulness as indicated by repeated lying, use of aliases or conning others for persona</w:t>
      </w:r>
      <w:r w:rsidR="00930F7E">
        <w:rPr>
          <w:rFonts w:ascii="Times New Roman" w:hAnsi="Times New Roman"/>
          <w:sz w:val="28"/>
          <w:szCs w:val="28"/>
        </w:rPr>
        <w:t>l</w:t>
      </w:r>
      <w:r>
        <w:rPr>
          <w:rFonts w:ascii="Times New Roman" w:hAnsi="Times New Roman"/>
          <w:sz w:val="28"/>
          <w:szCs w:val="28"/>
        </w:rPr>
        <w:t xml:space="preserve"> profit or pleasure;</w:t>
      </w:r>
    </w:p>
    <w:p w:rsidR="00275EFB" w:rsidRDefault="00275EFB" w:rsidP="00275EF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impulsivity or a failure to plan ahead;</w:t>
      </w:r>
    </w:p>
    <w:p w:rsidR="00275EFB" w:rsidRDefault="00275EFB" w:rsidP="00275EF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irritability and aggressiveness;</w:t>
      </w:r>
    </w:p>
    <w:p w:rsidR="00275EFB" w:rsidRDefault="00275EFB" w:rsidP="00275EF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reckless disregard for the safety of self or others;</w:t>
      </w:r>
    </w:p>
    <w:p w:rsidR="00275EFB" w:rsidRDefault="00275EFB" w:rsidP="00275EF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consistent irresponsibility as indicated by repeated failure to sustain consistent work behaviour or honour financial obligations;</w:t>
      </w:r>
    </w:p>
    <w:p w:rsidR="00275EFB" w:rsidRDefault="00275EFB" w:rsidP="00275EF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lack of remorse, as indicated by being indifferent to, or rationalizing, having hurt, mistreated, or stolen from another</w:t>
      </w:r>
      <w:r w:rsidR="008D1046">
        <w:rPr>
          <w:rFonts w:ascii="Times New Roman" w:hAnsi="Times New Roman"/>
          <w:sz w:val="28"/>
          <w:szCs w:val="28"/>
        </w:rPr>
        <w:t>.</w:t>
      </w:r>
    </w:p>
    <w:p w:rsidR="00593698" w:rsidRPr="00593698" w:rsidRDefault="00930F7E" w:rsidP="00593698">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Dr. Woodside’s opinion is that </w:t>
      </w:r>
      <w:r w:rsidR="008D1046">
        <w:rPr>
          <w:rFonts w:ascii="Times New Roman" w:hAnsi="Times New Roman"/>
          <w:sz w:val="28"/>
          <w:szCs w:val="28"/>
        </w:rPr>
        <w:t>Mr. Avadluk meets all of these</w:t>
      </w:r>
      <w:r w:rsidR="00B45F84">
        <w:rPr>
          <w:rFonts w:ascii="Times New Roman" w:hAnsi="Times New Roman"/>
          <w:sz w:val="28"/>
          <w:szCs w:val="28"/>
        </w:rPr>
        <w:t xml:space="preserve"> criteria</w:t>
      </w:r>
      <w:r w:rsidR="008D1046">
        <w:rPr>
          <w:rFonts w:ascii="Times New Roman" w:hAnsi="Times New Roman"/>
          <w:sz w:val="28"/>
          <w:szCs w:val="28"/>
        </w:rPr>
        <w:t>.</w:t>
      </w:r>
    </w:p>
    <w:p w:rsidR="000257A1" w:rsidRDefault="008D1046" w:rsidP="00E143C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In carrying out the risk assessment, Dr. Woodside employed</w:t>
      </w:r>
      <w:r w:rsidR="00593698">
        <w:rPr>
          <w:rFonts w:ascii="Times New Roman" w:hAnsi="Times New Roman"/>
          <w:sz w:val="28"/>
          <w:szCs w:val="28"/>
        </w:rPr>
        <w:t xml:space="preserve"> the Sex Offender Risk Appraisal Guide (“SORAG”)</w:t>
      </w:r>
      <w:r w:rsidR="000257A1">
        <w:rPr>
          <w:rFonts w:ascii="Times New Roman" w:hAnsi="Times New Roman"/>
          <w:sz w:val="28"/>
          <w:szCs w:val="28"/>
        </w:rPr>
        <w:t xml:space="preserve">, </w:t>
      </w:r>
      <w:r w:rsidR="00593698">
        <w:rPr>
          <w:rFonts w:ascii="Times New Roman" w:hAnsi="Times New Roman"/>
          <w:sz w:val="28"/>
          <w:szCs w:val="28"/>
        </w:rPr>
        <w:t>its component, the Psychopathy Checklist – Revised (“PCL-R”)</w:t>
      </w:r>
      <w:r w:rsidR="00930F7E">
        <w:rPr>
          <w:rFonts w:ascii="Times New Roman" w:hAnsi="Times New Roman"/>
          <w:sz w:val="28"/>
          <w:szCs w:val="28"/>
        </w:rPr>
        <w:t>,</w:t>
      </w:r>
      <w:r w:rsidR="000257A1">
        <w:rPr>
          <w:rFonts w:ascii="Times New Roman" w:hAnsi="Times New Roman"/>
          <w:sz w:val="28"/>
          <w:szCs w:val="28"/>
        </w:rPr>
        <w:t xml:space="preserve"> and the Static-99R, </w:t>
      </w:r>
      <w:r w:rsidR="00593698">
        <w:rPr>
          <w:rFonts w:ascii="Times New Roman" w:hAnsi="Times New Roman"/>
          <w:sz w:val="28"/>
          <w:szCs w:val="28"/>
        </w:rPr>
        <w:t xml:space="preserve">in addition to </w:t>
      </w:r>
      <w:r w:rsidR="000257A1">
        <w:rPr>
          <w:rFonts w:ascii="Times New Roman" w:hAnsi="Times New Roman"/>
          <w:sz w:val="28"/>
          <w:szCs w:val="28"/>
        </w:rPr>
        <w:t xml:space="preserve">his </w:t>
      </w:r>
      <w:r w:rsidR="00593698">
        <w:rPr>
          <w:rFonts w:ascii="Times New Roman" w:hAnsi="Times New Roman"/>
          <w:sz w:val="28"/>
          <w:szCs w:val="28"/>
        </w:rPr>
        <w:t xml:space="preserve">clinical judgment. </w:t>
      </w:r>
    </w:p>
    <w:p w:rsidR="008D1046" w:rsidRDefault="000257A1" w:rsidP="00E143C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Dr. Woodside said the SORAG is a tool which measures the risk of violent reoffen</w:t>
      </w:r>
      <w:r w:rsidR="002D2FDC">
        <w:rPr>
          <w:rFonts w:ascii="Times New Roman" w:hAnsi="Times New Roman"/>
          <w:sz w:val="28"/>
          <w:szCs w:val="28"/>
        </w:rPr>
        <w:t>ding</w:t>
      </w:r>
      <w:r>
        <w:rPr>
          <w:rFonts w:ascii="Times New Roman" w:hAnsi="Times New Roman"/>
          <w:sz w:val="28"/>
          <w:szCs w:val="28"/>
        </w:rPr>
        <w:t>, including both s</w:t>
      </w:r>
      <w:r w:rsidR="008A18E1">
        <w:rPr>
          <w:rFonts w:ascii="Times New Roman" w:hAnsi="Times New Roman"/>
          <w:sz w:val="28"/>
          <w:szCs w:val="28"/>
        </w:rPr>
        <w:t>exual and non-sexual violence.</w:t>
      </w:r>
      <w:r w:rsidR="006D0B57">
        <w:rPr>
          <w:rFonts w:ascii="Times New Roman" w:hAnsi="Times New Roman"/>
          <w:sz w:val="28"/>
          <w:szCs w:val="28"/>
        </w:rPr>
        <w:t xml:space="preserve"> </w:t>
      </w:r>
      <w:r w:rsidR="008A18E1">
        <w:rPr>
          <w:rFonts w:ascii="Times New Roman" w:hAnsi="Times New Roman"/>
          <w:sz w:val="28"/>
          <w:szCs w:val="28"/>
        </w:rPr>
        <w:t xml:space="preserve"> </w:t>
      </w:r>
      <w:r>
        <w:rPr>
          <w:rFonts w:ascii="Times New Roman" w:hAnsi="Times New Roman"/>
          <w:sz w:val="28"/>
          <w:szCs w:val="28"/>
        </w:rPr>
        <w:t>He stated Mr. Avadluk’s score resulted in a probability of violent reoffence in the range of between 76 to 89% within ten years of opportunity, which places him in the hi</w:t>
      </w:r>
      <w:r w:rsidR="00B45F84">
        <w:rPr>
          <w:rFonts w:ascii="Times New Roman" w:hAnsi="Times New Roman"/>
          <w:sz w:val="28"/>
          <w:szCs w:val="28"/>
        </w:rPr>
        <w:t>gh risk category</w:t>
      </w:r>
      <w:r>
        <w:rPr>
          <w:rFonts w:ascii="Times New Roman" w:hAnsi="Times New Roman"/>
          <w:sz w:val="28"/>
          <w:szCs w:val="28"/>
        </w:rPr>
        <w:t>.</w:t>
      </w:r>
    </w:p>
    <w:p w:rsidR="002D2FDC" w:rsidRDefault="002D2FDC" w:rsidP="00E143C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Mr. Avadluk’s</w:t>
      </w:r>
      <w:r w:rsidR="00532BDA">
        <w:rPr>
          <w:rFonts w:ascii="Times New Roman" w:hAnsi="Times New Roman"/>
          <w:sz w:val="28"/>
          <w:szCs w:val="28"/>
        </w:rPr>
        <w:t xml:space="preserve"> score on the PCL-R was twenty-nine out of a possible forty.  Dr. Woodside indicated that a score of thirty or more is required for a diagnosis of psychopathy, but that there is research demonstrating significant risk of criminal behaviour begins with scores of twenty or above.</w:t>
      </w:r>
      <w:r w:rsidR="006D0B57">
        <w:rPr>
          <w:rFonts w:ascii="Times New Roman" w:hAnsi="Times New Roman"/>
          <w:sz w:val="28"/>
          <w:szCs w:val="28"/>
        </w:rPr>
        <w:t xml:space="preserve"> </w:t>
      </w:r>
      <w:r w:rsidR="00532BDA">
        <w:rPr>
          <w:rFonts w:ascii="Times New Roman" w:hAnsi="Times New Roman"/>
          <w:sz w:val="28"/>
          <w:szCs w:val="28"/>
        </w:rPr>
        <w:t xml:space="preserve"> </w:t>
      </w:r>
      <w:r w:rsidR="006B36C7">
        <w:rPr>
          <w:rFonts w:ascii="Times New Roman" w:hAnsi="Times New Roman"/>
          <w:sz w:val="28"/>
          <w:szCs w:val="28"/>
        </w:rPr>
        <w:t>He opined Mr. Avadluk’s score indicates elevated risk to reoffend.</w:t>
      </w:r>
    </w:p>
    <w:p w:rsidR="006B36C7" w:rsidRDefault="006B36C7" w:rsidP="00E143C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Dr. Woodside described the Static-99R as a screening tool that identifies individuals at risk for future sexual offending.  </w:t>
      </w:r>
      <w:r w:rsidR="005529AA">
        <w:rPr>
          <w:rFonts w:ascii="Times New Roman" w:hAnsi="Times New Roman"/>
          <w:sz w:val="28"/>
          <w:szCs w:val="28"/>
        </w:rPr>
        <w:t xml:space="preserve">It does not measure risk for non-sexual violent offending.  Mr. </w:t>
      </w:r>
      <w:r w:rsidR="005529AA">
        <w:rPr>
          <w:rFonts w:ascii="Times New Roman" w:hAnsi="Times New Roman"/>
          <w:sz w:val="28"/>
          <w:szCs w:val="28"/>
        </w:rPr>
        <w:lastRenderedPageBreak/>
        <w:t xml:space="preserve">Avadluk’s score indicated his risk of committing further sexual offences </w:t>
      </w:r>
      <w:r w:rsidR="00B34117">
        <w:rPr>
          <w:rFonts w:ascii="Times New Roman" w:hAnsi="Times New Roman"/>
          <w:sz w:val="28"/>
          <w:szCs w:val="28"/>
        </w:rPr>
        <w:t>is 1.71</w:t>
      </w:r>
      <w:r w:rsidR="005529AA">
        <w:rPr>
          <w:rFonts w:ascii="Times New Roman" w:hAnsi="Times New Roman"/>
          <w:sz w:val="28"/>
          <w:szCs w:val="28"/>
        </w:rPr>
        <w:t xml:space="preserve"> times greater than the average sex offender, placing him in the moderate to high risk category. </w:t>
      </w:r>
    </w:p>
    <w:p w:rsidR="00E143C1" w:rsidRDefault="00771C0F" w:rsidP="00E143C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Dr. Woodside concluded Mr. Avadluk is at high risk to continue to commit violent crimes and that he poses a moderate to high risk to </w:t>
      </w:r>
      <w:r w:rsidR="004772DE">
        <w:rPr>
          <w:rFonts w:ascii="Times New Roman" w:hAnsi="Times New Roman"/>
          <w:sz w:val="28"/>
          <w:szCs w:val="28"/>
        </w:rPr>
        <w:t>commit further sexual crimes.</w:t>
      </w:r>
      <w:r w:rsidR="006D0B57">
        <w:rPr>
          <w:rFonts w:ascii="Times New Roman" w:hAnsi="Times New Roman"/>
          <w:sz w:val="28"/>
          <w:szCs w:val="28"/>
        </w:rPr>
        <w:t xml:space="preserve"> </w:t>
      </w:r>
      <w:r w:rsidR="004772DE">
        <w:rPr>
          <w:rFonts w:ascii="Times New Roman" w:hAnsi="Times New Roman"/>
          <w:sz w:val="28"/>
          <w:szCs w:val="28"/>
        </w:rPr>
        <w:t xml:space="preserve"> </w:t>
      </w:r>
      <w:r w:rsidR="006841BC">
        <w:rPr>
          <w:rFonts w:ascii="Times New Roman" w:hAnsi="Times New Roman"/>
          <w:sz w:val="28"/>
          <w:szCs w:val="28"/>
        </w:rPr>
        <w:t>He also indicated he felt it would be difficult to manage Mr. Avadluk outside of an institutional setting.</w:t>
      </w:r>
      <w:r w:rsidR="006D0B57">
        <w:rPr>
          <w:rFonts w:ascii="Times New Roman" w:hAnsi="Times New Roman"/>
          <w:sz w:val="28"/>
          <w:szCs w:val="28"/>
        </w:rPr>
        <w:t xml:space="preserve"> </w:t>
      </w:r>
      <w:r w:rsidR="006841BC">
        <w:rPr>
          <w:rFonts w:ascii="Times New Roman" w:hAnsi="Times New Roman"/>
          <w:sz w:val="28"/>
          <w:szCs w:val="28"/>
        </w:rPr>
        <w:t xml:space="preserve"> </w:t>
      </w:r>
      <w:r w:rsidR="004772DE">
        <w:rPr>
          <w:rFonts w:ascii="Times New Roman" w:hAnsi="Times New Roman"/>
          <w:sz w:val="28"/>
          <w:szCs w:val="28"/>
        </w:rPr>
        <w:t xml:space="preserve">This was based on </w:t>
      </w:r>
      <w:r w:rsidR="00E143C1">
        <w:rPr>
          <w:rFonts w:ascii="Times New Roman" w:hAnsi="Times New Roman"/>
          <w:sz w:val="28"/>
          <w:szCs w:val="28"/>
        </w:rPr>
        <w:t xml:space="preserve">numerous factors including </w:t>
      </w:r>
      <w:r w:rsidR="004772DE">
        <w:rPr>
          <w:rFonts w:ascii="Times New Roman" w:hAnsi="Times New Roman"/>
          <w:sz w:val="28"/>
          <w:szCs w:val="28"/>
        </w:rPr>
        <w:t>his opinion that Mr. Avadluk has an</w:t>
      </w:r>
      <w:r w:rsidR="00843DA2">
        <w:rPr>
          <w:rFonts w:ascii="Times New Roman" w:hAnsi="Times New Roman"/>
          <w:sz w:val="28"/>
          <w:szCs w:val="28"/>
        </w:rPr>
        <w:t>ti</w:t>
      </w:r>
      <w:r w:rsidR="004772DE">
        <w:rPr>
          <w:rFonts w:ascii="Times New Roman" w:hAnsi="Times New Roman"/>
          <w:sz w:val="28"/>
          <w:szCs w:val="28"/>
        </w:rPr>
        <w:t>social personality disorder</w:t>
      </w:r>
      <w:r w:rsidR="0009588F">
        <w:rPr>
          <w:rFonts w:ascii="Times New Roman" w:hAnsi="Times New Roman"/>
          <w:sz w:val="28"/>
          <w:szCs w:val="28"/>
        </w:rPr>
        <w:t xml:space="preserve"> with significant psychopathic personality traits</w:t>
      </w:r>
      <w:r w:rsidR="004C0F2D">
        <w:rPr>
          <w:rFonts w:ascii="Times New Roman" w:hAnsi="Times New Roman"/>
          <w:sz w:val="28"/>
          <w:szCs w:val="28"/>
        </w:rPr>
        <w:t xml:space="preserve"> </w:t>
      </w:r>
      <w:r w:rsidR="00FD10BB">
        <w:rPr>
          <w:rFonts w:ascii="Times New Roman" w:hAnsi="Times New Roman"/>
          <w:sz w:val="28"/>
          <w:szCs w:val="28"/>
        </w:rPr>
        <w:t xml:space="preserve">and </w:t>
      </w:r>
      <w:r w:rsidR="004772DE">
        <w:rPr>
          <w:rFonts w:ascii="Times New Roman" w:hAnsi="Times New Roman"/>
          <w:sz w:val="28"/>
          <w:szCs w:val="28"/>
        </w:rPr>
        <w:t>severe alcohol abuse dis</w:t>
      </w:r>
      <w:r w:rsidR="0009588F">
        <w:rPr>
          <w:rFonts w:ascii="Times New Roman" w:hAnsi="Times New Roman"/>
          <w:sz w:val="28"/>
          <w:szCs w:val="28"/>
        </w:rPr>
        <w:t>order.</w:t>
      </w:r>
      <w:r w:rsidR="006D0B57">
        <w:rPr>
          <w:rFonts w:ascii="Times New Roman" w:hAnsi="Times New Roman"/>
          <w:sz w:val="28"/>
          <w:szCs w:val="28"/>
        </w:rPr>
        <w:t xml:space="preserve"> </w:t>
      </w:r>
      <w:r w:rsidR="0009588F">
        <w:rPr>
          <w:rFonts w:ascii="Times New Roman" w:hAnsi="Times New Roman"/>
          <w:sz w:val="28"/>
          <w:szCs w:val="28"/>
        </w:rPr>
        <w:t xml:space="preserve"> </w:t>
      </w:r>
      <w:r w:rsidR="004772DE">
        <w:rPr>
          <w:rFonts w:ascii="Times New Roman" w:hAnsi="Times New Roman"/>
          <w:sz w:val="28"/>
          <w:szCs w:val="28"/>
        </w:rPr>
        <w:t xml:space="preserve">He also considered </w:t>
      </w:r>
      <w:r w:rsidR="00930F7E">
        <w:rPr>
          <w:rFonts w:ascii="Times New Roman" w:hAnsi="Times New Roman"/>
          <w:sz w:val="28"/>
          <w:szCs w:val="28"/>
        </w:rPr>
        <w:t xml:space="preserve">the effect of aging on </w:t>
      </w:r>
      <w:r w:rsidR="004772DE">
        <w:rPr>
          <w:rFonts w:ascii="Times New Roman" w:hAnsi="Times New Roman"/>
          <w:sz w:val="28"/>
          <w:szCs w:val="28"/>
        </w:rPr>
        <w:t xml:space="preserve">Mr. </w:t>
      </w:r>
      <w:r w:rsidR="00843DA2">
        <w:rPr>
          <w:rFonts w:ascii="Times New Roman" w:hAnsi="Times New Roman"/>
          <w:sz w:val="28"/>
          <w:szCs w:val="28"/>
        </w:rPr>
        <w:t xml:space="preserve">Avadluk’s </w:t>
      </w:r>
      <w:r w:rsidR="00B45F84">
        <w:rPr>
          <w:rFonts w:ascii="Times New Roman" w:hAnsi="Times New Roman"/>
          <w:sz w:val="28"/>
          <w:szCs w:val="28"/>
        </w:rPr>
        <w:t>overall risk,</w:t>
      </w:r>
      <w:r w:rsidR="00E143C1">
        <w:rPr>
          <w:rFonts w:ascii="Times New Roman" w:hAnsi="Times New Roman"/>
          <w:sz w:val="28"/>
          <w:szCs w:val="28"/>
        </w:rPr>
        <w:t xml:space="preserve"> </w:t>
      </w:r>
      <w:r w:rsidR="00B45F84">
        <w:rPr>
          <w:rFonts w:ascii="Times New Roman" w:hAnsi="Times New Roman"/>
          <w:sz w:val="28"/>
          <w:szCs w:val="28"/>
        </w:rPr>
        <w:t>his history of non-compliance with court orders, his</w:t>
      </w:r>
      <w:r w:rsidR="00E143C1">
        <w:rPr>
          <w:rFonts w:ascii="Times New Roman" w:hAnsi="Times New Roman"/>
          <w:sz w:val="28"/>
          <w:szCs w:val="28"/>
        </w:rPr>
        <w:t xml:space="preserve"> </w:t>
      </w:r>
      <w:r w:rsidR="00843DA2">
        <w:rPr>
          <w:rFonts w:ascii="Times New Roman" w:hAnsi="Times New Roman"/>
          <w:sz w:val="28"/>
          <w:szCs w:val="28"/>
        </w:rPr>
        <w:t>personal circumstances</w:t>
      </w:r>
      <w:r w:rsidR="00E143C1">
        <w:rPr>
          <w:rFonts w:ascii="Times New Roman" w:hAnsi="Times New Roman"/>
          <w:sz w:val="28"/>
          <w:szCs w:val="28"/>
        </w:rPr>
        <w:t>, his</w:t>
      </w:r>
      <w:r w:rsidR="00843DA2">
        <w:rPr>
          <w:rFonts w:ascii="Times New Roman" w:hAnsi="Times New Roman"/>
          <w:sz w:val="28"/>
          <w:szCs w:val="28"/>
        </w:rPr>
        <w:t xml:space="preserve"> upbringing, his criminal and correctional histories and </w:t>
      </w:r>
      <w:r w:rsidR="00D43234">
        <w:rPr>
          <w:rFonts w:ascii="Times New Roman" w:hAnsi="Times New Roman"/>
          <w:sz w:val="28"/>
          <w:szCs w:val="28"/>
        </w:rPr>
        <w:t xml:space="preserve">experiences with </w:t>
      </w:r>
      <w:r w:rsidR="00843DA2">
        <w:rPr>
          <w:rFonts w:ascii="Times New Roman" w:hAnsi="Times New Roman"/>
          <w:sz w:val="28"/>
          <w:szCs w:val="28"/>
        </w:rPr>
        <w:t>past treatment, including several alcohol treatment programs.</w:t>
      </w:r>
      <w:r w:rsidR="00E143C1">
        <w:rPr>
          <w:rFonts w:ascii="Times New Roman" w:hAnsi="Times New Roman"/>
          <w:sz w:val="28"/>
          <w:szCs w:val="28"/>
        </w:rPr>
        <w:t xml:space="preserve">  </w:t>
      </w:r>
      <w:r w:rsidR="002D49E5">
        <w:rPr>
          <w:rFonts w:ascii="Times New Roman" w:hAnsi="Times New Roman"/>
          <w:sz w:val="28"/>
          <w:szCs w:val="28"/>
        </w:rPr>
        <w:t>His opinion is summarized in his report:</w:t>
      </w:r>
    </w:p>
    <w:p w:rsidR="002D49E5" w:rsidRDefault="002D49E5" w:rsidP="006D0B57">
      <w:pPr>
        <w:pStyle w:val="ListParagraph"/>
        <w:spacing w:after="240" w:line="240" w:lineRule="auto"/>
        <w:ind w:right="720"/>
        <w:contextualSpacing w:val="0"/>
        <w:jc w:val="both"/>
        <w:rPr>
          <w:rFonts w:ascii="Times New Roman" w:hAnsi="Times New Roman"/>
          <w:sz w:val="24"/>
          <w:szCs w:val="24"/>
        </w:rPr>
      </w:pPr>
      <w:r w:rsidRPr="002D49E5">
        <w:rPr>
          <w:rFonts w:ascii="Times New Roman" w:hAnsi="Times New Roman"/>
          <w:sz w:val="24"/>
          <w:szCs w:val="24"/>
        </w:rPr>
        <w:t xml:space="preserve">Overall, I would view Mr. Avadluk as being at very high risk for violent recidivism and moderate to high risk for purely sexually violent recidivism from a clinical perspective, as well as from an actuarial perspective.  The nature of his previous offending also speaks to some degree to the anticipated severity of future potential re-offenses.  His non-sexual violent offending has most frequently been directed toward his intimate partners although he </w:t>
      </w:r>
      <w:r w:rsidRPr="002D49E5">
        <w:rPr>
          <w:rFonts w:ascii="Times New Roman" w:hAnsi="Times New Roman"/>
          <w:sz w:val="24"/>
          <w:szCs w:val="24"/>
        </w:rPr>
        <w:lastRenderedPageBreak/>
        <w:t>has also acted out aggressively (both sexually and non-sexually) in other contexts (e.g. in jail and towards strangers).</w:t>
      </w:r>
    </w:p>
    <w:p w:rsidR="002D49E5" w:rsidRPr="002D49E5" w:rsidRDefault="002D49E5" w:rsidP="006D0B57">
      <w:pPr>
        <w:pStyle w:val="ListParagraph"/>
        <w:spacing w:after="240" w:line="240" w:lineRule="auto"/>
        <w:ind w:right="720"/>
        <w:contextualSpacing w:val="0"/>
        <w:jc w:val="right"/>
        <w:rPr>
          <w:rFonts w:ascii="Times New Roman" w:hAnsi="Times New Roman"/>
          <w:i/>
          <w:sz w:val="28"/>
          <w:szCs w:val="28"/>
        </w:rPr>
      </w:pPr>
      <w:r>
        <w:rPr>
          <w:rFonts w:ascii="Times New Roman" w:hAnsi="Times New Roman"/>
          <w:i/>
          <w:sz w:val="28"/>
          <w:szCs w:val="28"/>
        </w:rPr>
        <w:t xml:space="preserve">Exhibit S-2, </w:t>
      </w:r>
      <w:r w:rsidRPr="002D49E5">
        <w:rPr>
          <w:rFonts w:ascii="Times New Roman" w:hAnsi="Times New Roman"/>
          <w:sz w:val="28"/>
          <w:szCs w:val="28"/>
        </w:rPr>
        <w:t>p 52</w:t>
      </w:r>
    </w:p>
    <w:p w:rsidR="00A97805" w:rsidRDefault="00A97805"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Dr. Woodside was pessimistic about whether the risk that Mr. Avadluk would re</w:t>
      </w:r>
      <w:r w:rsidR="00B45F84">
        <w:rPr>
          <w:rFonts w:ascii="Times New Roman" w:hAnsi="Times New Roman"/>
          <w:sz w:val="28"/>
          <w:szCs w:val="28"/>
        </w:rPr>
        <w:t>offend would decrease with age, something often referred to as “burnout”.</w:t>
      </w:r>
      <w:r w:rsidR="00084664">
        <w:rPr>
          <w:rFonts w:ascii="Times New Roman" w:hAnsi="Times New Roman"/>
          <w:sz w:val="28"/>
          <w:szCs w:val="28"/>
        </w:rPr>
        <w:t xml:space="preserve"> </w:t>
      </w:r>
      <w:r w:rsidR="00B45F84">
        <w:rPr>
          <w:rFonts w:ascii="Times New Roman" w:hAnsi="Times New Roman"/>
          <w:sz w:val="28"/>
          <w:szCs w:val="28"/>
        </w:rPr>
        <w:t xml:space="preserve"> </w:t>
      </w:r>
      <w:r>
        <w:rPr>
          <w:rFonts w:ascii="Times New Roman" w:hAnsi="Times New Roman"/>
          <w:sz w:val="28"/>
          <w:szCs w:val="28"/>
        </w:rPr>
        <w:t>In his report he stated:</w:t>
      </w:r>
    </w:p>
    <w:p w:rsidR="00790D0D" w:rsidRDefault="00A97805" w:rsidP="00790D0D">
      <w:pPr>
        <w:pStyle w:val="ListParagraph"/>
        <w:spacing w:after="240" w:line="240" w:lineRule="auto"/>
        <w:ind w:right="720"/>
        <w:contextualSpacing w:val="0"/>
        <w:jc w:val="both"/>
        <w:rPr>
          <w:rFonts w:ascii="Times New Roman" w:hAnsi="Times New Roman"/>
          <w:sz w:val="24"/>
          <w:szCs w:val="24"/>
        </w:rPr>
      </w:pPr>
      <w:r w:rsidRPr="005A58CD">
        <w:rPr>
          <w:rFonts w:ascii="Times New Roman" w:hAnsi="Times New Roman"/>
          <w:sz w:val="24"/>
          <w:szCs w:val="24"/>
        </w:rPr>
        <w:t>In this case, as already noted, Mr. Avadluk’s criminal involvement began at a relatively young age, continuing into adulthood.  As well, I noted that rather than demonstrating a gradual reduction or de-escalation with advancing age, it is arguable his violent offending behaviour has actually increased in terms of severity.  In this regard, he would appear to [be] demonstrating the reverse of the expected trend.  In my view, he has many years of increased risk ahead of him before one co</w:t>
      </w:r>
      <w:r w:rsidR="00B45F84">
        <w:rPr>
          <w:rFonts w:ascii="Times New Roman" w:hAnsi="Times New Roman"/>
          <w:sz w:val="24"/>
          <w:szCs w:val="24"/>
        </w:rPr>
        <w:t>u</w:t>
      </w:r>
      <w:r w:rsidRPr="005A58CD">
        <w:rPr>
          <w:rFonts w:ascii="Times New Roman" w:hAnsi="Times New Roman"/>
          <w:sz w:val="24"/>
          <w:szCs w:val="24"/>
        </w:rPr>
        <w:t xml:space="preserve">ld anticipate any appreciable decrease in risk of offending on the basis of age alone.  </w:t>
      </w:r>
    </w:p>
    <w:p w:rsidR="005A58CD" w:rsidRPr="002D49E5" w:rsidRDefault="005A58CD" w:rsidP="00790D0D">
      <w:pPr>
        <w:pStyle w:val="ListParagraph"/>
        <w:spacing w:after="240" w:line="240" w:lineRule="auto"/>
        <w:ind w:right="720"/>
        <w:contextualSpacing w:val="0"/>
        <w:jc w:val="right"/>
        <w:rPr>
          <w:rFonts w:ascii="Times New Roman" w:hAnsi="Times New Roman"/>
          <w:sz w:val="28"/>
          <w:szCs w:val="28"/>
        </w:rPr>
      </w:pPr>
      <w:r>
        <w:rPr>
          <w:rFonts w:ascii="Times New Roman" w:hAnsi="Times New Roman"/>
          <w:i/>
          <w:sz w:val="28"/>
          <w:szCs w:val="28"/>
        </w:rPr>
        <w:t xml:space="preserve">Exhibit S-2, </w:t>
      </w:r>
      <w:r w:rsidRPr="002D49E5">
        <w:rPr>
          <w:rFonts w:ascii="Times New Roman" w:hAnsi="Times New Roman"/>
          <w:sz w:val="28"/>
          <w:szCs w:val="28"/>
        </w:rPr>
        <w:t>p 51</w:t>
      </w:r>
    </w:p>
    <w:p w:rsidR="005A58CD" w:rsidRDefault="005A58CD"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Dr. Woodside was asked to opi</w:t>
      </w:r>
      <w:r w:rsidR="00790D0D">
        <w:rPr>
          <w:rFonts w:ascii="Times New Roman" w:hAnsi="Times New Roman"/>
          <w:sz w:val="28"/>
          <w:szCs w:val="28"/>
        </w:rPr>
        <w:t>ne further on the effect of age,</w:t>
      </w:r>
      <w:r>
        <w:rPr>
          <w:rFonts w:ascii="Times New Roman" w:hAnsi="Times New Roman"/>
          <w:sz w:val="28"/>
          <w:szCs w:val="28"/>
        </w:rPr>
        <w:t xml:space="preserve"> generally and with respect to Mr. Avadluk</w:t>
      </w:r>
      <w:r w:rsidR="00790D0D">
        <w:rPr>
          <w:rFonts w:ascii="Times New Roman" w:hAnsi="Times New Roman"/>
          <w:sz w:val="28"/>
          <w:szCs w:val="28"/>
        </w:rPr>
        <w:t xml:space="preserve">. </w:t>
      </w:r>
      <w:r w:rsidR="00F50AD3">
        <w:rPr>
          <w:rFonts w:ascii="Times New Roman" w:hAnsi="Times New Roman"/>
          <w:sz w:val="28"/>
          <w:szCs w:val="28"/>
        </w:rPr>
        <w:t xml:space="preserve"> </w:t>
      </w:r>
      <w:r>
        <w:rPr>
          <w:rFonts w:ascii="Times New Roman" w:hAnsi="Times New Roman"/>
          <w:sz w:val="28"/>
          <w:szCs w:val="28"/>
        </w:rPr>
        <w:t>Under cross-examination he said the following</w:t>
      </w:r>
      <w:r w:rsidR="00930F7E">
        <w:rPr>
          <w:rFonts w:ascii="Times New Roman" w:hAnsi="Times New Roman"/>
          <w:sz w:val="28"/>
          <w:szCs w:val="28"/>
        </w:rPr>
        <w:t>:</w:t>
      </w:r>
    </w:p>
    <w:p w:rsidR="00E143C1" w:rsidRPr="00E143C1" w:rsidRDefault="005A58CD" w:rsidP="00084664">
      <w:pPr>
        <w:pStyle w:val="ListParagraph"/>
        <w:spacing w:after="240" w:line="240" w:lineRule="auto"/>
        <w:ind w:right="720"/>
        <w:contextualSpacing w:val="0"/>
        <w:jc w:val="both"/>
        <w:rPr>
          <w:rFonts w:ascii="Times New Roman" w:hAnsi="Times New Roman"/>
          <w:sz w:val="24"/>
          <w:szCs w:val="24"/>
        </w:rPr>
      </w:pPr>
      <w:r w:rsidRPr="00E143C1">
        <w:rPr>
          <w:rFonts w:ascii="Times New Roman" w:hAnsi="Times New Roman"/>
          <w:sz w:val="24"/>
          <w:szCs w:val="24"/>
        </w:rPr>
        <w:t xml:space="preserve">I’ve indicated to the Court that I think Mr. Avadluk is kind of at that threshold of where we start to expect to see more significant drops in violent behaviour and in sexually violent behaviour as </w:t>
      </w:r>
      <w:r w:rsidRPr="00E143C1">
        <w:rPr>
          <w:rFonts w:ascii="Times New Roman" w:hAnsi="Times New Roman"/>
          <w:sz w:val="24"/>
          <w:szCs w:val="24"/>
        </w:rPr>
        <w:lastRenderedPageBreak/>
        <w:t xml:space="preserve">well.  Of course, you really have to have an opportunity to exhibit that behaviour, and that usually means release into the community to really know what’s happening.  Although if someone continues to accumulate offences in jail, you certainly take that into consideration.  </w:t>
      </w:r>
    </w:p>
    <w:p w:rsidR="005A58CD" w:rsidRPr="00E143C1" w:rsidRDefault="00E143C1" w:rsidP="00084664">
      <w:pPr>
        <w:pStyle w:val="ListParagraph"/>
        <w:spacing w:after="240" w:line="240" w:lineRule="auto"/>
        <w:ind w:right="720"/>
        <w:contextualSpacing w:val="0"/>
        <w:jc w:val="both"/>
        <w:rPr>
          <w:rFonts w:ascii="Times New Roman" w:hAnsi="Times New Roman"/>
          <w:sz w:val="24"/>
          <w:szCs w:val="24"/>
        </w:rPr>
      </w:pPr>
      <w:r w:rsidRPr="00E143C1">
        <w:rPr>
          <w:rFonts w:ascii="Times New Roman" w:hAnsi="Times New Roman"/>
          <w:sz w:val="24"/>
          <w:szCs w:val="24"/>
        </w:rPr>
        <w:t xml:space="preserve">The actual reasons for people slowing down are thought to be –well, they’re thought to include things like diminished physical prowess.  So as men age, they’re no longer as strong, as able as they might have been in the past to subdue or to engage physically in violence with others. </w:t>
      </w:r>
    </w:p>
    <w:p w:rsidR="00E143C1" w:rsidRDefault="00E143C1" w:rsidP="00084664">
      <w:pPr>
        <w:pStyle w:val="ListParagraph"/>
        <w:spacing w:after="240" w:line="240" w:lineRule="auto"/>
        <w:ind w:right="720"/>
        <w:contextualSpacing w:val="0"/>
        <w:jc w:val="both"/>
        <w:rPr>
          <w:rFonts w:ascii="Times New Roman" w:hAnsi="Times New Roman"/>
          <w:sz w:val="24"/>
          <w:szCs w:val="24"/>
        </w:rPr>
      </w:pPr>
      <w:r w:rsidRPr="00E143C1">
        <w:rPr>
          <w:rFonts w:ascii="Times New Roman" w:hAnsi="Times New Roman"/>
          <w:sz w:val="24"/>
          <w:szCs w:val="24"/>
        </w:rPr>
        <w:t>In my experience, men often shift from more overtly violent behaviour to more subtle forms of aggression.  So they may – they’re not beating people up as much, but now they’re threatening people, or they’re not sexually assaulting strangers, but they’re sexually assaulting acquaintances in what might be colloquially know as kind of like a date rape situation.  So not using as much overt force.</w:t>
      </w:r>
    </w:p>
    <w:p w:rsidR="00E143C1" w:rsidRPr="00E143C1" w:rsidRDefault="00E143C1" w:rsidP="00084664">
      <w:pPr>
        <w:pStyle w:val="ListParagraph"/>
        <w:spacing w:after="240" w:line="240" w:lineRule="auto"/>
        <w:ind w:right="720"/>
        <w:contextualSpacing w:val="0"/>
        <w:jc w:val="right"/>
        <w:rPr>
          <w:rFonts w:ascii="Times New Roman" w:hAnsi="Times New Roman"/>
          <w:sz w:val="28"/>
          <w:szCs w:val="28"/>
        </w:rPr>
      </w:pPr>
      <w:r>
        <w:rPr>
          <w:rFonts w:ascii="Times New Roman" w:hAnsi="Times New Roman"/>
          <w:i/>
          <w:sz w:val="28"/>
          <w:szCs w:val="28"/>
        </w:rPr>
        <w:t xml:space="preserve">Transcript of </w:t>
      </w:r>
      <w:r w:rsidR="00F031A4">
        <w:rPr>
          <w:rFonts w:ascii="Times New Roman" w:hAnsi="Times New Roman"/>
          <w:i/>
          <w:sz w:val="28"/>
          <w:szCs w:val="28"/>
        </w:rPr>
        <w:t>Dr. Woodside’s Evidence</w:t>
      </w:r>
      <w:r>
        <w:rPr>
          <w:rFonts w:ascii="Times New Roman" w:hAnsi="Times New Roman"/>
          <w:i/>
          <w:sz w:val="28"/>
          <w:szCs w:val="28"/>
        </w:rPr>
        <w:t xml:space="preserve">, </w:t>
      </w:r>
      <w:r>
        <w:rPr>
          <w:rFonts w:ascii="Times New Roman" w:hAnsi="Times New Roman"/>
          <w:sz w:val="28"/>
          <w:szCs w:val="28"/>
        </w:rPr>
        <w:t>p 173, ll 3-27</w:t>
      </w:r>
    </w:p>
    <w:p w:rsidR="0009588F" w:rsidRDefault="006841BC"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With respect to how Mr. Avadluk would respond to treatment, </w:t>
      </w:r>
      <w:r w:rsidR="00D43234">
        <w:rPr>
          <w:rFonts w:ascii="Times New Roman" w:hAnsi="Times New Roman"/>
          <w:sz w:val="28"/>
          <w:szCs w:val="28"/>
        </w:rPr>
        <w:t>Dr. Woodside</w:t>
      </w:r>
      <w:r w:rsidR="00930F7E">
        <w:rPr>
          <w:rFonts w:ascii="Times New Roman" w:hAnsi="Times New Roman"/>
          <w:sz w:val="28"/>
          <w:szCs w:val="28"/>
        </w:rPr>
        <w:t xml:space="preserve"> said </w:t>
      </w:r>
      <w:r>
        <w:rPr>
          <w:rFonts w:ascii="Times New Roman" w:hAnsi="Times New Roman"/>
          <w:sz w:val="28"/>
          <w:szCs w:val="28"/>
        </w:rPr>
        <w:t>there is little evidence that individuals with antisocial personality disorder benefit from treatment in terms of reduced recidivism.</w:t>
      </w:r>
      <w:r w:rsidR="00084664">
        <w:rPr>
          <w:rFonts w:ascii="Times New Roman" w:hAnsi="Times New Roman"/>
          <w:sz w:val="28"/>
          <w:szCs w:val="28"/>
        </w:rPr>
        <w:t xml:space="preserve"> </w:t>
      </w:r>
      <w:r>
        <w:rPr>
          <w:rFonts w:ascii="Times New Roman" w:hAnsi="Times New Roman"/>
          <w:sz w:val="28"/>
          <w:szCs w:val="28"/>
        </w:rPr>
        <w:t xml:space="preserve"> He also </w:t>
      </w:r>
      <w:r w:rsidR="00AC7F63">
        <w:rPr>
          <w:rFonts w:ascii="Times New Roman" w:hAnsi="Times New Roman"/>
          <w:sz w:val="28"/>
          <w:szCs w:val="28"/>
        </w:rPr>
        <w:t>pointed to</w:t>
      </w:r>
      <w:r>
        <w:rPr>
          <w:rFonts w:ascii="Times New Roman" w:hAnsi="Times New Roman"/>
          <w:sz w:val="28"/>
          <w:szCs w:val="28"/>
        </w:rPr>
        <w:t xml:space="preserve"> research which </w:t>
      </w:r>
      <w:r>
        <w:rPr>
          <w:rFonts w:ascii="Times New Roman" w:hAnsi="Times New Roman"/>
          <w:sz w:val="28"/>
          <w:szCs w:val="28"/>
        </w:rPr>
        <w:lastRenderedPageBreak/>
        <w:t xml:space="preserve">suggests individuals high in psychopathic traits (a category in which he places Mr. Avadluk) show a poorer response to treatment and supervision. </w:t>
      </w:r>
      <w:r w:rsidR="00D43234">
        <w:rPr>
          <w:rFonts w:ascii="Times New Roman" w:hAnsi="Times New Roman"/>
          <w:sz w:val="28"/>
          <w:szCs w:val="28"/>
        </w:rPr>
        <w:t xml:space="preserve">  </w:t>
      </w:r>
    </w:p>
    <w:p w:rsidR="00962767" w:rsidRDefault="00F97D28"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Dr. Woodside was asked about </w:t>
      </w:r>
      <w:r w:rsidR="00962767">
        <w:rPr>
          <w:rFonts w:ascii="Times New Roman" w:hAnsi="Times New Roman"/>
          <w:sz w:val="28"/>
          <w:szCs w:val="28"/>
        </w:rPr>
        <w:t>drug therapy</w:t>
      </w:r>
      <w:r>
        <w:rPr>
          <w:rFonts w:ascii="Times New Roman" w:hAnsi="Times New Roman"/>
          <w:sz w:val="28"/>
          <w:szCs w:val="28"/>
        </w:rPr>
        <w:t xml:space="preserve"> to control Mr. Avadluk’s alcohol abuse and reduce his sex dri</w:t>
      </w:r>
      <w:r w:rsidR="00FE2C28">
        <w:rPr>
          <w:rFonts w:ascii="Times New Roman" w:hAnsi="Times New Roman"/>
          <w:sz w:val="28"/>
          <w:szCs w:val="28"/>
        </w:rPr>
        <w:t xml:space="preserve">ve.  </w:t>
      </w:r>
    </w:p>
    <w:p w:rsidR="00462F4C" w:rsidRDefault="00FE2C28"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With respect to </w:t>
      </w:r>
      <w:r w:rsidR="00062588">
        <w:rPr>
          <w:rFonts w:ascii="Times New Roman" w:hAnsi="Times New Roman"/>
          <w:sz w:val="28"/>
          <w:szCs w:val="28"/>
        </w:rPr>
        <w:t xml:space="preserve">using </w:t>
      </w:r>
      <w:r w:rsidR="00962767">
        <w:rPr>
          <w:rFonts w:ascii="Times New Roman" w:hAnsi="Times New Roman"/>
          <w:sz w:val="28"/>
          <w:szCs w:val="28"/>
        </w:rPr>
        <w:t>drug therapy to reduce sex drive, Dr. Woodside</w:t>
      </w:r>
      <w:r w:rsidR="00400B4D">
        <w:rPr>
          <w:rFonts w:ascii="Times New Roman" w:hAnsi="Times New Roman"/>
          <w:sz w:val="28"/>
          <w:szCs w:val="28"/>
        </w:rPr>
        <w:t xml:space="preserve"> said it would be “gr</w:t>
      </w:r>
      <w:r w:rsidR="00062588">
        <w:rPr>
          <w:rFonts w:ascii="Times New Roman" w:hAnsi="Times New Roman"/>
          <w:sz w:val="28"/>
          <w:szCs w:val="28"/>
        </w:rPr>
        <w:t xml:space="preserve">ossly unsuitable” in this case. He stated </w:t>
      </w:r>
      <w:r w:rsidR="00A01E73">
        <w:rPr>
          <w:rFonts w:ascii="Times New Roman" w:hAnsi="Times New Roman"/>
          <w:sz w:val="28"/>
          <w:szCs w:val="28"/>
        </w:rPr>
        <w:t>that close supervision is required to ensure offenders comply with the medication regime.</w:t>
      </w:r>
      <w:r w:rsidR="00D127AD">
        <w:rPr>
          <w:rFonts w:ascii="Times New Roman" w:hAnsi="Times New Roman"/>
          <w:sz w:val="28"/>
          <w:szCs w:val="28"/>
        </w:rPr>
        <w:t xml:space="preserve"> </w:t>
      </w:r>
      <w:r w:rsidR="00084664">
        <w:rPr>
          <w:rFonts w:ascii="Times New Roman" w:hAnsi="Times New Roman"/>
          <w:sz w:val="28"/>
          <w:szCs w:val="28"/>
        </w:rPr>
        <w:t xml:space="preserve"> </w:t>
      </w:r>
      <w:r w:rsidR="00930F7E">
        <w:rPr>
          <w:rFonts w:ascii="Times New Roman" w:hAnsi="Times New Roman"/>
          <w:sz w:val="28"/>
          <w:szCs w:val="28"/>
        </w:rPr>
        <w:t>He said t</w:t>
      </w:r>
      <w:r w:rsidR="00A01E73">
        <w:rPr>
          <w:rFonts w:ascii="Times New Roman" w:hAnsi="Times New Roman"/>
          <w:sz w:val="28"/>
          <w:szCs w:val="28"/>
        </w:rPr>
        <w:t>here many ways to foil the intended effects of these drugs, including the use</w:t>
      </w:r>
      <w:r w:rsidR="00930F7E">
        <w:rPr>
          <w:rFonts w:ascii="Times New Roman" w:hAnsi="Times New Roman"/>
          <w:sz w:val="28"/>
          <w:szCs w:val="28"/>
        </w:rPr>
        <w:t xml:space="preserve"> of topical testosterone cream and obtaining testosterone injections from other medical professionals who may not be aware the offender is taking anti-androgen medication.</w:t>
      </w:r>
      <w:r w:rsidR="00062588">
        <w:rPr>
          <w:rFonts w:ascii="Times New Roman" w:hAnsi="Times New Roman"/>
          <w:sz w:val="28"/>
          <w:szCs w:val="28"/>
        </w:rPr>
        <w:t xml:space="preserve"> Nevertheless, treatment with this type of medication is among the recommendations in Dr. Woodside’s report for supports that should be in place if Mr. Avadluk is to be released into the community.  </w:t>
      </w:r>
    </w:p>
    <w:p w:rsidR="00F97D28" w:rsidRDefault="00400B4D"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With respect </w:t>
      </w:r>
      <w:r w:rsidR="00062588">
        <w:rPr>
          <w:rFonts w:ascii="Times New Roman" w:hAnsi="Times New Roman"/>
          <w:sz w:val="28"/>
          <w:szCs w:val="28"/>
        </w:rPr>
        <w:t xml:space="preserve">to </w:t>
      </w:r>
      <w:r w:rsidR="00462F4C">
        <w:rPr>
          <w:rFonts w:ascii="Times New Roman" w:hAnsi="Times New Roman"/>
          <w:sz w:val="28"/>
          <w:szCs w:val="28"/>
        </w:rPr>
        <w:t xml:space="preserve">medication for alcohol abuse, Dr. Woodside </w:t>
      </w:r>
      <w:r w:rsidR="00FE2C28">
        <w:rPr>
          <w:rFonts w:ascii="Times New Roman" w:hAnsi="Times New Roman"/>
          <w:sz w:val="28"/>
          <w:szCs w:val="28"/>
        </w:rPr>
        <w:t xml:space="preserve">indicated it </w:t>
      </w:r>
      <w:r>
        <w:rPr>
          <w:rFonts w:ascii="Times New Roman" w:hAnsi="Times New Roman"/>
          <w:sz w:val="28"/>
          <w:szCs w:val="28"/>
        </w:rPr>
        <w:t>would</w:t>
      </w:r>
      <w:r w:rsidR="00462F4C">
        <w:rPr>
          <w:rFonts w:ascii="Times New Roman" w:hAnsi="Times New Roman"/>
          <w:sz w:val="28"/>
          <w:szCs w:val="28"/>
        </w:rPr>
        <w:t xml:space="preserve"> be helpful for Mr. Avadluk</w:t>
      </w:r>
      <w:r w:rsidR="00930F7E">
        <w:rPr>
          <w:rFonts w:ascii="Times New Roman" w:hAnsi="Times New Roman"/>
          <w:sz w:val="28"/>
          <w:szCs w:val="28"/>
        </w:rPr>
        <w:t>, provided he was willing to take it.  He</w:t>
      </w:r>
      <w:r w:rsidR="00462F4C">
        <w:rPr>
          <w:rFonts w:ascii="Times New Roman" w:hAnsi="Times New Roman"/>
          <w:sz w:val="28"/>
          <w:szCs w:val="28"/>
        </w:rPr>
        <w:t xml:space="preserve"> recommended it</w:t>
      </w:r>
      <w:r w:rsidR="00930F7E">
        <w:rPr>
          <w:rFonts w:ascii="Times New Roman" w:hAnsi="Times New Roman"/>
          <w:sz w:val="28"/>
          <w:szCs w:val="28"/>
        </w:rPr>
        <w:t>,</w:t>
      </w:r>
      <w:r w:rsidR="00462F4C">
        <w:rPr>
          <w:rFonts w:ascii="Times New Roman" w:hAnsi="Times New Roman"/>
          <w:sz w:val="28"/>
          <w:szCs w:val="28"/>
        </w:rPr>
        <w:t xml:space="preserve"> along with other programming to help </w:t>
      </w:r>
      <w:r w:rsidR="00930F7E">
        <w:rPr>
          <w:rFonts w:ascii="Times New Roman" w:hAnsi="Times New Roman"/>
          <w:sz w:val="28"/>
          <w:szCs w:val="28"/>
        </w:rPr>
        <w:t xml:space="preserve">Mr. Avadluk </w:t>
      </w:r>
      <w:r w:rsidR="00462F4C">
        <w:rPr>
          <w:rFonts w:ascii="Times New Roman" w:hAnsi="Times New Roman"/>
          <w:sz w:val="28"/>
          <w:szCs w:val="28"/>
        </w:rPr>
        <w:t xml:space="preserve">control his alcohol abuse. </w:t>
      </w:r>
    </w:p>
    <w:p w:rsidR="008A18E1" w:rsidRDefault="008A18E1"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Dr. Woodside noted Mr. Avadluk has not received sex offender treatment, but that he had received extensive treatment for alcohol use and for aggression and anger management.  He concluded the treatment Mr. Avadluk has received was not effective.  He opined that augmenting sex offender and alcohol treatment with medication could reduce the likelihood of some types of</w:t>
      </w:r>
      <w:r w:rsidR="00B34117">
        <w:rPr>
          <w:rFonts w:ascii="Times New Roman" w:hAnsi="Times New Roman"/>
          <w:sz w:val="28"/>
          <w:szCs w:val="28"/>
        </w:rPr>
        <w:t xml:space="preserve"> violent recidivism by Mr. Avad</w:t>
      </w:r>
      <w:r>
        <w:rPr>
          <w:rFonts w:ascii="Times New Roman" w:hAnsi="Times New Roman"/>
          <w:sz w:val="28"/>
          <w:szCs w:val="28"/>
        </w:rPr>
        <w:t xml:space="preserve">luk. </w:t>
      </w:r>
    </w:p>
    <w:p w:rsidR="00142BBB" w:rsidRDefault="00142BBB"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In addition to concluding Mr. Avadluk is at high risk to reoffend violently, Dr. Woodside indicated he did not </w:t>
      </w:r>
      <w:r w:rsidR="00930F7E">
        <w:rPr>
          <w:rFonts w:ascii="Times New Roman" w:hAnsi="Times New Roman"/>
          <w:sz w:val="28"/>
          <w:szCs w:val="28"/>
        </w:rPr>
        <w:t>think</w:t>
      </w:r>
      <w:r>
        <w:rPr>
          <w:rFonts w:ascii="Times New Roman" w:hAnsi="Times New Roman"/>
          <w:sz w:val="28"/>
          <w:szCs w:val="28"/>
        </w:rPr>
        <w:t xml:space="preserve"> Mr. Avadluk could be managed successfully in the community</w:t>
      </w:r>
      <w:r w:rsidR="00462F4C">
        <w:rPr>
          <w:rFonts w:ascii="Times New Roman" w:hAnsi="Times New Roman"/>
          <w:sz w:val="28"/>
          <w:szCs w:val="28"/>
        </w:rPr>
        <w:t>.  Among other things, he considered Mr. Avadluk’s significant history of non-compliance and he considered this “quite negative”.</w:t>
      </w:r>
      <w:r w:rsidR="00084664">
        <w:rPr>
          <w:rFonts w:ascii="Times New Roman" w:hAnsi="Times New Roman"/>
          <w:sz w:val="28"/>
          <w:szCs w:val="28"/>
        </w:rPr>
        <w:t xml:space="preserve"> </w:t>
      </w:r>
      <w:r w:rsidR="00462F4C">
        <w:rPr>
          <w:rFonts w:ascii="Times New Roman" w:hAnsi="Times New Roman"/>
          <w:sz w:val="28"/>
          <w:szCs w:val="28"/>
        </w:rPr>
        <w:t xml:space="preserve"> He went on to write:</w:t>
      </w:r>
    </w:p>
    <w:p w:rsidR="00142BBB" w:rsidRDefault="00142BBB" w:rsidP="00084664">
      <w:pPr>
        <w:pStyle w:val="ListParagraph"/>
        <w:spacing w:after="240" w:line="240" w:lineRule="auto"/>
        <w:ind w:right="720"/>
        <w:contextualSpacing w:val="0"/>
        <w:jc w:val="both"/>
        <w:rPr>
          <w:rFonts w:ascii="Times New Roman" w:hAnsi="Times New Roman"/>
          <w:sz w:val="24"/>
          <w:szCs w:val="24"/>
        </w:rPr>
      </w:pPr>
      <w:r w:rsidRPr="00E0512A">
        <w:rPr>
          <w:rFonts w:ascii="Times New Roman" w:hAnsi="Times New Roman"/>
          <w:sz w:val="24"/>
          <w:szCs w:val="24"/>
        </w:rPr>
        <w:t>In summary, I believe there is reason for pessimism, from a psychiatric perspective, regarding this individual’s future manageability within the community, even if strict conditions were put in place and Mr. Avadluk were to agree to follow through with conditions and treatment recommendations.</w:t>
      </w:r>
    </w:p>
    <w:p w:rsidR="00E0512A" w:rsidRPr="00E0512A" w:rsidRDefault="00E0512A" w:rsidP="00084664">
      <w:pPr>
        <w:pStyle w:val="ListParagraph"/>
        <w:spacing w:after="240" w:line="240" w:lineRule="auto"/>
        <w:ind w:right="720"/>
        <w:contextualSpacing w:val="0"/>
        <w:jc w:val="right"/>
        <w:rPr>
          <w:rFonts w:ascii="Times New Roman" w:hAnsi="Times New Roman"/>
          <w:i/>
          <w:sz w:val="28"/>
          <w:szCs w:val="28"/>
        </w:rPr>
      </w:pPr>
      <w:r>
        <w:rPr>
          <w:rFonts w:ascii="Times New Roman" w:hAnsi="Times New Roman"/>
          <w:i/>
          <w:sz w:val="28"/>
          <w:szCs w:val="28"/>
        </w:rPr>
        <w:t>Exhibit S-2</w:t>
      </w:r>
      <w:r w:rsidRPr="002D49E5">
        <w:rPr>
          <w:rFonts w:ascii="Times New Roman" w:hAnsi="Times New Roman"/>
          <w:sz w:val="28"/>
          <w:szCs w:val="28"/>
        </w:rPr>
        <w:t>, p 55</w:t>
      </w:r>
    </w:p>
    <w:p w:rsidR="004C0F2D" w:rsidRDefault="002D49E5" w:rsidP="00030E55">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Finally, Dr. Woodside offered his opinion</w:t>
      </w:r>
      <w:r w:rsidR="00635C7C">
        <w:rPr>
          <w:rFonts w:ascii="Times New Roman" w:hAnsi="Times New Roman"/>
          <w:sz w:val="28"/>
          <w:szCs w:val="28"/>
        </w:rPr>
        <w:t>, both in his report and in testimony,</w:t>
      </w:r>
      <w:r>
        <w:rPr>
          <w:rFonts w:ascii="Times New Roman" w:hAnsi="Times New Roman"/>
          <w:sz w:val="28"/>
          <w:szCs w:val="28"/>
        </w:rPr>
        <w:t xml:space="preserve"> on what structures and conditions would need to be in place to manage Mr. Avadluk in the community </w:t>
      </w:r>
      <w:r>
        <w:rPr>
          <w:rFonts w:ascii="Times New Roman" w:hAnsi="Times New Roman"/>
          <w:sz w:val="28"/>
          <w:szCs w:val="28"/>
        </w:rPr>
        <w:lastRenderedPageBreak/>
        <w:t>if he was given a</w:t>
      </w:r>
      <w:r w:rsidR="00AF5F20">
        <w:rPr>
          <w:rFonts w:ascii="Times New Roman" w:hAnsi="Times New Roman"/>
          <w:sz w:val="28"/>
          <w:szCs w:val="28"/>
        </w:rPr>
        <w:t xml:space="preserve"> determinate</w:t>
      </w:r>
      <w:r>
        <w:rPr>
          <w:rFonts w:ascii="Times New Roman" w:hAnsi="Times New Roman"/>
          <w:sz w:val="28"/>
          <w:szCs w:val="28"/>
        </w:rPr>
        <w:t xml:space="preserve"> sentence and then released on </w:t>
      </w:r>
      <w:r w:rsidR="00635C7C">
        <w:rPr>
          <w:rFonts w:ascii="Times New Roman" w:hAnsi="Times New Roman"/>
          <w:sz w:val="28"/>
          <w:szCs w:val="28"/>
        </w:rPr>
        <w:t xml:space="preserve">a long-term supervision order. </w:t>
      </w:r>
      <w:r w:rsidR="00084664">
        <w:rPr>
          <w:rFonts w:ascii="Times New Roman" w:hAnsi="Times New Roman"/>
          <w:sz w:val="28"/>
          <w:szCs w:val="28"/>
        </w:rPr>
        <w:t xml:space="preserve"> </w:t>
      </w:r>
      <w:r w:rsidR="00AC7F63">
        <w:rPr>
          <w:rFonts w:ascii="Times New Roman" w:hAnsi="Times New Roman"/>
          <w:sz w:val="28"/>
          <w:szCs w:val="28"/>
        </w:rPr>
        <w:t xml:space="preserve">They </w:t>
      </w:r>
      <w:r w:rsidR="00400B4D">
        <w:rPr>
          <w:rFonts w:ascii="Times New Roman" w:hAnsi="Times New Roman"/>
          <w:sz w:val="28"/>
          <w:szCs w:val="28"/>
        </w:rPr>
        <w:t>can be summarized as follows:</w:t>
      </w:r>
      <w:r w:rsidR="00635C7C">
        <w:rPr>
          <w:rFonts w:ascii="Times New Roman" w:hAnsi="Times New Roman"/>
          <w:sz w:val="28"/>
          <w:szCs w:val="28"/>
        </w:rPr>
        <w:t xml:space="preserve"> </w:t>
      </w:r>
    </w:p>
    <w:p w:rsidR="004C0F2D" w:rsidRDefault="00635C7C" w:rsidP="004C0F2D">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intense, daily supervision upon release; </w:t>
      </w:r>
    </w:p>
    <w:p w:rsidR="004C0F2D" w:rsidRDefault="00635C7C" w:rsidP="004C0F2D">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participation in and completion of programming while incarcerated in anger management, domestic violence, substance abuse and programs to deal with antisocial attitudes; </w:t>
      </w:r>
    </w:p>
    <w:p w:rsidR="004C0F2D" w:rsidRDefault="00635C7C" w:rsidP="004C0F2D">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participation in intensive sex offender programming in perpetuity; </w:t>
      </w:r>
    </w:p>
    <w:p w:rsidR="004C0F2D" w:rsidRDefault="00635C7C" w:rsidP="004C0F2D">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treatment with anti-androgen medication, starting prior to release into the community; </w:t>
      </w:r>
    </w:p>
    <w:p w:rsidR="004C0F2D" w:rsidRDefault="00635C7C" w:rsidP="004C0F2D">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 xml:space="preserve">treatment with anti-alcohol medication, to be supervised daily, and participation in alcohol and substance abuse programming following release; and </w:t>
      </w:r>
    </w:p>
    <w:p w:rsidR="00030E55" w:rsidRPr="00030E55" w:rsidRDefault="00635C7C" w:rsidP="004C0F2D">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a requirement that he abstain permanently from alcohol and street dru</w:t>
      </w:r>
      <w:r w:rsidR="004C0F2D">
        <w:rPr>
          <w:rFonts w:ascii="Times New Roman" w:hAnsi="Times New Roman"/>
          <w:sz w:val="28"/>
          <w:szCs w:val="28"/>
        </w:rPr>
        <w:t xml:space="preserve">g use and that he be required to submit to testing to confirm abstinence. </w:t>
      </w:r>
    </w:p>
    <w:p w:rsidR="00BC3E17" w:rsidRPr="00BC3E17" w:rsidRDefault="00BC3E17" w:rsidP="00BC3E17">
      <w:pPr>
        <w:pStyle w:val="ListParagraph"/>
        <w:numPr>
          <w:ilvl w:val="0"/>
          <w:numId w:val="13"/>
        </w:numPr>
        <w:spacing w:after="240" w:line="240" w:lineRule="auto"/>
        <w:contextualSpacing w:val="0"/>
        <w:jc w:val="both"/>
        <w:rPr>
          <w:rFonts w:ascii="Times New Roman" w:hAnsi="Times New Roman"/>
          <w:sz w:val="28"/>
          <w:szCs w:val="28"/>
          <w:u w:val="single"/>
        </w:rPr>
      </w:pPr>
      <w:r w:rsidRPr="00BC3E17">
        <w:rPr>
          <w:rFonts w:ascii="Times New Roman" w:hAnsi="Times New Roman"/>
          <w:sz w:val="28"/>
          <w:szCs w:val="28"/>
          <w:u w:val="single"/>
        </w:rPr>
        <w:t>Dr. Nesca</w:t>
      </w:r>
    </w:p>
    <w:p w:rsidR="00604B31" w:rsidRDefault="00BC3E17" w:rsidP="00604B31">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Dr. Nesca is a </w:t>
      </w:r>
      <w:r w:rsidR="00E12381">
        <w:rPr>
          <w:rFonts w:ascii="Times New Roman" w:hAnsi="Times New Roman"/>
          <w:sz w:val="28"/>
          <w:szCs w:val="28"/>
        </w:rPr>
        <w:t>psychologist</w:t>
      </w:r>
      <w:r>
        <w:rPr>
          <w:rFonts w:ascii="Times New Roman" w:hAnsi="Times New Roman"/>
          <w:sz w:val="28"/>
          <w:szCs w:val="28"/>
        </w:rPr>
        <w:t xml:space="preserve"> </w:t>
      </w:r>
      <w:r w:rsidR="00604B31">
        <w:rPr>
          <w:rFonts w:ascii="Times New Roman" w:hAnsi="Times New Roman"/>
          <w:sz w:val="28"/>
          <w:szCs w:val="28"/>
        </w:rPr>
        <w:t xml:space="preserve">in private practice in the area of forensic assessment. </w:t>
      </w:r>
      <w:r w:rsidR="00D127AD">
        <w:rPr>
          <w:rFonts w:ascii="Times New Roman" w:hAnsi="Times New Roman"/>
          <w:sz w:val="28"/>
          <w:szCs w:val="28"/>
        </w:rPr>
        <w:t xml:space="preserve"> </w:t>
      </w:r>
      <w:r w:rsidR="00B11983">
        <w:rPr>
          <w:rFonts w:ascii="Times New Roman" w:hAnsi="Times New Roman"/>
          <w:sz w:val="28"/>
          <w:szCs w:val="28"/>
        </w:rPr>
        <w:t xml:space="preserve">He holds a Ph.D. </w:t>
      </w:r>
      <w:r w:rsidR="00857294">
        <w:rPr>
          <w:rFonts w:ascii="Times New Roman" w:hAnsi="Times New Roman"/>
          <w:sz w:val="28"/>
          <w:szCs w:val="28"/>
        </w:rPr>
        <w:t xml:space="preserve">in clinical psychology from the University of Manitoba.  </w:t>
      </w:r>
      <w:r w:rsidR="00604B31">
        <w:rPr>
          <w:rFonts w:ascii="Times New Roman" w:hAnsi="Times New Roman"/>
          <w:sz w:val="28"/>
          <w:szCs w:val="28"/>
        </w:rPr>
        <w:t xml:space="preserve">Like Dr. Woodside, </w:t>
      </w:r>
      <w:r w:rsidR="00B11983">
        <w:rPr>
          <w:rFonts w:ascii="Times New Roman" w:hAnsi="Times New Roman"/>
          <w:sz w:val="28"/>
          <w:szCs w:val="28"/>
        </w:rPr>
        <w:t>Dr. Nesca</w:t>
      </w:r>
      <w:r w:rsidR="00604B31">
        <w:rPr>
          <w:rFonts w:ascii="Times New Roman" w:hAnsi="Times New Roman"/>
          <w:sz w:val="28"/>
          <w:szCs w:val="28"/>
        </w:rPr>
        <w:t xml:space="preserve"> has </w:t>
      </w:r>
      <w:r>
        <w:rPr>
          <w:rFonts w:ascii="Times New Roman" w:hAnsi="Times New Roman"/>
          <w:sz w:val="28"/>
          <w:szCs w:val="28"/>
        </w:rPr>
        <w:t xml:space="preserve">extensive experience conducting forensic psychological </w:t>
      </w:r>
      <w:r w:rsidR="00604B31">
        <w:rPr>
          <w:rFonts w:ascii="Times New Roman" w:hAnsi="Times New Roman"/>
          <w:sz w:val="28"/>
          <w:szCs w:val="28"/>
        </w:rPr>
        <w:t>assessments and risk assessments.</w:t>
      </w:r>
      <w:r w:rsidR="00084664">
        <w:rPr>
          <w:rFonts w:ascii="Times New Roman" w:hAnsi="Times New Roman"/>
          <w:sz w:val="28"/>
          <w:szCs w:val="28"/>
        </w:rPr>
        <w:t xml:space="preserve"> </w:t>
      </w:r>
      <w:r w:rsidR="00604B31">
        <w:rPr>
          <w:rFonts w:ascii="Times New Roman" w:hAnsi="Times New Roman"/>
          <w:sz w:val="28"/>
          <w:szCs w:val="28"/>
        </w:rPr>
        <w:t xml:space="preserve"> He</w:t>
      </w:r>
      <w:r w:rsidR="00604B31" w:rsidRPr="00771C0F">
        <w:rPr>
          <w:rFonts w:ascii="Times New Roman" w:hAnsi="Times New Roman"/>
          <w:sz w:val="28"/>
          <w:szCs w:val="28"/>
        </w:rPr>
        <w:t xml:space="preserve"> was qualified as an expert and allowed to give opinion evidence in the areas of diagnosis, treatment and risk assessment of sexual offenders. </w:t>
      </w:r>
    </w:p>
    <w:p w:rsidR="006F2347" w:rsidRDefault="00857294" w:rsidP="00635C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Dr. Nesca met with Mr. Avadluk at Bowden Institution in Alberta.  He was provided with the same documents as Dr. Woodside.</w:t>
      </w:r>
      <w:r w:rsidR="00084664">
        <w:rPr>
          <w:rFonts w:ascii="Times New Roman" w:hAnsi="Times New Roman"/>
          <w:sz w:val="28"/>
          <w:szCs w:val="28"/>
        </w:rPr>
        <w:t xml:space="preserve"> </w:t>
      </w:r>
      <w:r>
        <w:rPr>
          <w:rFonts w:ascii="Times New Roman" w:hAnsi="Times New Roman"/>
          <w:sz w:val="28"/>
          <w:szCs w:val="28"/>
        </w:rPr>
        <w:t xml:space="preserve"> </w:t>
      </w:r>
      <w:r w:rsidR="00184C84">
        <w:rPr>
          <w:rFonts w:ascii="Times New Roman" w:hAnsi="Times New Roman"/>
          <w:sz w:val="28"/>
          <w:szCs w:val="28"/>
        </w:rPr>
        <w:t>Dr. Nesca used different tools to assess Mr. Avadluk and he did not make the same</w:t>
      </w:r>
      <w:r w:rsidR="00B11983">
        <w:rPr>
          <w:rFonts w:ascii="Times New Roman" w:hAnsi="Times New Roman"/>
          <w:sz w:val="28"/>
          <w:szCs w:val="28"/>
        </w:rPr>
        <w:t xml:space="preserve"> diagnoses as Dr. Woodside did, although there were some common elements.  Most notably, </w:t>
      </w:r>
      <w:r w:rsidR="006F2347">
        <w:rPr>
          <w:rFonts w:ascii="Times New Roman" w:hAnsi="Times New Roman"/>
          <w:sz w:val="28"/>
          <w:szCs w:val="28"/>
        </w:rPr>
        <w:t xml:space="preserve">both </w:t>
      </w:r>
      <w:r w:rsidR="00B11983">
        <w:rPr>
          <w:rFonts w:ascii="Times New Roman" w:hAnsi="Times New Roman"/>
          <w:sz w:val="28"/>
          <w:szCs w:val="28"/>
        </w:rPr>
        <w:t xml:space="preserve">experts </w:t>
      </w:r>
      <w:r w:rsidR="006F2347">
        <w:rPr>
          <w:rFonts w:ascii="Times New Roman" w:hAnsi="Times New Roman"/>
          <w:sz w:val="28"/>
          <w:szCs w:val="28"/>
        </w:rPr>
        <w:t>determined Mr. Avadluk is a</w:t>
      </w:r>
      <w:r w:rsidR="000C712A">
        <w:rPr>
          <w:rFonts w:ascii="Times New Roman" w:hAnsi="Times New Roman"/>
          <w:sz w:val="28"/>
          <w:szCs w:val="28"/>
        </w:rPr>
        <w:t>t</w:t>
      </w:r>
      <w:r>
        <w:rPr>
          <w:rFonts w:ascii="Times New Roman" w:hAnsi="Times New Roman"/>
          <w:sz w:val="28"/>
          <w:szCs w:val="28"/>
        </w:rPr>
        <w:t xml:space="preserve"> </w:t>
      </w:r>
      <w:r w:rsidR="00625051">
        <w:rPr>
          <w:rFonts w:ascii="Times New Roman" w:hAnsi="Times New Roman"/>
          <w:sz w:val="28"/>
          <w:szCs w:val="28"/>
        </w:rPr>
        <w:t xml:space="preserve">high </w:t>
      </w:r>
      <w:r w:rsidR="006F2347">
        <w:rPr>
          <w:rFonts w:ascii="Times New Roman" w:hAnsi="Times New Roman"/>
          <w:sz w:val="28"/>
          <w:szCs w:val="28"/>
        </w:rPr>
        <w:t>risk to reoffend</w:t>
      </w:r>
      <w:r w:rsidR="00625051">
        <w:rPr>
          <w:rStyle w:val="FootnoteReference"/>
          <w:rFonts w:ascii="Times New Roman" w:hAnsi="Times New Roman"/>
          <w:sz w:val="28"/>
          <w:szCs w:val="28"/>
        </w:rPr>
        <w:footnoteReference w:id="3"/>
      </w:r>
      <w:r w:rsidR="00B11983">
        <w:rPr>
          <w:rFonts w:ascii="Times New Roman" w:hAnsi="Times New Roman"/>
          <w:sz w:val="28"/>
          <w:szCs w:val="28"/>
        </w:rPr>
        <w:t>, that he suffers from trauma</w:t>
      </w:r>
      <w:r w:rsidR="006F2347">
        <w:rPr>
          <w:rFonts w:ascii="Times New Roman" w:hAnsi="Times New Roman"/>
          <w:sz w:val="28"/>
          <w:szCs w:val="28"/>
        </w:rPr>
        <w:t xml:space="preserve"> and that he has a severe alcohol problem which contributes to his criminal behaviour.</w:t>
      </w:r>
      <w:r w:rsidR="00184C84">
        <w:rPr>
          <w:rFonts w:ascii="Times New Roman" w:hAnsi="Times New Roman"/>
          <w:sz w:val="28"/>
          <w:szCs w:val="28"/>
        </w:rPr>
        <w:t xml:space="preserve"> </w:t>
      </w:r>
    </w:p>
    <w:p w:rsidR="00857294" w:rsidRDefault="00857294" w:rsidP="00635C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The tools Dr. Nesca used in his assessment were the Psychopathic Personality Inventory – Revised (“PPI-R”), the Barratt Impulsivity Scale-11 (“BIS-11”</w:t>
      </w:r>
      <w:r w:rsidR="00A66E22">
        <w:rPr>
          <w:rFonts w:ascii="Times New Roman" w:hAnsi="Times New Roman"/>
          <w:sz w:val="28"/>
          <w:szCs w:val="28"/>
        </w:rPr>
        <w:t xml:space="preserve">) and </w:t>
      </w:r>
      <w:r>
        <w:rPr>
          <w:rFonts w:ascii="Times New Roman" w:hAnsi="Times New Roman"/>
          <w:sz w:val="28"/>
          <w:szCs w:val="28"/>
        </w:rPr>
        <w:t>the Personality Assessment Inventory (“PAI”)</w:t>
      </w:r>
      <w:r w:rsidR="00A66E22">
        <w:rPr>
          <w:rFonts w:ascii="Times New Roman" w:hAnsi="Times New Roman"/>
          <w:sz w:val="28"/>
          <w:szCs w:val="28"/>
        </w:rPr>
        <w:t>.  He also conducted neuropsychological testing on Mr. Avadluk.</w:t>
      </w:r>
    </w:p>
    <w:p w:rsidR="00203317" w:rsidRDefault="00A66E22" w:rsidP="00203317">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The PPI-R measures psychopathy.  Using this, </w:t>
      </w:r>
      <w:r w:rsidR="00184C84">
        <w:rPr>
          <w:rFonts w:ascii="Times New Roman" w:hAnsi="Times New Roman"/>
          <w:sz w:val="28"/>
          <w:szCs w:val="28"/>
        </w:rPr>
        <w:t>D</w:t>
      </w:r>
      <w:r w:rsidR="001B22C9">
        <w:rPr>
          <w:rFonts w:ascii="Times New Roman" w:hAnsi="Times New Roman"/>
          <w:sz w:val="28"/>
          <w:szCs w:val="28"/>
        </w:rPr>
        <w:t>r. Nesca determined Mr. Avadluk had a global psychopathic rating that is average</w:t>
      </w:r>
      <w:r>
        <w:rPr>
          <w:rFonts w:ascii="Times New Roman" w:hAnsi="Times New Roman"/>
          <w:sz w:val="28"/>
          <w:szCs w:val="28"/>
        </w:rPr>
        <w:t xml:space="preserve"> </w:t>
      </w:r>
      <w:r w:rsidR="00AF5F20">
        <w:rPr>
          <w:rFonts w:ascii="Times New Roman" w:hAnsi="Times New Roman"/>
          <w:sz w:val="28"/>
          <w:szCs w:val="28"/>
        </w:rPr>
        <w:t xml:space="preserve">among a normative sample of offenders.  He </w:t>
      </w:r>
      <w:r w:rsidR="001B22C9">
        <w:rPr>
          <w:rFonts w:ascii="Times New Roman" w:hAnsi="Times New Roman"/>
          <w:sz w:val="28"/>
          <w:szCs w:val="28"/>
        </w:rPr>
        <w:t>concluded Mr. Avadluk does not have antisocial personality disorder</w:t>
      </w:r>
      <w:r w:rsidR="00AF5F20">
        <w:rPr>
          <w:rFonts w:ascii="Times New Roman" w:hAnsi="Times New Roman"/>
          <w:sz w:val="28"/>
          <w:szCs w:val="28"/>
        </w:rPr>
        <w:t xml:space="preserve"> but he found</w:t>
      </w:r>
      <w:r w:rsidR="001B22C9">
        <w:rPr>
          <w:rFonts w:ascii="Times New Roman" w:hAnsi="Times New Roman"/>
          <w:sz w:val="28"/>
          <w:szCs w:val="28"/>
        </w:rPr>
        <w:t xml:space="preserve"> Mr. Avadluk’s results revealed a number </w:t>
      </w:r>
      <w:r w:rsidR="00184C84">
        <w:rPr>
          <w:rFonts w:ascii="Times New Roman" w:hAnsi="Times New Roman"/>
          <w:sz w:val="28"/>
          <w:szCs w:val="28"/>
        </w:rPr>
        <w:t xml:space="preserve">of personality traits which he deemed </w:t>
      </w:r>
      <w:r w:rsidR="001B22C9">
        <w:rPr>
          <w:rFonts w:ascii="Times New Roman" w:hAnsi="Times New Roman"/>
          <w:sz w:val="28"/>
          <w:szCs w:val="28"/>
        </w:rPr>
        <w:t>“</w:t>
      </w:r>
      <w:r w:rsidR="00184C84">
        <w:rPr>
          <w:rFonts w:ascii="Times New Roman" w:hAnsi="Times New Roman"/>
          <w:sz w:val="28"/>
          <w:szCs w:val="28"/>
        </w:rPr>
        <w:t>problematic</w:t>
      </w:r>
      <w:r w:rsidR="001B22C9">
        <w:rPr>
          <w:rFonts w:ascii="Times New Roman" w:hAnsi="Times New Roman"/>
          <w:sz w:val="28"/>
          <w:szCs w:val="28"/>
        </w:rPr>
        <w:t>”, including attitudes conducive to reckless disregard of societ</w:t>
      </w:r>
      <w:r w:rsidR="00062588">
        <w:rPr>
          <w:rFonts w:ascii="Times New Roman" w:hAnsi="Times New Roman"/>
          <w:sz w:val="28"/>
          <w:szCs w:val="28"/>
        </w:rPr>
        <w:t>al</w:t>
      </w:r>
      <w:r w:rsidR="001B22C9">
        <w:rPr>
          <w:rFonts w:ascii="Times New Roman" w:hAnsi="Times New Roman"/>
          <w:sz w:val="28"/>
          <w:szCs w:val="28"/>
        </w:rPr>
        <w:t xml:space="preserve"> values; fearlessness that is likely to manifest as a willingness to engage in risky activities; and a tendency to reject personal responsibility.</w:t>
      </w:r>
      <w:r w:rsidR="00203317">
        <w:rPr>
          <w:rFonts w:ascii="Times New Roman" w:hAnsi="Times New Roman"/>
          <w:sz w:val="28"/>
          <w:szCs w:val="28"/>
        </w:rPr>
        <w:t xml:space="preserve"> Later in his report Dr. Nesca identified antisocial tendencies as one of Mr. Avadluk’s criminogenic factors, stating:</w:t>
      </w:r>
    </w:p>
    <w:p w:rsidR="00203317" w:rsidRDefault="00203317" w:rsidP="00203317">
      <w:pPr>
        <w:pStyle w:val="ListParagraph"/>
        <w:spacing w:after="240" w:line="240" w:lineRule="auto"/>
        <w:ind w:right="720"/>
        <w:contextualSpacing w:val="0"/>
        <w:jc w:val="both"/>
        <w:rPr>
          <w:rFonts w:ascii="Times New Roman" w:hAnsi="Times New Roman"/>
          <w:sz w:val="24"/>
          <w:szCs w:val="24"/>
        </w:rPr>
      </w:pPr>
      <w:r w:rsidRPr="00AF5F20">
        <w:rPr>
          <w:rFonts w:ascii="Times New Roman" w:hAnsi="Times New Roman"/>
          <w:sz w:val="24"/>
          <w:szCs w:val="24"/>
        </w:rPr>
        <w:t xml:space="preserve">Although not a specific risk factor for sexual offending, Mr. Avadluk’s antisocial tendencies promote rule violations, including criminal behaviour.  I also cannot rule out the possibility that his paranoid tendencies contribute to the cognitive distortion mentioned earlier (eg. that the victim wanted sex) since projection (the tendencies to attribute one’s own impulses and wants to others) is a cardinal feature of paranoia. </w:t>
      </w:r>
    </w:p>
    <w:p w:rsidR="00AF5F20" w:rsidRPr="00AF5F20" w:rsidRDefault="00203317" w:rsidP="00203317">
      <w:pPr>
        <w:pStyle w:val="ListParagraph"/>
        <w:spacing w:after="240" w:line="240" w:lineRule="auto"/>
        <w:ind w:right="720"/>
        <w:contextualSpacing w:val="0"/>
        <w:jc w:val="right"/>
        <w:rPr>
          <w:rFonts w:ascii="Times New Roman" w:hAnsi="Times New Roman"/>
          <w:sz w:val="28"/>
          <w:szCs w:val="28"/>
        </w:rPr>
      </w:pPr>
      <w:r>
        <w:rPr>
          <w:rFonts w:ascii="Times New Roman" w:hAnsi="Times New Roman"/>
          <w:i/>
          <w:sz w:val="28"/>
          <w:szCs w:val="28"/>
        </w:rPr>
        <w:t xml:space="preserve">Exhibit 14, </w:t>
      </w:r>
      <w:r>
        <w:rPr>
          <w:rFonts w:ascii="Times New Roman" w:hAnsi="Times New Roman"/>
          <w:sz w:val="28"/>
          <w:szCs w:val="28"/>
        </w:rPr>
        <w:t>pp 15-16</w:t>
      </w:r>
    </w:p>
    <w:p w:rsidR="008A18E1" w:rsidRDefault="00A66E22" w:rsidP="00F95146">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The BIS-11 measures impulse control.  Dr. Nesca interpreted Mr. Avadluk’s score as indicative of</w:t>
      </w:r>
      <w:r w:rsidR="001B22C9">
        <w:rPr>
          <w:rFonts w:ascii="Times New Roman" w:hAnsi="Times New Roman"/>
          <w:sz w:val="28"/>
          <w:szCs w:val="28"/>
        </w:rPr>
        <w:t xml:space="preserve"> significant impulse control problems</w:t>
      </w:r>
      <w:r>
        <w:rPr>
          <w:rFonts w:ascii="Times New Roman" w:hAnsi="Times New Roman"/>
          <w:sz w:val="28"/>
          <w:szCs w:val="28"/>
        </w:rPr>
        <w:t xml:space="preserve">.  </w:t>
      </w:r>
    </w:p>
    <w:p w:rsidR="00A66E22" w:rsidRPr="00F95146" w:rsidRDefault="008A18E1" w:rsidP="00203317">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T</w:t>
      </w:r>
      <w:r w:rsidR="00A66E22">
        <w:rPr>
          <w:rFonts w:ascii="Times New Roman" w:hAnsi="Times New Roman"/>
          <w:sz w:val="28"/>
          <w:szCs w:val="28"/>
        </w:rPr>
        <w:t xml:space="preserve">he PAI, which is a diagnostic tool that measures mental health and general personality functioning, showed Mr. Avadluk </w:t>
      </w:r>
      <w:r w:rsidR="001B22C9">
        <w:rPr>
          <w:rFonts w:ascii="Times New Roman" w:hAnsi="Times New Roman"/>
          <w:sz w:val="28"/>
          <w:szCs w:val="28"/>
        </w:rPr>
        <w:t>suffers from</w:t>
      </w:r>
      <w:r w:rsidR="00F95146">
        <w:rPr>
          <w:rFonts w:ascii="Times New Roman" w:hAnsi="Times New Roman"/>
          <w:sz w:val="28"/>
          <w:szCs w:val="28"/>
        </w:rPr>
        <w:t>,</w:t>
      </w:r>
      <w:r w:rsidR="00F95146">
        <w:rPr>
          <w:rFonts w:ascii="Times New Roman" w:hAnsi="Times New Roman"/>
          <w:i/>
          <w:sz w:val="28"/>
          <w:szCs w:val="28"/>
        </w:rPr>
        <w:t xml:space="preserve"> inter alia, </w:t>
      </w:r>
      <w:r w:rsidR="001B22C9">
        <w:rPr>
          <w:rFonts w:ascii="Times New Roman" w:hAnsi="Times New Roman"/>
          <w:sz w:val="28"/>
          <w:szCs w:val="28"/>
        </w:rPr>
        <w:t xml:space="preserve"> paranoia and trauma-related anxiety</w:t>
      </w:r>
      <w:r w:rsidR="00F95146">
        <w:rPr>
          <w:rFonts w:ascii="Times New Roman" w:hAnsi="Times New Roman"/>
          <w:sz w:val="28"/>
          <w:szCs w:val="28"/>
        </w:rPr>
        <w:t xml:space="preserve"> and alcohol dependency.  The PAI also revealed a heightened risk for violent behaviour, exacerbated by alcohol abuse problems, a sense of persecution and a limited capacity for empathy.</w:t>
      </w:r>
      <w:r w:rsidR="00D127AD">
        <w:rPr>
          <w:rFonts w:ascii="Times New Roman" w:hAnsi="Times New Roman"/>
          <w:sz w:val="28"/>
          <w:szCs w:val="28"/>
        </w:rPr>
        <w:t xml:space="preserve"> </w:t>
      </w:r>
      <w:r w:rsidR="00AF5F20" w:rsidRPr="00AF5F20">
        <w:rPr>
          <w:rFonts w:ascii="Times New Roman" w:hAnsi="Times New Roman"/>
          <w:sz w:val="28"/>
          <w:szCs w:val="28"/>
        </w:rPr>
        <w:t xml:space="preserve"> </w:t>
      </w:r>
    </w:p>
    <w:p w:rsidR="00A66E22" w:rsidRDefault="00A66E22" w:rsidP="00635C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From the neuropsychological testing he conducted, Dr. Nesca concluded Mr. Avadluk has a</w:t>
      </w:r>
      <w:r w:rsidR="008A18E1">
        <w:rPr>
          <w:rFonts w:ascii="Times New Roman" w:hAnsi="Times New Roman"/>
          <w:sz w:val="28"/>
          <w:szCs w:val="28"/>
        </w:rPr>
        <w:t>n IQ of 81.</w:t>
      </w:r>
      <w:r>
        <w:rPr>
          <w:rFonts w:ascii="Times New Roman" w:hAnsi="Times New Roman"/>
          <w:sz w:val="28"/>
          <w:szCs w:val="28"/>
        </w:rPr>
        <w:t xml:space="preserve">  He also determined Mr. Avadluk has difficulty sustaining attention and that his memory</w:t>
      </w:r>
      <w:r w:rsidR="00D10650">
        <w:rPr>
          <w:rFonts w:ascii="Times New Roman" w:hAnsi="Times New Roman"/>
          <w:sz w:val="28"/>
          <w:szCs w:val="28"/>
        </w:rPr>
        <w:t xml:space="preserve"> is “not great”.</w:t>
      </w:r>
    </w:p>
    <w:p w:rsidR="00924D0B" w:rsidRPr="00924D0B" w:rsidRDefault="00924D0B" w:rsidP="00924D0B">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Dr. Nesca disagreed with some of the scores Dr. Woodside assigned to Mr. Avadluk on the PCL-R as well as its overall usefulness.  He also felt that aging would figure more prominently in reducing Mr. Avadluk’s overall risk of violently reoffending.</w:t>
      </w:r>
    </w:p>
    <w:p w:rsidR="00276E5D" w:rsidRPr="00F95146" w:rsidRDefault="00F95146" w:rsidP="00750A34">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In reviewing </w:t>
      </w:r>
      <w:r w:rsidR="00D10650" w:rsidRPr="00F95146">
        <w:rPr>
          <w:rFonts w:ascii="Times New Roman" w:hAnsi="Times New Roman"/>
          <w:sz w:val="28"/>
          <w:szCs w:val="28"/>
        </w:rPr>
        <w:t xml:space="preserve">Mr. Avadluk’s </w:t>
      </w:r>
      <w:r w:rsidR="00174F1C">
        <w:rPr>
          <w:rFonts w:ascii="Times New Roman" w:hAnsi="Times New Roman"/>
          <w:sz w:val="28"/>
          <w:szCs w:val="28"/>
        </w:rPr>
        <w:t xml:space="preserve">conduct </w:t>
      </w:r>
      <w:r w:rsidR="00821D67" w:rsidRPr="00F95146">
        <w:rPr>
          <w:rFonts w:ascii="Times New Roman" w:hAnsi="Times New Roman"/>
          <w:sz w:val="28"/>
          <w:szCs w:val="28"/>
        </w:rPr>
        <w:t xml:space="preserve">difficulties </w:t>
      </w:r>
      <w:r w:rsidR="00174F1C">
        <w:rPr>
          <w:rFonts w:ascii="Times New Roman" w:hAnsi="Times New Roman"/>
          <w:sz w:val="28"/>
          <w:szCs w:val="28"/>
        </w:rPr>
        <w:t xml:space="preserve">while in custody, </w:t>
      </w:r>
      <w:r w:rsidR="00821D67" w:rsidRPr="00F95146">
        <w:rPr>
          <w:rFonts w:ascii="Times New Roman" w:hAnsi="Times New Roman"/>
          <w:sz w:val="28"/>
          <w:szCs w:val="28"/>
        </w:rPr>
        <w:t xml:space="preserve">Dr. Nesca noted Mr. Avadluk had a relatively positive history prior to the 2000s.  At that point, however, his conduct deteriorated.  Dr. Nesca noted a correlation between reports of what he termed “paranoid” behaviour and Mr. Avadluk’s misconduct.  </w:t>
      </w:r>
      <w:r>
        <w:rPr>
          <w:rFonts w:ascii="Times New Roman" w:hAnsi="Times New Roman"/>
          <w:sz w:val="28"/>
          <w:szCs w:val="28"/>
        </w:rPr>
        <w:t xml:space="preserve">He concluded Mr. Avadluk was suffering from some </w:t>
      </w:r>
      <w:r>
        <w:rPr>
          <w:rFonts w:ascii="Times New Roman" w:hAnsi="Times New Roman"/>
          <w:sz w:val="28"/>
          <w:szCs w:val="28"/>
        </w:rPr>
        <w:lastRenderedPageBreak/>
        <w:t>form of men</w:t>
      </w:r>
      <w:r w:rsidR="00A01E73">
        <w:rPr>
          <w:rFonts w:ascii="Times New Roman" w:hAnsi="Times New Roman"/>
          <w:sz w:val="28"/>
          <w:szCs w:val="28"/>
        </w:rPr>
        <w:t>tal illness during this period, possibly brought on by his father’s death.</w:t>
      </w:r>
    </w:p>
    <w:p w:rsidR="00C10453" w:rsidRDefault="006F2347" w:rsidP="00C1045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Unlike Dr. Woodside, Dr. Nesca</w:t>
      </w:r>
      <w:r w:rsidR="00BA470A">
        <w:rPr>
          <w:rFonts w:ascii="Times New Roman" w:hAnsi="Times New Roman"/>
          <w:sz w:val="28"/>
          <w:szCs w:val="28"/>
        </w:rPr>
        <w:t xml:space="preserve"> concluded Mr. Avadluk </w:t>
      </w:r>
      <w:r w:rsidR="00B11983">
        <w:rPr>
          <w:rFonts w:ascii="Times New Roman" w:hAnsi="Times New Roman"/>
          <w:sz w:val="28"/>
          <w:szCs w:val="28"/>
        </w:rPr>
        <w:t>would be responsive to treatment</w:t>
      </w:r>
      <w:r w:rsidR="00A959F2">
        <w:rPr>
          <w:rFonts w:ascii="Times New Roman" w:hAnsi="Times New Roman"/>
          <w:sz w:val="28"/>
          <w:szCs w:val="28"/>
        </w:rPr>
        <w:t xml:space="preserve"> and </w:t>
      </w:r>
      <w:r w:rsidR="00B11983">
        <w:rPr>
          <w:rFonts w:ascii="Times New Roman" w:hAnsi="Times New Roman"/>
          <w:sz w:val="28"/>
          <w:szCs w:val="28"/>
        </w:rPr>
        <w:t xml:space="preserve">could </w:t>
      </w:r>
      <w:r w:rsidR="00BA470A">
        <w:rPr>
          <w:rFonts w:ascii="Times New Roman" w:hAnsi="Times New Roman"/>
          <w:sz w:val="28"/>
          <w:szCs w:val="28"/>
        </w:rPr>
        <w:t>eventually be managed i</w:t>
      </w:r>
      <w:r w:rsidR="00F95146">
        <w:rPr>
          <w:rFonts w:ascii="Times New Roman" w:hAnsi="Times New Roman"/>
          <w:sz w:val="28"/>
          <w:szCs w:val="28"/>
        </w:rPr>
        <w:t xml:space="preserve">n the community within the parameters of a determinate sentence and </w:t>
      </w:r>
      <w:r w:rsidR="00B11983">
        <w:rPr>
          <w:rFonts w:ascii="Times New Roman" w:hAnsi="Times New Roman"/>
          <w:sz w:val="28"/>
          <w:szCs w:val="28"/>
        </w:rPr>
        <w:t xml:space="preserve">a </w:t>
      </w:r>
      <w:r w:rsidR="00F95146">
        <w:rPr>
          <w:rFonts w:ascii="Times New Roman" w:hAnsi="Times New Roman"/>
          <w:sz w:val="28"/>
          <w:szCs w:val="28"/>
        </w:rPr>
        <w:t xml:space="preserve">supervision order. </w:t>
      </w:r>
      <w:r w:rsidR="00084664">
        <w:rPr>
          <w:rFonts w:ascii="Times New Roman" w:hAnsi="Times New Roman"/>
          <w:sz w:val="28"/>
          <w:szCs w:val="28"/>
        </w:rPr>
        <w:t xml:space="preserve"> </w:t>
      </w:r>
      <w:r w:rsidR="00FA5093">
        <w:rPr>
          <w:rFonts w:ascii="Times New Roman" w:hAnsi="Times New Roman"/>
          <w:sz w:val="28"/>
          <w:szCs w:val="28"/>
        </w:rPr>
        <w:t xml:space="preserve">This is premised on a number of conditions and structures being in place, </w:t>
      </w:r>
      <w:r w:rsidR="00B11983">
        <w:rPr>
          <w:rFonts w:ascii="Times New Roman" w:hAnsi="Times New Roman"/>
          <w:sz w:val="28"/>
          <w:szCs w:val="28"/>
        </w:rPr>
        <w:t xml:space="preserve">including a custodial sentence long enough to coincide with </w:t>
      </w:r>
      <w:r w:rsidR="00FA5093">
        <w:rPr>
          <w:rFonts w:ascii="Times New Roman" w:hAnsi="Times New Roman"/>
          <w:sz w:val="28"/>
          <w:szCs w:val="28"/>
        </w:rPr>
        <w:t>Mr. Avadluk reaching fifty years of age, at which point, in Dr. Nesca’s opinion, his risk of sexual recidivism would start to diminish.</w:t>
      </w:r>
      <w:r w:rsidR="00084664">
        <w:rPr>
          <w:rFonts w:ascii="Times New Roman" w:hAnsi="Times New Roman"/>
          <w:sz w:val="28"/>
          <w:szCs w:val="28"/>
        </w:rPr>
        <w:t xml:space="preserve"> </w:t>
      </w:r>
      <w:r w:rsidR="00FA5093">
        <w:rPr>
          <w:rFonts w:ascii="Times New Roman" w:hAnsi="Times New Roman"/>
          <w:sz w:val="28"/>
          <w:szCs w:val="28"/>
        </w:rPr>
        <w:t xml:space="preserve"> </w:t>
      </w:r>
      <w:r w:rsidR="00C10453">
        <w:rPr>
          <w:rFonts w:ascii="Times New Roman" w:hAnsi="Times New Roman"/>
          <w:sz w:val="28"/>
          <w:szCs w:val="28"/>
        </w:rPr>
        <w:t>Dr. Nesca also emphasized that Mr. Avadluk has not participated in high intensity treatment programs and has never a</w:t>
      </w:r>
      <w:r w:rsidR="00B11983">
        <w:rPr>
          <w:rFonts w:ascii="Times New Roman" w:hAnsi="Times New Roman"/>
          <w:sz w:val="28"/>
          <w:szCs w:val="28"/>
        </w:rPr>
        <w:t xml:space="preserve">ttended sex offender treatment targeting his criminogenic factors.  </w:t>
      </w:r>
      <w:r w:rsidR="000C712A">
        <w:rPr>
          <w:rFonts w:ascii="Times New Roman" w:hAnsi="Times New Roman"/>
          <w:sz w:val="28"/>
          <w:szCs w:val="28"/>
        </w:rPr>
        <w:t>He stated in his report:</w:t>
      </w:r>
    </w:p>
    <w:p w:rsidR="00C10453" w:rsidRDefault="00C10453" w:rsidP="00084664">
      <w:pPr>
        <w:pStyle w:val="ListParagraph"/>
        <w:spacing w:after="240" w:line="240" w:lineRule="auto"/>
        <w:ind w:right="720"/>
        <w:contextualSpacing w:val="0"/>
        <w:jc w:val="both"/>
        <w:rPr>
          <w:rFonts w:ascii="Times New Roman" w:hAnsi="Times New Roman"/>
          <w:sz w:val="24"/>
          <w:szCs w:val="24"/>
        </w:rPr>
      </w:pPr>
      <w:r w:rsidRPr="000C08F5">
        <w:rPr>
          <w:rFonts w:ascii="Times New Roman" w:hAnsi="Times New Roman"/>
          <w:sz w:val="24"/>
          <w:szCs w:val="24"/>
        </w:rPr>
        <w:t xml:space="preserve">Given that all available intervention options have not been exhausted and that sound treatment options are readily available, I see no reasonable foundation for a conclusion that Mr. Avadluk’s criminal behavior is unlikely to ever to be brought under control.  On the contrary, it seems more reasonable to conclude that effective risk management is likely feasible with appropriate treatment and with full consideration of age related declines in risk. </w:t>
      </w:r>
    </w:p>
    <w:p w:rsidR="000C08F5" w:rsidRPr="000C08F5" w:rsidRDefault="000C08F5" w:rsidP="00084664">
      <w:pPr>
        <w:pStyle w:val="ListParagraph"/>
        <w:spacing w:after="240" w:line="240" w:lineRule="auto"/>
        <w:ind w:right="720"/>
        <w:contextualSpacing w:val="0"/>
        <w:jc w:val="right"/>
        <w:rPr>
          <w:rFonts w:ascii="Times New Roman" w:hAnsi="Times New Roman"/>
          <w:sz w:val="28"/>
          <w:szCs w:val="28"/>
        </w:rPr>
      </w:pPr>
      <w:r>
        <w:rPr>
          <w:rFonts w:ascii="Times New Roman" w:hAnsi="Times New Roman"/>
          <w:i/>
          <w:sz w:val="28"/>
          <w:szCs w:val="28"/>
        </w:rPr>
        <w:t xml:space="preserve">Exhibit S-14, </w:t>
      </w:r>
      <w:r>
        <w:rPr>
          <w:rFonts w:ascii="Times New Roman" w:hAnsi="Times New Roman"/>
          <w:sz w:val="28"/>
          <w:szCs w:val="28"/>
        </w:rPr>
        <w:t>p 16</w:t>
      </w:r>
    </w:p>
    <w:p w:rsidR="00174F1C" w:rsidRDefault="00174F1C" w:rsidP="00174F1C">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276E5D">
        <w:rPr>
          <w:rFonts w:ascii="Times New Roman" w:hAnsi="Times New Roman"/>
          <w:sz w:val="28"/>
          <w:szCs w:val="28"/>
        </w:rPr>
        <w:lastRenderedPageBreak/>
        <w:t xml:space="preserve">Defence counsel asked Dr. Nesca to expand on the comments in his report about Mr. Avadluk’s treatment history.  He stated: </w:t>
      </w:r>
    </w:p>
    <w:p w:rsidR="00174F1C" w:rsidRPr="00276E5D" w:rsidRDefault="00174F1C" w:rsidP="00174F1C">
      <w:pPr>
        <w:pStyle w:val="ListParagraph"/>
        <w:spacing w:after="240" w:line="240" w:lineRule="auto"/>
        <w:ind w:right="720"/>
        <w:contextualSpacing w:val="0"/>
        <w:jc w:val="both"/>
        <w:rPr>
          <w:rFonts w:ascii="Times New Roman" w:hAnsi="Times New Roman"/>
          <w:sz w:val="24"/>
          <w:szCs w:val="24"/>
        </w:rPr>
      </w:pPr>
      <w:r w:rsidRPr="00276E5D">
        <w:rPr>
          <w:rFonts w:ascii="Times New Roman" w:hAnsi="Times New Roman"/>
          <w:sz w:val="24"/>
          <w:szCs w:val="24"/>
        </w:rPr>
        <w:t xml:space="preserve">His treatment history is quite unusual, and particularly within the context of a dangerous offender period.  Usually by the time we get to this point, all or most treatment options have been exhausted and the individual continues to offend.  </w:t>
      </w:r>
    </w:p>
    <w:p w:rsidR="00174F1C" w:rsidRDefault="00174F1C" w:rsidP="00174F1C">
      <w:pPr>
        <w:pStyle w:val="ListParagraph"/>
        <w:spacing w:after="240" w:line="240" w:lineRule="auto"/>
        <w:ind w:right="720"/>
        <w:contextualSpacing w:val="0"/>
        <w:jc w:val="both"/>
        <w:rPr>
          <w:rFonts w:ascii="Times New Roman" w:hAnsi="Times New Roman"/>
          <w:sz w:val="24"/>
          <w:szCs w:val="24"/>
        </w:rPr>
      </w:pPr>
      <w:r w:rsidRPr="00276E5D">
        <w:rPr>
          <w:rFonts w:ascii="Times New Roman" w:hAnsi="Times New Roman"/>
          <w:sz w:val="24"/>
          <w:szCs w:val="24"/>
        </w:rPr>
        <w:t>In this case, what we see is a man who has received relatively mild treatment and no treatment for sexual deviance.  So after his first offence, he was released into the community as an untreated sexual offender.</w:t>
      </w:r>
      <w:r>
        <w:rPr>
          <w:rFonts w:ascii="Times New Roman" w:hAnsi="Times New Roman"/>
          <w:sz w:val="24"/>
          <w:szCs w:val="24"/>
        </w:rPr>
        <w:t xml:space="preserve"> </w:t>
      </w:r>
      <w:r w:rsidRPr="00276E5D">
        <w:rPr>
          <w:rFonts w:ascii="Times New Roman" w:hAnsi="Times New Roman"/>
          <w:sz w:val="24"/>
          <w:szCs w:val="24"/>
        </w:rPr>
        <w:t xml:space="preserve"> So his treatment history, just to summarize it, is noteworthy for the absence - - or for inappropriate treatment intensity and an absence of intervention that specifically target his criminogenic factors. </w:t>
      </w:r>
    </w:p>
    <w:p w:rsidR="00174F1C" w:rsidRDefault="00174F1C" w:rsidP="00523934">
      <w:pPr>
        <w:pStyle w:val="ListParagraph"/>
        <w:spacing w:after="240" w:line="240" w:lineRule="auto"/>
        <w:ind w:right="720"/>
        <w:contextualSpacing w:val="0"/>
        <w:jc w:val="right"/>
        <w:rPr>
          <w:rFonts w:ascii="Times New Roman" w:hAnsi="Times New Roman"/>
          <w:sz w:val="28"/>
          <w:szCs w:val="28"/>
        </w:rPr>
      </w:pPr>
      <w:r w:rsidRPr="00276E5D">
        <w:rPr>
          <w:rFonts w:ascii="Times New Roman" w:hAnsi="Times New Roman"/>
          <w:i/>
          <w:sz w:val="28"/>
          <w:szCs w:val="28"/>
        </w:rPr>
        <w:t xml:space="preserve">Transcript of Dr. Nesca’s Evidence, </w:t>
      </w:r>
      <w:r w:rsidRPr="00276E5D">
        <w:rPr>
          <w:rFonts w:ascii="Times New Roman" w:hAnsi="Times New Roman"/>
          <w:sz w:val="28"/>
          <w:szCs w:val="28"/>
        </w:rPr>
        <w:t>Volume 2, p 50, ll 5-20</w:t>
      </w:r>
    </w:p>
    <w:p w:rsidR="0024616F" w:rsidRPr="00F95146" w:rsidRDefault="00C10453" w:rsidP="00F95146">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Dr. Nesca </w:t>
      </w:r>
      <w:r w:rsidR="0024616F">
        <w:rPr>
          <w:rFonts w:ascii="Times New Roman" w:hAnsi="Times New Roman"/>
          <w:sz w:val="28"/>
          <w:szCs w:val="28"/>
        </w:rPr>
        <w:t xml:space="preserve">was </w:t>
      </w:r>
      <w:r w:rsidR="00523934">
        <w:rPr>
          <w:rFonts w:ascii="Times New Roman" w:hAnsi="Times New Roman"/>
          <w:sz w:val="28"/>
          <w:szCs w:val="28"/>
        </w:rPr>
        <w:t xml:space="preserve">also </w:t>
      </w:r>
      <w:r w:rsidR="0024616F">
        <w:rPr>
          <w:rFonts w:ascii="Times New Roman" w:hAnsi="Times New Roman"/>
          <w:sz w:val="28"/>
          <w:szCs w:val="28"/>
        </w:rPr>
        <w:t xml:space="preserve">asked to </w:t>
      </w:r>
      <w:r>
        <w:rPr>
          <w:rFonts w:ascii="Times New Roman" w:hAnsi="Times New Roman"/>
          <w:sz w:val="28"/>
          <w:szCs w:val="28"/>
        </w:rPr>
        <w:t xml:space="preserve">elaborate on </w:t>
      </w:r>
      <w:r w:rsidR="0024616F">
        <w:rPr>
          <w:rFonts w:ascii="Times New Roman" w:hAnsi="Times New Roman"/>
          <w:sz w:val="28"/>
          <w:szCs w:val="28"/>
        </w:rPr>
        <w:t>why he felt effective community-based management is possible.  His response, in part, was this:</w:t>
      </w:r>
    </w:p>
    <w:p w:rsidR="0024616F" w:rsidRPr="00437F9D" w:rsidRDefault="0024616F" w:rsidP="00207432">
      <w:pPr>
        <w:pStyle w:val="ListParagraph"/>
        <w:spacing w:after="240" w:line="240" w:lineRule="auto"/>
        <w:ind w:right="720"/>
        <w:contextualSpacing w:val="0"/>
        <w:jc w:val="both"/>
        <w:rPr>
          <w:rFonts w:ascii="Times New Roman" w:hAnsi="Times New Roman"/>
          <w:sz w:val="24"/>
          <w:szCs w:val="24"/>
        </w:rPr>
      </w:pPr>
      <w:r w:rsidRPr="00437F9D">
        <w:rPr>
          <w:rFonts w:ascii="Times New Roman" w:hAnsi="Times New Roman"/>
          <w:sz w:val="24"/>
          <w:szCs w:val="24"/>
        </w:rPr>
        <w:t>. . . the new Sex Offender Treatment Program targets deviant sexual interest, sexual preoccupations, antisocial personality disor</w:t>
      </w:r>
      <w:r w:rsidRPr="00437F9D">
        <w:rPr>
          <w:rFonts w:ascii="Times New Roman" w:hAnsi="Times New Roman"/>
          <w:sz w:val="24"/>
          <w:szCs w:val="24"/>
        </w:rPr>
        <w:lastRenderedPageBreak/>
        <w:t xml:space="preserve">der, psychopathy, self-regulations, employment, hostility, intimacy deficits, sexual self-regulation, and an attitude supportive of sex crimes.  That program covers all of Mr. Avadluk’s needs. </w:t>
      </w:r>
    </w:p>
    <w:p w:rsidR="0024616F" w:rsidRPr="00437F9D" w:rsidRDefault="0024616F" w:rsidP="00207432">
      <w:pPr>
        <w:pStyle w:val="ListParagraph"/>
        <w:spacing w:after="240" w:line="240" w:lineRule="auto"/>
        <w:ind w:right="720"/>
        <w:contextualSpacing w:val="0"/>
        <w:jc w:val="both"/>
        <w:rPr>
          <w:rFonts w:ascii="Times New Roman" w:hAnsi="Times New Roman"/>
          <w:sz w:val="24"/>
          <w:szCs w:val="24"/>
        </w:rPr>
      </w:pPr>
      <w:r w:rsidRPr="00437F9D">
        <w:rPr>
          <w:rFonts w:ascii="Times New Roman" w:hAnsi="Times New Roman"/>
          <w:sz w:val="24"/>
          <w:szCs w:val="24"/>
        </w:rPr>
        <w:t xml:space="preserve">He has a substance abuse problem.  Substance abuse problems are </w:t>
      </w:r>
      <w:r w:rsidR="00437F9D" w:rsidRPr="00437F9D">
        <w:rPr>
          <w:rFonts w:ascii="Times New Roman" w:hAnsi="Times New Roman"/>
          <w:sz w:val="24"/>
          <w:szCs w:val="24"/>
        </w:rPr>
        <w:t>exceedingly</w:t>
      </w:r>
      <w:r w:rsidRPr="00437F9D">
        <w:rPr>
          <w:rFonts w:ascii="Times New Roman" w:hAnsi="Times New Roman"/>
          <w:sz w:val="24"/>
          <w:szCs w:val="24"/>
        </w:rPr>
        <w:t xml:space="preserve"> common in correctional settings.  A recent 2004 scan of Saskatchewan </w:t>
      </w:r>
      <w:r w:rsidR="00437F9D" w:rsidRPr="00437F9D">
        <w:rPr>
          <w:rFonts w:ascii="Times New Roman" w:hAnsi="Times New Roman"/>
          <w:sz w:val="24"/>
          <w:szCs w:val="24"/>
        </w:rPr>
        <w:t>provincial</w:t>
      </w:r>
      <w:r w:rsidRPr="00437F9D">
        <w:rPr>
          <w:rFonts w:ascii="Times New Roman" w:hAnsi="Times New Roman"/>
          <w:sz w:val="24"/>
          <w:szCs w:val="24"/>
        </w:rPr>
        <w:t xml:space="preserve"> inmates, for example, identified 93 percent of inmates had a substance abuse problem.  So</w:t>
      </w:r>
      <w:r w:rsidR="00437F9D" w:rsidRPr="00437F9D">
        <w:rPr>
          <w:rFonts w:ascii="Times New Roman" w:hAnsi="Times New Roman"/>
          <w:sz w:val="24"/>
          <w:szCs w:val="24"/>
        </w:rPr>
        <w:t xml:space="preserve"> t</w:t>
      </w:r>
      <w:r w:rsidRPr="00437F9D">
        <w:rPr>
          <w:rFonts w:ascii="Times New Roman" w:hAnsi="Times New Roman"/>
          <w:sz w:val="24"/>
          <w:szCs w:val="24"/>
        </w:rPr>
        <w:t xml:space="preserve">his is not something that Correctional Services of Canada is not used to dealing with. </w:t>
      </w:r>
    </w:p>
    <w:p w:rsidR="0024616F" w:rsidRDefault="0024616F" w:rsidP="00207432">
      <w:pPr>
        <w:pStyle w:val="ListParagraph"/>
        <w:spacing w:after="240" w:line="240" w:lineRule="auto"/>
        <w:ind w:right="720"/>
        <w:contextualSpacing w:val="0"/>
        <w:jc w:val="both"/>
        <w:rPr>
          <w:rFonts w:ascii="Times New Roman" w:hAnsi="Times New Roman"/>
          <w:sz w:val="24"/>
          <w:szCs w:val="24"/>
        </w:rPr>
      </w:pPr>
      <w:r w:rsidRPr="00437F9D">
        <w:rPr>
          <w:rFonts w:ascii="Times New Roman" w:hAnsi="Times New Roman"/>
          <w:sz w:val="24"/>
          <w:szCs w:val="24"/>
        </w:rPr>
        <w:t>So what we have is we have a risk-needs profile that is matched by available and demonstrably effective programming.  When you have that and when you add into the additional observation that Mr. Avadluk is getting older and that as he gets older his risk should diminish simply as a function of ageing, if you</w:t>
      </w:r>
      <w:r w:rsidR="00437F9D" w:rsidRPr="00437F9D">
        <w:rPr>
          <w:rFonts w:ascii="Times New Roman" w:hAnsi="Times New Roman"/>
          <w:sz w:val="24"/>
          <w:szCs w:val="24"/>
        </w:rPr>
        <w:t xml:space="preserve"> put all that together, then it </w:t>
      </w:r>
      <w:r w:rsidRPr="00437F9D">
        <w:rPr>
          <w:rFonts w:ascii="Times New Roman" w:hAnsi="Times New Roman"/>
          <w:sz w:val="24"/>
          <w:szCs w:val="24"/>
        </w:rPr>
        <w:t>leads to the conclusion that if he participates in programs and if he’s successful in completing those programs and if he then does what he’s told in terms of being rel</w:t>
      </w:r>
      <w:r w:rsidR="00437F9D" w:rsidRPr="00437F9D">
        <w:rPr>
          <w:rFonts w:ascii="Times New Roman" w:hAnsi="Times New Roman"/>
          <w:sz w:val="24"/>
          <w:szCs w:val="24"/>
        </w:rPr>
        <w:t>e</w:t>
      </w:r>
      <w:r w:rsidRPr="00437F9D">
        <w:rPr>
          <w:rFonts w:ascii="Times New Roman" w:hAnsi="Times New Roman"/>
          <w:sz w:val="24"/>
          <w:szCs w:val="24"/>
        </w:rPr>
        <w:t xml:space="preserve">ased into a maintenance program in the community, then it should be manageable.  Or more succinctly perhaps, there is no reason in this case to believe that management is categorically impossible. </w:t>
      </w:r>
    </w:p>
    <w:p w:rsidR="00750A34" w:rsidRDefault="00437F9D" w:rsidP="00207432">
      <w:pPr>
        <w:pStyle w:val="ListParagraph"/>
        <w:spacing w:after="240" w:line="240" w:lineRule="auto"/>
        <w:ind w:right="720"/>
        <w:contextualSpacing w:val="0"/>
        <w:jc w:val="right"/>
        <w:rPr>
          <w:rFonts w:ascii="Times New Roman" w:hAnsi="Times New Roman"/>
          <w:sz w:val="28"/>
          <w:szCs w:val="28"/>
        </w:rPr>
      </w:pPr>
      <w:r>
        <w:rPr>
          <w:rFonts w:ascii="Times New Roman" w:hAnsi="Times New Roman"/>
          <w:i/>
          <w:sz w:val="28"/>
          <w:szCs w:val="28"/>
        </w:rPr>
        <w:t xml:space="preserve">Transcript of Dr. Nesca’s Evidence, </w:t>
      </w:r>
      <w:r w:rsidR="00062588">
        <w:rPr>
          <w:rFonts w:ascii="Times New Roman" w:hAnsi="Times New Roman"/>
          <w:sz w:val="28"/>
          <w:szCs w:val="28"/>
        </w:rPr>
        <w:t xml:space="preserve">Volume 2, </w:t>
      </w:r>
      <w:r>
        <w:rPr>
          <w:rFonts w:ascii="Times New Roman" w:hAnsi="Times New Roman"/>
          <w:sz w:val="28"/>
          <w:szCs w:val="28"/>
        </w:rPr>
        <w:t>pp 223-224</w:t>
      </w:r>
    </w:p>
    <w:p w:rsidR="00750A34" w:rsidRDefault="00750A34" w:rsidP="00750A34">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0C08F5">
        <w:rPr>
          <w:rFonts w:ascii="Times New Roman" w:hAnsi="Times New Roman"/>
          <w:sz w:val="28"/>
          <w:szCs w:val="28"/>
        </w:rPr>
        <w:lastRenderedPageBreak/>
        <w:t>The conditions and structures which Dr. Nesca recommended be in place to effectively manage Mr. Avadluk’s recidivism risk are</w:t>
      </w:r>
      <w:r>
        <w:rPr>
          <w:rFonts w:ascii="Times New Roman" w:hAnsi="Times New Roman"/>
          <w:sz w:val="28"/>
          <w:szCs w:val="28"/>
        </w:rPr>
        <w:t>:</w:t>
      </w:r>
      <w:r w:rsidRPr="000C08F5">
        <w:rPr>
          <w:rFonts w:ascii="Times New Roman" w:hAnsi="Times New Roman"/>
          <w:sz w:val="28"/>
          <w:szCs w:val="28"/>
        </w:rPr>
        <w:t xml:space="preserve"> </w:t>
      </w:r>
    </w:p>
    <w:p w:rsidR="00750A34" w:rsidRDefault="00750A34" w:rsidP="00750A34">
      <w:pPr>
        <w:pStyle w:val="ListParagraph"/>
        <w:numPr>
          <w:ilvl w:val="1"/>
          <w:numId w:val="11"/>
        </w:numPr>
        <w:spacing w:after="240" w:line="240" w:lineRule="auto"/>
        <w:contextualSpacing w:val="0"/>
        <w:jc w:val="both"/>
        <w:rPr>
          <w:rFonts w:ascii="Times New Roman" w:hAnsi="Times New Roman"/>
          <w:sz w:val="28"/>
          <w:szCs w:val="28"/>
        </w:rPr>
      </w:pPr>
      <w:r w:rsidRPr="000C08F5">
        <w:rPr>
          <w:rFonts w:ascii="Times New Roman" w:hAnsi="Times New Roman"/>
          <w:sz w:val="28"/>
          <w:szCs w:val="28"/>
        </w:rPr>
        <w:t xml:space="preserve">the imposition of a custodial sentence long enough to access the high intensity sexual offender treatment programs offered by the CSC; </w:t>
      </w:r>
    </w:p>
    <w:p w:rsidR="00750A34" w:rsidRDefault="00750A34" w:rsidP="00750A34">
      <w:pPr>
        <w:pStyle w:val="ListParagraph"/>
        <w:numPr>
          <w:ilvl w:val="1"/>
          <w:numId w:val="11"/>
        </w:numPr>
        <w:spacing w:after="240" w:line="240" w:lineRule="auto"/>
        <w:contextualSpacing w:val="0"/>
        <w:jc w:val="both"/>
        <w:rPr>
          <w:rFonts w:ascii="Times New Roman" w:hAnsi="Times New Roman"/>
          <w:sz w:val="28"/>
          <w:szCs w:val="28"/>
        </w:rPr>
      </w:pPr>
      <w:r w:rsidRPr="000C08F5">
        <w:rPr>
          <w:rFonts w:ascii="Times New Roman" w:hAnsi="Times New Roman"/>
          <w:sz w:val="28"/>
          <w:szCs w:val="28"/>
        </w:rPr>
        <w:t xml:space="preserve">successful completion of the sex offender treatment followed by a community-based relapse prevention program and, if deemed advisable, periodic follow-up sessions; </w:t>
      </w:r>
    </w:p>
    <w:p w:rsidR="00750A34" w:rsidRDefault="00750A34" w:rsidP="00750A34">
      <w:pPr>
        <w:pStyle w:val="ListParagraph"/>
        <w:numPr>
          <w:ilvl w:val="1"/>
          <w:numId w:val="11"/>
        </w:numPr>
        <w:spacing w:after="240" w:line="240" w:lineRule="auto"/>
        <w:contextualSpacing w:val="0"/>
        <w:jc w:val="both"/>
        <w:rPr>
          <w:rFonts w:ascii="Times New Roman" w:hAnsi="Times New Roman"/>
          <w:sz w:val="28"/>
          <w:szCs w:val="28"/>
        </w:rPr>
      </w:pPr>
      <w:r w:rsidRPr="000C08F5">
        <w:rPr>
          <w:rFonts w:ascii="Times New Roman" w:hAnsi="Times New Roman"/>
          <w:sz w:val="28"/>
          <w:szCs w:val="28"/>
        </w:rPr>
        <w:t xml:space="preserve">successful completion of intensive substance abuse programming, followed by community-based follow-up; and </w:t>
      </w:r>
    </w:p>
    <w:p w:rsidR="00750A34" w:rsidRPr="00750A34" w:rsidRDefault="00750A34" w:rsidP="00750A34">
      <w:pPr>
        <w:pStyle w:val="ListParagraph"/>
        <w:numPr>
          <w:ilvl w:val="1"/>
          <w:numId w:val="11"/>
        </w:numPr>
        <w:spacing w:after="240" w:line="240" w:lineRule="auto"/>
        <w:contextualSpacing w:val="0"/>
        <w:jc w:val="both"/>
        <w:rPr>
          <w:rFonts w:ascii="Times New Roman" w:hAnsi="Times New Roman"/>
          <w:sz w:val="28"/>
          <w:szCs w:val="28"/>
        </w:rPr>
      </w:pPr>
      <w:r w:rsidRPr="000C08F5">
        <w:rPr>
          <w:rFonts w:ascii="Times New Roman" w:hAnsi="Times New Roman"/>
          <w:sz w:val="28"/>
          <w:szCs w:val="28"/>
        </w:rPr>
        <w:t>a lengthy supervision order to follow custody, which would include requirements for regular contact with officials from community corrections and a prohibition against the use of all intoxicants</w:t>
      </w:r>
      <w:r w:rsidR="00523934">
        <w:rPr>
          <w:rFonts w:ascii="Times New Roman" w:hAnsi="Times New Roman"/>
          <w:sz w:val="28"/>
          <w:szCs w:val="28"/>
        </w:rPr>
        <w:t>,</w:t>
      </w:r>
      <w:r>
        <w:rPr>
          <w:rFonts w:ascii="Times New Roman" w:hAnsi="Times New Roman"/>
          <w:sz w:val="28"/>
          <w:szCs w:val="28"/>
        </w:rPr>
        <w:t xml:space="preserve"> to be confirmed through random breath and urine sampling.</w:t>
      </w:r>
    </w:p>
    <w:p w:rsidR="00681F3A" w:rsidRPr="00916857" w:rsidRDefault="00B43293" w:rsidP="00B43293">
      <w:pPr>
        <w:pStyle w:val="ListParagraph"/>
        <w:spacing w:after="240" w:line="240" w:lineRule="auto"/>
        <w:ind w:left="0"/>
        <w:contextualSpacing w:val="0"/>
        <w:jc w:val="both"/>
        <w:rPr>
          <w:rFonts w:ascii="Times New Roman" w:hAnsi="Times New Roman"/>
          <w:b/>
          <w:sz w:val="28"/>
          <w:szCs w:val="28"/>
        </w:rPr>
      </w:pPr>
      <w:r>
        <w:rPr>
          <w:rFonts w:ascii="Times New Roman" w:hAnsi="Times New Roman"/>
          <w:b/>
          <w:sz w:val="28"/>
          <w:szCs w:val="28"/>
        </w:rPr>
        <w:t>LEGAL FRAMEWORK</w:t>
      </w:r>
    </w:p>
    <w:p w:rsidR="00340AC0" w:rsidRDefault="0050113D"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The </w:t>
      </w:r>
      <w:r w:rsidR="0027548C">
        <w:rPr>
          <w:rFonts w:ascii="Times New Roman" w:hAnsi="Times New Roman"/>
          <w:sz w:val="28"/>
          <w:szCs w:val="28"/>
        </w:rPr>
        <w:t>dangerous and long-t</w:t>
      </w:r>
      <w:r w:rsidR="00892DBE">
        <w:rPr>
          <w:rFonts w:ascii="Times New Roman" w:hAnsi="Times New Roman"/>
          <w:sz w:val="28"/>
          <w:szCs w:val="28"/>
        </w:rPr>
        <w:t xml:space="preserve">erm </w:t>
      </w:r>
      <w:r w:rsidR="0027548C">
        <w:rPr>
          <w:rFonts w:ascii="Times New Roman" w:hAnsi="Times New Roman"/>
          <w:sz w:val="28"/>
          <w:szCs w:val="28"/>
        </w:rPr>
        <w:t>offender</w:t>
      </w:r>
      <w:r w:rsidR="00892DBE">
        <w:rPr>
          <w:rFonts w:ascii="Times New Roman" w:hAnsi="Times New Roman"/>
          <w:sz w:val="28"/>
          <w:szCs w:val="28"/>
        </w:rPr>
        <w:t xml:space="preserve"> provisions in the </w:t>
      </w:r>
      <w:r w:rsidR="00892DBE">
        <w:rPr>
          <w:rFonts w:ascii="Times New Roman" w:hAnsi="Times New Roman"/>
          <w:i/>
          <w:sz w:val="28"/>
          <w:szCs w:val="28"/>
        </w:rPr>
        <w:t>Criminal Code</w:t>
      </w:r>
      <w:r w:rsidR="00B43293">
        <w:rPr>
          <w:rFonts w:ascii="Times New Roman" w:hAnsi="Times New Roman"/>
          <w:sz w:val="28"/>
          <w:szCs w:val="28"/>
        </w:rPr>
        <w:t xml:space="preserve"> apply</w:t>
      </w:r>
      <w:r>
        <w:rPr>
          <w:rFonts w:ascii="Times New Roman" w:hAnsi="Times New Roman"/>
          <w:sz w:val="28"/>
          <w:szCs w:val="28"/>
        </w:rPr>
        <w:t xml:space="preserve"> to those convicted of a “</w:t>
      </w:r>
      <w:r w:rsidR="00523934">
        <w:rPr>
          <w:rFonts w:ascii="Times New Roman" w:hAnsi="Times New Roman"/>
          <w:sz w:val="28"/>
          <w:szCs w:val="28"/>
        </w:rPr>
        <w:t>serious personal injury offence”.</w:t>
      </w:r>
      <w:r w:rsidR="00D127AD">
        <w:rPr>
          <w:rFonts w:ascii="Times New Roman" w:hAnsi="Times New Roman"/>
          <w:sz w:val="28"/>
          <w:szCs w:val="28"/>
        </w:rPr>
        <w:t xml:space="preserve"> </w:t>
      </w:r>
      <w:r w:rsidR="00523934">
        <w:rPr>
          <w:rFonts w:ascii="Times New Roman" w:hAnsi="Times New Roman"/>
          <w:sz w:val="28"/>
          <w:szCs w:val="28"/>
        </w:rPr>
        <w:t xml:space="preserve"> </w:t>
      </w:r>
      <w:r>
        <w:rPr>
          <w:rFonts w:ascii="Times New Roman" w:hAnsi="Times New Roman"/>
          <w:sz w:val="28"/>
          <w:szCs w:val="28"/>
        </w:rPr>
        <w:t>Th</w:t>
      </w:r>
      <w:r w:rsidR="00523934">
        <w:rPr>
          <w:rFonts w:ascii="Times New Roman" w:hAnsi="Times New Roman"/>
          <w:sz w:val="28"/>
          <w:szCs w:val="28"/>
        </w:rPr>
        <w:t>e</w:t>
      </w:r>
      <w:r>
        <w:rPr>
          <w:rFonts w:ascii="Times New Roman" w:hAnsi="Times New Roman"/>
          <w:sz w:val="28"/>
          <w:szCs w:val="28"/>
        </w:rPr>
        <w:t xml:space="preserve"> </w:t>
      </w:r>
      <w:r w:rsidR="00523934">
        <w:rPr>
          <w:rFonts w:ascii="Times New Roman" w:hAnsi="Times New Roman"/>
          <w:sz w:val="28"/>
          <w:szCs w:val="28"/>
        </w:rPr>
        <w:t>predicate offence</w:t>
      </w:r>
      <w:r w:rsidR="00692048">
        <w:rPr>
          <w:rFonts w:ascii="Times New Roman" w:hAnsi="Times New Roman"/>
          <w:sz w:val="28"/>
          <w:szCs w:val="28"/>
        </w:rPr>
        <w:t xml:space="preserve"> </w:t>
      </w:r>
      <w:r>
        <w:rPr>
          <w:rFonts w:ascii="Times New Roman" w:hAnsi="Times New Roman"/>
          <w:sz w:val="28"/>
          <w:szCs w:val="28"/>
        </w:rPr>
        <w:t xml:space="preserve">must form </w:t>
      </w:r>
      <w:r w:rsidR="00B43293">
        <w:rPr>
          <w:rFonts w:ascii="Times New Roman" w:hAnsi="Times New Roman"/>
          <w:sz w:val="28"/>
          <w:szCs w:val="28"/>
        </w:rPr>
        <w:t>part of a pattern of conduct which involves violence or a failure to control sexual impulses which is likely to continue.</w:t>
      </w:r>
      <w:r w:rsidR="00D127AD">
        <w:rPr>
          <w:rFonts w:ascii="Times New Roman" w:hAnsi="Times New Roman"/>
          <w:sz w:val="28"/>
          <w:szCs w:val="28"/>
        </w:rPr>
        <w:t xml:space="preserve"> </w:t>
      </w:r>
      <w:r w:rsidR="00892DBE">
        <w:rPr>
          <w:rFonts w:ascii="Times New Roman" w:hAnsi="Times New Roman"/>
          <w:i/>
          <w:sz w:val="28"/>
          <w:szCs w:val="28"/>
        </w:rPr>
        <w:t xml:space="preserve"> </w:t>
      </w:r>
      <w:r>
        <w:rPr>
          <w:rFonts w:ascii="Times New Roman" w:hAnsi="Times New Roman"/>
          <w:sz w:val="28"/>
          <w:szCs w:val="28"/>
        </w:rPr>
        <w:t xml:space="preserve">The primary purpose </w:t>
      </w:r>
      <w:r w:rsidR="006E276E">
        <w:rPr>
          <w:rFonts w:ascii="Times New Roman" w:hAnsi="Times New Roman"/>
          <w:sz w:val="28"/>
          <w:szCs w:val="28"/>
        </w:rPr>
        <w:t xml:space="preserve">of the legislation </w:t>
      </w:r>
      <w:r w:rsidR="00892DBE">
        <w:rPr>
          <w:rFonts w:ascii="Times New Roman" w:hAnsi="Times New Roman"/>
          <w:sz w:val="28"/>
          <w:szCs w:val="28"/>
        </w:rPr>
        <w:t xml:space="preserve">is </w:t>
      </w:r>
      <w:r w:rsidR="006E276E">
        <w:rPr>
          <w:rFonts w:ascii="Times New Roman" w:hAnsi="Times New Roman"/>
          <w:sz w:val="28"/>
          <w:szCs w:val="28"/>
        </w:rPr>
        <w:t xml:space="preserve">to </w:t>
      </w:r>
      <w:r w:rsidR="00892DBE">
        <w:rPr>
          <w:rFonts w:ascii="Times New Roman" w:hAnsi="Times New Roman"/>
          <w:sz w:val="28"/>
          <w:szCs w:val="28"/>
        </w:rPr>
        <w:t>protect</w:t>
      </w:r>
      <w:r w:rsidR="006E276E">
        <w:rPr>
          <w:rFonts w:ascii="Times New Roman" w:hAnsi="Times New Roman"/>
          <w:sz w:val="28"/>
          <w:szCs w:val="28"/>
        </w:rPr>
        <w:t xml:space="preserve"> </w:t>
      </w:r>
      <w:r w:rsidR="00892DBE">
        <w:rPr>
          <w:rFonts w:ascii="Times New Roman" w:hAnsi="Times New Roman"/>
          <w:sz w:val="28"/>
          <w:szCs w:val="28"/>
        </w:rPr>
        <w:t>the public</w:t>
      </w:r>
      <w:r w:rsidR="00750A34">
        <w:rPr>
          <w:rFonts w:ascii="Times New Roman" w:hAnsi="Times New Roman"/>
          <w:sz w:val="28"/>
          <w:szCs w:val="28"/>
        </w:rPr>
        <w:t xml:space="preserve">, not to </w:t>
      </w:r>
      <w:r w:rsidR="006E276E">
        <w:rPr>
          <w:rFonts w:ascii="Times New Roman" w:hAnsi="Times New Roman"/>
          <w:sz w:val="28"/>
          <w:szCs w:val="28"/>
        </w:rPr>
        <w:t xml:space="preserve">punish an offender. </w:t>
      </w:r>
      <w:r w:rsidR="00207432">
        <w:rPr>
          <w:rFonts w:ascii="Times New Roman" w:hAnsi="Times New Roman"/>
          <w:sz w:val="28"/>
          <w:szCs w:val="28"/>
        </w:rPr>
        <w:t xml:space="preserve"> </w:t>
      </w:r>
      <w:r w:rsidR="00B43293">
        <w:rPr>
          <w:rFonts w:ascii="Times New Roman" w:hAnsi="Times New Roman"/>
          <w:i/>
          <w:sz w:val="28"/>
          <w:szCs w:val="28"/>
        </w:rPr>
        <w:t xml:space="preserve">Lyons v R, </w:t>
      </w:r>
      <w:r w:rsidR="00B43293">
        <w:rPr>
          <w:rFonts w:ascii="Times New Roman" w:hAnsi="Times New Roman"/>
          <w:sz w:val="28"/>
          <w:szCs w:val="28"/>
        </w:rPr>
        <w:t xml:space="preserve">[1987] 2 SCR 309 at para 69, 1987 CarswellNS 342; </w:t>
      </w:r>
      <w:r>
        <w:rPr>
          <w:rFonts w:ascii="Times New Roman" w:hAnsi="Times New Roman"/>
          <w:i/>
          <w:sz w:val="28"/>
          <w:szCs w:val="28"/>
        </w:rPr>
        <w:t xml:space="preserve">R v Steele, </w:t>
      </w:r>
      <w:r>
        <w:rPr>
          <w:rFonts w:ascii="Times New Roman" w:hAnsi="Times New Roman"/>
          <w:sz w:val="28"/>
          <w:szCs w:val="28"/>
        </w:rPr>
        <w:t xml:space="preserve">[2014] 3 SCR 138 at para 29, 2014 CarswellMan 589; </w:t>
      </w:r>
      <w:r>
        <w:rPr>
          <w:rFonts w:ascii="Times New Roman" w:hAnsi="Times New Roman"/>
          <w:i/>
          <w:sz w:val="28"/>
          <w:szCs w:val="28"/>
        </w:rPr>
        <w:t xml:space="preserve">R v Jones, </w:t>
      </w:r>
      <w:r>
        <w:rPr>
          <w:rFonts w:ascii="Times New Roman" w:hAnsi="Times New Roman"/>
          <w:sz w:val="28"/>
          <w:szCs w:val="28"/>
        </w:rPr>
        <w:t>[1994] 2 SCR 229 at para 128, 1994 CarswellBC 1240</w:t>
      </w:r>
      <w:r w:rsidR="00B43293">
        <w:rPr>
          <w:rFonts w:ascii="Times New Roman" w:hAnsi="Times New Roman"/>
          <w:sz w:val="28"/>
          <w:szCs w:val="28"/>
        </w:rPr>
        <w:t>.</w:t>
      </w:r>
    </w:p>
    <w:p w:rsidR="00681F3A" w:rsidRDefault="00750A34"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Section 753 of the </w:t>
      </w:r>
      <w:r>
        <w:rPr>
          <w:rFonts w:ascii="Times New Roman" w:hAnsi="Times New Roman"/>
          <w:i/>
          <w:sz w:val="28"/>
          <w:szCs w:val="28"/>
        </w:rPr>
        <w:t xml:space="preserve">Criminal Code </w:t>
      </w:r>
      <w:r w:rsidR="00D73490">
        <w:rPr>
          <w:rFonts w:ascii="Times New Roman" w:hAnsi="Times New Roman"/>
          <w:sz w:val="28"/>
          <w:szCs w:val="28"/>
        </w:rPr>
        <w:t xml:space="preserve">contains the elements of which the Court must be satisfied to designate an offender a “dangerous offender”. </w:t>
      </w:r>
      <w:r>
        <w:rPr>
          <w:rFonts w:ascii="Times New Roman" w:hAnsi="Times New Roman"/>
          <w:sz w:val="28"/>
          <w:szCs w:val="28"/>
        </w:rPr>
        <w:t xml:space="preserve"> The portions relevant to this application are as follows: </w:t>
      </w: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r w:rsidRPr="00F847AE">
        <w:rPr>
          <w:rFonts w:ascii="Times New Roman" w:eastAsia="Times New Roman" w:hAnsi="Times New Roman"/>
          <w:bCs/>
          <w:sz w:val="24"/>
          <w:szCs w:val="24"/>
        </w:rPr>
        <w:t>753</w:t>
      </w:r>
      <w:r w:rsidRPr="00F847AE">
        <w:rPr>
          <w:rFonts w:ascii="Times New Roman" w:eastAsia="Times New Roman" w:hAnsi="Times New Roman"/>
          <w:sz w:val="24"/>
          <w:szCs w:val="24"/>
        </w:rPr>
        <w:t> </w:t>
      </w:r>
      <w:r w:rsidRPr="00F847AE">
        <w:rPr>
          <w:rFonts w:ascii="Times New Roman" w:eastAsia="Times New Roman" w:hAnsi="Times New Roman"/>
          <w:bCs/>
          <w:sz w:val="24"/>
          <w:szCs w:val="24"/>
        </w:rPr>
        <w:t>(1)</w:t>
      </w:r>
      <w:r w:rsidRPr="00F847AE">
        <w:rPr>
          <w:rFonts w:ascii="Times New Roman" w:eastAsia="Times New Roman" w:hAnsi="Times New Roman"/>
          <w:sz w:val="24"/>
          <w:szCs w:val="24"/>
        </w:rPr>
        <w:t> On application made under this Part after an assessment report is filed under </w:t>
      </w:r>
      <w:hyperlink r:id="rId10" w:anchor="sec752.1subsec2_smooth" w:history="1">
        <w:r w:rsidRPr="00F847AE">
          <w:rPr>
            <w:rFonts w:ascii="Times New Roman" w:eastAsia="Times New Roman" w:hAnsi="Times New Roman"/>
            <w:sz w:val="24"/>
            <w:szCs w:val="24"/>
          </w:rPr>
          <w:t>subsection 752.1(2)</w:t>
        </w:r>
      </w:hyperlink>
      <w:r w:rsidRPr="00F847AE">
        <w:rPr>
          <w:rFonts w:ascii="Times New Roman" w:eastAsia="Times New Roman" w:hAnsi="Times New Roman"/>
          <w:sz w:val="24"/>
          <w:szCs w:val="24"/>
        </w:rPr>
        <w:t>, the court shall find the offender to be a dangerous offender if it is satisfied</w:t>
      </w: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r w:rsidRPr="00F847AE">
        <w:rPr>
          <w:rFonts w:ascii="Times New Roman" w:eastAsia="Times New Roman" w:hAnsi="Times New Roman"/>
          <w:bCs/>
          <w:sz w:val="24"/>
          <w:szCs w:val="24"/>
        </w:rPr>
        <w:t>(a)</w:t>
      </w:r>
      <w:r w:rsidRPr="00F847AE">
        <w:rPr>
          <w:rFonts w:ascii="Times New Roman" w:eastAsia="Times New Roman" w:hAnsi="Times New Roman"/>
          <w:sz w:val="24"/>
          <w:szCs w:val="24"/>
        </w:rPr>
        <w:t> that the offence for which the offender has been convicted is a serious personal injury offence described in paragraph (a) of the definition of that expression in </w:t>
      </w:r>
      <w:hyperlink r:id="rId11" w:anchor="sec752_smooth" w:history="1">
        <w:r w:rsidRPr="00F847AE">
          <w:rPr>
            <w:rFonts w:ascii="Times New Roman" w:eastAsia="Times New Roman" w:hAnsi="Times New Roman"/>
            <w:sz w:val="24"/>
            <w:szCs w:val="24"/>
          </w:rPr>
          <w:t>section 752</w:t>
        </w:r>
      </w:hyperlink>
      <w:r w:rsidRPr="00F847AE">
        <w:rPr>
          <w:rFonts w:ascii="Times New Roman" w:eastAsia="Times New Roman" w:hAnsi="Times New Roman"/>
          <w:sz w:val="24"/>
          <w:szCs w:val="24"/>
        </w:rPr>
        <w:t xml:space="preserve"> and the offender constitutes a threat to the life, safety </w:t>
      </w:r>
      <w:r w:rsidRPr="00F847AE">
        <w:rPr>
          <w:rFonts w:ascii="Times New Roman" w:eastAsia="Times New Roman" w:hAnsi="Times New Roman"/>
          <w:sz w:val="24"/>
          <w:szCs w:val="24"/>
        </w:rPr>
        <w:lastRenderedPageBreak/>
        <w:t>or physical or mental well-being of other persons on the basis of evidence establishing</w:t>
      </w: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2160" w:right="720"/>
        <w:jc w:val="both"/>
        <w:rPr>
          <w:rFonts w:ascii="Times New Roman" w:eastAsia="Times New Roman" w:hAnsi="Times New Roman"/>
          <w:sz w:val="24"/>
          <w:szCs w:val="24"/>
        </w:rPr>
      </w:pPr>
      <w:r w:rsidRPr="00F847AE">
        <w:rPr>
          <w:rFonts w:ascii="Times New Roman" w:eastAsia="Times New Roman" w:hAnsi="Times New Roman"/>
          <w:bCs/>
          <w:sz w:val="24"/>
          <w:szCs w:val="24"/>
        </w:rPr>
        <w:t>(i)</w:t>
      </w:r>
      <w:r w:rsidRPr="00F847AE">
        <w:rPr>
          <w:rFonts w:ascii="Times New Roman" w:eastAsia="Times New Roman" w:hAnsi="Times New Roman"/>
          <w:sz w:val="24"/>
          <w:szCs w:val="24"/>
        </w:rPr>
        <w:t> a pattern of repetitive behaviour by the offender, of which the offence for which he or she has been convicted forms a part, showing a failure to restrain his or her behaviour and a likelihood of causing death or injury to other persons, or inflicting severe psychological damage on other persons, through failure in the future to restrain his or her behaviour,</w:t>
      </w:r>
    </w:p>
    <w:p w:rsidR="00F847AE" w:rsidRPr="00F847AE" w:rsidRDefault="00F847AE" w:rsidP="00207432">
      <w:pPr>
        <w:pStyle w:val="ListParagraph"/>
        <w:shd w:val="clear" w:color="auto" w:fill="FFFFFF"/>
        <w:spacing w:before="168" w:after="120" w:line="240" w:lineRule="auto"/>
        <w:ind w:left="2160"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2160" w:right="720"/>
        <w:jc w:val="both"/>
        <w:rPr>
          <w:rFonts w:ascii="Times New Roman" w:eastAsia="Times New Roman" w:hAnsi="Times New Roman"/>
          <w:sz w:val="24"/>
          <w:szCs w:val="24"/>
        </w:rPr>
      </w:pPr>
      <w:r w:rsidRPr="00F847AE">
        <w:rPr>
          <w:rFonts w:ascii="Times New Roman" w:eastAsia="Times New Roman" w:hAnsi="Times New Roman"/>
          <w:bCs/>
          <w:sz w:val="24"/>
          <w:szCs w:val="24"/>
        </w:rPr>
        <w:t>(ii)</w:t>
      </w:r>
      <w:r w:rsidRPr="00F847AE">
        <w:rPr>
          <w:rFonts w:ascii="Times New Roman" w:eastAsia="Times New Roman" w:hAnsi="Times New Roman"/>
          <w:sz w:val="24"/>
          <w:szCs w:val="24"/>
        </w:rPr>
        <w:t> a pattern of persistent aggressive behaviour by the offender, of which the offence for which he or she has been convicted forms a part, showing a substantial degree of indifference on the part of the offender respecting the reasonably foreseeable consequences to other persons of his or her behaviour, or</w:t>
      </w:r>
    </w:p>
    <w:p w:rsidR="00F847AE" w:rsidRPr="00F847AE" w:rsidRDefault="00F847AE" w:rsidP="00207432">
      <w:pPr>
        <w:pStyle w:val="ListParagraph"/>
        <w:shd w:val="clear" w:color="auto" w:fill="FFFFFF"/>
        <w:spacing w:after="0" w:line="240" w:lineRule="auto"/>
        <w:ind w:left="2160" w:right="720"/>
        <w:jc w:val="both"/>
        <w:rPr>
          <w:rFonts w:ascii="Times New Roman" w:eastAsia="Times New Roman" w:hAnsi="Times New Roman"/>
          <w:sz w:val="24"/>
          <w:szCs w:val="24"/>
        </w:rPr>
      </w:pPr>
    </w:p>
    <w:p w:rsidR="00F847AE" w:rsidRPr="00750A34" w:rsidRDefault="00750A34" w:rsidP="00207432">
      <w:pPr>
        <w:shd w:val="clear" w:color="auto" w:fill="FFFFFF"/>
        <w:spacing w:before="168" w:after="120" w:line="240" w:lineRule="auto"/>
        <w:ind w:right="720"/>
        <w:jc w:val="both"/>
        <w:rPr>
          <w:rFonts w:ascii="Times New Roman" w:eastAsia="Times New Roman" w:hAnsi="Times New Roman"/>
          <w:sz w:val="24"/>
          <w:szCs w:val="24"/>
        </w:rPr>
      </w:pPr>
      <w:r>
        <w:rPr>
          <w:rFonts w:ascii="Times New Roman" w:eastAsia="Times New Roman" w:hAnsi="Times New Roman"/>
          <w:sz w:val="24"/>
          <w:szCs w:val="24"/>
        </w:rPr>
        <w:tab/>
        <w:t>[…]</w:t>
      </w:r>
    </w:p>
    <w:p w:rsidR="00F847AE" w:rsidRPr="00F847AE" w:rsidRDefault="00F847AE" w:rsidP="00207432">
      <w:pPr>
        <w:pStyle w:val="ListParagraph"/>
        <w:shd w:val="clear" w:color="auto" w:fill="FFFFFF"/>
        <w:spacing w:before="168" w:after="120" w:line="240" w:lineRule="auto"/>
        <w:ind w:left="2160"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r w:rsidRPr="00F847AE">
        <w:rPr>
          <w:rFonts w:ascii="Times New Roman" w:eastAsia="Times New Roman" w:hAnsi="Times New Roman"/>
          <w:bCs/>
          <w:sz w:val="24"/>
          <w:szCs w:val="24"/>
        </w:rPr>
        <w:t>(b)</w:t>
      </w:r>
      <w:r w:rsidRPr="00F847AE">
        <w:rPr>
          <w:rFonts w:ascii="Times New Roman" w:eastAsia="Times New Roman" w:hAnsi="Times New Roman"/>
          <w:sz w:val="24"/>
          <w:szCs w:val="24"/>
        </w:rPr>
        <w:t> that the offence for which the offender has been convicted is a serious personal injury offence described in paragraph (b) of the definition of that expression in </w:t>
      </w:r>
      <w:hyperlink r:id="rId12" w:anchor="sec752_smooth" w:history="1">
        <w:r w:rsidRPr="00F847AE">
          <w:rPr>
            <w:rFonts w:ascii="Times New Roman" w:eastAsia="Times New Roman" w:hAnsi="Times New Roman"/>
            <w:sz w:val="24"/>
            <w:szCs w:val="24"/>
          </w:rPr>
          <w:t>section 752</w:t>
        </w:r>
      </w:hyperlink>
      <w:r w:rsidRPr="00F847AE">
        <w:rPr>
          <w:rFonts w:ascii="Times New Roman" w:eastAsia="Times New Roman" w:hAnsi="Times New Roman"/>
          <w:sz w:val="24"/>
          <w:szCs w:val="24"/>
        </w:rPr>
        <w:t xml:space="preserve"> and the offender, by his or her conduct in any sexual matter including that involved in the commission of the offence for which he or she has been convicted, has shown a </w:t>
      </w:r>
      <w:r w:rsidRPr="00F847AE">
        <w:rPr>
          <w:rFonts w:ascii="Times New Roman" w:eastAsia="Times New Roman" w:hAnsi="Times New Roman"/>
          <w:sz w:val="24"/>
          <w:szCs w:val="24"/>
        </w:rPr>
        <w:lastRenderedPageBreak/>
        <w:t>failure to control his or her sexual impulses and a likelihood of causing injury, pain or other evil to other persons through failure in the future to control his or her sexual impulses.</w:t>
      </w:r>
      <w:bookmarkStart w:id="1" w:name="sec753subsec1.1"/>
      <w:bookmarkEnd w:id="1"/>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bCs/>
          <w:sz w:val="24"/>
          <w:szCs w:val="24"/>
        </w:rPr>
      </w:pPr>
      <w:bookmarkStart w:id="2" w:name="sec753subsec2"/>
      <w:bookmarkEnd w:id="2"/>
      <w:r w:rsidRPr="00F847AE">
        <w:rPr>
          <w:rFonts w:ascii="Times New Roman" w:eastAsia="Times New Roman" w:hAnsi="Times New Roman"/>
          <w:bCs/>
          <w:sz w:val="24"/>
          <w:szCs w:val="24"/>
        </w:rPr>
        <w:t xml:space="preserve"> </w:t>
      </w:r>
      <w:bookmarkStart w:id="3" w:name="sec753subsec4"/>
      <w:bookmarkEnd w:id="3"/>
      <w:r w:rsidRPr="00F847AE">
        <w:rPr>
          <w:rFonts w:ascii="Times New Roman" w:eastAsia="Times New Roman" w:hAnsi="Times New Roman"/>
          <w:bCs/>
          <w:sz w:val="24"/>
          <w:szCs w:val="24"/>
        </w:rPr>
        <w:t>[…]</w:t>
      </w: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bCs/>
          <w:sz w:val="24"/>
          <w:szCs w:val="24"/>
        </w:rPr>
      </w:pPr>
    </w:p>
    <w:p w:rsidR="00F847AE" w:rsidRPr="00F847AE" w:rsidRDefault="00207432"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sidR="00F847AE" w:rsidRPr="00F847AE">
        <w:rPr>
          <w:rFonts w:ascii="Times New Roman" w:eastAsia="Times New Roman" w:hAnsi="Times New Roman"/>
          <w:bCs/>
          <w:sz w:val="24"/>
          <w:szCs w:val="24"/>
        </w:rPr>
        <w:t>(4)</w:t>
      </w:r>
      <w:r w:rsidR="00F847AE" w:rsidRPr="00F847AE">
        <w:rPr>
          <w:rFonts w:ascii="Times New Roman" w:eastAsia="Times New Roman" w:hAnsi="Times New Roman"/>
          <w:sz w:val="24"/>
          <w:szCs w:val="24"/>
        </w:rPr>
        <w:t> If the court finds an offender to be a dangerous offender, it shall</w:t>
      </w: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r w:rsidRPr="00F847AE">
        <w:rPr>
          <w:rFonts w:ascii="Times New Roman" w:eastAsia="Times New Roman" w:hAnsi="Times New Roman"/>
          <w:bCs/>
          <w:sz w:val="24"/>
          <w:szCs w:val="24"/>
        </w:rPr>
        <w:t>(a)</w:t>
      </w:r>
      <w:r w:rsidRPr="00F847AE">
        <w:rPr>
          <w:rFonts w:ascii="Times New Roman" w:eastAsia="Times New Roman" w:hAnsi="Times New Roman"/>
          <w:sz w:val="24"/>
          <w:szCs w:val="24"/>
        </w:rPr>
        <w:t> impose a sentence of detention in a penitentiary for an indeterminate period;</w:t>
      </w: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r w:rsidRPr="00F847AE">
        <w:rPr>
          <w:rFonts w:ascii="Times New Roman" w:eastAsia="Times New Roman" w:hAnsi="Times New Roman"/>
          <w:bCs/>
          <w:sz w:val="24"/>
          <w:szCs w:val="24"/>
        </w:rPr>
        <w:t>(b)</w:t>
      </w:r>
      <w:r w:rsidRPr="00F847AE">
        <w:rPr>
          <w:rFonts w:ascii="Times New Roman" w:eastAsia="Times New Roman" w:hAnsi="Times New Roman"/>
          <w:sz w:val="24"/>
          <w:szCs w:val="24"/>
        </w:rPr>
        <w:t> impose a sentence for the offence for which the offender has been convicted — which must be a minimum punishment of imprisonment for a term of two years — and order that the offender be subject to long-term supervision for a period that does not exceed 10 years; or</w:t>
      </w: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r w:rsidRPr="00F847AE">
        <w:rPr>
          <w:rFonts w:ascii="Times New Roman" w:eastAsia="Times New Roman" w:hAnsi="Times New Roman"/>
          <w:bCs/>
          <w:sz w:val="24"/>
          <w:szCs w:val="24"/>
        </w:rPr>
        <w:t>(c)</w:t>
      </w:r>
      <w:r w:rsidRPr="00F847AE">
        <w:rPr>
          <w:rFonts w:ascii="Times New Roman" w:eastAsia="Times New Roman" w:hAnsi="Times New Roman"/>
          <w:sz w:val="24"/>
          <w:szCs w:val="24"/>
        </w:rPr>
        <w:t> impose a sentence for the offence for which the offender has been convicted.</w:t>
      </w: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p>
    <w:p w:rsidR="00F847AE" w:rsidRPr="00F847AE" w:rsidRDefault="00207432"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bookmarkStart w:id="4" w:name="sec753subsec4.1"/>
      <w:bookmarkEnd w:id="4"/>
      <w:r>
        <w:rPr>
          <w:rFonts w:ascii="Times New Roman" w:eastAsia="Times New Roman" w:hAnsi="Times New Roman"/>
          <w:bCs/>
          <w:sz w:val="24"/>
          <w:szCs w:val="24"/>
        </w:rPr>
        <w:t xml:space="preserve">    </w:t>
      </w:r>
      <w:r w:rsidR="00F847AE" w:rsidRPr="00F847AE">
        <w:rPr>
          <w:rFonts w:ascii="Times New Roman" w:eastAsia="Times New Roman" w:hAnsi="Times New Roman"/>
          <w:bCs/>
          <w:sz w:val="24"/>
          <w:szCs w:val="24"/>
        </w:rPr>
        <w:t>(4.1)</w:t>
      </w:r>
      <w:r w:rsidR="00F847AE" w:rsidRPr="00F847AE">
        <w:rPr>
          <w:rFonts w:ascii="Times New Roman" w:eastAsia="Times New Roman" w:hAnsi="Times New Roman"/>
          <w:sz w:val="24"/>
          <w:szCs w:val="24"/>
        </w:rPr>
        <w:t xml:space="preserve"> The court shall impose a sentence of detention in a penitentiary for an indeterminate period unless it is satisfied by the evidence adduced during the hearing of the application that there is a reasonable expectation that a lesser measure under paragraph </w:t>
      </w:r>
      <w:r w:rsidR="00F847AE" w:rsidRPr="00F847AE">
        <w:rPr>
          <w:rFonts w:ascii="Times New Roman" w:eastAsia="Times New Roman" w:hAnsi="Times New Roman"/>
          <w:sz w:val="24"/>
          <w:szCs w:val="24"/>
        </w:rPr>
        <w:lastRenderedPageBreak/>
        <w:t>(4)(b) or (c) will adequately protect the public against the commission by the offender of murder or a serious personal injury offence.</w:t>
      </w: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bCs/>
          <w:sz w:val="24"/>
          <w:szCs w:val="24"/>
        </w:rPr>
      </w:pPr>
      <w:r w:rsidRPr="00F847AE">
        <w:rPr>
          <w:rFonts w:ascii="Times New Roman" w:eastAsia="Times New Roman" w:hAnsi="Times New Roman"/>
          <w:bCs/>
          <w:sz w:val="24"/>
          <w:szCs w:val="24"/>
        </w:rPr>
        <w:t>[…]</w:t>
      </w: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p>
    <w:p w:rsidR="00F847AE" w:rsidRPr="00F847AE" w:rsidRDefault="00207432"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bookmarkStart w:id="5" w:name="sec753subsec4.2"/>
      <w:bookmarkEnd w:id="5"/>
      <w:r>
        <w:rPr>
          <w:rFonts w:ascii="Times New Roman" w:eastAsia="Times New Roman" w:hAnsi="Times New Roman"/>
          <w:bCs/>
          <w:sz w:val="24"/>
          <w:szCs w:val="24"/>
        </w:rPr>
        <w:t xml:space="preserve">    </w:t>
      </w:r>
      <w:r w:rsidR="00F847AE" w:rsidRPr="00F847AE">
        <w:rPr>
          <w:rFonts w:ascii="Times New Roman" w:eastAsia="Times New Roman" w:hAnsi="Times New Roman"/>
          <w:bCs/>
          <w:sz w:val="24"/>
          <w:szCs w:val="24"/>
        </w:rPr>
        <w:t>(5)</w:t>
      </w:r>
      <w:r w:rsidR="00F847AE" w:rsidRPr="00F847AE">
        <w:rPr>
          <w:rFonts w:ascii="Times New Roman" w:eastAsia="Times New Roman" w:hAnsi="Times New Roman"/>
          <w:sz w:val="24"/>
          <w:szCs w:val="24"/>
        </w:rPr>
        <w:t> If the court does not find an offender to be a dangerous offender,</w:t>
      </w:r>
    </w:p>
    <w:p w:rsidR="00F847AE" w:rsidRPr="00F847AE" w:rsidRDefault="00F847AE" w:rsidP="00207432">
      <w:pPr>
        <w:pStyle w:val="ListParagraph"/>
        <w:shd w:val="clear" w:color="auto" w:fill="FFFFFF"/>
        <w:spacing w:before="168" w:after="120" w:line="240" w:lineRule="auto"/>
        <w:ind w:right="720"/>
        <w:jc w:val="both"/>
        <w:rPr>
          <w:rFonts w:ascii="Times New Roman" w:eastAsia="Times New Roman" w:hAnsi="Times New Roman"/>
          <w:sz w:val="24"/>
          <w:szCs w:val="24"/>
        </w:rPr>
      </w:pPr>
    </w:p>
    <w:p w:rsidR="00F847AE" w:rsidRPr="00F847AE" w:rsidRDefault="00F847AE" w:rsidP="00207432">
      <w:pPr>
        <w:pStyle w:val="ListParagraph"/>
        <w:shd w:val="clear" w:color="auto" w:fill="FFFFFF"/>
        <w:spacing w:before="168" w:after="120" w:line="240" w:lineRule="auto"/>
        <w:ind w:left="1440" w:right="720"/>
        <w:jc w:val="both"/>
        <w:rPr>
          <w:rFonts w:ascii="Times New Roman" w:eastAsia="Times New Roman" w:hAnsi="Times New Roman"/>
          <w:sz w:val="24"/>
          <w:szCs w:val="24"/>
        </w:rPr>
      </w:pPr>
      <w:r w:rsidRPr="00F847AE">
        <w:rPr>
          <w:rFonts w:ascii="Times New Roman" w:eastAsia="Times New Roman" w:hAnsi="Times New Roman"/>
          <w:bCs/>
          <w:sz w:val="24"/>
          <w:szCs w:val="24"/>
        </w:rPr>
        <w:t>(a)</w:t>
      </w:r>
      <w:r w:rsidRPr="00F847AE">
        <w:rPr>
          <w:rFonts w:ascii="Times New Roman" w:eastAsia="Times New Roman" w:hAnsi="Times New Roman"/>
          <w:sz w:val="24"/>
          <w:szCs w:val="24"/>
        </w:rPr>
        <w:t> the court may treat the application as an application to find the offender to be a long-term offender, </w:t>
      </w:r>
      <w:hyperlink r:id="rId13" w:anchor="sec753.1_smooth" w:history="1">
        <w:r w:rsidRPr="00F847AE">
          <w:rPr>
            <w:rFonts w:ascii="Times New Roman" w:eastAsia="Times New Roman" w:hAnsi="Times New Roman"/>
            <w:sz w:val="24"/>
            <w:szCs w:val="24"/>
          </w:rPr>
          <w:t>section 753.1</w:t>
        </w:r>
      </w:hyperlink>
      <w:r w:rsidRPr="00F847AE">
        <w:rPr>
          <w:rFonts w:ascii="Times New Roman" w:eastAsia="Times New Roman" w:hAnsi="Times New Roman"/>
          <w:sz w:val="24"/>
          <w:szCs w:val="24"/>
        </w:rPr>
        <w:t> applies to the application and the court may either find that the offender is a long-term offender or hold another hearing for that purpose; or</w:t>
      </w:r>
    </w:p>
    <w:p w:rsidR="00F847AE" w:rsidRDefault="00F847AE" w:rsidP="00207432">
      <w:pPr>
        <w:shd w:val="clear" w:color="auto" w:fill="FFFFFF"/>
        <w:spacing w:before="168" w:after="120" w:line="240" w:lineRule="auto"/>
        <w:ind w:left="1440" w:right="720"/>
        <w:jc w:val="both"/>
        <w:rPr>
          <w:rFonts w:ascii="Times New Roman" w:eastAsia="Times New Roman" w:hAnsi="Times New Roman"/>
          <w:sz w:val="24"/>
          <w:szCs w:val="24"/>
        </w:rPr>
      </w:pPr>
      <w:r w:rsidRPr="00F847AE">
        <w:rPr>
          <w:rFonts w:ascii="Times New Roman" w:eastAsia="Times New Roman" w:hAnsi="Times New Roman"/>
          <w:bCs/>
          <w:sz w:val="24"/>
          <w:szCs w:val="24"/>
        </w:rPr>
        <w:t>(b)</w:t>
      </w:r>
      <w:r w:rsidRPr="00F847AE">
        <w:rPr>
          <w:rFonts w:ascii="Times New Roman" w:eastAsia="Times New Roman" w:hAnsi="Times New Roman"/>
          <w:sz w:val="24"/>
          <w:szCs w:val="24"/>
        </w:rPr>
        <w:t> the court may impose sentence for the offence for which the offender has been convicted.</w:t>
      </w:r>
    </w:p>
    <w:p w:rsidR="00A219AD" w:rsidRPr="00731AFB" w:rsidRDefault="00A219AD" w:rsidP="00731AFB">
      <w:pPr>
        <w:shd w:val="clear" w:color="auto" w:fill="FFFFFF"/>
        <w:spacing w:before="168" w:after="120" w:line="240" w:lineRule="auto"/>
        <w:ind w:left="1440"/>
        <w:rPr>
          <w:rFonts w:ascii="Times New Roman" w:eastAsia="Times New Roman" w:hAnsi="Times New Roman"/>
          <w:sz w:val="24"/>
          <w:szCs w:val="24"/>
        </w:rPr>
      </w:pPr>
    </w:p>
    <w:p w:rsidR="00B43293" w:rsidRDefault="00F50221"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The term “serious personal injur</w:t>
      </w:r>
      <w:r w:rsidR="00750A34">
        <w:rPr>
          <w:rFonts w:ascii="Times New Roman" w:hAnsi="Times New Roman"/>
          <w:sz w:val="28"/>
          <w:szCs w:val="28"/>
        </w:rPr>
        <w:t>y offence” is defined in s. 752</w:t>
      </w:r>
      <w:r>
        <w:rPr>
          <w:rFonts w:ascii="Times New Roman" w:hAnsi="Times New Roman"/>
          <w:sz w:val="28"/>
          <w:szCs w:val="28"/>
        </w:rPr>
        <w:t>:</w:t>
      </w:r>
    </w:p>
    <w:p w:rsidR="00F50221" w:rsidRPr="005F0885" w:rsidRDefault="00F50221" w:rsidP="00584E24">
      <w:pPr>
        <w:pStyle w:val="paragraph"/>
        <w:shd w:val="clear" w:color="auto" w:fill="FFFFFF"/>
        <w:spacing w:before="168" w:beforeAutospacing="0" w:after="120" w:afterAutospacing="0"/>
        <w:ind w:left="720" w:right="720"/>
        <w:jc w:val="both"/>
        <w:rPr>
          <w:color w:val="000000"/>
        </w:rPr>
      </w:pPr>
      <w:r w:rsidRPr="005F0885">
        <w:rPr>
          <w:rStyle w:val="lawlabel"/>
          <w:bCs/>
          <w:color w:val="000000"/>
        </w:rPr>
        <w:t>(a)</w:t>
      </w:r>
      <w:r w:rsidRPr="005F0885">
        <w:rPr>
          <w:color w:val="000000"/>
        </w:rPr>
        <w:t> an indictable offence, other than high treason, treason, first degree murder or second degree murder, involving</w:t>
      </w:r>
    </w:p>
    <w:p w:rsidR="00F50221" w:rsidRPr="005F0885" w:rsidRDefault="00F50221" w:rsidP="00584E24">
      <w:pPr>
        <w:pStyle w:val="subparagraph"/>
        <w:shd w:val="clear" w:color="auto" w:fill="FFFFFF"/>
        <w:spacing w:before="168" w:beforeAutospacing="0" w:after="120" w:afterAutospacing="0"/>
        <w:ind w:left="1440" w:right="720"/>
        <w:jc w:val="both"/>
        <w:rPr>
          <w:color w:val="000000"/>
        </w:rPr>
      </w:pPr>
      <w:r w:rsidRPr="005F0885">
        <w:rPr>
          <w:rStyle w:val="lawlabel"/>
          <w:bCs/>
          <w:color w:val="000000"/>
        </w:rPr>
        <w:t>(i)</w:t>
      </w:r>
      <w:r w:rsidRPr="005F0885">
        <w:rPr>
          <w:color w:val="000000"/>
        </w:rPr>
        <w:t> the use or attempted use of violence against another person, or</w:t>
      </w:r>
    </w:p>
    <w:p w:rsidR="00F50221" w:rsidRPr="005F0885" w:rsidRDefault="00F50221" w:rsidP="00584E24">
      <w:pPr>
        <w:pStyle w:val="subparagraph"/>
        <w:shd w:val="clear" w:color="auto" w:fill="FFFFFF"/>
        <w:spacing w:before="168" w:beforeAutospacing="0" w:after="120" w:afterAutospacing="0"/>
        <w:ind w:left="1440" w:right="720"/>
        <w:jc w:val="both"/>
        <w:rPr>
          <w:color w:val="000000"/>
        </w:rPr>
      </w:pPr>
      <w:r w:rsidRPr="005F0885">
        <w:rPr>
          <w:rStyle w:val="lawlabel"/>
          <w:bCs/>
          <w:color w:val="000000"/>
        </w:rPr>
        <w:lastRenderedPageBreak/>
        <w:t>(ii)</w:t>
      </w:r>
      <w:r w:rsidRPr="005F0885">
        <w:rPr>
          <w:color w:val="000000"/>
        </w:rPr>
        <w:t> conduct endangering or likely to endanger the life or safety of another person or inflicting or likely to inflict severe psychological damage on another person,</w:t>
      </w:r>
    </w:p>
    <w:p w:rsidR="00F50221" w:rsidRPr="005F0885" w:rsidRDefault="00F50221" w:rsidP="00584E24">
      <w:pPr>
        <w:pStyle w:val="continuedparagraph"/>
        <w:shd w:val="clear" w:color="auto" w:fill="FFFFFF"/>
        <w:ind w:left="720" w:right="720"/>
        <w:jc w:val="both"/>
        <w:rPr>
          <w:color w:val="000000"/>
        </w:rPr>
      </w:pPr>
      <w:r w:rsidRPr="005F0885">
        <w:rPr>
          <w:color w:val="000000"/>
        </w:rPr>
        <w:t>and for which the offender may be sentenced to imprisonment for ten years or more, or</w:t>
      </w:r>
    </w:p>
    <w:p w:rsidR="00F50221" w:rsidRDefault="00F50221" w:rsidP="00584E24">
      <w:pPr>
        <w:pStyle w:val="paragraph"/>
        <w:shd w:val="clear" w:color="auto" w:fill="FFFFFF"/>
        <w:spacing w:before="168" w:beforeAutospacing="0" w:after="120" w:afterAutospacing="0"/>
        <w:ind w:left="720" w:right="720"/>
        <w:jc w:val="both"/>
        <w:rPr>
          <w:color w:val="000000"/>
        </w:rPr>
      </w:pPr>
      <w:r w:rsidRPr="005F0885">
        <w:rPr>
          <w:rStyle w:val="lawlabel"/>
          <w:bCs/>
          <w:color w:val="000000"/>
        </w:rPr>
        <w:t>(b)</w:t>
      </w:r>
      <w:r w:rsidRPr="005F0885">
        <w:rPr>
          <w:color w:val="000000"/>
        </w:rPr>
        <w:t> an offence or attempt to commit an offence mentioned in </w:t>
      </w:r>
      <w:hyperlink r:id="rId14" w:anchor="sec271_smooth" w:history="1">
        <w:r w:rsidRPr="00D73490">
          <w:rPr>
            <w:rStyle w:val="Hyperlink"/>
            <w:color w:val="auto"/>
            <w:u w:val="none"/>
          </w:rPr>
          <w:t>section 271</w:t>
        </w:r>
      </w:hyperlink>
      <w:r w:rsidRPr="00F50221">
        <w:t> </w:t>
      </w:r>
      <w:r w:rsidRPr="005F0885">
        <w:rPr>
          <w:color w:val="000000"/>
        </w:rPr>
        <w:t>(sexual assault), 272 (sexual assault with a weapon, threats to a third party or causing bodily harm) or 273 (aggravated sexual assault).</w:t>
      </w:r>
    </w:p>
    <w:p w:rsidR="007A1737" w:rsidRPr="005F0885" w:rsidRDefault="007A1737" w:rsidP="00584E24">
      <w:pPr>
        <w:pStyle w:val="paragraph"/>
        <w:shd w:val="clear" w:color="auto" w:fill="FFFFFF"/>
        <w:spacing w:before="168" w:beforeAutospacing="0" w:after="120" w:afterAutospacing="0"/>
        <w:ind w:right="720"/>
        <w:jc w:val="both"/>
        <w:rPr>
          <w:color w:val="000000"/>
        </w:rPr>
      </w:pPr>
    </w:p>
    <w:p w:rsidR="00750A34" w:rsidRDefault="00194732"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The Crown argues Mr. Avadluk can</w:t>
      </w:r>
      <w:r w:rsidR="00D107C9">
        <w:rPr>
          <w:rFonts w:ascii="Times New Roman" w:hAnsi="Times New Roman"/>
          <w:sz w:val="28"/>
          <w:szCs w:val="28"/>
        </w:rPr>
        <w:t xml:space="preserve"> be deemed a dangerous offender under ss. 753(1)(a)(i) and (ii), as well as s. 753(1)(b).  </w:t>
      </w:r>
    </w:p>
    <w:p w:rsidR="00523934" w:rsidRPr="00523934" w:rsidRDefault="00523934" w:rsidP="00523934">
      <w:pPr>
        <w:pStyle w:val="ListParagraph"/>
        <w:spacing w:after="240" w:line="240" w:lineRule="auto"/>
        <w:ind w:left="0"/>
        <w:contextualSpacing w:val="0"/>
        <w:jc w:val="both"/>
        <w:rPr>
          <w:rFonts w:ascii="Times New Roman" w:hAnsi="Times New Roman"/>
          <w:b/>
          <w:i/>
          <w:sz w:val="28"/>
          <w:szCs w:val="28"/>
        </w:rPr>
      </w:pPr>
      <w:r>
        <w:rPr>
          <w:rFonts w:ascii="Times New Roman" w:hAnsi="Times New Roman"/>
          <w:b/>
          <w:i/>
          <w:sz w:val="28"/>
          <w:szCs w:val="28"/>
        </w:rPr>
        <w:t>Requirements to be Satisfied under ss. 753(1)(a)(i) and (ii)</w:t>
      </w:r>
    </w:p>
    <w:p w:rsidR="00523934" w:rsidRDefault="001C6384"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In </w:t>
      </w:r>
      <w:r>
        <w:rPr>
          <w:rFonts w:ascii="Times New Roman" w:hAnsi="Times New Roman"/>
          <w:i/>
          <w:sz w:val="28"/>
          <w:szCs w:val="28"/>
        </w:rPr>
        <w:t>R v Neve,</w:t>
      </w:r>
      <w:r>
        <w:rPr>
          <w:rFonts w:ascii="Times New Roman" w:hAnsi="Times New Roman"/>
          <w:sz w:val="28"/>
          <w:szCs w:val="28"/>
        </w:rPr>
        <w:t xml:space="preserve"> 1999 ABCA 206. 71 Alta LR (3d) 92, th</w:t>
      </w:r>
      <w:r w:rsidR="00D107C9">
        <w:rPr>
          <w:rFonts w:ascii="Times New Roman" w:hAnsi="Times New Roman"/>
          <w:sz w:val="28"/>
          <w:szCs w:val="28"/>
        </w:rPr>
        <w:t>e</w:t>
      </w:r>
      <w:r>
        <w:rPr>
          <w:rFonts w:ascii="Times New Roman" w:hAnsi="Times New Roman"/>
          <w:sz w:val="28"/>
          <w:szCs w:val="28"/>
        </w:rPr>
        <w:t xml:space="preserve"> Alberta Court of Appeal set out </w:t>
      </w:r>
      <w:r w:rsidR="00D107C9">
        <w:rPr>
          <w:rFonts w:ascii="Times New Roman" w:hAnsi="Times New Roman"/>
          <w:sz w:val="28"/>
          <w:szCs w:val="28"/>
        </w:rPr>
        <w:t>the analysis to be undertaken in determining if the required elements</w:t>
      </w:r>
      <w:r w:rsidR="00750A34">
        <w:rPr>
          <w:rFonts w:ascii="Times New Roman" w:hAnsi="Times New Roman"/>
          <w:sz w:val="28"/>
          <w:szCs w:val="28"/>
        </w:rPr>
        <w:t xml:space="preserve"> of ss. 753(1)(a)(i) and (ii)</w:t>
      </w:r>
      <w:r w:rsidR="00D107C9">
        <w:rPr>
          <w:rFonts w:ascii="Times New Roman" w:hAnsi="Times New Roman"/>
          <w:sz w:val="28"/>
          <w:szCs w:val="28"/>
        </w:rPr>
        <w:t xml:space="preserve"> have been satisfied.  </w:t>
      </w:r>
    </w:p>
    <w:p w:rsidR="001C6384" w:rsidRPr="00523934" w:rsidRDefault="00203317" w:rsidP="00523934">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Ultimately, t</w:t>
      </w:r>
      <w:r w:rsidR="00A26BA4">
        <w:rPr>
          <w:rFonts w:ascii="Times New Roman" w:hAnsi="Times New Roman"/>
          <w:sz w:val="28"/>
          <w:szCs w:val="28"/>
        </w:rPr>
        <w:t>he Court must determine if the offender is a threat</w:t>
      </w:r>
      <w:r w:rsidR="00194732">
        <w:rPr>
          <w:rFonts w:ascii="Times New Roman" w:hAnsi="Times New Roman"/>
          <w:sz w:val="28"/>
          <w:szCs w:val="28"/>
        </w:rPr>
        <w:t>.</w:t>
      </w:r>
      <w:r w:rsidR="00584E24">
        <w:rPr>
          <w:rFonts w:ascii="Times New Roman" w:hAnsi="Times New Roman"/>
          <w:sz w:val="28"/>
          <w:szCs w:val="28"/>
        </w:rPr>
        <w:t xml:space="preserve"> </w:t>
      </w:r>
      <w:r w:rsidR="00194732">
        <w:rPr>
          <w:rFonts w:ascii="Times New Roman" w:hAnsi="Times New Roman"/>
          <w:sz w:val="28"/>
          <w:szCs w:val="28"/>
        </w:rPr>
        <w:t xml:space="preserve"> Whether the offender is a threat requires a present determination that he or she will continue to be dangerous in the </w:t>
      </w:r>
      <w:r w:rsidR="00194732">
        <w:rPr>
          <w:rFonts w:ascii="Times New Roman" w:hAnsi="Times New Roman"/>
          <w:sz w:val="28"/>
          <w:szCs w:val="28"/>
        </w:rPr>
        <w:lastRenderedPageBreak/>
        <w:t>future after the point he or she would be released if sentenced in the ordinary course for the predicate offence.</w:t>
      </w:r>
      <w:r w:rsidR="00D127AD">
        <w:rPr>
          <w:rFonts w:ascii="Times New Roman" w:hAnsi="Times New Roman"/>
          <w:sz w:val="28"/>
          <w:szCs w:val="28"/>
        </w:rPr>
        <w:t xml:space="preserve"> </w:t>
      </w:r>
      <w:r w:rsidR="00194732">
        <w:rPr>
          <w:rFonts w:ascii="Times New Roman" w:hAnsi="Times New Roman"/>
          <w:sz w:val="28"/>
          <w:szCs w:val="28"/>
        </w:rPr>
        <w:t xml:space="preserve"> </w:t>
      </w:r>
      <w:r w:rsidR="00194732" w:rsidRPr="00523934">
        <w:rPr>
          <w:rFonts w:ascii="Times New Roman" w:hAnsi="Times New Roman"/>
          <w:sz w:val="28"/>
          <w:szCs w:val="28"/>
        </w:rPr>
        <w:t xml:space="preserve">A finding of threat, in turn, </w:t>
      </w:r>
      <w:r w:rsidR="00750A34" w:rsidRPr="00523934">
        <w:rPr>
          <w:rFonts w:ascii="Times New Roman" w:hAnsi="Times New Roman"/>
          <w:sz w:val="28"/>
          <w:szCs w:val="28"/>
        </w:rPr>
        <w:t>must be based on</w:t>
      </w:r>
      <w:r w:rsidR="00BC74D2" w:rsidRPr="00523934">
        <w:rPr>
          <w:rFonts w:ascii="Times New Roman" w:hAnsi="Times New Roman"/>
          <w:sz w:val="28"/>
          <w:szCs w:val="28"/>
        </w:rPr>
        <w:t xml:space="preserve"> evidence </w:t>
      </w:r>
      <w:r w:rsidR="00750A34" w:rsidRPr="00523934">
        <w:rPr>
          <w:rFonts w:ascii="Times New Roman" w:hAnsi="Times New Roman"/>
          <w:sz w:val="28"/>
          <w:szCs w:val="28"/>
        </w:rPr>
        <w:t>su</w:t>
      </w:r>
      <w:r w:rsidR="00BC74D2" w:rsidRPr="00523934">
        <w:rPr>
          <w:rFonts w:ascii="Times New Roman" w:hAnsi="Times New Roman"/>
          <w:sz w:val="28"/>
          <w:szCs w:val="28"/>
        </w:rPr>
        <w:t>pport</w:t>
      </w:r>
      <w:r w:rsidR="00750A34" w:rsidRPr="00523934">
        <w:rPr>
          <w:rFonts w:ascii="Times New Roman" w:hAnsi="Times New Roman"/>
          <w:sz w:val="28"/>
          <w:szCs w:val="28"/>
        </w:rPr>
        <w:t>ing</w:t>
      </w:r>
      <w:r w:rsidR="00BC74D2" w:rsidRPr="00523934">
        <w:rPr>
          <w:rFonts w:ascii="Times New Roman" w:hAnsi="Times New Roman"/>
          <w:sz w:val="28"/>
          <w:szCs w:val="28"/>
        </w:rPr>
        <w:t xml:space="preserve"> the conclusion</w:t>
      </w:r>
      <w:r w:rsidR="00026099" w:rsidRPr="00523934">
        <w:rPr>
          <w:rFonts w:ascii="Times New Roman" w:hAnsi="Times New Roman"/>
          <w:sz w:val="28"/>
          <w:szCs w:val="28"/>
        </w:rPr>
        <w:t xml:space="preserve"> </w:t>
      </w:r>
      <w:r w:rsidR="00BC74D2" w:rsidRPr="00523934">
        <w:rPr>
          <w:rFonts w:ascii="Times New Roman" w:hAnsi="Times New Roman"/>
          <w:sz w:val="28"/>
          <w:szCs w:val="28"/>
        </w:rPr>
        <w:t xml:space="preserve">that </w:t>
      </w:r>
      <w:r w:rsidR="00026099" w:rsidRPr="00523934">
        <w:rPr>
          <w:rFonts w:ascii="Times New Roman" w:hAnsi="Times New Roman"/>
          <w:sz w:val="28"/>
          <w:szCs w:val="28"/>
        </w:rPr>
        <w:t xml:space="preserve">the </w:t>
      </w:r>
      <w:r w:rsidR="00194732" w:rsidRPr="00523934">
        <w:rPr>
          <w:rFonts w:ascii="Times New Roman" w:hAnsi="Times New Roman"/>
          <w:sz w:val="28"/>
          <w:szCs w:val="28"/>
        </w:rPr>
        <w:t xml:space="preserve">offender’s past conduct </w:t>
      </w:r>
      <w:r w:rsidR="00026099" w:rsidRPr="00523934">
        <w:rPr>
          <w:rFonts w:ascii="Times New Roman" w:hAnsi="Times New Roman"/>
          <w:sz w:val="28"/>
          <w:szCs w:val="28"/>
        </w:rPr>
        <w:t xml:space="preserve">falls within the thresholds set out in ss. 753(1)(a)(i) and (ii).  </w:t>
      </w:r>
      <w:r w:rsidR="00750A34" w:rsidRPr="00523934">
        <w:rPr>
          <w:rFonts w:ascii="Times New Roman" w:hAnsi="Times New Roman"/>
          <w:i/>
          <w:sz w:val="28"/>
          <w:szCs w:val="28"/>
        </w:rPr>
        <w:t>Neve,</w:t>
      </w:r>
      <w:r w:rsidR="00523934">
        <w:rPr>
          <w:rFonts w:ascii="Times New Roman" w:hAnsi="Times New Roman"/>
          <w:i/>
          <w:sz w:val="28"/>
          <w:szCs w:val="28"/>
        </w:rPr>
        <w:t xml:space="preserve"> </w:t>
      </w:r>
      <w:r w:rsidR="00750A34" w:rsidRPr="00523934">
        <w:rPr>
          <w:rFonts w:ascii="Times New Roman" w:hAnsi="Times New Roman"/>
          <w:i/>
          <w:sz w:val="28"/>
          <w:szCs w:val="28"/>
        </w:rPr>
        <w:t>s</w:t>
      </w:r>
      <w:r w:rsidR="00026099" w:rsidRPr="00523934">
        <w:rPr>
          <w:rFonts w:ascii="Times New Roman" w:hAnsi="Times New Roman"/>
          <w:i/>
          <w:sz w:val="28"/>
          <w:szCs w:val="28"/>
        </w:rPr>
        <w:t xml:space="preserve">upra, </w:t>
      </w:r>
      <w:r w:rsidR="00026099" w:rsidRPr="00523934">
        <w:rPr>
          <w:rFonts w:ascii="Times New Roman" w:hAnsi="Times New Roman"/>
          <w:sz w:val="28"/>
          <w:szCs w:val="28"/>
        </w:rPr>
        <w:t>paras 102-105.</w:t>
      </w:r>
    </w:p>
    <w:p w:rsidR="00026099" w:rsidRDefault="00E94163"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i/>
          <w:sz w:val="28"/>
          <w:szCs w:val="28"/>
        </w:rPr>
        <w:t xml:space="preserve">Neve </w:t>
      </w:r>
      <w:r>
        <w:rPr>
          <w:rFonts w:ascii="Times New Roman" w:hAnsi="Times New Roman"/>
          <w:sz w:val="28"/>
          <w:szCs w:val="28"/>
        </w:rPr>
        <w:t>sets out what is</w:t>
      </w:r>
      <w:r w:rsidR="009C5120">
        <w:rPr>
          <w:rFonts w:ascii="Times New Roman" w:hAnsi="Times New Roman"/>
          <w:sz w:val="28"/>
          <w:szCs w:val="28"/>
        </w:rPr>
        <w:t xml:space="preserve"> required</w:t>
      </w:r>
      <w:r w:rsidR="00AC7F63">
        <w:rPr>
          <w:rFonts w:ascii="Times New Roman" w:hAnsi="Times New Roman"/>
          <w:sz w:val="28"/>
          <w:szCs w:val="28"/>
        </w:rPr>
        <w:t xml:space="preserve"> to prove the </w:t>
      </w:r>
      <w:r w:rsidR="00523934">
        <w:rPr>
          <w:rFonts w:ascii="Times New Roman" w:hAnsi="Times New Roman"/>
          <w:sz w:val="28"/>
          <w:szCs w:val="28"/>
        </w:rPr>
        <w:t xml:space="preserve">pattern or </w:t>
      </w:r>
      <w:r w:rsidR="00AC7F63">
        <w:rPr>
          <w:rFonts w:ascii="Times New Roman" w:hAnsi="Times New Roman"/>
          <w:sz w:val="28"/>
          <w:szCs w:val="28"/>
        </w:rPr>
        <w:t>conduct threshold</w:t>
      </w:r>
      <w:r w:rsidR="009C5120">
        <w:rPr>
          <w:rFonts w:ascii="Times New Roman" w:hAnsi="Times New Roman"/>
          <w:sz w:val="28"/>
          <w:szCs w:val="28"/>
        </w:rPr>
        <w:t xml:space="preserve"> in each of subsections (i) and (ii):</w:t>
      </w:r>
    </w:p>
    <w:p w:rsidR="009C5120" w:rsidRPr="009C5120" w:rsidRDefault="009C5120" w:rsidP="00584E24">
      <w:pPr>
        <w:shd w:val="clear" w:color="auto" w:fill="FFFFFF"/>
        <w:spacing w:after="0" w:line="240" w:lineRule="auto"/>
        <w:ind w:left="720" w:right="720"/>
        <w:jc w:val="both"/>
        <w:rPr>
          <w:rFonts w:ascii="Times New Roman" w:eastAsia="Times New Roman" w:hAnsi="Times New Roman"/>
          <w:sz w:val="24"/>
          <w:szCs w:val="24"/>
          <w:lang w:val="en-US"/>
        </w:rPr>
      </w:pPr>
      <w:r w:rsidRPr="009C5120">
        <w:rPr>
          <w:rFonts w:ascii="Times New Roman" w:eastAsia="Times New Roman" w:hAnsi="Times New Roman"/>
          <w:color w:val="000000"/>
          <w:sz w:val="26"/>
          <w:szCs w:val="26"/>
          <w:lang w:val="en-US"/>
        </w:rPr>
        <w:br/>
      </w:r>
      <w:r w:rsidRPr="009C5120">
        <w:rPr>
          <w:rFonts w:ascii="Times New Roman" w:eastAsia="Times New Roman" w:hAnsi="Times New Roman"/>
          <w:sz w:val="24"/>
          <w:szCs w:val="24"/>
          <w:lang w:val="en-US"/>
        </w:rPr>
        <w:t>[</w:t>
      </w:r>
      <w:bookmarkStart w:id="6" w:name="par107"/>
      <w:r w:rsidRPr="009C5120">
        <w:rPr>
          <w:rFonts w:ascii="Times New Roman" w:eastAsia="Times New Roman" w:hAnsi="Times New Roman"/>
          <w:sz w:val="24"/>
          <w:szCs w:val="24"/>
          <w:lang w:val="en-US"/>
        </w:rPr>
        <w:t>107</w:t>
      </w:r>
      <w:bookmarkEnd w:id="6"/>
      <w:r w:rsidRPr="009C5120">
        <w:rPr>
          <w:rFonts w:ascii="Times New Roman" w:eastAsia="Times New Roman" w:hAnsi="Times New Roman"/>
          <w:sz w:val="24"/>
          <w:szCs w:val="24"/>
          <w:lang w:val="en-US"/>
        </w:rPr>
        <w:t xml:space="preserve">]      What does it take for the Crown to prove the required patterns of behaviour under </w:t>
      </w:r>
      <w:r w:rsidR="00D6345C" w:rsidRPr="009C5120">
        <w:rPr>
          <w:rFonts w:ascii="Times New Roman" w:eastAsia="Times New Roman" w:hAnsi="Times New Roman"/>
          <w:sz w:val="24"/>
          <w:szCs w:val="24"/>
          <w:lang w:val="en-US"/>
        </w:rPr>
        <w:t>ss.753 (</w:t>
      </w:r>
      <w:r w:rsidRPr="009C5120">
        <w:rPr>
          <w:rFonts w:ascii="Times New Roman" w:eastAsia="Times New Roman" w:hAnsi="Times New Roman"/>
          <w:sz w:val="24"/>
          <w:szCs w:val="24"/>
          <w:lang w:val="en-US"/>
        </w:rPr>
        <w:t>a)(i) and (ii)? While “pattern” is not defined in the </w:t>
      </w:r>
      <w:r w:rsidRPr="009C5120">
        <w:rPr>
          <w:rFonts w:ascii="Times New Roman" w:eastAsia="Times New Roman" w:hAnsi="Times New Roman"/>
          <w:i/>
          <w:iCs/>
          <w:sz w:val="24"/>
          <w:szCs w:val="24"/>
          <w:lang w:val="en-US"/>
        </w:rPr>
        <w:t>Code</w:t>
      </w:r>
      <w:r w:rsidRPr="009C5120">
        <w:rPr>
          <w:rFonts w:ascii="Times New Roman" w:eastAsia="Times New Roman" w:hAnsi="Times New Roman"/>
          <w:sz w:val="24"/>
          <w:szCs w:val="24"/>
          <w:lang w:val="en-US"/>
        </w:rPr>
        <w:t xml:space="preserve">, what is defined in each of </w:t>
      </w:r>
      <w:r w:rsidR="00D6345C" w:rsidRPr="009C5120">
        <w:rPr>
          <w:rFonts w:ascii="Times New Roman" w:eastAsia="Times New Roman" w:hAnsi="Times New Roman"/>
          <w:sz w:val="24"/>
          <w:szCs w:val="24"/>
          <w:lang w:val="en-US"/>
        </w:rPr>
        <w:t>ss.753 (</w:t>
      </w:r>
      <w:r w:rsidRPr="009C5120">
        <w:rPr>
          <w:rFonts w:ascii="Times New Roman" w:eastAsia="Times New Roman" w:hAnsi="Times New Roman"/>
          <w:sz w:val="24"/>
          <w:szCs w:val="24"/>
          <w:lang w:val="en-US"/>
        </w:rPr>
        <w:t xml:space="preserve">a)(i) and (ii) are the various components instrumental in creating the pattern. If the Crown fails to prove one or more of the required elements, then the proscribed pattern has not been made out. Under </w:t>
      </w:r>
      <w:r w:rsidR="00D6345C" w:rsidRPr="009C5120">
        <w:rPr>
          <w:rFonts w:ascii="Times New Roman" w:eastAsia="Times New Roman" w:hAnsi="Times New Roman"/>
          <w:sz w:val="24"/>
          <w:szCs w:val="24"/>
          <w:lang w:val="en-US"/>
        </w:rPr>
        <w:t>s.753 (</w:t>
      </w:r>
      <w:r w:rsidRPr="009C5120">
        <w:rPr>
          <w:rFonts w:ascii="Times New Roman" w:eastAsia="Times New Roman" w:hAnsi="Times New Roman"/>
          <w:sz w:val="24"/>
          <w:szCs w:val="24"/>
          <w:lang w:val="en-US"/>
        </w:rPr>
        <w:t>a)(i), the elements are the following:     </w:t>
      </w:r>
    </w:p>
    <w:p w:rsidR="009C5120" w:rsidRPr="009C5120" w:rsidRDefault="009C5120" w:rsidP="00584E24">
      <w:pPr>
        <w:pStyle w:val="ListParagraph"/>
        <w:shd w:val="clear" w:color="auto" w:fill="FFFFFF"/>
        <w:spacing w:after="0" w:line="240" w:lineRule="auto"/>
        <w:ind w:left="1440"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 </w:t>
      </w:r>
    </w:p>
    <w:p w:rsidR="009C5120" w:rsidRDefault="009C5120" w:rsidP="00584E24">
      <w:pPr>
        <w:pStyle w:val="ListParagraph"/>
        <w:numPr>
          <w:ilvl w:val="0"/>
          <w:numId w:val="15"/>
        </w:numPr>
        <w:shd w:val="clear" w:color="auto" w:fill="FFFFFF"/>
        <w:spacing w:after="0" w:line="240" w:lineRule="auto"/>
        <w:ind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A pattern of repetitive behaviour;</w:t>
      </w:r>
    </w:p>
    <w:p w:rsidR="009C5120" w:rsidRDefault="009C5120" w:rsidP="00584E24">
      <w:pPr>
        <w:pStyle w:val="ListParagraph"/>
        <w:numPr>
          <w:ilvl w:val="0"/>
          <w:numId w:val="15"/>
        </w:numPr>
        <w:shd w:val="clear" w:color="auto" w:fill="FFFFFF"/>
        <w:spacing w:after="0" w:line="240" w:lineRule="auto"/>
        <w:ind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The predicate offence must form part of that pattern;</w:t>
      </w:r>
    </w:p>
    <w:p w:rsidR="009C5120" w:rsidRDefault="009C5120" w:rsidP="00584E24">
      <w:pPr>
        <w:pStyle w:val="ListParagraph"/>
        <w:numPr>
          <w:ilvl w:val="0"/>
          <w:numId w:val="15"/>
        </w:numPr>
        <w:shd w:val="clear" w:color="auto" w:fill="FFFFFF"/>
        <w:spacing w:after="0" w:line="240" w:lineRule="auto"/>
        <w:ind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 xml:space="preserve">That pattern must show a failure by </w:t>
      </w:r>
      <w:r w:rsidR="00FB3804">
        <w:rPr>
          <w:rFonts w:ascii="Times New Roman" w:eastAsia="Times New Roman" w:hAnsi="Times New Roman"/>
          <w:sz w:val="24"/>
          <w:szCs w:val="24"/>
          <w:lang w:val="en-US"/>
        </w:rPr>
        <w:t xml:space="preserve">the offender to restrain his or </w:t>
      </w:r>
      <w:r w:rsidRPr="009C5120">
        <w:rPr>
          <w:rFonts w:ascii="Times New Roman" w:eastAsia="Times New Roman" w:hAnsi="Times New Roman"/>
          <w:sz w:val="24"/>
          <w:szCs w:val="24"/>
          <w:lang w:val="en-US"/>
        </w:rPr>
        <w:t xml:space="preserve">her </w:t>
      </w:r>
      <w:r w:rsidRPr="00D925AC">
        <w:rPr>
          <w:rFonts w:ascii="Times New Roman" w:eastAsia="Times New Roman" w:hAnsi="Times New Roman"/>
          <w:sz w:val="24"/>
          <w:szCs w:val="24"/>
          <w:lang w:val="en-US"/>
        </w:rPr>
        <w:t>behaviour in the past; and</w:t>
      </w:r>
    </w:p>
    <w:p w:rsidR="009C5120" w:rsidRPr="00D925AC" w:rsidRDefault="009C5120" w:rsidP="00584E24">
      <w:pPr>
        <w:pStyle w:val="ListParagraph"/>
        <w:numPr>
          <w:ilvl w:val="0"/>
          <w:numId w:val="15"/>
        </w:numPr>
        <w:shd w:val="clear" w:color="auto" w:fill="FFFFFF"/>
        <w:spacing w:after="0" w:line="240" w:lineRule="auto"/>
        <w:ind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That pattern must show a likelihood of death, injury or severe psychological damage to other persons through failure to restrain </w:t>
      </w:r>
      <w:r w:rsidRPr="00D925AC">
        <w:rPr>
          <w:rFonts w:ascii="Times New Roman" w:eastAsia="Times New Roman" w:hAnsi="Times New Roman"/>
          <w:sz w:val="24"/>
          <w:szCs w:val="24"/>
          <w:lang w:val="en-US"/>
        </w:rPr>
        <w:t>his or her behaviour in the future.</w:t>
      </w:r>
    </w:p>
    <w:p w:rsidR="009C5120" w:rsidRPr="009C5120" w:rsidRDefault="009C5120" w:rsidP="00584E24">
      <w:pPr>
        <w:pStyle w:val="ListParagraph"/>
        <w:spacing w:after="0" w:line="240" w:lineRule="auto"/>
        <w:ind w:left="1440" w:right="720"/>
        <w:jc w:val="both"/>
        <w:rPr>
          <w:rFonts w:ascii="Times New Roman" w:eastAsia="Times New Roman" w:hAnsi="Times New Roman"/>
          <w:sz w:val="24"/>
          <w:szCs w:val="24"/>
          <w:lang w:val="en-US"/>
        </w:rPr>
      </w:pPr>
      <w:r w:rsidRPr="00D925AC">
        <w:rPr>
          <w:rFonts w:ascii="Times New Roman" w:eastAsia="Times New Roman" w:hAnsi="Times New Roman"/>
          <w:sz w:val="24"/>
          <w:szCs w:val="24"/>
          <w:shd w:val="clear" w:color="auto" w:fill="FFFFFF"/>
          <w:lang w:val="en-US"/>
        </w:rPr>
        <w:lastRenderedPageBreak/>
        <w:br w:type="textWrapping" w:clear="all"/>
      </w:r>
    </w:p>
    <w:p w:rsidR="009C5120" w:rsidRDefault="009C5120" w:rsidP="00584E24">
      <w:pPr>
        <w:shd w:val="clear" w:color="auto" w:fill="FFFFFF"/>
        <w:spacing w:after="0" w:line="240" w:lineRule="auto"/>
        <w:ind w:left="720"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w:t>
      </w:r>
      <w:bookmarkStart w:id="7" w:name="par108"/>
      <w:r w:rsidRPr="009C5120">
        <w:rPr>
          <w:rFonts w:ascii="Times New Roman" w:eastAsia="Times New Roman" w:hAnsi="Times New Roman"/>
          <w:sz w:val="24"/>
          <w:szCs w:val="24"/>
          <w:lang w:val="en-US"/>
        </w:rPr>
        <w:t>108</w:t>
      </w:r>
      <w:bookmarkEnd w:id="7"/>
      <w:r w:rsidRPr="009C5120">
        <w:rPr>
          <w:rFonts w:ascii="Times New Roman" w:eastAsia="Times New Roman" w:hAnsi="Times New Roman"/>
          <w:sz w:val="24"/>
          <w:szCs w:val="24"/>
          <w:lang w:val="en-US"/>
        </w:rPr>
        <w:t>]      Under s. 753(a)(ii), the required elements are these:</w:t>
      </w:r>
    </w:p>
    <w:p w:rsidR="00D925AC" w:rsidRPr="009C5120" w:rsidRDefault="00D925AC" w:rsidP="00584E24">
      <w:pPr>
        <w:shd w:val="clear" w:color="auto" w:fill="FFFFFF"/>
        <w:spacing w:after="0" w:line="240" w:lineRule="auto"/>
        <w:ind w:left="720" w:right="720"/>
        <w:jc w:val="both"/>
        <w:rPr>
          <w:rFonts w:ascii="Times New Roman" w:eastAsia="Times New Roman" w:hAnsi="Times New Roman"/>
          <w:sz w:val="24"/>
          <w:szCs w:val="24"/>
          <w:lang w:val="en-US"/>
        </w:rPr>
      </w:pPr>
    </w:p>
    <w:p w:rsidR="009C5120" w:rsidRDefault="009C5120" w:rsidP="00584E24">
      <w:pPr>
        <w:pStyle w:val="ListParagraph"/>
        <w:numPr>
          <w:ilvl w:val="0"/>
          <w:numId w:val="16"/>
        </w:numPr>
        <w:shd w:val="clear" w:color="auto" w:fill="FFFFFF"/>
        <w:spacing w:after="0" w:line="240" w:lineRule="auto"/>
        <w:ind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A pattern of persistent aggressive behaviour;</w:t>
      </w:r>
    </w:p>
    <w:p w:rsidR="009C5120" w:rsidRDefault="009C5120" w:rsidP="00584E24">
      <w:pPr>
        <w:pStyle w:val="ListParagraph"/>
        <w:numPr>
          <w:ilvl w:val="0"/>
          <w:numId w:val="16"/>
        </w:numPr>
        <w:shd w:val="clear" w:color="auto" w:fill="FFFFFF"/>
        <w:spacing w:after="0" w:line="240" w:lineRule="auto"/>
        <w:ind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The predicate offence must form part of that pattern; and</w:t>
      </w:r>
    </w:p>
    <w:p w:rsidR="009C5120" w:rsidRPr="009C5120" w:rsidRDefault="009C5120" w:rsidP="00584E24">
      <w:pPr>
        <w:pStyle w:val="ListParagraph"/>
        <w:numPr>
          <w:ilvl w:val="0"/>
          <w:numId w:val="16"/>
        </w:numPr>
        <w:shd w:val="clear" w:color="auto" w:fill="FFFFFF"/>
        <w:spacing w:after="0" w:line="240" w:lineRule="auto"/>
        <w:ind w:right="720"/>
        <w:jc w:val="both"/>
        <w:rPr>
          <w:rFonts w:ascii="Times New Roman" w:eastAsia="Times New Roman" w:hAnsi="Times New Roman"/>
          <w:sz w:val="24"/>
          <w:szCs w:val="24"/>
          <w:lang w:val="en-US"/>
        </w:rPr>
      </w:pPr>
      <w:r w:rsidRPr="009C5120">
        <w:rPr>
          <w:rFonts w:ascii="Times New Roman" w:eastAsia="Times New Roman" w:hAnsi="Times New Roman"/>
          <w:sz w:val="24"/>
          <w:szCs w:val="24"/>
          <w:lang w:val="en-US"/>
        </w:rPr>
        <w:t>That pattern must show a substantial degree of indifference by the offender respecting the reasonably foreseeable consequences of his or her behaviour.</w:t>
      </w:r>
    </w:p>
    <w:p w:rsidR="004A101C" w:rsidRDefault="004A101C" w:rsidP="007A472A">
      <w:pPr>
        <w:pStyle w:val="ListParagraph"/>
        <w:spacing w:after="0" w:line="240" w:lineRule="auto"/>
        <w:ind w:left="0" w:right="720"/>
        <w:contextualSpacing w:val="0"/>
        <w:jc w:val="both"/>
        <w:rPr>
          <w:rFonts w:ascii="Times New Roman" w:hAnsi="Times New Roman"/>
          <w:sz w:val="28"/>
          <w:szCs w:val="28"/>
        </w:rPr>
      </w:pPr>
    </w:p>
    <w:p w:rsidR="009C5120" w:rsidRDefault="00750A34"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N</w:t>
      </w:r>
      <w:r w:rsidR="004A101C">
        <w:rPr>
          <w:rFonts w:ascii="Times New Roman" w:hAnsi="Times New Roman"/>
          <w:sz w:val="28"/>
          <w:szCs w:val="28"/>
        </w:rPr>
        <w:t xml:space="preserve">ot all of an offender’s past criminal conduct will form part of </w:t>
      </w:r>
      <w:r w:rsidR="00F71549">
        <w:rPr>
          <w:rFonts w:ascii="Times New Roman" w:hAnsi="Times New Roman"/>
          <w:sz w:val="28"/>
          <w:szCs w:val="28"/>
        </w:rPr>
        <w:t>a repetitive or persistent aggressive</w:t>
      </w:r>
      <w:r w:rsidR="004A101C">
        <w:rPr>
          <w:rFonts w:ascii="Times New Roman" w:hAnsi="Times New Roman"/>
          <w:sz w:val="28"/>
          <w:szCs w:val="28"/>
        </w:rPr>
        <w:t xml:space="preserve"> pattern.  The legislative conte</w:t>
      </w:r>
      <w:r w:rsidR="00AC7F63">
        <w:rPr>
          <w:rFonts w:ascii="Times New Roman" w:hAnsi="Times New Roman"/>
          <w:sz w:val="28"/>
          <w:szCs w:val="28"/>
        </w:rPr>
        <w:t>xt requires the past conduct have</w:t>
      </w:r>
      <w:r w:rsidR="004A101C">
        <w:rPr>
          <w:rFonts w:ascii="Times New Roman" w:hAnsi="Times New Roman"/>
          <w:sz w:val="28"/>
          <w:szCs w:val="28"/>
        </w:rPr>
        <w:t xml:space="preserve"> some degree of violence, attempted violence or endangerment or likely endangerment.</w:t>
      </w:r>
      <w:r w:rsidR="00584E24">
        <w:rPr>
          <w:rFonts w:ascii="Times New Roman" w:hAnsi="Times New Roman"/>
          <w:sz w:val="28"/>
          <w:szCs w:val="28"/>
        </w:rPr>
        <w:t xml:space="preserve"> </w:t>
      </w:r>
      <w:r w:rsidR="004A101C">
        <w:rPr>
          <w:rFonts w:ascii="Times New Roman" w:hAnsi="Times New Roman"/>
          <w:sz w:val="28"/>
          <w:szCs w:val="28"/>
        </w:rPr>
        <w:t xml:space="preserve"> </w:t>
      </w:r>
      <w:r w:rsidR="00F71549">
        <w:rPr>
          <w:rFonts w:ascii="Times New Roman" w:hAnsi="Times New Roman"/>
          <w:sz w:val="28"/>
          <w:szCs w:val="28"/>
        </w:rPr>
        <w:t>At the same time,</w:t>
      </w:r>
      <w:r w:rsidR="00FB3804">
        <w:rPr>
          <w:rFonts w:ascii="Times New Roman" w:hAnsi="Times New Roman"/>
          <w:sz w:val="28"/>
          <w:szCs w:val="28"/>
        </w:rPr>
        <w:t xml:space="preserve"> it is not necessary that the </w:t>
      </w:r>
      <w:r w:rsidR="00F71549">
        <w:rPr>
          <w:rFonts w:ascii="Times New Roman" w:hAnsi="Times New Roman"/>
          <w:sz w:val="28"/>
          <w:szCs w:val="28"/>
        </w:rPr>
        <w:t xml:space="preserve">past </w:t>
      </w:r>
      <w:r w:rsidR="00FB3804">
        <w:rPr>
          <w:rFonts w:ascii="Times New Roman" w:hAnsi="Times New Roman"/>
          <w:sz w:val="28"/>
          <w:szCs w:val="28"/>
        </w:rPr>
        <w:t>crimes</w:t>
      </w:r>
      <w:r w:rsidR="00F71549">
        <w:rPr>
          <w:rFonts w:ascii="Times New Roman" w:hAnsi="Times New Roman"/>
          <w:sz w:val="28"/>
          <w:szCs w:val="28"/>
        </w:rPr>
        <w:t xml:space="preserve"> </w:t>
      </w:r>
      <w:r w:rsidR="00FB3804">
        <w:rPr>
          <w:rFonts w:ascii="Times New Roman" w:hAnsi="Times New Roman"/>
          <w:sz w:val="28"/>
          <w:szCs w:val="28"/>
        </w:rPr>
        <w:t xml:space="preserve">be </w:t>
      </w:r>
      <w:r w:rsidR="00F71549">
        <w:rPr>
          <w:rFonts w:ascii="Times New Roman" w:hAnsi="Times New Roman"/>
          <w:sz w:val="28"/>
          <w:szCs w:val="28"/>
        </w:rPr>
        <w:t>the same or similar</w:t>
      </w:r>
      <w:r w:rsidR="00FB3804">
        <w:rPr>
          <w:rFonts w:ascii="Times New Roman" w:hAnsi="Times New Roman"/>
          <w:sz w:val="28"/>
          <w:szCs w:val="28"/>
        </w:rPr>
        <w:t xml:space="preserve"> or that they take place in any particular order.</w:t>
      </w:r>
      <w:r w:rsidR="00F71549">
        <w:rPr>
          <w:rFonts w:ascii="Times New Roman" w:hAnsi="Times New Roman"/>
          <w:sz w:val="28"/>
          <w:szCs w:val="28"/>
        </w:rPr>
        <w:t xml:space="preserve"> </w:t>
      </w:r>
      <w:r w:rsidR="00FB3804">
        <w:rPr>
          <w:rFonts w:ascii="Times New Roman" w:hAnsi="Times New Roman"/>
          <w:sz w:val="28"/>
          <w:szCs w:val="28"/>
        </w:rPr>
        <w:t xml:space="preserve"> More than one episode of violence or agg</w:t>
      </w:r>
      <w:r w:rsidR="00AC7F63">
        <w:rPr>
          <w:rFonts w:ascii="Times New Roman" w:hAnsi="Times New Roman"/>
          <w:sz w:val="28"/>
          <w:szCs w:val="28"/>
        </w:rPr>
        <w:t>ression is required to demonstrate</w:t>
      </w:r>
      <w:r w:rsidR="00FB3804">
        <w:rPr>
          <w:rFonts w:ascii="Times New Roman" w:hAnsi="Times New Roman"/>
          <w:sz w:val="28"/>
          <w:szCs w:val="28"/>
        </w:rPr>
        <w:t xml:space="preserve"> the conduct has been “repetitive” or “persistent” as the case may be. </w:t>
      </w:r>
      <w:r>
        <w:rPr>
          <w:rFonts w:ascii="Times New Roman" w:hAnsi="Times New Roman"/>
          <w:i/>
          <w:sz w:val="28"/>
          <w:szCs w:val="28"/>
        </w:rPr>
        <w:t>Neve, s</w:t>
      </w:r>
      <w:r w:rsidR="00FB3804">
        <w:rPr>
          <w:rFonts w:ascii="Times New Roman" w:hAnsi="Times New Roman"/>
          <w:i/>
          <w:sz w:val="28"/>
          <w:szCs w:val="28"/>
        </w:rPr>
        <w:t xml:space="preserve">upra, </w:t>
      </w:r>
      <w:r w:rsidR="00FB3804">
        <w:rPr>
          <w:rFonts w:ascii="Times New Roman" w:hAnsi="Times New Roman"/>
          <w:sz w:val="28"/>
          <w:szCs w:val="28"/>
        </w:rPr>
        <w:t>paras 110-113.</w:t>
      </w:r>
      <w:r w:rsidR="0047699C">
        <w:rPr>
          <w:rFonts w:ascii="Times New Roman" w:hAnsi="Times New Roman"/>
          <w:sz w:val="28"/>
          <w:szCs w:val="28"/>
        </w:rPr>
        <w:t xml:space="preserve"> </w:t>
      </w:r>
    </w:p>
    <w:p w:rsidR="00523934" w:rsidRPr="00523934" w:rsidRDefault="00523934" w:rsidP="00523934">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If the pattern thresholds in either case have been met, the Court must go on to consider whether, based on that past conduct, the offender presents “a threat to the life, safety or physical or mental well-being of other persons”.  </w:t>
      </w:r>
    </w:p>
    <w:p w:rsidR="00A22263" w:rsidRDefault="00750A34"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T</w:t>
      </w:r>
      <w:r w:rsidR="003D7E0A">
        <w:rPr>
          <w:rFonts w:ascii="Times New Roman" w:hAnsi="Times New Roman"/>
          <w:sz w:val="28"/>
          <w:szCs w:val="28"/>
        </w:rPr>
        <w:t xml:space="preserve">he Crown </w:t>
      </w:r>
      <w:r w:rsidR="00923F4B">
        <w:rPr>
          <w:rFonts w:ascii="Times New Roman" w:hAnsi="Times New Roman"/>
          <w:sz w:val="28"/>
          <w:szCs w:val="28"/>
        </w:rPr>
        <w:t xml:space="preserve">does not need to prove the offender </w:t>
      </w:r>
      <w:r w:rsidR="00923F4B">
        <w:rPr>
          <w:rFonts w:ascii="Times New Roman" w:hAnsi="Times New Roman"/>
          <w:i/>
          <w:sz w:val="28"/>
          <w:szCs w:val="28"/>
        </w:rPr>
        <w:t xml:space="preserve">will </w:t>
      </w:r>
      <w:r w:rsidR="00923F4B">
        <w:rPr>
          <w:rFonts w:ascii="Times New Roman" w:hAnsi="Times New Roman"/>
          <w:sz w:val="28"/>
          <w:szCs w:val="28"/>
        </w:rPr>
        <w:t xml:space="preserve">reoffend.  Rather, it </w:t>
      </w:r>
      <w:r w:rsidR="003D7E0A">
        <w:rPr>
          <w:rFonts w:ascii="Times New Roman" w:hAnsi="Times New Roman"/>
          <w:sz w:val="28"/>
          <w:szCs w:val="28"/>
        </w:rPr>
        <w:t xml:space="preserve">must prove </w:t>
      </w:r>
      <w:r w:rsidR="00923F4B">
        <w:rPr>
          <w:rFonts w:ascii="Times New Roman" w:hAnsi="Times New Roman"/>
          <w:sz w:val="28"/>
          <w:szCs w:val="28"/>
        </w:rPr>
        <w:t xml:space="preserve">there is a </w:t>
      </w:r>
      <w:r w:rsidR="00923F4B" w:rsidRPr="00106C57">
        <w:rPr>
          <w:rFonts w:ascii="Times New Roman" w:hAnsi="Times New Roman"/>
          <w:i/>
          <w:sz w:val="28"/>
          <w:szCs w:val="28"/>
        </w:rPr>
        <w:t>likelihood</w:t>
      </w:r>
      <w:r w:rsidR="00923F4B">
        <w:rPr>
          <w:rFonts w:ascii="Times New Roman" w:hAnsi="Times New Roman"/>
          <w:sz w:val="28"/>
          <w:szCs w:val="28"/>
        </w:rPr>
        <w:t xml:space="preserve"> </w:t>
      </w:r>
      <w:r w:rsidR="00E51E53">
        <w:rPr>
          <w:rFonts w:ascii="Times New Roman" w:hAnsi="Times New Roman"/>
          <w:sz w:val="28"/>
          <w:szCs w:val="28"/>
        </w:rPr>
        <w:t>(</w:t>
      </w:r>
      <w:r w:rsidR="00523934" w:rsidRPr="00523934">
        <w:rPr>
          <w:rFonts w:ascii="Times New Roman" w:hAnsi="Times New Roman"/>
          <w:i/>
          <w:sz w:val="28"/>
          <w:szCs w:val="28"/>
        </w:rPr>
        <w:t>i</w:t>
      </w:r>
      <w:r w:rsidR="00D6345C" w:rsidRPr="00523934">
        <w:rPr>
          <w:rFonts w:ascii="Times New Roman" w:hAnsi="Times New Roman"/>
          <w:i/>
          <w:sz w:val="28"/>
          <w:szCs w:val="28"/>
        </w:rPr>
        <w:t>e.</w:t>
      </w:r>
      <w:r w:rsidR="00E51E53">
        <w:rPr>
          <w:rFonts w:ascii="Times New Roman" w:hAnsi="Times New Roman"/>
          <w:sz w:val="28"/>
          <w:szCs w:val="28"/>
        </w:rPr>
        <w:t xml:space="preserve"> it is more probable than not) that </w:t>
      </w:r>
      <w:r w:rsidR="00923F4B">
        <w:rPr>
          <w:rFonts w:ascii="Times New Roman" w:hAnsi="Times New Roman"/>
          <w:sz w:val="28"/>
          <w:szCs w:val="28"/>
        </w:rPr>
        <w:t>the offender will commit further harm</w:t>
      </w:r>
      <w:r w:rsidR="00E51E53">
        <w:rPr>
          <w:rFonts w:ascii="Times New Roman" w:hAnsi="Times New Roman"/>
          <w:sz w:val="28"/>
          <w:szCs w:val="28"/>
        </w:rPr>
        <w:t>.</w:t>
      </w:r>
      <w:r w:rsidR="00584E24">
        <w:rPr>
          <w:rFonts w:ascii="Times New Roman" w:hAnsi="Times New Roman"/>
          <w:sz w:val="28"/>
          <w:szCs w:val="28"/>
        </w:rPr>
        <w:t xml:space="preserve"> </w:t>
      </w:r>
      <w:r w:rsidR="00E51E53">
        <w:rPr>
          <w:rFonts w:ascii="Times New Roman" w:hAnsi="Times New Roman"/>
          <w:sz w:val="28"/>
          <w:szCs w:val="28"/>
        </w:rPr>
        <w:t xml:space="preserve"> I</w:t>
      </w:r>
      <w:r w:rsidR="00923F4B">
        <w:rPr>
          <w:rFonts w:ascii="Times New Roman" w:hAnsi="Times New Roman"/>
          <w:sz w:val="28"/>
          <w:szCs w:val="28"/>
        </w:rPr>
        <w:t xml:space="preserve">t must do so beyond a reasonable doubt. </w:t>
      </w:r>
      <w:r w:rsidR="00106C57">
        <w:rPr>
          <w:rFonts w:ascii="Times New Roman" w:hAnsi="Times New Roman"/>
          <w:i/>
          <w:sz w:val="28"/>
          <w:szCs w:val="28"/>
        </w:rPr>
        <w:t xml:space="preserve">R v Currie, </w:t>
      </w:r>
      <w:r w:rsidR="00106C57">
        <w:rPr>
          <w:rFonts w:ascii="Times New Roman" w:hAnsi="Times New Roman"/>
          <w:sz w:val="28"/>
          <w:szCs w:val="28"/>
        </w:rPr>
        <w:t xml:space="preserve">[1997] 2 SCR 260 at para 42, 1997 CarswellOnt 1487; </w:t>
      </w:r>
      <w:r w:rsidR="00106C57">
        <w:rPr>
          <w:rFonts w:ascii="Times New Roman" w:hAnsi="Times New Roman"/>
          <w:i/>
          <w:sz w:val="28"/>
          <w:szCs w:val="28"/>
        </w:rPr>
        <w:t xml:space="preserve">Lyons v R, supra, </w:t>
      </w:r>
      <w:r w:rsidR="00106C57">
        <w:rPr>
          <w:rFonts w:ascii="Times New Roman" w:hAnsi="Times New Roman"/>
          <w:sz w:val="28"/>
          <w:szCs w:val="28"/>
        </w:rPr>
        <w:t>at paras 11</w:t>
      </w:r>
      <w:r w:rsidR="00E51E53">
        <w:rPr>
          <w:rFonts w:ascii="Times New Roman" w:hAnsi="Times New Roman"/>
          <w:sz w:val="28"/>
          <w:szCs w:val="28"/>
        </w:rPr>
        <w:t xml:space="preserve">8-119. </w:t>
      </w:r>
      <w:r w:rsidR="00AD2F4A">
        <w:rPr>
          <w:rFonts w:ascii="Times New Roman" w:hAnsi="Times New Roman"/>
          <w:sz w:val="28"/>
          <w:szCs w:val="28"/>
        </w:rPr>
        <w:t xml:space="preserve"> </w:t>
      </w:r>
    </w:p>
    <w:p w:rsidR="00A22263" w:rsidRDefault="00A22263"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The requirement in</w:t>
      </w:r>
      <w:r w:rsidRPr="00A22263">
        <w:rPr>
          <w:rFonts w:ascii="Times New Roman" w:hAnsi="Times New Roman"/>
          <w:sz w:val="28"/>
          <w:szCs w:val="28"/>
        </w:rPr>
        <w:t xml:space="preserve"> </w:t>
      </w:r>
      <w:r>
        <w:rPr>
          <w:rFonts w:ascii="Times New Roman" w:hAnsi="Times New Roman"/>
          <w:sz w:val="28"/>
          <w:szCs w:val="28"/>
        </w:rPr>
        <w:t xml:space="preserve">s.753(1)(a)(ii) that the persistent pattern shows a substantial degree of indifference by the offender respecting reasonably foreseeable consequences of his or her actions includes a requirement that the Crown prove beyond a reasonable doubt there is a likelihood that the behaviour will continue in the future. </w:t>
      </w:r>
      <w:r>
        <w:rPr>
          <w:rFonts w:ascii="Times New Roman" w:hAnsi="Times New Roman"/>
          <w:i/>
          <w:sz w:val="28"/>
          <w:szCs w:val="28"/>
        </w:rPr>
        <w:t xml:space="preserve">Neve, supra, </w:t>
      </w:r>
      <w:r>
        <w:rPr>
          <w:rFonts w:ascii="Times New Roman" w:hAnsi="Times New Roman"/>
          <w:sz w:val="28"/>
          <w:szCs w:val="28"/>
        </w:rPr>
        <w:t xml:space="preserve">para 116.  </w:t>
      </w:r>
    </w:p>
    <w:p w:rsidR="003D7E0A" w:rsidRDefault="00A22263"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Repeated</w:t>
      </w:r>
      <w:r w:rsidR="00735287">
        <w:rPr>
          <w:rFonts w:ascii="Times New Roman" w:hAnsi="Times New Roman"/>
          <w:sz w:val="28"/>
          <w:szCs w:val="28"/>
        </w:rPr>
        <w:t xml:space="preserve">ly committing crimes involving </w:t>
      </w:r>
      <w:r>
        <w:rPr>
          <w:rFonts w:ascii="Times New Roman" w:hAnsi="Times New Roman"/>
          <w:sz w:val="28"/>
          <w:szCs w:val="28"/>
        </w:rPr>
        <w:t xml:space="preserve">threatened or actual violence or actual or threatened endangerment can </w:t>
      </w:r>
      <w:r w:rsidR="00735287">
        <w:rPr>
          <w:rFonts w:ascii="Times New Roman" w:hAnsi="Times New Roman"/>
          <w:sz w:val="28"/>
          <w:szCs w:val="28"/>
        </w:rPr>
        <w:t>itself</w:t>
      </w:r>
      <w:r>
        <w:rPr>
          <w:rFonts w:ascii="Times New Roman" w:hAnsi="Times New Roman"/>
          <w:sz w:val="28"/>
          <w:szCs w:val="28"/>
        </w:rPr>
        <w:t xml:space="preserve"> provide proof beyond a reasonable doubt that the offender displays a substantial degree of indifference.  </w:t>
      </w:r>
      <w:r>
        <w:rPr>
          <w:rFonts w:ascii="Times New Roman" w:hAnsi="Times New Roman"/>
          <w:i/>
          <w:sz w:val="28"/>
          <w:szCs w:val="28"/>
        </w:rPr>
        <w:t xml:space="preserve">R v Kopas, </w:t>
      </w:r>
      <w:r>
        <w:rPr>
          <w:rFonts w:ascii="Times New Roman" w:hAnsi="Times New Roman"/>
          <w:sz w:val="28"/>
          <w:szCs w:val="28"/>
        </w:rPr>
        <w:t>2006 CarswellOnt 10063 at para 29</w:t>
      </w:r>
      <w:r w:rsidR="00735287">
        <w:rPr>
          <w:rFonts w:ascii="Times New Roman" w:hAnsi="Times New Roman"/>
          <w:sz w:val="28"/>
          <w:szCs w:val="28"/>
        </w:rPr>
        <w:t xml:space="preserve">; </w:t>
      </w:r>
      <w:r w:rsidR="00735287">
        <w:rPr>
          <w:rFonts w:ascii="Times New Roman" w:hAnsi="Times New Roman"/>
          <w:i/>
          <w:sz w:val="28"/>
          <w:szCs w:val="28"/>
        </w:rPr>
        <w:t xml:space="preserve">R v Bunn, </w:t>
      </w:r>
      <w:r w:rsidR="00735287">
        <w:rPr>
          <w:rFonts w:ascii="Times New Roman" w:hAnsi="Times New Roman"/>
          <w:sz w:val="28"/>
          <w:szCs w:val="28"/>
        </w:rPr>
        <w:t>[2012] SJ No 637 (QB) at para 19, 2012 CarswellSask 674.</w:t>
      </w:r>
    </w:p>
    <w:p w:rsidR="00523934" w:rsidRDefault="00523934" w:rsidP="00523934">
      <w:pPr>
        <w:pStyle w:val="ListParagraph"/>
        <w:spacing w:after="240" w:line="240" w:lineRule="auto"/>
        <w:ind w:left="0"/>
        <w:contextualSpacing w:val="0"/>
        <w:jc w:val="both"/>
        <w:rPr>
          <w:rFonts w:ascii="Times New Roman" w:hAnsi="Times New Roman"/>
          <w:sz w:val="28"/>
          <w:szCs w:val="28"/>
        </w:rPr>
      </w:pPr>
      <w:r>
        <w:rPr>
          <w:rFonts w:ascii="Times New Roman" w:hAnsi="Times New Roman"/>
          <w:b/>
          <w:i/>
          <w:sz w:val="28"/>
          <w:szCs w:val="28"/>
        </w:rPr>
        <w:t>Requirements to be Satisfied under s. 753(1)(b)</w:t>
      </w:r>
    </w:p>
    <w:p w:rsidR="000E6828" w:rsidRDefault="00E968C2"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In determining whether an offender is a dangerous offender under s. 7</w:t>
      </w:r>
      <w:r w:rsidR="00523934">
        <w:rPr>
          <w:rFonts w:ascii="Times New Roman" w:hAnsi="Times New Roman"/>
          <w:sz w:val="28"/>
          <w:szCs w:val="28"/>
        </w:rPr>
        <w:t>53(1)(b), the question on the pattern</w:t>
      </w:r>
      <w:r>
        <w:rPr>
          <w:rFonts w:ascii="Times New Roman" w:hAnsi="Times New Roman"/>
          <w:sz w:val="28"/>
          <w:szCs w:val="28"/>
        </w:rPr>
        <w:t xml:space="preserve"> analysis </w:t>
      </w:r>
      <w:r>
        <w:rPr>
          <w:rFonts w:ascii="Times New Roman" w:hAnsi="Times New Roman"/>
          <w:sz w:val="28"/>
          <w:szCs w:val="28"/>
        </w:rPr>
        <w:lastRenderedPageBreak/>
        <w:t xml:space="preserve">is </w:t>
      </w:r>
      <w:r w:rsidR="00523934">
        <w:rPr>
          <w:rFonts w:ascii="Times New Roman" w:hAnsi="Times New Roman"/>
          <w:sz w:val="28"/>
          <w:szCs w:val="28"/>
        </w:rPr>
        <w:t xml:space="preserve">whether </w:t>
      </w:r>
      <w:r>
        <w:rPr>
          <w:rFonts w:ascii="Times New Roman" w:hAnsi="Times New Roman"/>
          <w:sz w:val="28"/>
          <w:szCs w:val="28"/>
        </w:rPr>
        <w:t xml:space="preserve">the offender’s conduct in any sexual matter has shown a </w:t>
      </w:r>
      <w:r w:rsidRPr="00E968C2">
        <w:rPr>
          <w:rFonts w:ascii="Times New Roman" w:hAnsi="Times New Roman"/>
          <w:i/>
          <w:sz w:val="28"/>
          <w:szCs w:val="28"/>
        </w:rPr>
        <w:t>failure</w:t>
      </w:r>
      <w:r>
        <w:rPr>
          <w:rFonts w:ascii="Times New Roman" w:hAnsi="Times New Roman"/>
          <w:sz w:val="28"/>
          <w:szCs w:val="28"/>
        </w:rPr>
        <w:t xml:space="preserve"> to control his or her sexual impulses.</w:t>
      </w:r>
      <w:r w:rsidR="00584E24">
        <w:rPr>
          <w:rFonts w:ascii="Times New Roman" w:hAnsi="Times New Roman"/>
          <w:sz w:val="28"/>
          <w:szCs w:val="28"/>
        </w:rPr>
        <w:t xml:space="preserve"> </w:t>
      </w:r>
      <w:r>
        <w:rPr>
          <w:rFonts w:ascii="Times New Roman" w:hAnsi="Times New Roman"/>
          <w:sz w:val="28"/>
          <w:szCs w:val="28"/>
        </w:rPr>
        <w:t xml:space="preserve"> It matters not whether the offender </w:t>
      </w:r>
      <w:r w:rsidR="000E6828">
        <w:rPr>
          <w:rFonts w:ascii="Times New Roman" w:hAnsi="Times New Roman"/>
          <w:i/>
          <w:sz w:val="28"/>
          <w:szCs w:val="28"/>
        </w:rPr>
        <w:t>can</w:t>
      </w:r>
      <w:r w:rsidR="000E6828">
        <w:rPr>
          <w:rFonts w:ascii="Times New Roman" w:hAnsi="Times New Roman"/>
          <w:sz w:val="28"/>
          <w:szCs w:val="28"/>
        </w:rPr>
        <w:t xml:space="preserve"> or </w:t>
      </w:r>
      <w:r w:rsidR="000E6828">
        <w:rPr>
          <w:rFonts w:ascii="Times New Roman" w:hAnsi="Times New Roman"/>
          <w:i/>
          <w:sz w:val="28"/>
          <w:szCs w:val="28"/>
        </w:rPr>
        <w:t>could</w:t>
      </w:r>
      <w:r w:rsidR="000E6828">
        <w:rPr>
          <w:rFonts w:ascii="Times New Roman" w:hAnsi="Times New Roman"/>
          <w:sz w:val="28"/>
          <w:szCs w:val="28"/>
        </w:rPr>
        <w:t xml:space="preserve"> control them.  </w:t>
      </w:r>
      <w:r w:rsidR="000E6828">
        <w:rPr>
          <w:rFonts w:ascii="Times New Roman" w:hAnsi="Times New Roman"/>
          <w:i/>
          <w:sz w:val="28"/>
          <w:szCs w:val="28"/>
        </w:rPr>
        <w:t xml:space="preserve">R v Oliver, </w:t>
      </w:r>
      <w:r w:rsidR="000E6828">
        <w:rPr>
          <w:rFonts w:ascii="Times New Roman" w:hAnsi="Times New Roman"/>
          <w:sz w:val="28"/>
          <w:szCs w:val="28"/>
        </w:rPr>
        <w:t xml:space="preserve">1997 ABCA 49, paras 8-12, 114 CCC (3d) 50.  </w:t>
      </w:r>
    </w:p>
    <w:p w:rsidR="00E968C2" w:rsidRDefault="000E6828"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If the pattern threshold is met, then the threat is assessed using the offender’s </w:t>
      </w:r>
      <w:r>
        <w:rPr>
          <w:rFonts w:ascii="Times New Roman" w:hAnsi="Times New Roman"/>
          <w:i/>
          <w:sz w:val="28"/>
          <w:szCs w:val="28"/>
        </w:rPr>
        <w:t>present</w:t>
      </w:r>
      <w:r>
        <w:rPr>
          <w:rFonts w:ascii="Times New Roman" w:hAnsi="Times New Roman"/>
          <w:sz w:val="28"/>
          <w:szCs w:val="28"/>
        </w:rPr>
        <w:t xml:space="preserve"> condition to determine whether there is a likelihood that the offender will cause injury, pain or other evil to others.  The probability of successful treatment in the future is no</w:t>
      </w:r>
      <w:r w:rsidR="00523934">
        <w:rPr>
          <w:rFonts w:ascii="Times New Roman" w:hAnsi="Times New Roman"/>
          <w:sz w:val="28"/>
          <w:szCs w:val="28"/>
        </w:rPr>
        <w:t>t</w:t>
      </w:r>
      <w:r>
        <w:rPr>
          <w:rFonts w:ascii="Times New Roman" w:hAnsi="Times New Roman"/>
          <w:sz w:val="28"/>
          <w:szCs w:val="28"/>
        </w:rPr>
        <w:t xml:space="preserve"> relevant to the threat assessment, although it is a factor which is considered in sentencing. </w:t>
      </w:r>
      <w:r>
        <w:rPr>
          <w:rFonts w:ascii="Times New Roman" w:hAnsi="Times New Roman"/>
          <w:i/>
          <w:sz w:val="28"/>
          <w:szCs w:val="28"/>
        </w:rPr>
        <w:t xml:space="preserve">Oliver, supra, </w:t>
      </w:r>
      <w:r>
        <w:rPr>
          <w:rFonts w:ascii="Times New Roman" w:hAnsi="Times New Roman"/>
          <w:sz w:val="28"/>
          <w:szCs w:val="28"/>
        </w:rPr>
        <w:t xml:space="preserve">para 13. </w:t>
      </w:r>
    </w:p>
    <w:p w:rsidR="00AC7F63" w:rsidRDefault="00447378" w:rsidP="00447378">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If the Court is satisfied an offender meets the criteria in ss. 753(1)(a) or (b), it </w:t>
      </w:r>
      <w:r>
        <w:rPr>
          <w:rFonts w:ascii="Times New Roman" w:hAnsi="Times New Roman"/>
          <w:i/>
          <w:sz w:val="28"/>
          <w:szCs w:val="28"/>
        </w:rPr>
        <w:t xml:space="preserve">shall </w:t>
      </w:r>
      <w:r>
        <w:rPr>
          <w:rFonts w:ascii="Times New Roman" w:hAnsi="Times New Roman"/>
          <w:sz w:val="28"/>
          <w:szCs w:val="28"/>
        </w:rPr>
        <w:t xml:space="preserve">find the offender to be a dangerous offender. </w:t>
      </w:r>
    </w:p>
    <w:p w:rsidR="007A472A" w:rsidRDefault="007A472A" w:rsidP="007A472A">
      <w:pPr>
        <w:pStyle w:val="ListParagraph"/>
        <w:spacing w:after="240" w:line="240" w:lineRule="auto"/>
        <w:ind w:left="0"/>
        <w:contextualSpacing w:val="0"/>
        <w:jc w:val="both"/>
        <w:rPr>
          <w:rFonts w:ascii="Times New Roman" w:hAnsi="Times New Roman"/>
          <w:sz w:val="28"/>
          <w:szCs w:val="28"/>
        </w:rPr>
      </w:pPr>
    </w:p>
    <w:p w:rsidR="00523934" w:rsidRPr="00523934" w:rsidRDefault="00523934" w:rsidP="00523934">
      <w:pPr>
        <w:pStyle w:val="ListParagraph"/>
        <w:spacing w:after="240" w:line="240" w:lineRule="auto"/>
        <w:ind w:left="0"/>
        <w:contextualSpacing w:val="0"/>
        <w:jc w:val="both"/>
        <w:rPr>
          <w:rFonts w:ascii="Times New Roman" w:hAnsi="Times New Roman"/>
          <w:b/>
          <w:i/>
          <w:sz w:val="28"/>
          <w:szCs w:val="28"/>
        </w:rPr>
      </w:pPr>
      <w:r>
        <w:rPr>
          <w:rFonts w:ascii="Times New Roman" w:hAnsi="Times New Roman"/>
          <w:b/>
          <w:i/>
          <w:sz w:val="28"/>
          <w:szCs w:val="28"/>
        </w:rPr>
        <w:t>Sentencing Requirements Upon Finding an Offender is Dangerous</w:t>
      </w:r>
    </w:p>
    <w:p w:rsidR="00447378" w:rsidRDefault="00EA2718" w:rsidP="00447378">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Upon </w:t>
      </w:r>
      <w:r w:rsidR="00447378">
        <w:rPr>
          <w:rFonts w:ascii="Times New Roman" w:hAnsi="Times New Roman"/>
          <w:sz w:val="28"/>
          <w:szCs w:val="28"/>
        </w:rPr>
        <w:t>finding</w:t>
      </w:r>
      <w:r>
        <w:rPr>
          <w:rFonts w:ascii="Times New Roman" w:hAnsi="Times New Roman"/>
          <w:sz w:val="28"/>
          <w:szCs w:val="28"/>
        </w:rPr>
        <w:t xml:space="preserve"> an offender is a dangerous offender</w:t>
      </w:r>
      <w:r w:rsidR="00447378">
        <w:rPr>
          <w:rFonts w:ascii="Times New Roman" w:hAnsi="Times New Roman"/>
          <w:sz w:val="28"/>
          <w:szCs w:val="28"/>
        </w:rPr>
        <w:t xml:space="preserve">, the Court is bound by s. 753(4.1) to impose an indeterminate sentence unless it is </w:t>
      </w:r>
      <w:r w:rsidR="00DF47F2">
        <w:rPr>
          <w:rFonts w:ascii="Times New Roman" w:hAnsi="Times New Roman"/>
          <w:sz w:val="28"/>
          <w:szCs w:val="28"/>
        </w:rPr>
        <w:t xml:space="preserve">satisfied there is a “reasonable expectation” that the public will be adequately protected from future violence by the offender through the imposition of </w:t>
      </w:r>
      <w:r w:rsidR="00AC7F63">
        <w:rPr>
          <w:rFonts w:ascii="Times New Roman" w:hAnsi="Times New Roman"/>
          <w:sz w:val="28"/>
          <w:szCs w:val="28"/>
        </w:rPr>
        <w:t xml:space="preserve">the lesser </w:t>
      </w:r>
      <w:r w:rsidR="00AC7F63">
        <w:rPr>
          <w:rFonts w:ascii="Times New Roman" w:hAnsi="Times New Roman"/>
          <w:sz w:val="28"/>
          <w:szCs w:val="28"/>
        </w:rPr>
        <w:lastRenderedPageBreak/>
        <w:t>measures</w:t>
      </w:r>
      <w:r>
        <w:rPr>
          <w:rFonts w:ascii="Times New Roman" w:hAnsi="Times New Roman"/>
          <w:sz w:val="28"/>
          <w:szCs w:val="28"/>
        </w:rPr>
        <w:t>.  The lesser measures are</w:t>
      </w:r>
      <w:r w:rsidR="00AC7F63">
        <w:rPr>
          <w:rFonts w:ascii="Times New Roman" w:hAnsi="Times New Roman"/>
          <w:sz w:val="28"/>
          <w:szCs w:val="28"/>
        </w:rPr>
        <w:t xml:space="preserve"> </w:t>
      </w:r>
      <w:r w:rsidR="00F80B09">
        <w:rPr>
          <w:rFonts w:ascii="Times New Roman" w:hAnsi="Times New Roman"/>
          <w:sz w:val="28"/>
          <w:szCs w:val="28"/>
        </w:rPr>
        <w:t xml:space="preserve">a </w:t>
      </w:r>
      <w:r w:rsidR="00DF47F2">
        <w:rPr>
          <w:rFonts w:ascii="Times New Roman" w:hAnsi="Times New Roman"/>
          <w:sz w:val="28"/>
          <w:szCs w:val="28"/>
        </w:rPr>
        <w:t xml:space="preserve">determinate sentence or a determinate sentence followed by a long-term supervision order of up to ten years. </w:t>
      </w:r>
    </w:p>
    <w:p w:rsidR="00447378" w:rsidRDefault="00372771" w:rsidP="00DD123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requirement of a “reasonable expectation” that the public will be adequately protected through less restrictive measures requires there be more than mere potential or possibility.  In </w:t>
      </w:r>
      <w:r>
        <w:rPr>
          <w:rFonts w:ascii="Times New Roman" w:hAnsi="Times New Roman"/>
          <w:i/>
          <w:sz w:val="28"/>
          <w:szCs w:val="28"/>
        </w:rPr>
        <w:t xml:space="preserve">R v Bitternose, </w:t>
      </w:r>
      <w:r w:rsidR="00E572FC">
        <w:rPr>
          <w:rFonts w:ascii="Times New Roman" w:hAnsi="Times New Roman"/>
          <w:sz w:val="28"/>
          <w:szCs w:val="28"/>
        </w:rPr>
        <w:t>2013 ABCA 220 (CanLII</w:t>
      </w:r>
      <w:r>
        <w:rPr>
          <w:rFonts w:ascii="Times New Roman" w:hAnsi="Times New Roman"/>
          <w:sz w:val="28"/>
          <w:szCs w:val="28"/>
        </w:rPr>
        <w:t>) at paras 36-37, 2013 CarswellAlta 1006, 97 Alta LR (5</w:t>
      </w:r>
      <w:r w:rsidRPr="00372771">
        <w:rPr>
          <w:rFonts w:ascii="Times New Roman" w:hAnsi="Times New Roman"/>
          <w:sz w:val="28"/>
          <w:szCs w:val="28"/>
          <w:vertAlign w:val="superscript"/>
        </w:rPr>
        <w:t>th</w:t>
      </w:r>
      <w:r>
        <w:rPr>
          <w:rFonts w:ascii="Times New Roman" w:hAnsi="Times New Roman"/>
          <w:sz w:val="28"/>
          <w:szCs w:val="28"/>
        </w:rPr>
        <w:t>) 207, Côte, J., stated:</w:t>
      </w:r>
    </w:p>
    <w:p w:rsidR="00372771" w:rsidRPr="00E572FC" w:rsidRDefault="00372771" w:rsidP="00584E24">
      <w:pPr>
        <w:pStyle w:val="felsky1"/>
        <w:shd w:val="clear" w:color="auto" w:fill="FFFFFF"/>
        <w:spacing w:before="0" w:beforeAutospacing="0" w:after="0" w:afterAutospacing="0"/>
        <w:ind w:left="720" w:right="720"/>
        <w:jc w:val="both"/>
      </w:pPr>
      <w:r>
        <w:rPr>
          <w:color w:val="000000"/>
          <w:sz w:val="27"/>
          <w:szCs w:val="27"/>
        </w:rPr>
        <w:br/>
      </w:r>
      <w:r w:rsidRPr="00372771">
        <w:t>[</w:t>
      </w:r>
      <w:bookmarkStart w:id="8" w:name="par36"/>
      <w:r w:rsidRPr="00372771">
        <w:t>36</w:t>
      </w:r>
      <w:bookmarkEnd w:id="8"/>
      <w:r w:rsidRPr="00372771">
        <w:t xml:space="preserve">]           Indeed, the statutory test here (quoted above) expressly calls for evidence founding a reasonable expectation of adequate public protection. The offender does not succeed merely because of some chance of protection, nor some evidence, nor a reasonable doubt. The Crown need not disprove such protection beyond a reasonable </w:t>
      </w:r>
      <w:r w:rsidRPr="00E572FC">
        <w:t>doubt: </w:t>
      </w:r>
      <w:r w:rsidRPr="00E572FC">
        <w:rPr>
          <w:bCs/>
          <w:i/>
          <w:iCs/>
        </w:rPr>
        <w:t>R v FED</w:t>
      </w:r>
      <w:r w:rsidRPr="00E572FC">
        <w:t>, </w:t>
      </w:r>
      <w:hyperlink r:id="rId15" w:history="1">
        <w:r w:rsidRPr="00E572FC">
          <w:rPr>
            <w:rStyle w:val="reflex3-alt"/>
          </w:rPr>
          <w:t>2007 ONCA 246</w:t>
        </w:r>
        <w:r w:rsidRPr="00E572FC">
          <w:rPr>
            <w:rStyle w:val="Hyperlink"/>
            <w:color w:val="auto"/>
            <w:u w:val="none"/>
          </w:rPr>
          <w:t> (CanLII)</w:t>
        </w:r>
      </w:hyperlink>
      <w:r w:rsidRPr="00E572FC">
        <w:rPr>
          <w:rStyle w:val="reflex3-block"/>
        </w:rPr>
        <w:t>, </w:t>
      </w:r>
      <w:r w:rsidRPr="00E572FC">
        <w:rPr>
          <w:rStyle w:val="reflex3-alt"/>
        </w:rPr>
        <w:t>222 OAC 253</w:t>
      </w:r>
      <w:r w:rsidRPr="00E572FC">
        <w:rPr>
          <w:rStyle w:val="reflex3-block"/>
        </w:rPr>
        <w:t>, </w:t>
      </w:r>
      <w:r w:rsidRPr="00E572FC">
        <w:rPr>
          <w:rStyle w:val="reflex3-alt"/>
        </w:rPr>
        <w:t>84 OR (3d) 721</w:t>
      </w:r>
      <w:r w:rsidRPr="00E572FC">
        <w:t> (paras 44ff), lv den (SCC Apr 24 ’08); </w:t>
      </w:r>
      <w:r w:rsidRPr="00E572FC">
        <w:rPr>
          <w:bCs/>
          <w:i/>
          <w:iCs/>
        </w:rPr>
        <w:t>R v Haug</w:t>
      </w:r>
      <w:r w:rsidRPr="00E572FC">
        <w:t>, </w:t>
      </w:r>
      <w:r w:rsidRPr="00E572FC">
        <w:rPr>
          <w:i/>
          <w:iCs/>
        </w:rPr>
        <w:t>supra</w:t>
      </w:r>
      <w:r w:rsidRPr="00E572FC">
        <w:t> (paras 78-85); </w:t>
      </w:r>
      <w:r w:rsidRPr="00E572FC">
        <w:rPr>
          <w:bCs/>
          <w:i/>
          <w:iCs/>
        </w:rPr>
        <w:t>R v JKL</w:t>
      </w:r>
      <w:r w:rsidRPr="00E572FC">
        <w:t>, </w:t>
      </w:r>
      <w:hyperlink r:id="rId16" w:history="1">
        <w:r w:rsidRPr="00E572FC">
          <w:rPr>
            <w:rStyle w:val="reflex3-alt"/>
          </w:rPr>
          <w:t>2012 ONCA 245</w:t>
        </w:r>
        <w:r w:rsidRPr="00E572FC">
          <w:rPr>
            <w:rStyle w:val="Hyperlink"/>
            <w:color w:val="auto"/>
            <w:u w:val="none"/>
          </w:rPr>
          <w:t> (CanLII)</w:t>
        </w:r>
      </w:hyperlink>
      <w:r w:rsidRPr="00E572FC">
        <w:rPr>
          <w:rStyle w:val="reflex3-block"/>
        </w:rPr>
        <w:t>, </w:t>
      </w:r>
      <w:r w:rsidRPr="00E572FC">
        <w:rPr>
          <w:rStyle w:val="reflex3-alt"/>
        </w:rPr>
        <w:t>290 OAC 207</w:t>
      </w:r>
      <w:r w:rsidRPr="00E572FC">
        <w:t> (para 75). (Later statutory amendments either do not apply, or are not favorable to the offender on this topic.)</w:t>
      </w:r>
    </w:p>
    <w:p w:rsidR="00372771" w:rsidRPr="00372771" w:rsidRDefault="00372771" w:rsidP="00584E24">
      <w:pPr>
        <w:shd w:val="clear" w:color="auto" w:fill="FFFFFF"/>
        <w:ind w:left="720" w:right="720"/>
        <w:jc w:val="both"/>
        <w:rPr>
          <w:sz w:val="24"/>
          <w:szCs w:val="24"/>
        </w:rPr>
      </w:pPr>
      <w:r w:rsidRPr="00372771">
        <w:rPr>
          <w:sz w:val="24"/>
          <w:szCs w:val="24"/>
        </w:rPr>
        <w:t> </w:t>
      </w:r>
    </w:p>
    <w:p w:rsidR="00372771" w:rsidRDefault="00372771" w:rsidP="00584E24">
      <w:pPr>
        <w:pStyle w:val="felsky1"/>
        <w:shd w:val="clear" w:color="auto" w:fill="FFFFFF"/>
        <w:spacing w:before="0" w:beforeAutospacing="0" w:after="0" w:afterAutospacing="0"/>
        <w:ind w:left="720" w:right="720"/>
        <w:jc w:val="both"/>
      </w:pPr>
      <w:r w:rsidRPr="00372771">
        <w:lastRenderedPageBreak/>
        <w:t>[</w:t>
      </w:r>
      <w:bookmarkStart w:id="9" w:name="par37"/>
      <w:r w:rsidRPr="00372771">
        <w:t>37</w:t>
      </w:r>
      <w:bookmarkEnd w:id="9"/>
      <w:r w:rsidRPr="00372771">
        <w:t>]           Nor is it enough to postulate that the necessary facilities might be created by the time of the respondent’s release years in the future. The subsection says “is satisfied”, and “is a reasonable expectation”, using the present tense. Besides, a mere hope for the future would not be reasonable. Nor do the sentencing Reasons here express any belief in future programs not yet existing.</w:t>
      </w:r>
    </w:p>
    <w:p w:rsidR="00FD7F4A" w:rsidRDefault="00FD7F4A" w:rsidP="00FD7F4A">
      <w:pPr>
        <w:pStyle w:val="felsky1"/>
        <w:shd w:val="clear" w:color="auto" w:fill="FFFFFF"/>
        <w:spacing w:before="0" w:beforeAutospacing="0" w:after="0" w:afterAutospacing="0"/>
        <w:ind w:right="720"/>
        <w:jc w:val="both"/>
        <w:rPr>
          <w:b/>
          <w:i/>
        </w:rPr>
      </w:pPr>
    </w:p>
    <w:p w:rsidR="00FD7F4A" w:rsidRPr="00FD7F4A" w:rsidRDefault="00FD7F4A" w:rsidP="00FD7F4A">
      <w:pPr>
        <w:pStyle w:val="felsky1"/>
        <w:shd w:val="clear" w:color="auto" w:fill="FFFFFF"/>
        <w:spacing w:before="0" w:beforeAutospacing="0" w:after="0" w:afterAutospacing="0"/>
        <w:ind w:right="720"/>
        <w:jc w:val="both"/>
        <w:rPr>
          <w:b/>
          <w:i/>
          <w:sz w:val="28"/>
          <w:szCs w:val="28"/>
        </w:rPr>
      </w:pPr>
      <w:r>
        <w:rPr>
          <w:b/>
          <w:i/>
          <w:sz w:val="28"/>
          <w:szCs w:val="28"/>
        </w:rPr>
        <w:t xml:space="preserve">Expert </w:t>
      </w:r>
      <w:r w:rsidRPr="00FD7F4A">
        <w:rPr>
          <w:b/>
          <w:i/>
          <w:sz w:val="28"/>
          <w:szCs w:val="28"/>
        </w:rPr>
        <w:t>Evidence</w:t>
      </w:r>
    </w:p>
    <w:p w:rsidR="009808A2" w:rsidRPr="00372771" w:rsidRDefault="009808A2" w:rsidP="00372771">
      <w:pPr>
        <w:pStyle w:val="felsky1"/>
        <w:shd w:val="clear" w:color="auto" w:fill="FFFFFF"/>
        <w:spacing w:before="0" w:beforeAutospacing="0" w:after="0" w:afterAutospacing="0"/>
        <w:ind w:left="720"/>
        <w:jc w:val="both"/>
      </w:pPr>
    </w:p>
    <w:p w:rsidR="00A30D4B" w:rsidRPr="009C341F" w:rsidRDefault="00F80B09" w:rsidP="009808A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Expert opinion evidence</w:t>
      </w:r>
      <w:r w:rsidR="00A30D4B">
        <w:rPr>
          <w:rFonts w:ascii="Times New Roman" w:hAnsi="Times New Roman"/>
          <w:sz w:val="28"/>
          <w:szCs w:val="28"/>
        </w:rPr>
        <w:t xml:space="preserve"> play</w:t>
      </w:r>
      <w:r>
        <w:rPr>
          <w:rFonts w:ascii="Times New Roman" w:hAnsi="Times New Roman"/>
          <w:sz w:val="28"/>
          <w:szCs w:val="28"/>
        </w:rPr>
        <w:t>s</w:t>
      </w:r>
      <w:r w:rsidR="00A30D4B">
        <w:rPr>
          <w:rFonts w:ascii="Times New Roman" w:hAnsi="Times New Roman"/>
          <w:sz w:val="28"/>
          <w:szCs w:val="28"/>
        </w:rPr>
        <w:t xml:space="preserve"> an important role in assisting the Court with the threat assessmen</w:t>
      </w:r>
      <w:r w:rsidR="009C341F">
        <w:rPr>
          <w:rFonts w:ascii="Times New Roman" w:hAnsi="Times New Roman"/>
          <w:sz w:val="28"/>
          <w:szCs w:val="28"/>
        </w:rPr>
        <w:t xml:space="preserve">t and, where it is satisfied </w:t>
      </w:r>
      <w:r w:rsidR="00A30D4B">
        <w:rPr>
          <w:rFonts w:ascii="Times New Roman" w:hAnsi="Times New Roman"/>
          <w:sz w:val="28"/>
          <w:szCs w:val="28"/>
        </w:rPr>
        <w:t xml:space="preserve">the offender is a dangerous offender, determining whether </w:t>
      </w:r>
      <w:r>
        <w:rPr>
          <w:rFonts w:ascii="Times New Roman" w:hAnsi="Times New Roman"/>
          <w:sz w:val="28"/>
          <w:szCs w:val="28"/>
        </w:rPr>
        <w:t xml:space="preserve">or not </w:t>
      </w:r>
      <w:r w:rsidR="00A30D4B">
        <w:rPr>
          <w:rFonts w:ascii="Times New Roman" w:hAnsi="Times New Roman"/>
          <w:sz w:val="28"/>
          <w:szCs w:val="28"/>
        </w:rPr>
        <w:t>there is a reasonable expectation that lesser measures will</w:t>
      </w:r>
      <w:r>
        <w:rPr>
          <w:rFonts w:ascii="Times New Roman" w:hAnsi="Times New Roman"/>
          <w:sz w:val="28"/>
          <w:szCs w:val="28"/>
        </w:rPr>
        <w:t xml:space="preserve"> adequately protect the public; however, it</w:t>
      </w:r>
      <w:r w:rsidR="009C341F">
        <w:rPr>
          <w:rFonts w:ascii="Times New Roman" w:hAnsi="Times New Roman"/>
          <w:sz w:val="28"/>
          <w:szCs w:val="28"/>
        </w:rPr>
        <w:t xml:space="preserve"> remains the responsibility of the sentencing judge to make factual findings and draw conclusions.  As stated in </w:t>
      </w:r>
      <w:r w:rsidR="009C341F">
        <w:rPr>
          <w:rFonts w:ascii="Times New Roman" w:hAnsi="Times New Roman"/>
          <w:i/>
          <w:sz w:val="28"/>
          <w:szCs w:val="28"/>
        </w:rPr>
        <w:t>Neve, supra:</w:t>
      </w:r>
    </w:p>
    <w:p w:rsidR="009C341F" w:rsidRPr="009C341F" w:rsidRDefault="009C341F" w:rsidP="00584E24">
      <w:pPr>
        <w:pStyle w:val="ListParagraph"/>
        <w:shd w:val="clear" w:color="auto" w:fill="FFFFFF"/>
        <w:spacing w:after="0" w:line="240" w:lineRule="auto"/>
        <w:ind w:right="720"/>
        <w:jc w:val="both"/>
        <w:rPr>
          <w:rFonts w:ascii="Times New Roman" w:eastAsia="Times New Roman" w:hAnsi="Times New Roman"/>
          <w:sz w:val="24"/>
          <w:szCs w:val="24"/>
        </w:rPr>
      </w:pPr>
      <w:r w:rsidRPr="009C341F">
        <w:rPr>
          <w:rFonts w:ascii="Times New Roman" w:eastAsia="Times New Roman" w:hAnsi="Times New Roman"/>
          <w:sz w:val="24"/>
          <w:szCs w:val="24"/>
        </w:rPr>
        <w:t>[</w:t>
      </w:r>
      <w:bookmarkStart w:id="10" w:name="par199"/>
      <w:r w:rsidRPr="009C341F">
        <w:rPr>
          <w:rFonts w:ascii="Times New Roman" w:eastAsia="Times New Roman" w:hAnsi="Times New Roman"/>
          <w:sz w:val="24"/>
          <w:szCs w:val="24"/>
        </w:rPr>
        <w:t>199</w:t>
      </w:r>
      <w:bookmarkEnd w:id="10"/>
      <w:r w:rsidRPr="009C341F">
        <w:rPr>
          <w:rFonts w:ascii="Times New Roman" w:eastAsia="Times New Roman" w:hAnsi="Times New Roman"/>
          <w:sz w:val="24"/>
          <w:szCs w:val="24"/>
        </w:rPr>
        <w:t>]      What this reduces to is the following. First, at all times the responsibility remains with the sentencing judge to assess and weigh the opinion evidence, to determine whether the behavioural thresholds have been met, and whether based on that past behaviour someone is a threat and if so, should be designated a dangerous offender: </w:t>
      </w:r>
      <w:r w:rsidRPr="009C341F">
        <w:rPr>
          <w:rFonts w:ascii="Times New Roman" w:eastAsia="Times New Roman" w:hAnsi="Times New Roman"/>
          <w:i/>
          <w:iCs/>
          <w:sz w:val="24"/>
          <w:szCs w:val="24"/>
        </w:rPr>
        <w:t>Jones</w:t>
      </w:r>
      <w:r w:rsidRPr="009C341F">
        <w:rPr>
          <w:rFonts w:ascii="Times New Roman" w:eastAsia="Times New Roman" w:hAnsi="Times New Roman"/>
          <w:sz w:val="24"/>
          <w:szCs w:val="24"/>
        </w:rPr>
        <w:t> (S.C.C.), </w:t>
      </w:r>
      <w:r w:rsidRPr="009C341F">
        <w:rPr>
          <w:rFonts w:ascii="Times New Roman" w:eastAsia="Times New Roman" w:hAnsi="Times New Roman"/>
          <w:i/>
          <w:iCs/>
          <w:sz w:val="24"/>
          <w:szCs w:val="24"/>
        </w:rPr>
        <w:t>supra</w:t>
      </w:r>
      <w:r w:rsidRPr="009C341F">
        <w:rPr>
          <w:rFonts w:ascii="Times New Roman" w:eastAsia="Times New Roman" w:hAnsi="Times New Roman"/>
          <w:sz w:val="24"/>
          <w:szCs w:val="24"/>
        </w:rPr>
        <w:t>; </w:t>
      </w:r>
      <w:r w:rsidRPr="009C341F">
        <w:rPr>
          <w:rFonts w:ascii="Times New Roman" w:eastAsia="Times New Roman" w:hAnsi="Times New Roman"/>
          <w:i/>
          <w:iCs/>
          <w:sz w:val="24"/>
          <w:szCs w:val="24"/>
        </w:rPr>
        <w:t>Young</w:t>
      </w:r>
      <w:r w:rsidRPr="009C341F">
        <w:rPr>
          <w:rFonts w:ascii="Times New Roman" w:eastAsia="Times New Roman" w:hAnsi="Times New Roman"/>
          <w:sz w:val="24"/>
          <w:szCs w:val="24"/>
        </w:rPr>
        <w:t>, </w:t>
      </w:r>
      <w:r w:rsidRPr="009C341F">
        <w:rPr>
          <w:rFonts w:ascii="Times New Roman" w:eastAsia="Times New Roman" w:hAnsi="Times New Roman"/>
          <w:i/>
          <w:iCs/>
          <w:sz w:val="24"/>
          <w:szCs w:val="24"/>
        </w:rPr>
        <w:t>supra</w:t>
      </w:r>
      <w:r w:rsidRPr="009C341F">
        <w:rPr>
          <w:rFonts w:ascii="Times New Roman" w:eastAsia="Times New Roman" w:hAnsi="Times New Roman"/>
          <w:sz w:val="24"/>
          <w:szCs w:val="24"/>
        </w:rPr>
        <w:t xml:space="preserve">. The experts do not become the judges and the expert opinion is not </w:t>
      </w:r>
      <w:r w:rsidRPr="009C341F">
        <w:rPr>
          <w:rFonts w:ascii="Times New Roman" w:eastAsia="Times New Roman" w:hAnsi="Times New Roman"/>
          <w:sz w:val="24"/>
          <w:szCs w:val="24"/>
        </w:rPr>
        <w:lastRenderedPageBreak/>
        <w:t>the judgment. Second, it is the sentencing judge – not the psychiatrists, or the Crown, or the defence – who decides what the key elements of the pattern of conduct are: </w:t>
      </w:r>
      <w:r w:rsidRPr="009C341F">
        <w:rPr>
          <w:rFonts w:ascii="Times New Roman" w:eastAsia="Times New Roman" w:hAnsi="Times New Roman"/>
          <w:i/>
          <w:iCs/>
          <w:sz w:val="24"/>
          <w:szCs w:val="24"/>
        </w:rPr>
        <w:t>Dow, supra</w:t>
      </w:r>
      <w:r w:rsidRPr="009C341F">
        <w:rPr>
          <w:rFonts w:ascii="Times New Roman" w:eastAsia="Times New Roman" w:hAnsi="Times New Roman"/>
          <w:sz w:val="24"/>
          <w:szCs w:val="24"/>
        </w:rPr>
        <w:t>. Third, in assessing the </w:t>
      </w:r>
      <w:r w:rsidRPr="009C341F">
        <w:rPr>
          <w:rFonts w:ascii="Times New Roman" w:eastAsia="Times New Roman" w:hAnsi="Times New Roman"/>
          <w:sz w:val="24"/>
          <w:szCs w:val="24"/>
          <w:u w:val="single"/>
        </w:rPr>
        <w:t>existence of a pattern</w:t>
      </w:r>
      <w:r w:rsidRPr="009C341F">
        <w:rPr>
          <w:rFonts w:ascii="Times New Roman" w:eastAsia="Times New Roman" w:hAnsi="Times New Roman"/>
          <w:sz w:val="24"/>
          <w:szCs w:val="24"/>
        </w:rPr>
        <w:t>, psychiatric opinion evidence, admissible under s.755, must be used cautiously. Clearly, psychiatrists can opine on the interpretation of what is alleged to constitute a pattern of conduct, on whether that pattern of conduct is pathologically or substantially intractable and of course, on the issue of future dangerousness. But, quite apart from any other use of psychiatric evidence in dangerous offender hearings, while the psychiatrists may review past criminal conduct and then give an opinion on whether it forms a pattern, it is in the final analysis the court’s responsibility and not the psychiatrists’ to make the determination whether the evidence establishes the proscribed patterns.</w:t>
      </w:r>
    </w:p>
    <w:p w:rsidR="009C341F" w:rsidRDefault="009C341F" w:rsidP="007A472A">
      <w:pPr>
        <w:pStyle w:val="ListParagraph"/>
        <w:spacing w:after="0" w:line="240" w:lineRule="auto"/>
        <w:ind w:left="0" w:right="720"/>
        <w:contextualSpacing w:val="0"/>
        <w:jc w:val="both"/>
        <w:rPr>
          <w:rFonts w:ascii="Times New Roman" w:hAnsi="Times New Roman"/>
          <w:sz w:val="28"/>
          <w:szCs w:val="28"/>
        </w:rPr>
      </w:pPr>
    </w:p>
    <w:p w:rsidR="00FD7F4A" w:rsidRPr="00FD7F4A" w:rsidRDefault="00FD7F4A" w:rsidP="00584E24">
      <w:pPr>
        <w:pStyle w:val="ListParagraph"/>
        <w:spacing w:after="240" w:line="240" w:lineRule="auto"/>
        <w:ind w:left="0" w:right="720"/>
        <w:contextualSpacing w:val="0"/>
        <w:jc w:val="both"/>
        <w:rPr>
          <w:rFonts w:ascii="Times New Roman" w:hAnsi="Times New Roman"/>
          <w:b/>
          <w:i/>
          <w:sz w:val="28"/>
          <w:szCs w:val="28"/>
        </w:rPr>
      </w:pPr>
      <w:r>
        <w:rPr>
          <w:rFonts w:ascii="Times New Roman" w:hAnsi="Times New Roman"/>
          <w:b/>
          <w:i/>
          <w:sz w:val="28"/>
          <w:szCs w:val="28"/>
        </w:rPr>
        <w:t>Gladue Factors</w:t>
      </w:r>
    </w:p>
    <w:p w:rsidR="002040D5" w:rsidRDefault="00FD7F4A" w:rsidP="009808A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Notwithstanding the emphasis on public protection in dangerous offender proceedings, s</w:t>
      </w:r>
      <w:r w:rsidR="009A3188">
        <w:rPr>
          <w:rFonts w:ascii="Times New Roman" w:hAnsi="Times New Roman"/>
          <w:sz w:val="28"/>
          <w:szCs w:val="28"/>
        </w:rPr>
        <w:t xml:space="preserve">ystemic or </w:t>
      </w:r>
      <w:r w:rsidR="009A3188">
        <w:rPr>
          <w:rFonts w:ascii="Times New Roman" w:hAnsi="Times New Roman"/>
          <w:i/>
          <w:sz w:val="28"/>
          <w:szCs w:val="28"/>
        </w:rPr>
        <w:t xml:space="preserve">Gladue </w:t>
      </w:r>
      <w:r w:rsidR="009A3188">
        <w:rPr>
          <w:rFonts w:ascii="Times New Roman" w:hAnsi="Times New Roman"/>
          <w:sz w:val="28"/>
          <w:szCs w:val="28"/>
        </w:rPr>
        <w:t xml:space="preserve">factors in an indigenous offender’s background remain relevant. </w:t>
      </w:r>
      <w:r w:rsidR="00A10DE6">
        <w:rPr>
          <w:rFonts w:ascii="Times New Roman" w:hAnsi="Times New Roman"/>
          <w:i/>
          <w:sz w:val="28"/>
          <w:szCs w:val="28"/>
        </w:rPr>
        <w:t xml:space="preserve">R v Ipeelee, </w:t>
      </w:r>
      <w:r w:rsidR="00A10DE6">
        <w:rPr>
          <w:rFonts w:ascii="Times New Roman" w:hAnsi="Times New Roman"/>
          <w:sz w:val="28"/>
          <w:szCs w:val="28"/>
        </w:rPr>
        <w:t>2012 SCC 13.</w:t>
      </w:r>
      <w:r>
        <w:rPr>
          <w:rFonts w:ascii="Times New Roman" w:hAnsi="Times New Roman"/>
          <w:sz w:val="28"/>
          <w:szCs w:val="28"/>
        </w:rPr>
        <w:t xml:space="preserve"> </w:t>
      </w:r>
      <w:r w:rsidR="009964B5">
        <w:rPr>
          <w:rFonts w:ascii="Times New Roman" w:hAnsi="Times New Roman"/>
          <w:sz w:val="28"/>
          <w:szCs w:val="28"/>
        </w:rPr>
        <w:t xml:space="preserve"> </w:t>
      </w:r>
      <w:r w:rsidR="009A3188">
        <w:rPr>
          <w:rFonts w:ascii="Times New Roman" w:hAnsi="Times New Roman"/>
          <w:sz w:val="28"/>
          <w:szCs w:val="28"/>
        </w:rPr>
        <w:t xml:space="preserve">That said, the role they play is necessarily limited by the nature of the proceedings and the circumstances through which the offender </w:t>
      </w:r>
      <w:r w:rsidR="00062588">
        <w:rPr>
          <w:rFonts w:ascii="Times New Roman" w:hAnsi="Times New Roman"/>
          <w:sz w:val="28"/>
          <w:szCs w:val="28"/>
        </w:rPr>
        <w:t>has become</w:t>
      </w:r>
      <w:r w:rsidR="009A3188">
        <w:rPr>
          <w:rFonts w:ascii="Times New Roman" w:hAnsi="Times New Roman"/>
          <w:sz w:val="28"/>
          <w:szCs w:val="28"/>
        </w:rPr>
        <w:t xml:space="preserve"> the subject of those </w:t>
      </w:r>
      <w:r w:rsidR="009A3188">
        <w:rPr>
          <w:rFonts w:ascii="Times New Roman" w:hAnsi="Times New Roman"/>
          <w:sz w:val="28"/>
          <w:szCs w:val="28"/>
        </w:rPr>
        <w:lastRenderedPageBreak/>
        <w:t>pr</w:t>
      </w:r>
      <w:r w:rsidR="00A10DE6">
        <w:rPr>
          <w:rFonts w:ascii="Times New Roman" w:hAnsi="Times New Roman"/>
          <w:sz w:val="28"/>
          <w:szCs w:val="28"/>
        </w:rPr>
        <w:t xml:space="preserve">oceedings. </w:t>
      </w:r>
      <w:r w:rsidR="00A10DE6">
        <w:rPr>
          <w:rFonts w:ascii="Times New Roman" w:hAnsi="Times New Roman"/>
          <w:i/>
          <w:sz w:val="28"/>
          <w:szCs w:val="28"/>
        </w:rPr>
        <w:t xml:space="preserve">R v Kudlak, </w:t>
      </w:r>
      <w:r w:rsidR="00A10DE6">
        <w:rPr>
          <w:rFonts w:ascii="Times New Roman" w:hAnsi="Times New Roman"/>
          <w:sz w:val="28"/>
          <w:szCs w:val="28"/>
        </w:rPr>
        <w:t xml:space="preserve">2011 NWTSC 29 at para 108, [2011] 10 WWR 96; </w:t>
      </w:r>
      <w:r w:rsidR="00A10DE6">
        <w:rPr>
          <w:rFonts w:ascii="Times New Roman" w:hAnsi="Times New Roman"/>
          <w:i/>
          <w:sz w:val="28"/>
          <w:szCs w:val="28"/>
        </w:rPr>
        <w:t xml:space="preserve">R v Bonnetrouge, </w:t>
      </w:r>
      <w:r w:rsidR="00A10DE6">
        <w:rPr>
          <w:rFonts w:ascii="Times New Roman" w:hAnsi="Times New Roman"/>
          <w:sz w:val="28"/>
          <w:szCs w:val="28"/>
        </w:rPr>
        <w:t xml:space="preserve">2017 NWTCA 1.  </w:t>
      </w:r>
    </w:p>
    <w:p w:rsidR="00A10DE6" w:rsidRDefault="002040D5" w:rsidP="009808A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Court of Appeal </w:t>
      </w:r>
      <w:r w:rsidR="00F80B09">
        <w:rPr>
          <w:rFonts w:ascii="Times New Roman" w:hAnsi="Times New Roman"/>
          <w:sz w:val="28"/>
          <w:szCs w:val="28"/>
        </w:rPr>
        <w:t>commented</w:t>
      </w:r>
      <w:r>
        <w:rPr>
          <w:rFonts w:ascii="Times New Roman" w:hAnsi="Times New Roman"/>
          <w:sz w:val="28"/>
          <w:szCs w:val="28"/>
        </w:rPr>
        <w:t xml:space="preserve"> on this recently, i</w:t>
      </w:r>
      <w:r w:rsidR="00A10DE6">
        <w:rPr>
          <w:rFonts w:ascii="Times New Roman" w:hAnsi="Times New Roman"/>
          <w:sz w:val="28"/>
          <w:szCs w:val="28"/>
        </w:rPr>
        <w:t xml:space="preserve">n </w:t>
      </w:r>
      <w:r w:rsidR="00A10DE6">
        <w:rPr>
          <w:rFonts w:ascii="Times New Roman" w:hAnsi="Times New Roman"/>
          <w:i/>
          <w:sz w:val="28"/>
          <w:szCs w:val="28"/>
        </w:rPr>
        <w:t>Bonnetrouge</w:t>
      </w:r>
      <w:r w:rsidR="00A10DE6">
        <w:rPr>
          <w:rFonts w:ascii="Times New Roman" w:hAnsi="Times New Roman"/>
          <w:sz w:val="28"/>
          <w:szCs w:val="28"/>
        </w:rPr>
        <w:t>:</w:t>
      </w:r>
    </w:p>
    <w:p w:rsid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r w:rsidRPr="002366AD">
        <w:rPr>
          <w:rFonts w:ascii="Times New Roman" w:eastAsia="Times New Roman" w:hAnsi="Times New Roman"/>
          <w:sz w:val="24"/>
          <w:szCs w:val="24"/>
        </w:rPr>
        <w:t>[22]</w:t>
      </w:r>
      <w:r w:rsidRPr="002366AD">
        <w:rPr>
          <w:rFonts w:ascii="Times New Roman" w:eastAsia="Times New Roman" w:hAnsi="Times New Roman"/>
          <w:sz w:val="24"/>
          <w:szCs w:val="24"/>
        </w:rPr>
        <w:tab/>
        <w:t>The </w:t>
      </w:r>
      <w:r w:rsidRPr="002366AD">
        <w:rPr>
          <w:rFonts w:ascii="Times New Roman" w:eastAsia="Times New Roman" w:hAnsi="Times New Roman"/>
          <w:bCs/>
          <w:i/>
          <w:iCs/>
          <w:sz w:val="24"/>
          <w:szCs w:val="24"/>
        </w:rPr>
        <w:t>Gladue</w:t>
      </w:r>
      <w:r w:rsidRPr="002366AD">
        <w:rPr>
          <w:rFonts w:ascii="Times New Roman" w:eastAsia="Times New Roman" w:hAnsi="Times New Roman"/>
          <w:sz w:val="24"/>
          <w:szCs w:val="24"/>
        </w:rPr>
        <w:t> factors can have but a limited role in a dangerous offender situation. The sentencing judge quoted from </w:t>
      </w:r>
      <w:r w:rsidRPr="002366AD">
        <w:rPr>
          <w:rFonts w:ascii="Times New Roman" w:eastAsia="Times New Roman" w:hAnsi="Times New Roman"/>
          <w:bCs/>
          <w:i/>
          <w:iCs/>
          <w:sz w:val="24"/>
          <w:szCs w:val="24"/>
        </w:rPr>
        <w:t>R. v Kudlak</w:t>
      </w:r>
      <w:r w:rsidRPr="002366AD">
        <w:rPr>
          <w:rFonts w:ascii="Times New Roman" w:eastAsia="Times New Roman" w:hAnsi="Times New Roman"/>
          <w:sz w:val="24"/>
          <w:szCs w:val="24"/>
        </w:rPr>
        <w:t>, </w:t>
      </w:r>
      <w:hyperlink r:id="rId17" w:history="1">
        <w:r w:rsidRPr="002366AD">
          <w:rPr>
            <w:rFonts w:ascii="Times New Roman" w:eastAsia="Times New Roman" w:hAnsi="Times New Roman"/>
            <w:sz w:val="24"/>
            <w:szCs w:val="24"/>
          </w:rPr>
          <w:t>2011 NWTSC 29(CanLII)</w:t>
        </w:r>
      </w:hyperlink>
      <w:r w:rsidRPr="002366AD">
        <w:rPr>
          <w:rFonts w:ascii="Times New Roman" w:eastAsia="Times New Roman" w:hAnsi="Times New Roman"/>
          <w:sz w:val="24"/>
          <w:szCs w:val="24"/>
        </w:rPr>
        <w:t> at para. 108, [2011] 10 WWR 96, in determining whether an offender’s aboriginal status could justify a different outcome in circumstances similar to those present in this appeal:</w:t>
      </w:r>
    </w:p>
    <w:p w:rsidR="002366AD" w:rsidRP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p>
    <w:p w:rsid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r w:rsidRPr="002366AD">
        <w:rPr>
          <w:rFonts w:ascii="Times New Roman" w:eastAsia="Times New Roman" w:hAnsi="Times New Roman"/>
          <w:sz w:val="24"/>
          <w:szCs w:val="24"/>
        </w:rPr>
        <w:t>. . . The need for protecting the public is just as acute in a northern aboriginal community as anywhere else. In a case such as this, where public protection is paramount, incarceration is the only alternative, whether one is considering an aboriginal or non-aboriginal offender.</w:t>
      </w:r>
    </w:p>
    <w:p w:rsidR="002366AD" w:rsidRP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p>
    <w:p w:rsid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r w:rsidRPr="002366AD">
        <w:rPr>
          <w:rFonts w:ascii="Times New Roman" w:eastAsia="Times New Roman" w:hAnsi="Times New Roman"/>
          <w:sz w:val="24"/>
          <w:szCs w:val="24"/>
        </w:rPr>
        <w:t>As the trial judge observed:</w:t>
      </w:r>
    </w:p>
    <w:p w:rsidR="002366AD" w:rsidRP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p>
    <w:p w:rsidR="002366AD" w:rsidRPr="00AC7F63" w:rsidRDefault="002366AD" w:rsidP="00584E24">
      <w:pPr>
        <w:pStyle w:val="ListParagraph"/>
        <w:shd w:val="clear" w:color="auto" w:fill="FFFFFF"/>
        <w:spacing w:after="240" w:line="240" w:lineRule="auto"/>
        <w:ind w:left="1440" w:right="720"/>
        <w:jc w:val="both"/>
        <w:rPr>
          <w:rFonts w:ascii="Times New Roman" w:eastAsia="Times New Roman" w:hAnsi="Times New Roman"/>
        </w:rPr>
      </w:pPr>
      <w:r w:rsidRPr="00AC7F63">
        <w:rPr>
          <w:rFonts w:ascii="Times New Roman" w:eastAsia="Times New Roman" w:hAnsi="Times New Roman"/>
        </w:rPr>
        <w:t>103.            . . . . The sad reality is that Mr. Bonnetrouge has proven to be very dangerous for members of his community, who are in majority aboriginal. He has caused great harm to young children and others who, by virtue of various circumstances, were in vulnerable positions. He has done this consistently over the years and he did so again in 2009 when he committed the two offences that he must be sentenced for today.</w:t>
      </w:r>
    </w:p>
    <w:p w:rsidR="00AC7F63" w:rsidRPr="00AC7F63" w:rsidRDefault="00AC7F63" w:rsidP="00584E24">
      <w:pPr>
        <w:pStyle w:val="ListParagraph"/>
        <w:shd w:val="clear" w:color="auto" w:fill="FFFFFF"/>
        <w:spacing w:after="240" w:line="240" w:lineRule="auto"/>
        <w:ind w:left="1440" w:right="720"/>
        <w:jc w:val="both"/>
        <w:rPr>
          <w:rFonts w:ascii="Times New Roman" w:eastAsia="Times New Roman" w:hAnsi="Times New Roman"/>
        </w:rPr>
      </w:pPr>
    </w:p>
    <w:p w:rsidR="002366AD" w:rsidRPr="00AC7F63" w:rsidRDefault="002366AD" w:rsidP="00584E24">
      <w:pPr>
        <w:pStyle w:val="ListParagraph"/>
        <w:shd w:val="clear" w:color="auto" w:fill="FFFFFF"/>
        <w:spacing w:after="240" w:line="240" w:lineRule="auto"/>
        <w:ind w:left="1440" w:right="720"/>
        <w:jc w:val="both"/>
        <w:rPr>
          <w:rFonts w:ascii="Times New Roman" w:eastAsia="Times New Roman" w:hAnsi="Times New Roman"/>
        </w:rPr>
      </w:pPr>
      <w:r w:rsidRPr="00AC7F63">
        <w:rPr>
          <w:rFonts w:ascii="Times New Roman" w:eastAsia="Times New Roman" w:hAnsi="Times New Roman"/>
        </w:rPr>
        <w:t>104.            One can have empathy for the situations that he himself has faced when he was growing up and for the fact that throughout all these years, in and out of the correctional system, he has not had access to programing that was suited to his specific needs or to the type of treatment and programming he would have needed at a much younger age when he first came into contact with the criminal justice system. But as the Court said in </w:t>
      </w:r>
      <w:r w:rsidRPr="00AC7F63">
        <w:rPr>
          <w:rFonts w:ascii="Times New Roman" w:eastAsia="Times New Roman" w:hAnsi="Times New Roman"/>
          <w:bCs/>
          <w:i/>
          <w:iCs/>
        </w:rPr>
        <w:t>R. v. Evans</w:t>
      </w:r>
      <w:r w:rsidRPr="00AC7F63">
        <w:rPr>
          <w:rFonts w:ascii="Times New Roman" w:eastAsia="Times New Roman" w:hAnsi="Times New Roman"/>
        </w:rPr>
        <w:t>, 2008 Carswell Ont 994, at paragraph 127: “Sympathy cannot ground the conclusion that there is a reasonable expectation of controlling his risk in the community.”</w:t>
      </w:r>
    </w:p>
    <w:p w:rsidR="002366AD" w:rsidRP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p>
    <w:p w:rsid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r w:rsidRPr="002366AD">
        <w:rPr>
          <w:rFonts w:ascii="Times New Roman" w:eastAsia="Times New Roman" w:hAnsi="Times New Roman"/>
          <w:sz w:val="24"/>
          <w:szCs w:val="24"/>
        </w:rPr>
        <w:t>If a person is dangerous, the </w:t>
      </w:r>
      <w:r w:rsidRPr="002366AD">
        <w:rPr>
          <w:rFonts w:ascii="Times New Roman" w:eastAsia="Times New Roman" w:hAnsi="Times New Roman"/>
          <w:bCs/>
          <w:i/>
          <w:iCs/>
          <w:sz w:val="24"/>
          <w:szCs w:val="24"/>
        </w:rPr>
        <w:t>Gladue</w:t>
      </w:r>
      <w:r w:rsidRPr="002366AD">
        <w:rPr>
          <w:rFonts w:ascii="Times New Roman" w:eastAsia="Times New Roman" w:hAnsi="Times New Roman"/>
          <w:sz w:val="24"/>
          <w:szCs w:val="24"/>
        </w:rPr>
        <w:t> factors may explain how he came to be dangerous, but that does not make him any less dangerous.</w:t>
      </w:r>
    </w:p>
    <w:p w:rsidR="002366AD" w:rsidRPr="002366A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p>
    <w:p w:rsidR="00AC7F63" w:rsidRPr="00DA6A7D" w:rsidRDefault="002366AD" w:rsidP="00584E24">
      <w:pPr>
        <w:pStyle w:val="ListParagraph"/>
        <w:shd w:val="clear" w:color="auto" w:fill="FFFFFF"/>
        <w:spacing w:after="240" w:line="240" w:lineRule="auto"/>
        <w:ind w:right="720"/>
        <w:jc w:val="both"/>
        <w:rPr>
          <w:rFonts w:ascii="Times New Roman" w:eastAsia="Times New Roman" w:hAnsi="Times New Roman"/>
          <w:sz w:val="24"/>
          <w:szCs w:val="24"/>
        </w:rPr>
      </w:pPr>
      <w:r w:rsidRPr="002366AD">
        <w:rPr>
          <w:rFonts w:ascii="Times New Roman" w:eastAsia="Times New Roman" w:hAnsi="Times New Roman"/>
          <w:sz w:val="24"/>
          <w:szCs w:val="24"/>
        </w:rPr>
        <w:t>[</w:t>
      </w:r>
      <w:bookmarkStart w:id="11" w:name="par23"/>
      <w:r w:rsidRPr="002366AD">
        <w:rPr>
          <w:rFonts w:ascii="Times New Roman" w:eastAsia="Times New Roman" w:hAnsi="Times New Roman"/>
          <w:sz w:val="24"/>
          <w:szCs w:val="24"/>
        </w:rPr>
        <w:t>23</w:t>
      </w:r>
      <w:bookmarkEnd w:id="11"/>
      <w:r w:rsidRPr="002366AD">
        <w:rPr>
          <w:rFonts w:ascii="Times New Roman" w:eastAsia="Times New Roman" w:hAnsi="Times New Roman"/>
          <w:sz w:val="24"/>
          <w:szCs w:val="24"/>
        </w:rPr>
        <w:t>]           The </w:t>
      </w:r>
      <w:r w:rsidRPr="002366AD">
        <w:rPr>
          <w:rFonts w:ascii="Times New Roman" w:eastAsia="Times New Roman" w:hAnsi="Times New Roman"/>
          <w:bCs/>
          <w:i/>
          <w:iCs/>
          <w:sz w:val="24"/>
          <w:szCs w:val="24"/>
        </w:rPr>
        <w:t>Gladue</w:t>
      </w:r>
      <w:r w:rsidRPr="002366AD">
        <w:rPr>
          <w:rFonts w:ascii="Times New Roman" w:eastAsia="Times New Roman" w:hAnsi="Times New Roman"/>
          <w:sz w:val="24"/>
          <w:szCs w:val="24"/>
        </w:rPr>
        <w:t> factors seek to address certain entrenched socio-economic issues faced by aboriginal offenders, but they are not a cure-all; they are helpful only “to the extent that a remedy is possible through the sentencing process”: </w:t>
      </w:r>
      <w:r w:rsidRPr="002366AD">
        <w:rPr>
          <w:rFonts w:ascii="Times New Roman" w:eastAsia="Times New Roman" w:hAnsi="Times New Roman"/>
          <w:bCs/>
          <w:i/>
          <w:iCs/>
          <w:sz w:val="24"/>
          <w:szCs w:val="24"/>
        </w:rPr>
        <w:t>Gladue</w:t>
      </w:r>
      <w:r w:rsidRPr="002366AD">
        <w:rPr>
          <w:rFonts w:ascii="Times New Roman" w:eastAsia="Times New Roman" w:hAnsi="Times New Roman"/>
          <w:sz w:val="24"/>
          <w:szCs w:val="24"/>
        </w:rPr>
        <w:t> at para. 64. They might sometimes be relevant to whether the person can be “controlled in the community”, or to the prospects of rehabilitation and reintegration (see </w:t>
      </w:r>
      <w:r w:rsidRPr="002366AD">
        <w:rPr>
          <w:rFonts w:ascii="Times New Roman" w:eastAsia="Times New Roman" w:hAnsi="Times New Roman"/>
          <w:bCs/>
          <w:i/>
          <w:iCs/>
          <w:sz w:val="24"/>
          <w:szCs w:val="24"/>
        </w:rPr>
        <w:t>R. v Ipeelee</w:t>
      </w:r>
      <w:r w:rsidRPr="002366AD">
        <w:rPr>
          <w:rFonts w:ascii="Times New Roman" w:eastAsia="Times New Roman" w:hAnsi="Times New Roman"/>
          <w:sz w:val="24"/>
          <w:szCs w:val="24"/>
        </w:rPr>
        <w:t>, </w:t>
      </w:r>
      <w:hyperlink r:id="rId18" w:history="1">
        <w:r w:rsidRPr="002366AD">
          <w:rPr>
            <w:rFonts w:ascii="Times New Roman" w:eastAsia="Times New Roman" w:hAnsi="Times New Roman"/>
            <w:sz w:val="24"/>
            <w:szCs w:val="24"/>
          </w:rPr>
          <w:t>2012 SCC 13 (CanLII)</w:t>
        </w:r>
      </w:hyperlink>
      <w:r w:rsidRPr="002366AD">
        <w:rPr>
          <w:rFonts w:ascii="Times New Roman" w:eastAsia="Times New Roman" w:hAnsi="Times New Roman"/>
          <w:sz w:val="24"/>
          <w:szCs w:val="24"/>
        </w:rPr>
        <w:t> at para. 89, [2012] 1 SCR 433), but that is not the situation here.</w:t>
      </w:r>
    </w:p>
    <w:p w:rsidR="00AC7F63" w:rsidRPr="00AC7F63" w:rsidRDefault="00AC7F63" w:rsidP="00AC7F63">
      <w:pPr>
        <w:spacing w:after="240" w:line="240" w:lineRule="auto"/>
        <w:jc w:val="both"/>
        <w:rPr>
          <w:rFonts w:ascii="Times New Roman" w:hAnsi="Times New Roman"/>
          <w:b/>
          <w:sz w:val="28"/>
          <w:szCs w:val="28"/>
        </w:rPr>
      </w:pPr>
      <w:r w:rsidRPr="00AC7F63">
        <w:rPr>
          <w:rFonts w:ascii="Times New Roman" w:hAnsi="Times New Roman"/>
          <w:b/>
          <w:sz w:val="28"/>
          <w:szCs w:val="28"/>
        </w:rPr>
        <w:t>ISSUES</w:t>
      </w:r>
    </w:p>
    <w:p w:rsidR="00A959F2" w:rsidRDefault="00176767" w:rsidP="00CC2314">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The issues </w:t>
      </w:r>
      <w:r w:rsidR="00CC2314">
        <w:rPr>
          <w:rFonts w:ascii="Times New Roman" w:hAnsi="Times New Roman"/>
          <w:sz w:val="28"/>
          <w:szCs w:val="28"/>
        </w:rPr>
        <w:t>are</w:t>
      </w:r>
      <w:r w:rsidR="00FD7F4A">
        <w:rPr>
          <w:rFonts w:ascii="Times New Roman" w:hAnsi="Times New Roman"/>
          <w:sz w:val="28"/>
          <w:szCs w:val="28"/>
        </w:rPr>
        <w:t xml:space="preserve"> </w:t>
      </w:r>
      <w:r>
        <w:rPr>
          <w:rFonts w:ascii="Times New Roman" w:hAnsi="Times New Roman"/>
          <w:sz w:val="28"/>
          <w:szCs w:val="28"/>
        </w:rPr>
        <w:t xml:space="preserve">whether the Crown has </w:t>
      </w:r>
      <w:r w:rsidR="00CC2314">
        <w:rPr>
          <w:rFonts w:ascii="Times New Roman" w:hAnsi="Times New Roman"/>
          <w:sz w:val="28"/>
          <w:szCs w:val="28"/>
        </w:rPr>
        <w:t>established beyond a reasonable doubt that the criteria in s</w:t>
      </w:r>
      <w:r w:rsidR="001E101F">
        <w:rPr>
          <w:rFonts w:ascii="Times New Roman" w:hAnsi="Times New Roman"/>
          <w:sz w:val="28"/>
          <w:szCs w:val="28"/>
        </w:rPr>
        <w:t xml:space="preserve">s. 753(1)(a)(i) or (ii) or </w:t>
      </w:r>
      <w:r w:rsidR="00CC2314">
        <w:rPr>
          <w:rFonts w:ascii="Times New Roman" w:hAnsi="Times New Roman"/>
          <w:sz w:val="28"/>
          <w:szCs w:val="28"/>
        </w:rPr>
        <w:t>s.753(1)(b) have been met and if so, whether there is a reasonable expectation that imposing a determinate sentence, followed by a supervision order</w:t>
      </w:r>
      <w:r w:rsidR="00A959F2">
        <w:rPr>
          <w:rFonts w:ascii="Times New Roman" w:hAnsi="Times New Roman"/>
          <w:sz w:val="28"/>
          <w:szCs w:val="28"/>
        </w:rPr>
        <w:t>,</w:t>
      </w:r>
      <w:r w:rsidR="00CC2314">
        <w:rPr>
          <w:rFonts w:ascii="Times New Roman" w:hAnsi="Times New Roman"/>
          <w:sz w:val="28"/>
          <w:szCs w:val="28"/>
        </w:rPr>
        <w:t xml:space="preserve"> will adequately protect the public from further violence by Mr. Avadluk.  </w:t>
      </w:r>
    </w:p>
    <w:p w:rsidR="00860E3B" w:rsidRPr="00F80B09" w:rsidRDefault="008E47A7" w:rsidP="00F80B09">
      <w:pPr>
        <w:pStyle w:val="ListParagraph"/>
        <w:spacing w:after="240" w:line="240" w:lineRule="auto"/>
        <w:ind w:left="0"/>
        <w:contextualSpacing w:val="0"/>
        <w:jc w:val="both"/>
        <w:rPr>
          <w:rFonts w:ascii="Times New Roman" w:hAnsi="Times New Roman"/>
          <w:b/>
          <w:sz w:val="28"/>
          <w:szCs w:val="28"/>
        </w:rPr>
      </w:pPr>
      <w:r w:rsidRPr="00F80B09">
        <w:rPr>
          <w:rFonts w:ascii="Times New Roman" w:hAnsi="Times New Roman"/>
          <w:b/>
          <w:sz w:val="28"/>
          <w:szCs w:val="28"/>
        </w:rPr>
        <w:t>ANALYSIS</w:t>
      </w:r>
    </w:p>
    <w:p w:rsidR="00071FA8" w:rsidRPr="00071FA8" w:rsidRDefault="00071FA8" w:rsidP="00071FA8">
      <w:pPr>
        <w:pStyle w:val="ListParagraph"/>
        <w:spacing w:after="240" w:line="240" w:lineRule="auto"/>
        <w:ind w:left="0"/>
        <w:contextualSpacing w:val="0"/>
        <w:jc w:val="both"/>
        <w:rPr>
          <w:rFonts w:ascii="Times New Roman" w:hAnsi="Times New Roman"/>
          <w:b/>
          <w:i/>
          <w:sz w:val="28"/>
          <w:szCs w:val="28"/>
        </w:rPr>
      </w:pPr>
      <w:r>
        <w:rPr>
          <w:rFonts w:ascii="Times New Roman" w:hAnsi="Times New Roman"/>
          <w:b/>
          <w:i/>
          <w:sz w:val="28"/>
          <w:szCs w:val="28"/>
        </w:rPr>
        <w:t>Serious Personal Injury Offence</w:t>
      </w:r>
    </w:p>
    <w:p w:rsidR="009964B5" w:rsidRPr="00203317" w:rsidRDefault="00D107C9" w:rsidP="00B1460B">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predicate offence is clearly a serious personal injury offence as that term is defined in </w:t>
      </w:r>
      <w:r w:rsidR="00295E12">
        <w:rPr>
          <w:rFonts w:ascii="Times New Roman" w:hAnsi="Times New Roman"/>
          <w:sz w:val="28"/>
          <w:szCs w:val="28"/>
        </w:rPr>
        <w:t xml:space="preserve">both </w:t>
      </w:r>
      <w:r>
        <w:rPr>
          <w:rFonts w:ascii="Times New Roman" w:hAnsi="Times New Roman"/>
          <w:sz w:val="28"/>
          <w:szCs w:val="28"/>
        </w:rPr>
        <w:t xml:space="preserve">ss. 752(a) and (b).  </w:t>
      </w:r>
      <w:r w:rsidR="00071FA8">
        <w:rPr>
          <w:rFonts w:ascii="Times New Roman" w:hAnsi="Times New Roman"/>
          <w:sz w:val="28"/>
          <w:szCs w:val="28"/>
        </w:rPr>
        <w:t>First, t</w:t>
      </w:r>
      <w:r>
        <w:rPr>
          <w:rFonts w:ascii="Times New Roman" w:hAnsi="Times New Roman"/>
          <w:sz w:val="28"/>
          <w:szCs w:val="28"/>
        </w:rPr>
        <w:t xml:space="preserve">he victim was subdued with violence and </w:t>
      </w:r>
      <w:r w:rsidR="00295E12">
        <w:rPr>
          <w:rFonts w:ascii="Times New Roman" w:hAnsi="Times New Roman"/>
          <w:sz w:val="28"/>
          <w:szCs w:val="28"/>
        </w:rPr>
        <w:t xml:space="preserve">forced into sexual intercourse.  This meets the definition set out s. 752(a).  </w:t>
      </w:r>
      <w:r w:rsidR="00071FA8">
        <w:rPr>
          <w:rFonts w:ascii="Times New Roman" w:hAnsi="Times New Roman"/>
          <w:sz w:val="28"/>
          <w:szCs w:val="28"/>
        </w:rPr>
        <w:t xml:space="preserve">Second, </w:t>
      </w:r>
      <w:r w:rsidR="00295E12">
        <w:rPr>
          <w:rFonts w:ascii="Times New Roman" w:hAnsi="Times New Roman"/>
          <w:sz w:val="28"/>
          <w:szCs w:val="28"/>
        </w:rPr>
        <w:t>Mr. Avadluk w</w:t>
      </w:r>
      <w:r w:rsidR="00F80B09">
        <w:rPr>
          <w:rFonts w:ascii="Times New Roman" w:hAnsi="Times New Roman"/>
          <w:sz w:val="28"/>
          <w:szCs w:val="28"/>
        </w:rPr>
        <w:t xml:space="preserve">as convicted of sexual assault pursuant to s. 271 of the </w:t>
      </w:r>
      <w:r w:rsidR="00F80B09">
        <w:rPr>
          <w:rFonts w:ascii="Times New Roman" w:hAnsi="Times New Roman"/>
          <w:i/>
          <w:sz w:val="28"/>
          <w:szCs w:val="28"/>
        </w:rPr>
        <w:t xml:space="preserve">Criminal Code, </w:t>
      </w:r>
      <w:r w:rsidR="00295E12">
        <w:rPr>
          <w:rFonts w:ascii="Times New Roman" w:hAnsi="Times New Roman"/>
          <w:sz w:val="28"/>
          <w:szCs w:val="28"/>
        </w:rPr>
        <w:t xml:space="preserve">which is specifically identified as a serious personal injury </w:t>
      </w:r>
      <w:r w:rsidR="00071FA8">
        <w:rPr>
          <w:rFonts w:ascii="Times New Roman" w:hAnsi="Times New Roman"/>
          <w:sz w:val="28"/>
          <w:szCs w:val="28"/>
        </w:rPr>
        <w:t>offence in s.752(b).</w:t>
      </w:r>
    </w:p>
    <w:p w:rsidR="00B1460B" w:rsidRPr="00B1460B" w:rsidRDefault="00FD7F4A" w:rsidP="00B1460B">
      <w:pPr>
        <w:pStyle w:val="ListParagraph"/>
        <w:spacing w:after="240" w:line="240" w:lineRule="auto"/>
        <w:ind w:left="0"/>
        <w:contextualSpacing w:val="0"/>
        <w:jc w:val="both"/>
        <w:rPr>
          <w:rFonts w:ascii="Times New Roman" w:hAnsi="Times New Roman"/>
          <w:b/>
          <w:i/>
          <w:sz w:val="28"/>
          <w:szCs w:val="28"/>
        </w:rPr>
      </w:pPr>
      <w:r>
        <w:rPr>
          <w:rFonts w:ascii="Times New Roman" w:hAnsi="Times New Roman"/>
          <w:b/>
          <w:i/>
          <w:sz w:val="28"/>
          <w:szCs w:val="28"/>
        </w:rPr>
        <w:t>Whether Mr. Avadluk is a Dangerous Offender under s</w:t>
      </w:r>
      <w:r w:rsidR="006D7DD8">
        <w:rPr>
          <w:rFonts w:ascii="Times New Roman" w:hAnsi="Times New Roman"/>
          <w:b/>
          <w:i/>
          <w:sz w:val="28"/>
          <w:szCs w:val="28"/>
        </w:rPr>
        <w:t>s</w:t>
      </w:r>
      <w:r>
        <w:rPr>
          <w:rFonts w:ascii="Times New Roman" w:hAnsi="Times New Roman"/>
          <w:b/>
          <w:i/>
          <w:sz w:val="28"/>
          <w:szCs w:val="28"/>
        </w:rPr>
        <w:t>.</w:t>
      </w:r>
      <w:r w:rsidR="00D107C9">
        <w:rPr>
          <w:rFonts w:ascii="Times New Roman" w:hAnsi="Times New Roman"/>
          <w:b/>
          <w:i/>
          <w:sz w:val="28"/>
          <w:szCs w:val="28"/>
        </w:rPr>
        <w:t xml:space="preserve"> 753(1)(a)(i</w:t>
      </w:r>
      <w:r w:rsidR="00B1460B">
        <w:rPr>
          <w:rFonts w:ascii="Times New Roman" w:hAnsi="Times New Roman"/>
          <w:b/>
          <w:i/>
          <w:sz w:val="28"/>
          <w:szCs w:val="28"/>
        </w:rPr>
        <w:t>)</w:t>
      </w:r>
      <w:r w:rsidR="002C4D6A">
        <w:rPr>
          <w:rFonts w:ascii="Times New Roman" w:hAnsi="Times New Roman"/>
          <w:b/>
          <w:i/>
          <w:sz w:val="28"/>
          <w:szCs w:val="28"/>
        </w:rPr>
        <w:t xml:space="preserve"> and (ii)</w:t>
      </w:r>
    </w:p>
    <w:p w:rsidR="00F80B09" w:rsidRDefault="009808A2" w:rsidP="0072557B">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evidence </w:t>
      </w:r>
      <w:r w:rsidR="00203317">
        <w:rPr>
          <w:rFonts w:ascii="Times New Roman" w:hAnsi="Times New Roman"/>
          <w:sz w:val="28"/>
          <w:szCs w:val="28"/>
        </w:rPr>
        <w:t xml:space="preserve">demonstrates </w:t>
      </w:r>
      <w:r>
        <w:rPr>
          <w:rFonts w:ascii="Times New Roman" w:hAnsi="Times New Roman"/>
          <w:sz w:val="28"/>
          <w:szCs w:val="28"/>
        </w:rPr>
        <w:t>unquestionably</w:t>
      </w:r>
      <w:r w:rsidR="00203317">
        <w:rPr>
          <w:rFonts w:ascii="Times New Roman" w:hAnsi="Times New Roman"/>
          <w:sz w:val="28"/>
          <w:szCs w:val="28"/>
        </w:rPr>
        <w:t xml:space="preserve"> </w:t>
      </w:r>
      <w:r>
        <w:rPr>
          <w:rFonts w:ascii="Times New Roman" w:hAnsi="Times New Roman"/>
          <w:sz w:val="28"/>
          <w:szCs w:val="28"/>
        </w:rPr>
        <w:t xml:space="preserve">both a pattern of repetitive behaviour and a pattern of persistently aggressive behaviour, culminating in the predicate offence.  </w:t>
      </w:r>
    </w:p>
    <w:p w:rsidR="00071FA8" w:rsidRDefault="0072557B" w:rsidP="0072557B">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Mr. Avadluk perpetrated repeated violence</w:t>
      </w:r>
      <w:r w:rsidR="00203317">
        <w:rPr>
          <w:rFonts w:ascii="Times New Roman" w:hAnsi="Times New Roman"/>
          <w:sz w:val="28"/>
          <w:szCs w:val="28"/>
        </w:rPr>
        <w:t>, resulting in serious harm,</w:t>
      </w:r>
      <w:r>
        <w:rPr>
          <w:rFonts w:ascii="Times New Roman" w:hAnsi="Times New Roman"/>
          <w:sz w:val="28"/>
          <w:szCs w:val="28"/>
        </w:rPr>
        <w:t xml:space="preserve"> on </w:t>
      </w:r>
      <w:r w:rsidR="00A456B1">
        <w:rPr>
          <w:rFonts w:ascii="Times New Roman" w:hAnsi="Times New Roman"/>
          <w:sz w:val="28"/>
          <w:szCs w:val="28"/>
        </w:rPr>
        <w:t xml:space="preserve">four intimate partners on six separate occasions.  He subsequently </w:t>
      </w:r>
      <w:r>
        <w:rPr>
          <w:rFonts w:ascii="Times New Roman" w:hAnsi="Times New Roman"/>
          <w:sz w:val="28"/>
          <w:szCs w:val="28"/>
        </w:rPr>
        <w:t>sexually assaulted two other women</w:t>
      </w:r>
      <w:r w:rsidR="00192D1F">
        <w:rPr>
          <w:rFonts w:ascii="Times New Roman" w:hAnsi="Times New Roman"/>
          <w:sz w:val="28"/>
          <w:szCs w:val="28"/>
        </w:rPr>
        <w:t xml:space="preserve"> under </w:t>
      </w:r>
      <w:r w:rsidR="00F80B09">
        <w:rPr>
          <w:rFonts w:ascii="Times New Roman" w:hAnsi="Times New Roman"/>
          <w:sz w:val="28"/>
          <w:szCs w:val="28"/>
        </w:rPr>
        <w:t xml:space="preserve">what can only be described as </w:t>
      </w:r>
      <w:r w:rsidR="00192D1F">
        <w:rPr>
          <w:rFonts w:ascii="Times New Roman" w:hAnsi="Times New Roman"/>
          <w:sz w:val="28"/>
          <w:szCs w:val="28"/>
        </w:rPr>
        <w:t>terrifying circumstances</w:t>
      </w:r>
      <w:r>
        <w:rPr>
          <w:rFonts w:ascii="Times New Roman" w:hAnsi="Times New Roman"/>
          <w:sz w:val="28"/>
          <w:szCs w:val="28"/>
        </w:rPr>
        <w:t xml:space="preserve">.  </w:t>
      </w:r>
      <w:r w:rsidR="00286EBB">
        <w:rPr>
          <w:rFonts w:ascii="Times New Roman" w:hAnsi="Times New Roman"/>
          <w:sz w:val="28"/>
          <w:szCs w:val="28"/>
        </w:rPr>
        <w:t xml:space="preserve">All </w:t>
      </w:r>
      <w:r w:rsidR="00397936">
        <w:rPr>
          <w:rFonts w:ascii="Times New Roman" w:hAnsi="Times New Roman"/>
          <w:sz w:val="28"/>
          <w:szCs w:val="28"/>
        </w:rPr>
        <w:t xml:space="preserve">occurred when Mr. Avadluk had consumed alcohol.  All feature significant impulsivity and demonstrate a failure by Mr. Avadluk to exercise any restraint. </w:t>
      </w:r>
    </w:p>
    <w:p w:rsidR="00FD7F4A" w:rsidRPr="00203317" w:rsidRDefault="00F80B09" w:rsidP="00203317">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I also find </w:t>
      </w:r>
      <w:r w:rsidR="0092497C">
        <w:rPr>
          <w:rFonts w:ascii="Times New Roman" w:hAnsi="Times New Roman"/>
          <w:sz w:val="28"/>
          <w:szCs w:val="28"/>
        </w:rPr>
        <w:t xml:space="preserve">Mr. Avadluk </w:t>
      </w:r>
      <w:r w:rsidR="00203317">
        <w:rPr>
          <w:rFonts w:ascii="Times New Roman" w:hAnsi="Times New Roman"/>
          <w:sz w:val="28"/>
          <w:szCs w:val="28"/>
        </w:rPr>
        <w:t>has</w:t>
      </w:r>
      <w:r>
        <w:rPr>
          <w:rFonts w:ascii="Times New Roman" w:hAnsi="Times New Roman"/>
          <w:sz w:val="28"/>
          <w:szCs w:val="28"/>
        </w:rPr>
        <w:t xml:space="preserve"> </w:t>
      </w:r>
      <w:r w:rsidR="0092497C">
        <w:rPr>
          <w:rFonts w:ascii="Times New Roman" w:hAnsi="Times New Roman"/>
          <w:sz w:val="28"/>
          <w:szCs w:val="28"/>
        </w:rPr>
        <w:t>display</w:t>
      </w:r>
      <w:r>
        <w:rPr>
          <w:rFonts w:ascii="Times New Roman" w:hAnsi="Times New Roman"/>
          <w:sz w:val="28"/>
          <w:szCs w:val="28"/>
        </w:rPr>
        <w:t>ed</w:t>
      </w:r>
      <w:r w:rsidR="00203317">
        <w:rPr>
          <w:rFonts w:ascii="Times New Roman" w:hAnsi="Times New Roman"/>
          <w:sz w:val="28"/>
          <w:szCs w:val="28"/>
        </w:rPr>
        <w:t>, and continues to display,</w:t>
      </w:r>
      <w:r w:rsidR="0092497C">
        <w:rPr>
          <w:rFonts w:ascii="Times New Roman" w:hAnsi="Times New Roman"/>
          <w:sz w:val="28"/>
          <w:szCs w:val="28"/>
        </w:rPr>
        <w:t xml:space="preserve"> substantial indifference to the conseque</w:t>
      </w:r>
      <w:r w:rsidR="00FF3F19">
        <w:rPr>
          <w:rFonts w:ascii="Times New Roman" w:hAnsi="Times New Roman"/>
          <w:sz w:val="28"/>
          <w:szCs w:val="28"/>
        </w:rPr>
        <w:t xml:space="preserve">nces of his actions </w:t>
      </w:r>
      <w:r w:rsidR="005A5438">
        <w:rPr>
          <w:rFonts w:ascii="Times New Roman" w:hAnsi="Times New Roman"/>
          <w:sz w:val="28"/>
          <w:szCs w:val="28"/>
        </w:rPr>
        <w:t>for</w:t>
      </w:r>
      <w:r w:rsidR="00FF3F19">
        <w:rPr>
          <w:rFonts w:ascii="Times New Roman" w:hAnsi="Times New Roman"/>
          <w:sz w:val="28"/>
          <w:szCs w:val="28"/>
        </w:rPr>
        <w:t xml:space="preserve"> </w:t>
      </w:r>
      <w:r w:rsidR="005A5438">
        <w:rPr>
          <w:rFonts w:ascii="Times New Roman" w:hAnsi="Times New Roman"/>
          <w:sz w:val="28"/>
          <w:szCs w:val="28"/>
        </w:rPr>
        <w:t>his victims</w:t>
      </w:r>
      <w:r w:rsidR="00FF3F19">
        <w:rPr>
          <w:rFonts w:ascii="Times New Roman" w:hAnsi="Times New Roman"/>
          <w:sz w:val="28"/>
          <w:szCs w:val="28"/>
        </w:rPr>
        <w:t>.</w:t>
      </w:r>
      <w:r w:rsidR="00584E24">
        <w:rPr>
          <w:rFonts w:ascii="Times New Roman" w:hAnsi="Times New Roman"/>
          <w:sz w:val="28"/>
          <w:szCs w:val="28"/>
        </w:rPr>
        <w:t xml:space="preserve"> </w:t>
      </w:r>
      <w:r w:rsidR="00FF3F19">
        <w:rPr>
          <w:rFonts w:ascii="Times New Roman" w:hAnsi="Times New Roman"/>
          <w:sz w:val="28"/>
          <w:szCs w:val="28"/>
        </w:rPr>
        <w:t xml:space="preserve"> </w:t>
      </w:r>
      <w:r w:rsidR="00FD7F4A">
        <w:rPr>
          <w:rFonts w:ascii="Times New Roman" w:hAnsi="Times New Roman"/>
          <w:sz w:val="28"/>
          <w:szCs w:val="28"/>
        </w:rPr>
        <w:t>This is borne out in his offending pattern</w:t>
      </w:r>
      <w:r w:rsidR="00203317">
        <w:rPr>
          <w:rFonts w:ascii="Times New Roman" w:hAnsi="Times New Roman"/>
          <w:sz w:val="28"/>
          <w:szCs w:val="28"/>
        </w:rPr>
        <w:t xml:space="preserve"> and supported by the evidence of both experts. </w:t>
      </w:r>
      <w:r w:rsidR="00FD7F4A">
        <w:rPr>
          <w:rFonts w:ascii="Times New Roman" w:hAnsi="Times New Roman"/>
          <w:sz w:val="28"/>
          <w:szCs w:val="28"/>
        </w:rPr>
        <w:t xml:space="preserve"> </w:t>
      </w:r>
      <w:r w:rsidR="00203317">
        <w:rPr>
          <w:rFonts w:ascii="Times New Roman" w:hAnsi="Times New Roman"/>
          <w:sz w:val="28"/>
          <w:szCs w:val="28"/>
        </w:rPr>
        <w:t xml:space="preserve">Mr. Avadluk </w:t>
      </w:r>
      <w:r w:rsidR="00FD7F4A" w:rsidRPr="00203317">
        <w:rPr>
          <w:rFonts w:ascii="Times New Roman" w:hAnsi="Times New Roman"/>
          <w:sz w:val="28"/>
          <w:szCs w:val="28"/>
        </w:rPr>
        <w:t>has offended violently and been punished repeatedly.  I recognize that he asked the victim of the 2009 sexual assault to forgive him, but this is not sufficient to overcome the overwhelming evidence pointing to a substantial indifference to the serious physical and psychological harm</w:t>
      </w:r>
      <w:r w:rsidR="00797673" w:rsidRPr="00203317">
        <w:rPr>
          <w:rFonts w:ascii="Times New Roman" w:hAnsi="Times New Roman"/>
          <w:sz w:val="28"/>
          <w:szCs w:val="28"/>
        </w:rPr>
        <w:t xml:space="preserve"> </w:t>
      </w:r>
      <w:r w:rsidR="00062588" w:rsidRPr="00203317">
        <w:rPr>
          <w:rFonts w:ascii="Times New Roman" w:hAnsi="Times New Roman"/>
          <w:sz w:val="28"/>
          <w:szCs w:val="28"/>
        </w:rPr>
        <w:t>done</w:t>
      </w:r>
      <w:r w:rsidR="00797673" w:rsidRPr="00203317">
        <w:rPr>
          <w:rFonts w:ascii="Times New Roman" w:hAnsi="Times New Roman"/>
          <w:sz w:val="28"/>
          <w:szCs w:val="28"/>
        </w:rPr>
        <w:t xml:space="preserve"> to the victims. </w:t>
      </w:r>
    </w:p>
    <w:p w:rsidR="0092497C" w:rsidRDefault="0092497C" w:rsidP="0072557B">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Dr. Woodside noted in his report that Mr. Avadluk minimizes his responsibility for his criminal actions and stated:</w:t>
      </w:r>
    </w:p>
    <w:p w:rsidR="0092497C" w:rsidRDefault="0092497C" w:rsidP="00584E24">
      <w:pPr>
        <w:pStyle w:val="ListParagraph"/>
        <w:spacing w:after="240" w:line="240" w:lineRule="auto"/>
        <w:ind w:right="720"/>
        <w:contextualSpacing w:val="0"/>
        <w:jc w:val="both"/>
        <w:rPr>
          <w:rFonts w:ascii="Times New Roman" w:hAnsi="Times New Roman"/>
          <w:sz w:val="24"/>
          <w:szCs w:val="24"/>
        </w:rPr>
      </w:pPr>
      <w:r w:rsidRPr="001B23A2">
        <w:rPr>
          <w:rFonts w:ascii="Times New Roman" w:hAnsi="Times New Roman"/>
          <w:sz w:val="24"/>
          <w:szCs w:val="24"/>
        </w:rPr>
        <w:t xml:space="preserve">From a psychiatric perspective, this is consistent with his showing a significant degree of indifference to the potential effects of his behaviour on his victims.  I believe his capacity to empathize </w:t>
      </w:r>
      <w:r w:rsidRPr="001B23A2">
        <w:rPr>
          <w:rFonts w:ascii="Times New Roman" w:hAnsi="Times New Roman"/>
          <w:sz w:val="24"/>
          <w:szCs w:val="24"/>
        </w:rPr>
        <w:lastRenderedPageBreak/>
        <w:t>with others, in particular his victims, and to experience genuine remorse for his transgressions, is very limited.</w:t>
      </w:r>
    </w:p>
    <w:p w:rsidR="001B23A2" w:rsidRPr="001B23A2" w:rsidRDefault="001B23A2" w:rsidP="00584E24">
      <w:pPr>
        <w:pStyle w:val="ListParagraph"/>
        <w:spacing w:after="240" w:line="240" w:lineRule="auto"/>
        <w:ind w:left="1440" w:right="720"/>
        <w:contextualSpacing w:val="0"/>
        <w:jc w:val="right"/>
        <w:rPr>
          <w:rFonts w:ascii="Times New Roman" w:hAnsi="Times New Roman"/>
          <w:sz w:val="28"/>
          <w:szCs w:val="28"/>
        </w:rPr>
      </w:pPr>
      <w:r>
        <w:rPr>
          <w:rFonts w:ascii="Times New Roman" w:hAnsi="Times New Roman"/>
          <w:i/>
          <w:sz w:val="28"/>
          <w:szCs w:val="28"/>
        </w:rPr>
        <w:t xml:space="preserve">Exhibit S-2, </w:t>
      </w:r>
      <w:r>
        <w:rPr>
          <w:rFonts w:ascii="Times New Roman" w:hAnsi="Times New Roman"/>
          <w:sz w:val="28"/>
          <w:szCs w:val="28"/>
        </w:rPr>
        <w:t>p 49</w:t>
      </w:r>
    </w:p>
    <w:p w:rsidR="00797673" w:rsidRDefault="00FF3F19" w:rsidP="0079767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Similarly, Dr. Nesca</w:t>
      </w:r>
      <w:r w:rsidR="002C2908">
        <w:rPr>
          <w:rFonts w:ascii="Times New Roman" w:hAnsi="Times New Roman"/>
          <w:sz w:val="28"/>
          <w:szCs w:val="28"/>
        </w:rPr>
        <w:t xml:space="preserve"> determined Mr. Avadluk has a tendency to reject person</w:t>
      </w:r>
      <w:r w:rsidR="00062588">
        <w:rPr>
          <w:rFonts w:ascii="Times New Roman" w:hAnsi="Times New Roman"/>
          <w:sz w:val="28"/>
          <w:szCs w:val="28"/>
        </w:rPr>
        <w:t>al</w:t>
      </w:r>
      <w:r w:rsidR="002C2908">
        <w:rPr>
          <w:rFonts w:ascii="Times New Roman" w:hAnsi="Times New Roman"/>
          <w:sz w:val="28"/>
          <w:szCs w:val="28"/>
        </w:rPr>
        <w:t xml:space="preserve"> responsibility</w:t>
      </w:r>
      <w:r w:rsidR="00203317">
        <w:rPr>
          <w:rFonts w:ascii="Times New Roman" w:hAnsi="Times New Roman"/>
          <w:sz w:val="28"/>
          <w:szCs w:val="28"/>
        </w:rPr>
        <w:t xml:space="preserve"> for his actions</w:t>
      </w:r>
      <w:r w:rsidR="002C2908">
        <w:rPr>
          <w:rFonts w:ascii="Times New Roman" w:hAnsi="Times New Roman"/>
          <w:sz w:val="28"/>
          <w:szCs w:val="28"/>
        </w:rPr>
        <w:t xml:space="preserve"> and </w:t>
      </w:r>
      <w:r w:rsidR="00203317">
        <w:rPr>
          <w:rFonts w:ascii="Times New Roman" w:hAnsi="Times New Roman"/>
          <w:sz w:val="28"/>
          <w:szCs w:val="28"/>
        </w:rPr>
        <w:t xml:space="preserve">that </w:t>
      </w:r>
      <w:r w:rsidR="00062588">
        <w:rPr>
          <w:rFonts w:ascii="Times New Roman" w:hAnsi="Times New Roman"/>
          <w:sz w:val="28"/>
          <w:szCs w:val="28"/>
        </w:rPr>
        <w:t xml:space="preserve">he has </w:t>
      </w:r>
      <w:r w:rsidR="00D41529">
        <w:rPr>
          <w:rFonts w:ascii="Times New Roman" w:hAnsi="Times New Roman"/>
          <w:sz w:val="28"/>
          <w:szCs w:val="28"/>
        </w:rPr>
        <w:t xml:space="preserve">a limited capacity for empathy.  </w:t>
      </w:r>
    </w:p>
    <w:p w:rsidR="008757CC" w:rsidRPr="00797673" w:rsidRDefault="00797673" w:rsidP="00797673">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The likelihood that Mr. Avadluk will reoffend violently is also beyond doubt.  This is clear from the evidence of the two experts, who both concluded Mr. Avadluk is at high risk to reoffend.  It is also a conclusion that flows logically from Mr. Avadluk’s extensive and largely uninterrupted history of violence.  His pattern of violent offending is, on its face, intractable and there is no evidence that it is going to change in the foreseeable future.</w:t>
      </w:r>
    </w:p>
    <w:p w:rsidR="00790D0D" w:rsidRPr="00203317" w:rsidRDefault="005A5438" w:rsidP="00071FA8">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FD7F4A">
        <w:rPr>
          <w:rFonts w:ascii="Times New Roman" w:hAnsi="Times New Roman"/>
          <w:sz w:val="28"/>
          <w:szCs w:val="28"/>
        </w:rPr>
        <w:t xml:space="preserve">Accordingly, I find Mr. Avadluk is a dangerous offender based on ss. 753(1)(a)(i) and (ii) of the </w:t>
      </w:r>
      <w:r w:rsidRPr="00FD7F4A">
        <w:rPr>
          <w:rFonts w:ascii="Times New Roman" w:hAnsi="Times New Roman"/>
          <w:i/>
          <w:sz w:val="28"/>
          <w:szCs w:val="28"/>
        </w:rPr>
        <w:t>Criminal Code.</w:t>
      </w:r>
    </w:p>
    <w:p w:rsidR="00071FA8" w:rsidRDefault="00203317" w:rsidP="00071FA8">
      <w:pPr>
        <w:pStyle w:val="ListParagraph"/>
        <w:spacing w:after="240" w:line="240" w:lineRule="auto"/>
        <w:ind w:left="0"/>
        <w:contextualSpacing w:val="0"/>
        <w:jc w:val="both"/>
        <w:rPr>
          <w:rFonts w:ascii="Times New Roman" w:hAnsi="Times New Roman"/>
          <w:sz w:val="28"/>
          <w:szCs w:val="28"/>
        </w:rPr>
      </w:pPr>
      <w:r>
        <w:rPr>
          <w:rFonts w:ascii="Times New Roman" w:hAnsi="Times New Roman"/>
          <w:b/>
          <w:i/>
          <w:sz w:val="28"/>
          <w:szCs w:val="28"/>
        </w:rPr>
        <w:t>Whether Mr. Avadluk is a Dangerous Offender under s.</w:t>
      </w:r>
      <w:r w:rsidR="00071FA8">
        <w:rPr>
          <w:rFonts w:ascii="Times New Roman" w:hAnsi="Times New Roman"/>
          <w:b/>
          <w:i/>
          <w:sz w:val="28"/>
          <w:szCs w:val="28"/>
        </w:rPr>
        <w:t xml:space="preserve"> 753(1)(b)</w:t>
      </w:r>
      <w:r w:rsidR="001E101F">
        <w:rPr>
          <w:rFonts w:ascii="Times New Roman" w:hAnsi="Times New Roman"/>
          <w:sz w:val="28"/>
          <w:szCs w:val="28"/>
        </w:rPr>
        <w:t xml:space="preserve">  </w:t>
      </w:r>
    </w:p>
    <w:p w:rsidR="005A5438" w:rsidRDefault="009808A2"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T</w:t>
      </w:r>
      <w:r w:rsidR="00071FA8">
        <w:rPr>
          <w:rFonts w:ascii="Times New Roman" w:hAnsi="Times New Roman"/>
          <w:sz w:val="28"/>
          <w:szCs w:val="28"/>
        </w:rPr>
        <w:t>he Crown has proved</w:t>
      </w:r>
      <w:r w:rsidR="005A5438">
        <w:rPr>
          <w:rFonts w:ascii="Times New Roman" w:hAnsi="Times New Roman"/>
          <w:sz w:val="28"/>
          <w:szCs w:val="28"/>
        </w:rPr>
        <w:t xml:space="preserve"> beyond a reasonable doubt</w:t>
      </w:r>
      <w:r w:rsidR="00071FA8">
        <w:rPr>
          <w:rFonts w:ascii="Times New Roman" w:hAnsi="Times New Roman"/>
          <w:sz w:val="28"/>
          <w:szCs w:val="28"/>
        </w:rPr>
        <w:t xml:space="preserve"> the criteria in s. 753(1)(b). </w:t>
      </w:r>
    </w:p>
    <w:p w:rsidR="00797673" w:rsidRDefault="00071FA8"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Mr. Avadluk clearly failed to control his sexual impulses in both the </w:t>
      </w:r>
      <w:r w:rsidR="00797673">
        <w:rPr>
          <w:rFonts w:ascii="Times New Roman" w:hAnsi="Times New Roman"/>
          <w:sz w:val="28"/>
          <w:szCs w:val="28"/>
        </w:rPr>
        <w:t>first</w:t>
      </w:r>
      <w:r>
        <w:rPr>
          <w:rFonts w:ascii="Times New Roman" w:hAnsi="Times New Roman"/>
          <w:sz w:val="28"/>
          <w:szCs w:val="28"/>
        </w:rPr>
        <w:t xml:space="preserve"> sexual assault and the predicate offence.  In the </w:t>
      </w:r>
      <w:r w:rsidR="00797673">
        <w:rPr>
          <w:rFonts w:ascii="Times New Roman" w:hAnsi="Times New Roman"/>
          <w:sz w:val="28"/>
          <w:szCs w:val="28"/>
        </w:rPr>
        <w:t>first</w:t>
      </w:r>
      <w:r>
        <w:rPr>
          <w:rFonts w:ascii="Times New Roman" w:hAnsi="Times New Roman"/>
          <w:sz w:val="28"/>
          <w:szCs w:val="28"/>
        </w:rPr>
        <w:t xml:space="preserve"> case, he came upon </w:t>
      </w:r>
      <w:r w:rsidR="008307F1">
        <w:rPr>
          <w:rFonts w:ascii="Times New Roman" w:hAnsi="Times New Roman"/>
          <w:sz w:val="28"/>
          <w:szCs w:val="28"/>
        </w:rPr>
        <w:t>the</w:t>
      </w:r>
      <w:r>
        <w:rPr>
          <w:rFonts w:ascii="Times New Roman" w:hAnsi="Times New Roman"/>
          <w:sz w:val="28"/>
          <w:szCs w:val="28"/>
        </w:rPr>
        <w:t xml:space="preserve"> victim by chance</w:t>
      </w:r>
      <w:r w:rsidR="008307F1">
        <w:rPr>
          <w:rFonts w:ascii="Times New Roman" w:hAnsi="Times New Roman"/>
          <w:sz w:val="28"/>
          <w:szCs w:val="28"/>
        </w:rPr>
        <w:t xml:space="preserve"> in the stairwell of a high rise apartment building in the middle of the day</w:t>
      </w:r>
      <w:r>
        <w:rPr>
          <w:rFonts w:ascii="Times New Roman" w:hAnsi="Times New Roman"/>
          <w:sz w:val="28"/>
          <w:szCs w:val="28"/>
        </w:rPr>
        <w:t xml:space="preserve">. </w:t>
      </w:r>
      <w:r w:rsidR="008307F1">
        <w:rPr>
          <w:rFonts w:ascii="Times New Roman" w:hAnsi="Times New Roman"/>
          <w:sz w:val="28"/>
          <w:szCs w:val="28"/>
        </w:rPr>
        <w:t>They did not know each other.</w:t>
      </w:r>
      <w:r w:rsidR="0064535E">
        <w:rPr>
          <w:rFonts w:ascii="Times New Roman" w:hAnsi="Times New Roman"/>
          <w:sz w:val="28"/>
          <w:szCs w:val="28"/>
        </w:rPr>
        <w:t xml:space="preserve"> </w:t>
      </w:r>
      <w:r w:rsidR="008307F1">
        <w:rPr>
          <w:rFonts w:ascii="Times New Roman" w:hAnsi="Times New Roman"/>
          <w:sz w:val="28"/>
          <w:szCs w:val="28"/>
        </w:rPr>
        <w:t xml:space="preserve"> Mr. Avadluk</w:t>
      </w:r>
      <w:r>
        <w:rPr>
          <w:rFonts w:ascii="Times New Roman" w:hAnsi="Times New Roman"/>
          <w:sz w:val="28"/>
          <w:szCs w:val="28"/>
        </w:rPr>
        <w:t xml:space="preserve"> surreptitiously followed her to where she was going and violently forced her into the radio studio, where he </w:t>
      </w:r>
      <w:r w:rsidR="005A5438">
        <w:rPr>
          <w:rFonts w:ascii="Times New Roman" w:hAnsi="Times New Roman"/>
          <w:sz w:val="28"/>
          <w:szCs w:val="28"/>
        </w:rPr>
        <w:t>almost immediately</w:t>
      </w:r>
      <w:r>
        <w:rPr>
          <w:rFonts w:ascii="Times New Roman" w:hAnsi="Times New Roman"/>
          <w:sz w:val="28"/>
          <w:szCs w:val="28"/>
        </w:rPr>
        <w:t xml:space="preserve"> began to sexually assault her and continued to do so for </w:t>
      </w:r>
      <w:r w:rsidR="008307F1">
        <w:rPr>
          <w:rFonts w:ascii="Times New Roman" w:hAnsi="Times New Roman"/>
          <w:sz w:val="28"/>
          <w:szCs w:val="28"/>
        </w:rPr>
        <w:t>almost three hours.</w:t>
      </w:r>
      <w:r w:rsidR="0064535E">
        <w:rPr>
          <w:rFonts w:ascii="Times New Roman" w:hAnsi="Times New Roman"/>
          <w:sz w:val="28"/>
          <w:szCs w:val="28"/>
        </w:rPr>
        <w:t xml:space="preserve"> </w:t>
      </w:r>
      <w:r w:rsidR="008307F1">
        <w:rPr>
          <w:rFonts w:ascii="Times New Roman" w:hAnsi="Times New Roman"/>
          <w:sz w:val="28"/>
          <w:szCs w:val="28"/>
        </w:rPr>
        <w:t xml:space="preserve"> </w:t>
      </w:r>
    </w:p>
    <w:p w:rsidR="003B4DFC" w:rsidRDefault="00071FA8"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w:t>
      </w:r>
      <w:r w:rsidR="008307F1">
        <w:rPr>
          <w:rFonts w:ascii="Times New Roman" w:hAnsi="Times New Roman"/>
          <w:sz w:val="28"/>
          <w:szCs w:val="28"/>
        </w:rPr>
        <w:t xml:space="preserve">speed with </w:t>
      </w:r>
      <w:r>
        <w:rPr>
          <w:rFonts w:ascii="Times New Roman" w:hAnsi="Times New Roman"/>
          <w:sz w:val="28"/>
          <w:szCs w:val="28"/>
        </w:rPr>
        <w:t>which th</w:t>
      </w:r>
      <w:r w:rsidR="00797673">
        <w:rPr>
          <w:rFonts w:ascii="Times New Roman" w:hAnsi="Times New Roman"/>
          <w:sz w:val="28"/>
          <w:szCs w:val="28"/>
        </w:rPr>
        <w:t>is</w:t>
      </w:r>
      <w:r>
        <w:rPr>
          <w:rFonts w:ascii="Times New Roman" w:hAnsi="Times New Roman"/>
          <w:sz w:val="28"/>
          <w:szCs w:val="28"/>
        </w:rPr>
        <w:t xml:space="preserve"> situation </w:t>
      </w:r>
      <w:r w:rsidR="008307F1">
        <w:rPr>
          <w:rFonts w:ascii="Times New Roman" w:hAnsi="Times New Roman"/>
          <w:sz w:val="28"/>
          <w:szCs w:val="28"/>
        </w:rPr>
        <w:t xml:space="preserve">escalated from a </w:t>
      </w:r>
      <w:r>
        <w:rPr>
          <w:rFonts w:ascii="Times New Roman" w:hAnsi="Times New Roman"/>
          <w:sz w:val="28"/>
          <w:szCs w:val="28"/>
        </w:rPr>
        <w:t xml:space="preserve">chance encounter </w:t>
      </w:r>
      <w:r w:rsidR="008307F1">
        <w:rPr>
          <w:rFonts w:ascii="Times New Roman" w:hAnsi="Times New Roman"/>
          <w:sz w:val="28"/>
          <w:szCs w:val="28"/>
        </w:rPr>
        <w:t xml:space="preserve">in a stairwell </w:t>
      </w:r>
      <w:r>
        <w:rPr>
          <w:rFonts w:ascii="Times New Roman" w:hAnsi="Times New Roman"/>
          <w:sz w:val="28"/>
          <w:szCs w:val="28"/>
        </w:rPr>
        <w:t>to a violent sexual assault</w:t>
      </w:r>
      <w:r w:rsidR="00797673">
        <w:rPr>
          <w:rFonts w:ascii="Times New Roman" w:hAnsi="Times New Roman"/>
          <w:sz w:val="28"/>
          <w:szCs w:val="28"/>
        </w:rPr>
        <w:t xml:space="preserve"> - </w:t>
      </w:r>
      <w:r w:rsidR="00951678">
        <w:rPr>
          <w:rFonts w:ascii="Times New Roman" w:hAnsi="Times New Roman"/>
          <w:sz w:val="28"/>
          <w:szCs w:val="28"/>
        </w:rPr>
        <w:t xml:space="preserve">its suddenness, impulsiveness and </w:t>
      </w:r>
      <w:r w:rsidR="00081271">
        <w:rPr>
          <w:rFonts w:ascii="Times New Roman" w:hAnsi="Times New Roman"/>
          <w:sz w:val="28"/>
          <w:szCs w:val="28"/>
        </w:rPr>
        <w:t xml:space="preserve">Mr. Avadluk’s </w:t>
      </w:r>
      <w:r w:rsidR="00951678">
        <w:rPr>
          <w:rFonts w:ascii="Times New Roman" w:hAnsi="Times New Roman"/>
          <w:sz w:val="28"/>
          <w:szCs w:val="28"/>
        </w:rPr>
        <w:t xml:space="preserve">complete lack of restraint </w:t>
      </w:r>
      <w:r w:rsidR="00D6345C">
        <w:rPr>
          <w:rFonts w:ascii="Times New Roman" w:hAnsi="Times New Roman"/>
          <w:sz w:val="28"/>
          <w:szCs w:val="28"/>
        </w:rPr>
        <w:t>- is</w:t>
      </w:r>
      <w:r>
        <w:rPr>
          <w:rFonts w:ascii="Times New Roman" w:hAnsi="Times New Roman"/>
          <w:sz w:val="28"/>
          <w:szCs w:val="28"/>
        </w:rPr>
        <w:t xml:space="preserve"> clearly demonstrative of a failure by Mr. Avadluk to control his sexual impulses.   </w:t>
      </w:r>
    </w:p>
    <w:p w:rsidR="008307F1" w:rsidRDefault="008307F1"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Failure to control his sexual impulses is also apparent in the circumstances of the </w:t>
      </w:r>
      <w:r w:rsidR="00797673">
        <w:rPr>
          <w:rFonts w:ascii="Times New Roman" w:hAnsi="Times New Roman"/>
          <w:sz w:val="28"/>
          <w:szCs w:val="28"/>
        </w:rPr>
        <w:t>predicate</w:t>
      </w:r>
      <w:r>
        <w:rPr>
          <w:rFonts w:ascii="Times New Roman" w:hAnsi="Times New Roman"/>
          <w:sz w:val="28"/>
          <w:szCs w:val="28"/>
        </w:rPr>
        <w:t xml:space="preserve"> offence.  Mr. Avadluk and his friend were leaving the victim’</w:t>
      </w:r>
      <w:r w:rsidR="00951678">
        <w:rPr>
          <w:rFonts w:ascii="Times New Roman" w:hAnsi="Times New Roman"/>
          <w:sz w:val="28"/>
          <w:szCs w:val="28"/>
        </w:rPr>
        <w:t xml:space="preserve">s apartment.  The friend left, at which point Mr. Avadluk asked the victim to have sex.  She refused and he </w:t>
      </w:r>
      <w:r w:rsidR="00081271">
        <w:rPr>
          <w:rFonts w:ascii="Times New Roman" w:hAnsi="Times New Roman"/>
          <w:sz w:val="28"/>
          <w:szCs w:val="28"/>
        </w:rPr>
        <w:t xml:space="preserve">immediately </w:t>
      </w:r>
      <w:r w:rsidR="00951678">
        <w:rPr>
          <w:rFonts w:ascii="Times New Roman" w:hAnsi="Times New Roman"/>
          <w:sz w:val="28"/>
          <w:szCs w:val="28"/>
        </w:rPr>
        <w:t xml:space="preserve">attacked her, subdued her and repeatedly raped her over the next few hours.  Again, </w:t>
      </w:r>
      <w:r w:rsidR="00081271">
        <w:rPr>
          <w:rFonts w:ascii="Times New Roman" w:hAnsi="Times New Roman"/>
          <w:sz w:val="28"/>
          <w:szCs w:val="28"/>
        </w:rPr>
        <w:t xml:space="preserve">there was a complete lack of restraint and the attack was </w:t>
      </w:r>
      <w:r w:rsidR="00D05BAB">
        <w:rPr>
          <w:rFonts w:ascii="Times New Roman" w:hAnsi="Times New Roman"/>
          <w:sz w:val="28"/>
          <w:szCs w:val="28"/>
        </w:rPr>
        <w:t xml:space="preserve">markedly </w:t>
      </w:r>
      <w:r w:rsidR="00081271">
        <w:rPr>
          <w:rFonts w:ascii="Times New Roman" w:hAnsi="Times New Roman"/>
          <w:sz w:val="28"/>
          <w:szCs w:val="28"/>
        </w:rPr>
        <w:t>s</w:t>
      </w:r>
      <w:r w:rsidR="00951678">
        <w:rPr>
          <w:rFonts w:ascii="Times New Roman" w:hAnsi="Times New Roman"/>
          <w:sz w:val="28"/>
          <w:szCs w:val="28"/>
        </w:rPr>
        <w:t>udden and impulsive</w:t>
      </w:r>
      <w:r w:rsidR="00D05BAB">
        <w:rPr>
          <w:rFonts w:ascii="Times New Roman" w:hAnsi="Times New Roman"/>
          <w:sz w:val="28"/>
          <w:szCs w:val="28"/>
        </w:rPr>
        <w:t>.</w:t>
      </w:r>
      <w:r w:rsidR="0064535E">
        <w:rPr>
          <w:rFonts w:ascii="Times New Roman" w:hAnsi="Times New Roman"/>
          <w:sz w:val="28"/>
          <w:szCs w:val="28"/>
        </w:rPr>
        <w:t xml:space="preserve"> </w:t>
      </w:r>
      <w:r w:rsidR="00D05BAB">
        <w:rPr>
          <w:rFonts w:ascii="Times New Roman" w:hAnsi="Times New Roman"/>
          <w:sz w:val="28"/>
          <w:szCs w:val="28"/>
        </w:rPr>
        <w:t xml:space="preserve"> </w:t>
      </w:r>
      <w:r w:rsidR="00081271">
        <w:rPr>
          <w:rFonts w:ascii="Times New Roman" w:hAnsi="Times New Roman"/>
          <w:sz w:val="28"/>
          <w:szCs w:val="28"/>
        </w:rPr>
        <w:t xml:space="preserve">The only conclusion to be drawn is that </w:t>
      </w:r>
      <w:r w:rsidR="00951678">
        <w:rPr>
          <w:rFonts w:ascii="Times New Roman" w:hAnsi="Times New Roman"/>
          <w:sz w:val="28"/>
          <w:szCs w:val="28"/>
        </w:rPr>
        <w:t>Mr. Avadluk failed to control his sexual impulses.</w:t>
      </w:r>
    </w:p>
    <w:p w:rsidR="00AD1CC2" w:rsidRPr="00790D0D" w:rsidRDefault="005A5438" w:rsidP="008D0204">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 xml:space="preserve">I am satisfied beyond a reasonable doubt that </w:t>
      </w:r>
      <w:r w:rsidR="009F16FF">
        <w:rPr>
          <w:rFonts w:ascii="Times New Roman" w:hAnsi="Times New Roman"/>
          <w:sz w:val="28"/>
          <w:szCs w:val="28"/>
        </w:rPr>
        <w:t>Mr. Avadluk will cause injury, pain or other evil to other</w:t>
      </w:r>
      <w:r w:rsidR="00797673">
        <w:rPr>
          <w:rFonts w:ascii="Times New Roman" w:hAnsi="Times New Roman"/>
          <w:sz w:val="28"/>
          <w:szCs w:val="28"/>
        </w:rPr>
        <w:t>s</w:t>
      </w:r>
      <w:r w:rsidR="009F16FF">
        <w:rPr>
          <w:rFonts w:ascii="Times New Roman" w:hAnsi="Times New Roman"/>
          <w:sz w:val="28"/>
          <w:szCs w:val="28"/>
        </w:rPr>
        <w:t xml:space="preserve"> through a failure to control his sexual impulses in the future.</w:t>
      </w:r>
      <w:r w:rsidR="0064535E">
        <w:rPr>
          <w:rFonts w:ascii="Times New Roman" w:hAnsi="Times New Roman"/>
          <w:sz w:val="28"/>
          <w:szCs w:val="28"/>
        </w:rPr>
        <w:t xml:space="preserve"> </w:t>
      </w:r>
      <w:r w:rsidR="009F16FF">
        <w:rPr>
          <w:rFonts w:ascii="Times New Roman" w:hAnsi="Times New Roman"/>
          <w:sz w:val="28"/>
          <w:szCs w:val="28"/>
        </w:rPr>
        <w:t xml:space="preserve"> </w:t>
      </w:r>
      <w:r w:rsidR="00294C33">
        <w:rPr>
          <w:rFonts w:ascii="Times New Roman" w:hAnsi="Times New Roman"/>
          <w:sz w:val="28"/>
          <w:szCs w:val="28"/>
        </w:rPr>
        <w:t xml:space="preserve">Mr. Avadluk had sexual impulses in each </w:t>
      </w:r>
      <w:r w:rsidR="00797673">
        <w:rPr>
          <w:rFonts w:ascii="Times New Roman" w:hAnsi="Times New Roman"/>
          <w:sz w:val="28"/>
          <w:szCs w:val="28"/>
        </w:rPr>
        <w:t>of these assaults,</w:t>
      </w:r>
      <w:r w:rsidR="00294C33">
        <w:rPr>
          <w:rFonts w:ascii="Times New Roman" w:hAnsi="Times New Roman"/>
          <w:sz w:val="28"/>
          <w:szCs w:val="28"/>
        </w:rPr>
        <w:t xml:space="preserve"> which he acted upon.</w:t>
      </w:r>
      <w:r w:rsidR="0064535E">
        <w:rPr>
          <w:rFonts w:ascii="Times New Roman" w:hAnsi="Times New Roman"/>
          <w:sz w:val="28"/>
          <w:szCs w:val="28"/>
        </w:rPr>
        <w:t xml:space="preserve"> </w:t>
      </w:r>
      <w:r w:rsidR="00294C33">
        <w:rPr>
          <w:rFonts w:ascii="Times New Roman" w:hAnsi="Times New Roman"/>
          <w:sz w:val="28"/>
          <w:szCs w:val="28"/>
        </w:rPr>
        <w:t xml:space="preserve"> Further, that future harm is likely is </w:t>
      </w:r>
      <w:r w:rsidR="008907E8">
        <w:rPr>
          <w:rFonts w:ascii="Times New Roman" w:hAnsi="Times New Roman"/>
          <w:sz w:val="28"/>
          <w:szCs w:val="28"/>
        </w:rPr>
        <w:t>well-supported by the evidence</w:t>
      </w:r>
      <w:r w:rsidR="00294C33">
        <w:rPr>
          <w:rFonts w:ascii="Times New Roman" w:hAnsi="Times New Roman"/>
          <w:sz w:val="28"/>
          <w:szCs w:val="28"/>
        </w:rPr>
        <w:t xml:space="preserve"> from b</w:t>
      </w:r>
      <w:r w:rsidR="008907E8">
        <w:rPr>
          <w:rFonts w:ascii="Times New Roman" w:hAnsi="Times New Roman"/>
          <w:sz w:val="28"/>
          <w:szCs w:val="28"/>
        </w:rPr>
        <w:t>oth Dr. Woodside and Dr. Nesca</w:t>
      </w:r>
      <w:r w:rsidR="00294C33">
        <w:rPr>
          <w:rFonts w:ascii="Times New Roman" w:hAnsi="Times New Roman"/>
          <w:sz w:val="28"/>
          <w:szCs w:val="28"/>
        </w:rPr>
        <w:t>.  Each</w:t>
      </w:r>
      <w:r w:rsidR="008907E8">
        <w:rPr>
          <w:rFonts w:ascii="Times New Roman" w:hAnsi="Times New Roman"/>
          <w:sz w:val="28"/>
          <w:szCs w:val="28"/>
        </w:rPr>
        <w:t xml:space="preserve"> </w:t>
      </w:r>
      <w:r w:rsidR="00294C33">
        <w:rPr>
          <w:rFonts w:ascii="Times New Roman" w:hAnsi="Times New Roman"/>
          <w:sz w:val="28"/>
          <w:szCs w:val="28"/>
        </w:rPr>
        <w:t>determined</w:t>
      </w:r>
      <w:r w:rsidR="008907E8">
        <w:rPr>
          <w:rFonts w:ascii="Times New Roman" w:hAnsi="Times New Roman"/>
          <w:sz w:val="28"/>
          <w:szCs w:val="28"/>
        </w:rPr>
        <w:t xml:space="preserve"> that Mr. Avadluk is at high risk to re-offend.</w:t>
      </w:r>
      <w:r w:rsidR="0064535E">
        <w:rPr>
          <w:rFonts w:ascii="Times New Roman" w:hAnsi="Times New Roman"/>
          <w:sz w:val="28"/>
          <w:szCs w:val="28"/>
        </w:rPr>
        <w:t xml:space="preserve"> </w:t>
      </w:r>
      <w:r w:rsidR="008907E8">
        <w:rPr>
          <w:rFonts w:ascii="Times New Roman" w:hAnsi="Times New Roman"/>
          <w:sz w:val="28"/>
          <w:szCs w:val="28"/>
        </w:rPr>
        <w:t xml:space="preserve"> </w:t>
      </w:r>
      <w:r w:rsidR="00CE5EDF">
        <w:rPr>
          <w:rFonts w:ascii="Times New Roman" w:hAnsi="Times New Roman"/>
          <w:sz w:val="28"/>
          <w:szCs w:val="28"/>
        </w:rPr>
        <w:t>Dr. Nesca concluded specifically that Mr. Avadluk is a sexually deviant offender at high risk to commit further sexual offences and identified his sexual deviance as a criminogenic factor.  He also found that Mr. Avadluk has significant  impulse</w:t>
      </w:r>
      <w:r w:rsidR="00203317">
        <w:rPr>
          <w:rFonts w:ascii="Times New Roman" w:hAnsi="Times New Roman"/>
          <w:sz w:val="28"/>
          <w:szCs w:val="28"/>
        </w:rPr>
        <w:t xml:space="preserve"> control problems</w:t>
      </w:r>
      <w:r w:rsidR="00CE5EDF">
        <w:rPr>
          <w:rFonts w:ascii="Times New Roman" w:hAnsi="Times New Roman"/>
          <w:sz w:val="28"/>
          <w:szCs w:val="28"/>
        </w:rPr>
        <w:t xml:space="preserve">.  </w:t>
      </w:r>
    </w:p>
    <w:p w:rsidR="008D0204" w:rsidRPr="008D0204" w:rsidRDefault="008D0204" w:rsidP="008D0204">
      <w:pPr>
        <w:pStyle w:val="ListParagraph"/>
        <w:spacing w:after="240" w:line="240" w:lineRule="auto"/>
        <w:ind w:left="0"/>
        <w:contextualSpacing w:val="0"/>
        <w:jc w:val="both"/>
        <w:rPr>
          <w:rFonts w:ascii="Times New Roman" w:hAnsi="Times New Roman"/>
          <w:b/>
          <w:i/>
          <w:sz w:val="28"/>
          <w:szCs w:val="28"/>
        </w:rPr>
      </w:pPr>
      <w:r>
        <w:rPr>
          <w:rFonts w:ascii="Times New Roman" w:hAnsi="Times New Roman"/>
          <w:b/>
          <w:i/>
          <w:sz w:val="28"/>
          <w:szCs w:val="28"/>
        </w:rPr>
        <w:t>Sentence</w:t>
      </w:r>
    </w:p>
    <w:p w:rsidR="00D05BAB" w:rsidRDefault="00742E59"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Having found Mr. Avadluk is a dangerous offender, </w:t>
      </w:r>
      <w:r w:rsidR="007145FD">
        <w:rPr>
          <w:rFonts w:ascii="Times New Roman" w:hAnsi="Times New Roman"/>
          <w:sz w:val="28"/>
          <w:szCs w:val="28"/>
        </w:rPr>
        <w:t xml:space="preserve">I am bound to impose an indeterminate sentence unless I am satisfied that </w:t>
      </w:r>
      <w:r>
        <w:rPr>
          <w:rFonts w:ascii="Times New Roman" w:hAnsi="Times New Roman"/>
          <w:sz w:val="28"/>
          <w:szCs w:val="28"/>
        </w:rPr>
        <w:t>there is a reasonable expectation that the public can be adequately protected by the combination of a</w:t>
      </w:r>
      <w:r w:rsidR="005A591D">
        <w:rPr>
          <w:rFonts w:ascii="Times New Roman" w:hAnsi="Times New Roman"/>
          <w:sz w:val="28"/>
          <w:szCs w:val="28"/>
        </w:rPr>
        <w:t xml:space="preserve"> term of</w:t>
      </w:r>
      <w:r>
        <w:rPr>
          <w:rFonts w:ascii="Times New Roman" w:hAnsi="Times New Roman"/>
          <w:sz w:val="28"/>
          <w:szCs w:val="28"/>
        </w:rPr>
        <w:t xml:space="preserve"> custody followed by a long-term supervision order. </w:t>
      </w:r>
      <w:r w:rsidR="0064535E">
        <w:rPr>
          <w:rFonts w:ascii="Times New Roman" w:hAnsi="Times New Roman"/>
          <w:sz w:val="28"/>
          <w:szCs w:val="28"/>
        </w:rPr>
        <w:t xml:space="preserve"> </w:t>
      </w:r>
      <w:r w:rsidR="005A591D">
        <w:rPr>
          <w:rFonts w:ascii="Times New Roman" w:hAnsi="Times New Roman"/>
          <w:sz w:val="28"/>
          <w:szCs w:val="28"/>
        </w:rPr>
        <w:t>Defence counsel submits that the lesser measure is feasible and appropriate.  The Crown submits that the public will not be adequately protected with anything short of an indeterminate sentence.</w:t>
      </w:r>
    </w:p>
    <w:p w:rsidR="004E3DD1" w:rsidRDefault="00925093"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Def</w:t>
      </w:r>
      <w:r w:rsidR="00797673">
        <w:rPr>
          <w:rFonts w:ascii="Times New Roman" w:hAnsi="Times New Roman"/>
          <w:sz w:val="28"/>
          <w:szCs w:val="28"/>
        </w:rPr>
        <w:t xml:space="preserve">ence counsel’s argument is premised on </w:t>
      </w:r>
      <w:r>
        <w:rPr>
          <w:rFonts w:ascii="Times New Roman" w:hAnsi="Times New Roman"/>
          <w:sz w:val="28"/>
          <w:szCs w:val="28"/>
        </w:rPr>
        <w:t xml:space="preserve">Mr. Avadluk not having had the benefit of intensive sex offender and other treatment </w:t>
      </w:r>
      <w:r w:rsidR="004D0A76">
        <w:rPr>
          <w:rFonts w:ascii="Times New Roman" w:hAnsi="Times New Roman"/>
          <w:sz w:val="28"/>
          <w:szCs w:val="28"/>
        </w:rPr>
        <w:t xml:space="preserve">specifically </w:t>
      </w:r>
      <w:r>
        <w:rPr>
          <w:rFonts w:ascii="Times New Roman" w:hAnsi="Times New Roman"/>
          <w:sz w:val="28"/>
          <w:szCs w:val="28"/>
        </w:rPr>
        <w:t>targeting his criminogenic factors.</w:t>
      </w:r>
      <w:r w:rsidR="009964B5">
        <w:rPr>
          <w:rFonts w:ascii="Times New Roman" w:hAnsi="Times New Roman"/>
          <w:sz w:val="28"/>
          <w:szCs w:val="28"/>
        </w:rPr>
        <w:t xml:space="preserve"> </w:t>
      </w:r>
      <w:r>
        <w:rPr>
          <w:rFonts w:ascii="Times New Roman" w:hAnsi="Times New Roman"/>
          <w:sz w:val="28"/>
          <w:szCs w:val="28"/>
        </w:rPr>
        <w:t xml:space="preserve"> Moreover, </w:t>
      </w:r>
      <w:r w:rsidR="004D0A76">
        <w:rPr>
          <w:rFonts w:ascii="Times New Roman" w:hAnsi="Times New Roman"/>
          <w:sz w:val="28"/>
          <w:szCs w:val="28"/>
        </w:rPr>
        <w:t xml:space="preserve">he is just now coming to terms with </w:t>
      </w:r>
      <w:r>
        <w:rPr>
          <w:rFonts w:ascii="Times New Roman" w:hAnsi="Times New Roman"/>
          <w:sz w:val="28"/>
          <w:szCs w:val="28"/>
        </w:rPr>
        <w:t xml:space="preserve">the impact </w:t>
      </w:r>
      <w:r w:rsidR="004D0A76">
        <w:rPr>
          <w:rFonts w:ascii="Times New Roman" w:hAnsi="Times New Roman"/>
          <w:sz w:val="28"/>
          <w:szCs w:val="28"/>
        </w:rPr>
        <w:t xml:space="preserve">his experience as a victim </w:t>
      </w:r>
      <w:r>
        <w:rPr>
          <w:rFonts w:ascii="Times New Roman" w:hAnsi="Times New Roman"/>
          <w:sz w:val="28"/>
          <w:szCs w:val="28"/>
        </w:rPr>
        <w:t xml:space="preserve">of sexual assaults </w:t>
      </w:r>
      <w:r w:rsidR="004D0A76">
        <w:rPr>
          <w:rFonts w:ascii="Times New Roman" w:hAnsi="Times New Roman"/>
          <w:sz w:val="28"/>
          <w:szCs w:val="28"/>
        </w:rPr>
        <w:t xml:space="preserve">and he has not had treatment </w:t>
      </w:r>
      <w:r w:rsidR="00AD1CC2">
        <w:rPr>
          <w:rFonts w:ascii="Times New Roman" w:hAnsi="Times New Roman"/>
          <w:sz w:val="28"/>
          <w:szCs w:val="28"/>
        </w:rPr>
        <w:t>for</w:t>
      </w:r>
      <w:r w:rsidR="004D0A76">
        <w:rPr>
          <w:rFonts w:ascii="Times New Roman" w:hAnsi="Times New Roman"/>
          <w:sz w:val="28"/>
          <w:szCs w:val="28"/>
        </w:rPr>
        <w:t xml:space="preserve"> this,</w:t>
      </w:r>
      <w:r>
        <w:rPr>
          <w:rFonts w:ascii="Times New Roman" w:hAnsi="Times New Roman"/>
          <w:sz w:val="28"/>
          <w:szCs w:val="28"/>
        </w:rPr>
        <w:t xml:space="preserve"> nor treatment to deal with the effects of his chaotic childhood and his experience in residential school.</w:t>
      </w:r>
      <w:r w:rsidR="004E3DD1">
        <w:rPr>
          <w:rFonts w:ascii="Times New Roman" w:hAnsi="Times New Roman"/>
          <w:sz w:val="28"/>
          <w:szCs w:val="28"/>
        </w:rPr>
        <w:t xml:space="preserve">  </w:t>
      </w:r>
      <w:r w:rsidR="00797673">
        <w:rPr>
          <w:rFonts w:ascii="Times New Roman" w:hAnsi="Times New Roman"/>
          <w:sz w:val="28"/>
          <w:szCs w:val="28"/>
        </w:rPr>
        <w:t>The Court is asked to draw the conclusion that if given the chance to access appropriate treatment, Mr. Avadluk will, within a set period of time, be manageable in the community and will eventually require no supervision at all.</w:t>
      </w:r>
    </w:p>
    <w:p w:rsidR="004D0A76" w:rsidRPr="00AD1CC2" w:rsidRDefault="002657DB" w:rsidP="00AD1CC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evidence is clear </w:t>
      </w:r>
      <w:r w:rsidR="00AD1CC2">
        <w:rPr>
          <w:rFonts w:ascii="Times New Roman" w:hAnsi="Times New Roman"/>
          <w:sz w:val="28"/>
          <w:szCs w:val="28"/>
        </w:rPr>
        <w:t xml:space="preserve">that </w:t>
      </w:r>
      <w:r>
        <w:rPr>
          <w:rFonts w:ascii="Times New Roman" w:hAnsi="Times New Roman"/>
          <w:sz w:val="28"/>
          <w:szCs w:val="28"/>
        </w:rPr>
        <w:t xml:space="preserve">there is </w:t>
      </w:r>
      <w:r w:rsidR="004E3DD1">
        <w:rPr>
          <w:rFonts w:ascii="Times New Roman" w:hAnsi="Times New Roman"/>
          <w:sz w:val="28"/>
          <w:szCs w:val="28"/>
        </w:rPr>
        <w:t>treatment available through the CSC, both institutionally and in the community, which would target Mr.</w:t>
      </w:r>
      <w:r w:rsidR="00A96854">
        <w:rPr>
          <w:rFonts w:ascii="Times New Roman" w:hAnsi="Times New Roman"/>
          <w:sz w:val="28"/>
          <w:szCs w:val="28"/>
        </w:rPr>
        <w:t xml:space="preserve"> Avadluk’s criminogenic factors. </w:t>
      </w:r>
      <w:r w:rsidR="004E3DD1">
        <w:rPr>
          <w:rFonts w:ascii="Times New Roman" w:hAnsi="Times New Roman"/>
          <w:sz w:val="28"/>
          <w:szCs w:val="28"/>
        </w:rPr>
        <w:t xml:space="preserve">Mr. Avadluk has indicated a willingness to take it and wants the opportunity to do so.  </w:t>
      </w:r>
      <w:r w:rsidR="00A96854" w:rsidRPr="00AD1CC2">
        <w:rPr>
          <w:rFonts w:ascii="Times New Roman" w:hAnsi="Times New Roman"/>
          <w:sz w:val="28"/>
          <w:szCs w:val="28"/>
        </w:rPr>
        <w:t>I</w:t>
      </w:r>
      <w:r w:rsidR="004D0A76" w:rsidRPr="00AD1CC2">
        <w:rPr>
          <w:rFonts w:ascii="Times New Roman" w:hAnsi="Times New Roman"/>
          <w:sz w:val="28"/>
          <w:szCs w:val="28"/>
        </w:rPr>
        <w:t xml:space="preserve"> am not</w:t>
      </w:r>
      <w:r w:rsidR="00AD1CC2">
        <w:rPr>
          <w:rFonts w:ascii="Times New Roman" w:hAnsi="Times New Roman"/>
          <w:sz w:val="28"/>
          <w:szCs w:val="28"/>
        </w:rPr>
        <w:t>, however,</w:t>
      </w:r>
      <w:r w:rsidR="004D0A76" w:rsidRPr="00AD1CC2">
        <w:rPr>
          <w:rFonts w:ascii="Times New Roman" w:hAnsi="Times New Roman"/>
          <w:sz w:val="28"/>
          <w:szCs w:val="28"/>
        </w:rPr>
        <w:t xml:space="preserve"> satisfied </w:t>
      </w:r>
      <w:r w:rsidR="00AD1CC2">
        <w:rPr>
          <w:rFonts w:ascii="Times New Roman" w:hAnsi="Times New Roman"/>
          <w:sz w:val="28"/>
          <w:szCs w:val="28"/>
        </w:rPr>
        <w:t xml:space="preserve">that </w:t>
      </w:r>
      <w:r w:rsidR="004D0A76" w:rsidRPr="00AD1CC2">
        <w:rPr>
          <w:rFonts w:ascii="Times New Roman" w:hAnsi="Times New Roman"/>
          <w:sz w:val="28"/>
          <w:szCs w:val="28"/>
        </w:rPr>
        <w:t xml:space="preserve">there is a </w:t>
      </w:r>
      <w:r w:rsidR="00524302" w:rsidRPr="00AD1CC2">
        <w:rPr>
          <w:rFonts w:ascii="Times New Roman" w:hAnsi="Times New Roman"/>
          <w:sz w:val="28"/>
          <w:szCs w:val="28"/>
        </w:rPr>
        <w:t xml:space="preserve">reasonable expectation </w:t>
      </w:r>
      <w:r w:rsidR="004D0A76" w:rsidRPr="00AD1CC2">
        <w:rPr>
          <w:rFonts w:ascii="Times New Roman" w:hAnsi="Times New Roman"/>
          <w:sz w:val="28"/>
          <w:szCs w:val="28"/>
        </w:rPr>
        <w:t xml:space="preserve">that </w:t>
      </w:r>
      <w:r w:rsidR="00AD1CC2">
        <w:rPr>
          <w:rFonts w:ascii="Times New Roman" w:hAnsi="Times New Roman"/>
          <w:sz w:val="28"/>
          <w:szCs w:val="28"/>
        </w:rPr>
        <w:t xml:space="preserve">imposing </w:t>
      </w:r>
      <w:r w:rsidR="004D0A76" w:rsidRPr="00AD1CC2">
        <w:rPr>
          <w:rFonts w:ascii="Times New Roman" w:hAnsi="Times New Roman"/>
          <w:sz w:val="28"/>
          <w:szCs w:val="28"/>
        </w:rPr>
        <w:t xml:space="preserve">a determinate sentence and a long-term supervision order will adequately protect the public.  There are a number of reasons for this.  </w:t>
      </w:r>
    </w:p>
    <w:p w:rsidR="00BE59E0" w:rsidRPr="007D39A3" w:rsidRDefault="007D39A3" w:rsidP="0064535E">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First,</w:t>
      </w:r>
      <w:r w:rsidR="00EA4882" w:rsidRPr="007D39A3">
        <w:rPr>
          <w:rFonts w:ascii="Times New Roman" w:hAnsi="Times New Roman"/>
          <w:sz w:val="28"/>
          <w:szCs w:val="28"/>
        </w:rPr>
        <w:t xml:space="preserve"> </w:t>
      </w:r>
      <w:r w:rsidR="00CE44D0" w:rsidRPr="007D39A3">
        <w:rPr>
          <w:rFonts w:ascii="Times New Roman" w:hAnsi="Times New Roman"/>
          <w:sz w:val="28"/>
          <w:szCs w:val="28"/>
        </w:rPr>
        <w:t>it</w:t>
      </w:r>
      <w:r w:rsidR="004D0A76" w:rsidRPr="007D39A3">
        <w:rPr>
          <w:rFonts w:ascii="Times New Roman" w:hAnsi="Times New Roman"/>
          <w:sz w:val="28"/>
          <w:szCs w:val="28"/>
        </w:rPr>
        <w:t xml:space="preserve"> is clear from the evidence of both Dr. Woodside and Dr. Nesca that Mr. Avadluk has </w:t>
      </w:r>
      <w:r w:rsidR="004A3700" w:rsidRPr="007D39A3">
        <w:rPr>
          <w:rFonts w:ascii="Times New Roman" w:hAnsi="Times New Roman"/>
          <w:sz w:val="28"/>
          <w:szCs w:val="28"/>
        </w:rPr>
        <w:t>a vas</w:t>
      </w:r>
      <w:r w:rsidR="00CE44D0" w:rsidRPr="007D39A3">
        <w:rPr>
          <w:rFonts w:ascii="Times New Roman" w:hAnsi="Times New Roman"/>
          <w:sz w:val="28"/>
          <w:szCs w:val="28"/>
        </w:rPr>
        <w:t>t</w:t>
      </w:r>
      <w:r w:rsidR="004A3700" w:rsidRPr="007D39A3">
        <w:rPr>
          <w:rFonts w:ascii="Times New Roman" w:hAnsi="Times New Roman"/>
          <w:sz w:val="28"/>
          <w:szCs w:val="28"/>
        </w:rPr>
        <w:t xml:space="preserve"> array of </w:t>
      </w:r>
      <w:r w:rsidR="004D0A76" w:rsidRPr="007D39A3">
        <w:rPr>
          <w:rFonts w:ascii="Times New Roman" w:hAnsi="Times New Roman"/>
          <w:sz w:val="28"/>
          <w:szCs w:val="28"/>
        </w:rPr>
        <w:t>psychological problems</w:t>
      </w:r>
      <w:r w:rsidR="004A3700" w:rsidRPr="007D39A3">
        <w:rPr>
          <w:rFonts w:ascii="Times New Roman" w:hAnsi="Times New Roman"/>
          <w:sz w:val="28"/>
          <w:szCs w:val="28"/>
        </w:rPr>
        <w:t>, probl</w:t>
      </w:r>
      <w:r w:rsidR="00CE44D0" w:rsidRPr="007D39A3">
        <w:rPr>
          <w:rFonts w:ascii="Times New Roman" w:hAnsi="Times New Roman"/>
          <w:sz w:val="28"/>
          <w:szCs w:val="28"/>
        </w:rPr>
        <w:t xml:space="preserve">ematic personality traits, impulse </w:t>
      </w:r>
      <w:r w:rsidR="00A96854">
        <w:rPr>
          <w:rFonts w:ascii="Times New Roman" w:hAnsi="Times New Roman"/>
          <w:sz w:val="28"/>
          <w:szCs w:val="28"/>
        </w:rPr>
        <w:lastRenderedPageBreak/>
        <w:t xml:space="preserve">and anger </w:t>
      </w:r>
      <w:r w:rsidR="00CE44D0" w:rsidRPr="007D39A3">
        <w:rPr>
          <w:rFonts w:ascii="Times New Roman" w:hAnsi="Times New Roman"/>
          <w:sz w:val="28"/>
          <w:szCs w:val="28"/>
        </w:rPr>
        <w:t>control problems</w:t>
      </w:r>
      <w:r w:rsidR="00A96854">
        <w:rPr>
          <w:rFonts w:ascii="Times New Roman" w:hAnsi="Times New Roman"/>
          <w:sz w:val="28"/>
          <w:szCs w:val="28"/>
        </w:rPr>
        <w:t xml:space="preserve">, </w:t>
      </w:r>
      <w:r w:rsidR="00DB63AF">
        <w:rPr>
          <w:rFonts w:ascii="Times New Roman" w:hAnsi="Times New Roman"/>
          <w:sz w:val="28"/>
          <w:szCs w:val="28"/>
        </w:rPr>
        <w:t xml:space="preserve">a </w:t>
      </w:r>
      <w:r w:rsidR="00A96854">
        <w:rPr>
          <w:rFonts w:ascii="Times New Roman" w:hAnsi="Times New Roman"/>
          <w:sz w:val="28"/>
          <w:szCs w:val="28"/>
        </w:rPr>
        <w:t>limited capacity for empathy,</w:t>
      </w:r>
      <w:r w:rsidR="00CE44D0" w:rsidRPr="007D39A3">
        <w:rPr>
          <w:rFonts w:ascii="Times New Roman" w:hAnsi="Times New Roman"/>
          <w:sz w:val="28"/>
          <w:szCs w:val="28"/>
        </w:rPr>
        <w:t xml:space="preserve"> and a serious</w:t>
      </w:r>
      <w:r w:rsidR="004A3700" w:rsidRPr="007D39A3">
        <w:rPr>
          <w:rFonts w:ascii="Times New Roman" w:hAnsi="Times New Roman"/>
          <w:sz w:val="28"/>
          <w:szCs w:val="28"/>
        </w:rPr>
        <w:t xml:space="preserve"> addiction</w:t>
      </w:r>
      <w:r w:rsidR="00CE44D0" w:rsidRPr="007D39A3">
        <w:rPr>
          <w:rFonts w:ascii="Times New Roman" w:hAnsi="Times New Roman"/>
          <w:sz w:val="28"/>
          <w:szCs w:val="28"/>
        </w:rPr>
        <w:t xml:space="preserve"> to alcohol</w:t>
      </w:r>
      <w:r w:rsidR="00E62062" w:rsidRPr="007D39A3">
        <w:rPr>
          <w:rFonts w:ascii="Times New Roman" w:hAnsi="Times New Roman"/>
          <w:sz w:val="28"/>
          <w:szCs w:val="28"/>
        </w:rPr>
        <w:t xml:space="preserve">.  These </w:t>
      </w:r>
      <w:r w:rsidR="00457BB9">
        <w:rPr>
          <w:rFonts w:ascii="Times New Roman" w:hAnsi="Times New Roman"/>
          <w:sz w:val="28"/>
          <w:szCs w:val="28"/>
        </w:rPr>
        <w:t>drive his violent conduct</w:t>
      </w:r>
      <w:r w:rsidR="00203317">
        <w:rPr>
          <w:rFonts w:ascii="Times New Roman" w:hAnsi="Times New Roman"/>
          <w:sz w:val="28"/>
          <w:szCs w:val="28"/>
        </w:rPr>
        <w:t xml:space="preserve">. </w:t>
      </w:r>
      <w:r w:rsidR="00457BB9">
        <w:rPr>
          <w:rFonts w:ascii="Times New Roman" w:hAnsi="Times New Roman"/>
          <w:sz w:val="28"/>
          <w:szCs w:val="28"/>
        </w:rPr>
        <w:t xml:space="preserve">Dr. Woodside’s view </w:t>
      </w:r>
      <w:r w:rsidR="00203317">
        <w:rPr>
          <w:rFonts w:ascii="Times New Roman" w:hAnsi="Times New Roman"/>
          <w:sz w:val="28"/>
          <w:szCs w:val="28"/>
        </w:rPr>
        <w:t xml:space="preserve">is that </w:t>
      </w:r>
      <w:r w:rsidR="00457BB9">
        <w:rPr>
          <w:rFonts w:ascii="Times New Roman" w:hAnsi="Times New Roman"/>
          <w:sz w:val="28"/>
          <w:szCs w:val="28"/>
        </w:rPr>
        <w:t xml:space="preserve">they militate against the prospect of successful </w:t>
      </w:r>
      <w:r w:rsidR="00203317">
        <w:rPr>
          <w:rFonts w:ascii="Times New Roman" w:hAnsi="Times New Roman"/>
          <w:sz w:val="28"/>
          <w:szCs w:val="28"/>
        </w:rPr>
        <w:t xml:space="preserve">treatment. </w:t>
      </w:r>
      <w:r w:rsidR="00457BB9">
        <w:rPr>
          <w:rFonts w:ascii="Times New Roman" w:hAnsi="Times New Roman"/>
          <w:sz w:val="28"/>
          <w:szCs w:val="28"/>
        </w:rPr>
        <w:t xml:space="preserve">While I do not </w:t>
      </w:r>
      <w:r w:rsidR="00E13DFE">
        <w:rPr>
          <w:rFonts w:ascii="Times New Roman" w:hAnsi="Times New Roman"/>
          <w:sz w:val="28"/>
          <w:szCs w:val="28"/>
        </w:rPr>
        <w:t xml:space="preserve">conclude </w:t>
      </w:r>
      <w:r w:rsidR="00457BB9">
        <w:rPr>
          <w:rFonts w:ascii="Times New Roman" w:hAnsi="Times New Roman"/>
          <w:sz w:val="28"/>
          <w:szCs w:val="28"/>
        </w:rPr>
        <w:t>CSC programming will be ineffective</w:t>
      </w:r>
      <w:r w:rsidR="00E13DFE">
        <w:rPr>
          <w:rFonts w:ascii="Times New Roman" w:hAnsi="Times New Roman"/>
          <w:sz w:val="28"/>
          <w:szCs w:val="28"/>
        </w:rPr>
        <w:t xml:space="preserve"> or insufficient in meeting Mr. Avadluk’s needs </w:t>
      </w:r>
      <w:r w:rsidR="00E13DFE">
        <w:rPr>
          <w:rFonts w:ascii="Times New Roman" w:hAnsi="Times New Roman"/>
          <w:i/>
          <w:sz w:val="28"/>
          <w:szCs w:val="28"/>
        </w:rPr>
        <w:t>eventually</w:t>
      </w:r>
      <w:r w:rsidR="00E13DFE">
        <w:rPr>
          <w:rFonts w:ascii="Times New Roman" w:hAnsi="Times New Roman"/>
          <w:sz w:val="28"/>
          <w:szCs w:val="28"/>
        </w:rPr>
        <w:t>,</w:t>
      </w:r>
      <w:r w:rsidR="00457BB9">
        <w:rPr>
          <w:rFonts w:ascii="Times New Roman" w:hAnsi="Times New Roman"/>
          <w:sz w:val="28"/>
          <w:szCs w:val="28"/>
        </w:rPr>
        <w:t xml:space="preserve"> </w:t>
      </w:r>
      <w:r w:rsidR="002A3098" w:rsidRPr="007D39A3">
        <w:rPr>
          <w:rFonts w:ascii="Times New Roman" w:hAnsi="Times New Roman"/>
          <w:sz w:val="28"/>
          <w:szCs w:val="28"/>
        </w:rPr>
        <w:t xml:space="preserve">I am not convinced </w:t>
      </w:r>
      <w:r w:rsidR="00E13DFE">
        <w:rPr>
          <w:rFonts w:ascii="Times New Roman" w:hAnsi="Times New Roman"/>
          <w:sz w:val="28"/>
          <w:szCs w:val="28"/>
        </w:rPr>
        <w:t>he</w:t>
      </w:r>
      <w:r w:rsidR="002A3098" w:rsidRPr="007D39A3">
        <w:rPr>
          <w:rFonts w:ascii="Times New Roman" w:hAnsi="Times New Roman"/>
          <w:sz w:val="28"/>
          <w:szCs w:val="28"/>
        </w:rPr>
        <w:t xml:space="preserve"> will get to the point where can control his anger</w:t>
      </w:r>
      <w:r w:rsidR="00E62062" w:rsidRPr="007D39A3">
        <w:rPr>
          <w:rFonts w:ascii="Times New Roman" w:hAnsi="Times New Roman"/>
          <w:sz w:val="28"/>
          <w:szCs w:val="28"/>
        </w:rPr>
        <w:t>, his aggression and</w:t>
      </w:r>
      <w:r w:rsidR="002A3098" w:rsidRPr="007D39A3">
        <w:rPr>
          <w:rFonts w:ascii="Times New Roman" w:hAnsi="Times New Roman"/>
          <w:sz w:val="28"/>
          <w:szCs w:val="28"/>
        </w:rPr>
        <w:t xml:space="preserve"> his sexual impulses</w:t>
      </w:r>
      <w:r w:rsidR="00E62062" w:rsidRPr="007D39A3">
        <w:rPr>
          <w:rFonts w:ascii="Times New Roman" w:hAnsi="Times New Roman"/>
          <w:sz w:val="28"/>
          <w:szCs w:val="28"/>
        </w:rPr>
        <w:t xml:space="preserve"> any time soon</w:t>
      </w:r>
      <w:r w:rsidR="002A3098" w:rsidRPr="007D39A3">
        <w:rPr>
          <w:rFonts w:ascii="Times New Roman" w:hAnsi="Times New Roman"/>
          <w:sz w:val="28"/>
          <w:szCs w:val="28"/>
        </w:rPr>
        <w:t xml:space="preserve">. </w:t>
      </w:r>
      <w:r w:rsidR="004A3700" w:rsidRPr="007D39A3">
        <w:rPr>
          <w:rFonts w:ascii="Times New Roman" w:hAnsi="Times New Roman"/>
          <w:sz w:val="28"/>
          <w:szCs w:val="28"/>
        </w:rPr>
        <w:t xml:space="preserve"> There is si</w:t>
      </w:r>
      <w:r w:rsidR="00BE59E0" w:rsidRPr="007D39A3">
        <w:rPr>
          <w:rFonts w:ascii="Times New Roman" w:hAnsi="Times New Roman"/>
          <w:sz w:val="28"/>
          <w:szCs w:val="28"/>
        </w:rPr>
        <w:t>mply no way of predicting how long it w</w:t>
      </w:r>
      <w:r w:rsidR="00E62062" w:rsidRPr="007D39A3">
        <w:rPr>
          <w:rFonts w:ascii="Times New Roman" w:hAnsi="Times New Roman"/>
          <w:sz w:val="28"/>
          <w:szCs w:val="28"/>
        </w:rPr>
        <w:t>ill take to see improvement, if there is to be any.</w:t>
      </w:r>
      <w:r w:rsidR="00457BB9">
        <w:rPr>
          <w:rFonts w:ascii="Times New Roman" w:hAnsi="Times New Roman"/>
          <w:sz w:val="28"/>
          <w:szCs w:val="28"/>
        </w:rPr>
        <w:t xml:space="preserve">  </w:t>
      </w:r>
    </w:p>
    <w:p w:rsidR="00E62062" w:rsidRDefault="00CE44D0" w:rsidP="008926CE">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Second, </w:t>
      </w:r>
      <w:r w:rsidR="00E62062">
        <w:rPr>
          <w:rFonts w:ascii="Times New Roman" w:hAnsi="Times New Roman"/>
          <w:sz w:val="28"/>
          <w:szCs w:val="28"/>
        </w:rPr>
        <w:t xml:space="preserve">whether Mr. Avadluk will have an opportunity to complete intensive programming within the confines of the period of custody his </w:t>
      </w:r>
      <w:r w:rsidR="00457BB9">
        <w:rPr>
          <w:rFonts w:ascii="Times New Roman" w:hAnsi="Times New Roman"/>
          <w:sz w:val="28"/>
          <w:szCs w:val="28"/>
        </w:rPr>
        <w:t>counsel suggests is wholly uncertain</w:t>
      </w:r>
      <w:r w:rsidR="00E13DFE">
        <w:rPr>
          <w:rFonts w:ascii="Times New Roman" w:hAnsi="Times New Roman"/>
          <w:sz w:val="28"/>
          <w:szCs w:val="28"/>
        </w:rPr>
        <w:t xml:space="preserve"> and, in my view, unlikely</w:t>
      </w:r>
      <w:r w:rsidR="00457BB9">
        <w:rPr>
          <w:rFonts w:ascii="Times New Roman" w:hAnsi="Times New Roman"/>
          <w:sz w:val="28"/>
          <w:szCs w:val="28"/>
        </w:rPr>
        <w:t>.</w:t>
      </w:r>
      <w:r w:rsidR="00E62062">
        <w:rPr>
          <w:rFonts w:ascii="Times New Roman" w:hAnsi="Times New Roman"/>
          <w:sz w:val="28"/>
          <w:szCs w:val="28"/>
        </w:rPr>
        <w:t xml:space="preserve">  The t</w:t>
      </w:r>
      <w:r>
        <w:rPr>
          <w:rFonts w:ascii="Times New Roman" w:hAnsi="Times New Roman"/>
          <w:sz w:val="28"/>
          <w:szCs w:val="28"/>
        </w:rPr>
        <w:t>ime frame of two and a half to three years</w:t>
      </w:r>
      <w:r w:rsidR="00E62062">
        <w:rPr>
          <w:rFonts w:ascii="Times New Roman" w:hAnsi="Times New Roman"/>
          <w:sz w:val="28"/>
          <w:szCs w:val="28"/>
        </w:rPr>
        <w:t xml:space="preserve"> to get treatment, which both Ms. Sparvier and </w:t>
      </w:r>
      <w:r>
        <w:rPr>
          <w:rFonts w:ascii="Times New Roman" w:hAnsi="Times New Roman"/>
          <w:sz w:val="28"/>
          <w:szCs w:val="28"/>
        </w:rPr>
        <w:t>Mr. Gonzo estimated</w:t>
      </w:r>
      <w:r w:rsidR="00E62062">
        <w:rPr>
          <w:rFonts w:ascii="Times New Roman" w:hAnsi="Times New Roman"/>
          <w:sz w:val="28"/>
          <w:szCs w:val="28"/>
        </w:rPr>
        <w:t>,</w:t>
      </w:r>
      <w:r>
        <w:rPr>
          <w:rFonts w:ascii="Times New Roman" w:hAnsi="Times New Roman"/>
          <w:sz w:val="28"/>
          <w:szCs w:val="28"/>
        </w:rPr>
        <w:t xml:space="preserve"> is a “best case scenario”.  It is a tight timeline based on a number of contingencies lining up</w:t>
      </w:r>
      <w:r w:rsidR="00C402E9">
        <w:rPr>
          <w:rFonts w:ascii="Times New Roman" w:hAnsi="Times New Roman"/>
          <w:sz w:val="28"/>
          <w:szCs w:val="28"/>
        </w:rPr>
        <w:t>, including space</w:t>
      </w:r>
      <w:r>
        <w:rPr>
          <w:rFonts w:ascii="Times New Roman" w:hAnsi="Times New Roman"/>
          <w:sz w:val="28"/>
          <w:szCs w:val="28"/>
        </w:rPr>
        <w:t xml:space="preserve"> in the appropriate institution and space in the program.</w:t>
      </w:r>
      <w:r w:rsidR="0064535E">
        <w:rPr>
          <w:rFonts w:ascii="Times New Roman" w:hAnsi="Times New Roman"/>
          <w:sz w:val="28"/>
          <w:szCs w:val="28"/>
        </w:rPr>
        <w:t xml:space="preserve"> </w:t>
      </w:r>
      <w:r w:rsidR="008926CE">
        <w:rPr>
          <w:rFonts w:ascii="Times New Roman" w:hAnsi="Times New Roman"/>
          <w:sz w:val="28"/>
          <w:szCs w:val="28"/>
        </w:rPr>
        <w:t xml:space="preserve"> </w:t>
      </w:r>
      <w:r w:rsidR="00E62062">
        <w:rPr>
          <w:rFonts w:ascii="Times New Roman" w:hAnsi="Times New Roman"/>
          <w:sz w:val="28"/>
          <w:szCs w:val="28"/>
        </w:rPr>
        <w:t>The plan also assumes Mr. Avadluk will complete the treatment and that he will respond positively to it</w:t>
      </w:r>
      <w:r w:rsidR="00E13DFE">
        <w:rPr>
          <w:rFonts w:ascii="Times New Roman" w:hAnsi="Times New Roman"/>
          <w:sz w:val="28"/>
          <w:szCs w:val="28"/>
        </w:rPr>
        <w:t xml:space="preserve"> in a relatively short time frame</w:t>
      </w:r>
      <w:r w:rsidR="00E62062">
        <w:rPr>
          <w:rFonts w:ascii="Times New Roman" w:hAnsi="Times New Roman"/>
          <w:sz w:val="28"/>
          <w:szCs w:val="28"/>
        </w:rPr>
        <w:t>.</w:t>
      </w:r>
      <w:r w:rsidR="009964B5">
        <w:rPr>
          <w:rFonts w:ascii="Times New Roman" w:hAnsi="Times New Roman"/>
          <w:sz w:val="28"/>
          <w:szCs w:val="28"/>
        </w:rPr>
        <w:t xml:space="preserve"> </w:t>
      </w:r>
      <w:r w:rsidR="00E62062">
        <w:rPr>
          <w:rFonts w:ascii="Times New Roman" w:hAnsi="Times New Roman"/>
          <w:sz w:val="28"/>
          <w:szCs w:val="28"/>
        </w:rPr>
        <w:t xml:space="preserve"> </w:t>
      </w:r>
      <w:r w:rsidR="00A96854">
        <w:rPr>
          <w:rFonts w:ascii="Times New Roman" w:hAnsi="Times New Roman"/>
          <w:sz w:val="28"/>
          <w:szCs w:val="28"/>
        </w:rPr>
        <w:t xml:space="preserve">Again, this cannot be predicted with any reasonable degree of certainty.  </w:t>
      </w:r>
    </w:p>
    <w:p w:rsidR="00DD2E2F" w:rsidRDefault="008926CE" w:rsidP="008926CE">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I</w:t>
      </w:r>
      <w:r w:rsidR="00682020">
        <w:rPr>
          <w:rFonts w:ascii="Times New Roman" w:hAnsi="Times New Roman"/>
          <w:sz w:val="28"/>
          <w:szCs w:val="28"/>
        </w:rPr>
        <w:t>ncreasing the length of the sentence t</w:t>
      </w:r>
      <w:r>
        <w:rPr>
          <w:rFonts w:ascii="Times New Roman" w:hAnsi="Times New Roman"/>
          <w:sz w:val="28"/>
          <w:szCs w:val="28"/>
        </w:rPr>
        <w:t>o accommodate the contingencies is not an option.</w:t>
      </w:r>
      <w:r w:rsidR="0064535E">
        <w:rPr>
          <w:rFonts w:ascii="Times New Roman" w:hAnsi="Times New Roman"/>
          <w:sz w:val="28"/>
          <w:szCs w:val="28"/>
        </w:rPr>
        <w:t xml:space="preserve"> </w:t>
      </w:r>
      <w:r>
        <w:rPr>
          <w:rFonts w:ascii="Times New Roman" w:hAnsi="Times New Roman"/>
          <w:sz w:val="28"/>
          <w:szCs w:val="28"/>
        </w:rPr>
        <w:t xml:space="preserve"> If the court imposes a determinate sentence, </w:t>
      </w:r>
      <w:r w:rsidR="00E62062">
        <w:rPr>
          <w:rFonts w:ascii="Times New Roman" w:hAnsi="Times New Roman"/>
          <w:sz w:val="28"/>
          <w:szCs w:val="28"/>
        </w:rPr>
        <w:t xml:space="preserve">whether or not it is followed by a supervision order, </w:t>
      </w:r>
      <w:r>
        <w:rPr>
          <w:rFonts w:ascii="Times New Roman" w:hAnsi="Times New Roman"/>
          <w:sz w:val="28"/>
          <w:szCs w:val="28"/>
        </w:rPr>
        <w:t xml:space="preserve">it must fall within the range the predicate offence would attract in an ordinary sentencing.  </w:t>
      </w:r>
      <w:r w:rsidR="00DD2E2F">
        <w:rPr>
          <w:rFonts w:ascii="Times New Roman" w:hAnsi="Times New Roman"/>
          <w:i/>
          <w:sz w:val="28"/>
          <w:szCs w:val="28"/>
        </w:rPr>
        <w:t xml:space="preserve">R v Severeright, </w:t>
      </w:r>
      <w:r w:rsidR="00DD2E2F">
        <w:rPr>
          <w:rFonts w:ascii="Times New Roman" w:hAnsi="Times New Roman"/>
          <w:sz w:val="28"/>
          <w:szCs w:val="28"/>
        </w:rPr>
        <w:t xml:space="preserve">2014 ABCA 25 (appeal to SCC dismissed). </w:t>
      </w:r>
    </w:p>
    <w:p w:rsidR="00682020" w:rsidRPr="008926CE" w:rsidRDefault="00682020" w:rsidP="008926CE">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8926CE">
        <w:rPr>
          <w:rFonts w:ascii="Times New Roman" w:hAnsi="Times New Roman"/>
          <w:sz w:val="28"/>
          <w:szCs w:val="28"/>
        </w:rPr>
        <w:t xml:space="preserve">Related to this is Dr. Nesca’s recommendation that Mr. </w:t>
      </w:r>
      <w:r w:rsidR="008926CE">
        <w:rPr>
          <w:rFonts w:ascii="Times New Roman" w:hAnsi="Times New Roman"/>
          <w:sz w:val="28"/>
          <w:szCs w:val="28"/>
        </w:rPr>
        <w:t xml:space="preserve">Avadluk’s sentence be of sufficient length to </w:t>
      </w:r>
      <w:r w:rsidR="00DD2E2F">
        <w:rPr>
          <w:rFonts w:ascii="Times New Roman" w:hAnsi="Times New Roman"/>
          <w:sz w:val="28"/>
          <w:szCs w:val="28"/>
        </w:rPr>
        <w:t xml:space="preserve">coincide with him reaching age fifty to </w:t>
      </w:r>
      <w:r w:rsidR="008926CE">
        <w:rPr>
          <w:rFonts w:ascii="Times New Roman" w:hAnsi="Times New Roman"/>
          <w:sz w:val="28"/>
          <w:szCs w:val="28"/>
        </w:rPr>
        <w:t xml:space="preserve">account for anticipated decrease in risk due to age.  </w:t>
      </w:r>
      <w:r w:rsidR="00DD2E2F">
        <w:rPr>
          <w:rFonts w:ascii="Times New Roman" w:hAnsi="Times New Roman"/>
          <w:sz w:val="28"/>
          <w:szCs w:val="28"/>
        </w:rPr>
        <w:t>That would require an additional six years of custody be imposed.</w:t>
      </w:r>
      <w:r w:rsidR="0064535E">
        <w:rPr>
          <w:rFonts w:ascii="Times New Roman" w:hAnsi="Times New Roman"/>
          <w:sz w:val="28"/>
          <w:szCs w:val="28"/>
        </w:rPr>
        <w:t xml:space="preserve"> </w:t>
      </w:r>
      <w:r w:rsidR="00DD2E2F">
        <w:rPr>
          <w:rFonts w:ascii="Times New Roman" w:hAnsi="Times New Roman"/>
          <w:sz w:val="28"/>
          <w:szCs w:val="28"/>
        </w:rPr>
        <w:t xml:space="preserve"> </w:t>
      </w:r>
      <w:r w:rsidR="00AD1CC2">
        <w:rPr>
          <w:rFonts w:ascii="Times New Roman" w:hAnsi="Times New Roman"/>
          <w:sz w:val="28"/>
          <w:szCs w:val="28"/>
        </w:rPr>
        <w:t>Again, this</w:t>
      </w:r>
      <w:r w:rsidR="008926CE">
        <w:rPr>
          <w:rFonts w:ascii="Times New Roman" w:hAnsi="Times New Roman"/>
          <w:sz w:val="28"/>
          <w:szCs w:val="28"/>
        </w:rPr>
        <w:t xml:space="preserve"> is not an option.</w:t>
      </w:r>
      <w:r w:rsidR="0064535E">
        <w:rPr>
          <w:rFonts w:ascii="Times New Roman" w:hAnsi="Times New Roman"/>
          <w:sz w:val="28"/>
          <w:szCs w:val="28"/>
        </w:rPr>
        <w:t xml:space="preserve"> </w:t>
      </w:r>
      <w:r w:rsidR="002A3098">
        <w:rPr>
          <w:rFonts w:ascii="Times New Roman" w:hAnsi="Times New Roman"/>
          <w:sz w:val="28"/>
          <w:szCs w:val="28"/>
        </w:rPr>
        <w:t xml:space="preserve"> </w:t>
      </w:r>
      <w:r w:rsidR="00DD2E2F">
        <w:rPr>
          <w:rFonts w:ascii="Times New Roman" w:hAnsi="Times New Roman"/>
          <w:sz w:val="28"/>
          <w:szCs w:val="28"/>
        </w:rPr>
        <w:t>Further,</w:t>
      </w:r>
      <w:r w:rsidR="008926CE">
        <w:rPr>
          <w:rFonts w:ascii="Times New Roman" w:hAnsi="Times New Roman"/>
          <w:sz w:val="28"/>
          <w:szCs w:val="28"/>
        </w:rPr>
        <w:t xml:space="preserve"> given the escalation in M</w:t>
      </w:r>
      <w:r w:rsidR="00A96854">
        <w:rPr>
          <w:rFonts w:ascii="Times New Roman" w:hAnsi="Times New Roman"/>
          <w:sz w:val="28"/>
          <w:szCs w:val="28"/>
        </w:rPr>
        <w:t>r. Avadluk’s offending pattern and the personality traits identified by both experts,</w:t>
      </w:r>
      <w:r w:rsidR="00DD2E2F">
        <w:rPr>
          <w:rFonts w:ascii="Times New Roman" w:hAnsi="Times New Roman"/>
          <w:sz w:val="28"/>
          <w:szCs w:val="28"/>
        </w:rPr>
        <w:t xml:space="preserve"> </w:t>
      </w:r>
      <w:r w:rsidR="008926CE">
        <w:rPr>
          <w:rFonts w:ascii="Times New Roman" w:hAnsi="Times New Roman"/>
          <w:sz w:val="28"/>
          <w:szCs w:val="28"/>
        </w:rPr>
        <w:t xml:space="preserve">I am not convinced age would have the </w:t>
      </w:r>
      <w:r w:rsidR="00DD2E2F">
        <w:rPr>
          <w:rFonts w:ascii="Times New Roman" w:hAnsi="Times New Roman"/>
          <w:sz w:val="28"/>
          <w:szCs w:val="28"/>
        </w:rPr>
        <w:t xml:space="preserve">significant </w:t>
      </w:r>
      <w:r w:rsidR="008926CE">
        <w:rPr>
          <w:rFonts w:ascii="Times New Roman" w:hAnsi="Times New Roman"/>
          <w:sz w:val="28"/>
          <w:szCs w:val="28"/>
        </w:rPr>
        <w:t>effect Dr. Nesca anticipates it would</w:t>
      </w:r>
      <w:r w:rsidR="00DD2E2F">
        <w:rPr>
          <w:rFonts w:ascii="Times New Roman" w:hAnsi="Times New Roman"/>
          <w:sz w:val="28"/>
          <w:szCs w:val="28"/>
        </w:rPr>
        <w:t>.</w:t>
      </w:r>
      <w:r w:rsidR="0064535E">
        <w:rPr>
          <w:rFonts w:ascii="Times New Roman" w:hAnsi="Times New Roman"/>
          <w:sz w:val="28"/>
          <w:szCs w:val="28"/>
        </w:rPr>
        <w:t xml:space="preserve"> </w:t>
      </w:r>
      <w:r w:rsidR="00DD2E2F">
        <w:rPr>
          <w:rFonts w:ascii="Times New Roman" w:hAnsi="Times New Roman"/>
          <w:sz w:val="28"/>
          <w:szCs w:val="28"/>
        </w:rPr>
        <w:t xml:space="preserve"> </w:t>
      </w:r>
      <w:r w:rsidR="002A3098">
        <w:rPr>
          <w:rFonts w:ascii="Times New Roman" w:hAnsi="Times New Roman"/>
          <w:sz w:val="28"/>
          <w:szCs w:val="28"/>
        </w:rPr>
        <w:t>I prefer Dr. Woodside’s opinion</w:t>
      </w:r>
      <w:r w:rsidR="00DD2E2F">
        <w:rPr>
          <w:rFonts w:ascii="Times New Roman" w:hAnsi="Times New Roman"/>
          <w:sz w:val="28"/>
          <w:szCs w:val="28"/>
        </w:rPr>
        <w:t xml:space="preserve"> on this point.</w:t>
      </w:r>
    </w:p>
    <w:p w:rsidR="00E13DFE" w:rsidRDefault="007D39A3" w:rsidP="001F6E44">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E13DFE">
        <w:rPr>
          <w:rFonts w:ascii="Times New Roman" w:hAnsi="Times New Roman"/>
          <w:sz w:val="28"/>
          <w:szCs w:val="28"/>
        </w:rPr>
        <w:t>Third</w:t>
      </w:r>
      <w:r w:rsidR="00BE59E0" w:rsidRPr="00E13DFE">
        <w:rPr>
          <w:rFonts w:ascii="Times New Roman" w:hAnsi="Times New Roman"/>
          <w:sz w:val="28"/>
          <w:szCs w:val="28"/>
        </w:rPr>
        <w:t>, Mr. Avadluk has expressed a willingness to participate in treatment, but there is no way of ensuring he will do so.  He has expressed a willingness and a desire to c</w:t>
      </w:r>
      <w:r w:rsidR="002A3098" w:rsidRPr="00E13DFE">
        <w:rPr>
          <w:rFonts w:ascii="Times New Roman" w:hAnsi="Times New Roman"/>
          <w:sz w:val="28"/>
          <w:szCs w:val="28"/>
        </w:rPr>
        <w:t xml:space="preserve">hange his life and his conduct and I believe he is sincere in his desire to change.  He has, however, </w:t>
      </w:r>
      <w:r w:rsidR="00BE59E0" w:rsidRPr="00E13DFE">
        <w:rPr>
          <w:rFonts w:ascii="Times New Roman" w:hAnsi="Times New Roman"/>
          <w:sz w:val="28"/>
          <w:szCs w:val="28"/>
        </w:rPr>
        <w:t>expressed similar desires in the past</w:t>
      </w:r>
      <w:r w:rsidR="00DD2E2F" w:rsidRPr="00E13DFE">
        <w:rPr>
          <w:rFonts w:ascii="Times New Roman" w:hAnsi="Times New Roman"/>
          <w:sz w:val="28"/>
          <w:szCs w:val="28"/>
        </w:rPr>
        <w:t xml:space="preserve"> without actually following through.</w:t>
      </w:r>
      <w:r w:rsidR="0064535E" w:rsidRPr="00E13DFE">
        <w:rPr>
          <w:rFonts w:ascii="Times New Roman" w:hAnsi="Times New Roman"/>
          <w:sz w:val="28"/>
          <w:szCs w:val="28"/>
        </w:rPr>
        <w:t xml:space="preserve"> </w:t>
      </w:r>
      <w:r w:rsidR="00DD2E2F" w:rsidRPr="00E13DFE">
        <w:rPr>
          <w:rFonts w:ascii="Times New Roman" w:hAnsi="Times New Roman"/>
          <w:sz w:val="28"/>
          <w:szCs w:val="28"/>
        </w:rPr>
        <w:t xml:space="preserve"> His criminal conduct </w:t>
      </w:r>
      <w:r w:rsidR="00DD2E2F" w:rsidRPr="00E13DFE">
        <w:rPr>
          <w:rFonts w:ascii="Times New Roman" w:hAnsi="Times New Roman"/>
          <w:sz w:val="28"/>
          <w:szCs w:val="28"/>
        </w:rPr>
        <w:lastRenderedPageBreak/>
        <w:t>has continued and it has escalated</w:t>
      </w:r>
      <w:r w:rsidR="00A30F53" w:rsidRPr="00E13DFE">
        <w:rPr>
          <w:rFonts w:ascii="Times New Roman" w:hAnsi="Times New Roman"/>
          <w:sz w:val="28"/>
          <w:szCs w:val="28"/>
        </w:rPr>
        <w:t>.</w:t>
      </w:r>
      <w:r w:rsidR="0064535E" w:rsidRPr="00E13DFE">
        <w:rPr>
          <w:rFonts w:ascii="Times New Roman" w:hAnsi="Times New Roman"/>
          <w:sz w:val="28"/>
          <w:szCs w:val="28"/>
        </w:rPr>
        <w:t xml:space="preserve"> </w:t>
      </w:r>
      <w:r w:rsidR="00C402E9" w:rsidRPr="00E13DFE">
        <w:rPr>
          <w:rFonts w:ascii="Times New Roman" w:hAnsi="Times New Roman"/>
          <w:sz w:val="28"/>
          <w:szCs w:val="28"/>
        </w:rPr>
        <w:t xml:space="preserve"> </w:t>
      </w:r>
      <w:r w:rsidR="002A3098" w:rsidRPr="00E13DFE">
        <w:rPr>
          <w:rFonts w:ascii="Times New Roman" w:hAnsi="Times New Roman"/>
          <w:sz w:val="28"/>
          <w:szCs w:val="28"/>
        </w:rPr>
        <w:t xml:space="preserve">In my view, this demonstrates his criminal conduct is </w:t>
      </w:r>
      <w:r w:rsidR="00A30F53" w:rsidRPr="00E13DFE">
        <w:rPr>
          <w:rFonts w:ascii="Times New Roman" w:hAnsi="Times New Roman"/>
          <w:sz w:val="28"/>
          <w:szCs w:val="28"/>
        </w:rPr>
        <w:t xml:space="preserve">intractable and unlikely to change within the next three years.  If </w:t>
      </w:r>
      <w:r w:rsidR="00B97482" w:rsidRPr="00E13DFE">
        <w:rPr>
          <w:rFonts w:ascii="Times New Roman" w:hAnsi="Times New Roman"/>
          <w:sz w:val="28"/>
          <w:szCs w:val="28"/>
        </w:rPr>
        <w:t>Mr. Avadluk</w:t>
      </w:r>
      <w:r w:rsidR="00A30F53" w:rsidRPr="00E13DFE">
        <w:rPr>
          <w:rFonts w:ascii="Times New Roman" w:hAnsi="Times New Roman"/>
          <w:sz w:val="28"/>
          <w:szCs w:val="28"/>
        </w:rPr>
        <w:t xml:space="preserve"> is released with insufficient</w:t>
      </w:r>
      <w:r w:rsidR="00A96854" w:rsidRPr="00E13DFE">
        <w:rPr>
          <w:rFonts w:ascii="Times New Roman" w:hAnsi="Times New Roman"/>
          <w:sz w:val="28"/>
          <w:szCs w:val="28"/>
        </w:rPr>
        <w:t>, ineffective</w:t>
      </w:r>
      <w:r w:rsidR="00A30F53" w:rsidRPr="00E13DFE">
        <w:rPr>
          <w:rFonts w:ascii="Times New Roman" w:hAnsi="Times New Roman"/>
          <w:sz w:val="28"/>
          <w:szCs w:val="28"/>
        </w:rPr>
        <w:t xml:space="preserve"> or no treatment, he wil</w:t>
      </w:r>
      <w:r w:rsidR="00A96854" w:rsidRPr="00E13DFE">
        <w:rPr>
          <w:rFonts w:ascii="Times New Roman" w:hAnsi="Times New Roman"/>
          <w:sz w:val="28"/>
          <w:szCs w:val="28"/>
        </w:rPr>
        <w:t>l be back in front of the Court, likely having harmed so</w:t>
      </w:r>
      <w:r w:rsidR="00E13DFE" w:rsidRPr="00E13DFE">
        <w:rPr>
          <w:rFonts w:ascii="Times New Roman" w:hAnsi="Times New Roman"/>
          <w:sz w:val="28"/>
          <w:szCs w:val="28"/>
        </w:rPr>
        <w:t xml:space="preserve">meone else. </w:t>
      </w:r>
      <w:r w:rsidR="00E13DFE">
        <w:rPr>
          <w:rFonts w:ascii="Times New Roman" w:hAnsi="Times New Roman"/>
          <w:sz w:val="28"/>
          <w:szCs w:val="28"/>
        </w:rPr>
        <w:t>That is an unacceptable risk.</w:t>
      </w:r>
    </w:p>
    <w:p w:rsidR="007D39A3" w:rsidRPr="00E13DFE" w:rsidRDefault="007D39A3" w:rsidP="001F6E44">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E13DFE">
        <w:rPr>
          <w:rFonts w:ascii="Times New Roman" w:hAnsi="Times New Roman"/>
          <w:sz w:val="28"/>
          <w:szCs w:val="28"/>
        </w:rPr>
        <w:t>Fourth, there is significant risk Mr. Avadluk will not comply with the terms of a long-term supervision order</w:t>
      </w:r>
      <w:r w:rsidR="00457BB9" w:rsidRPr="00E13DFE">
        <w:rPr>
          <w:rFonts w:ascii="Times New Roman" w:hAnsi="Times New Roman"/>
          <w:sz w:val="28"/>
          <w:szCs w:val="28"/>
        </w:rPr>
        <w:t xml:space="preserve"> once released</w:t>
      </w:r>
      <w:r w:rsidR="00A96854" w:rsidRPr="00E13DFE">
        <w:rPr>
          <w:rFonts w:ascii="Times New Roman" w:hAnsi="Times New Roman"/>
          <w:sz w:val="28"/>
          <w:szCs w:val="28"/>
        </w:rPr>
        <w:t>, even if there is optimal supervision</w:t>
      </w:r>
      <w:r w:rsidRPr="00E13DFE">
        <w:rPr>
          <w:rFonts w:ascii="Times New Roman" w:hAnsi="Times New Roman"/>
          <w:sz w:val="28"/>
          <w:szCs w:val="28"/>
        </w:rPr>
        <w:t>.</w:t>
      </w:r>
      <w:r w:rsidR="0064535E" w:rsidRPr="00E13DFE">
        <w:rPr>
          <w:rFonts w:ascii="Times New Roman" w:hAnsi="Times New Roman"/>
          <w:sz w:val="28"/>
          <w:szCs w:val="28"/>
        </w:rPr>
        <w:t xml:space="preserve"> </w:t>
      </w:r>
      <w:r w:rsidRPr="00E13DFE">
        <w:rPr>
          <w:rFonts w:ascii="Times New Roman" w:hAnsi="Times New Roman"/>
          <w:sz w:val="28"/>
          <w:szCs w:val="28"/>
        </w:rPr>
        <w:t xml:space="preserve"> It may be that his ability and willingness to do so will change in the future but, as noted above, it is impossible to predict when that might be.</w:t>
      </w:r>
      <w:r w:rsidR="0064535E" w:rsidRPr="00E13DFE">
        <w:rPr>
          <w:rFonts w:ascii="Times New Roman" w:hAnsi="Times New Roman"/>
          <w:sz w:val="28"/>
          <w:szCs w:val="28"/>
        </w:rPr>
        <w:t xml:space="preserve"> </w:t>
      </w:r>
      <w:r w:rsidRPr="00E13DFE">
        <w:rPr>
          <w:rFonts w:ascii="Times New Roman" w:hAnsi="Times New Roman"/>
          <w:sz w:val="28"/>
          <w:szCs w:val="28"/>
        </w:rPr>
        <w:t xml:space="preserve"> What I have to consider is the evidence in front of me</w:t>
      </w:r>
      <w:r w:rsidR="007E1F60" w:rsidRPr="00E13DFE">
        <w:rPr>
          <w:rFonts w:ascii="Times New Roman" w:hAnsi="Times New Roman"/>
          <w:sz w:val="28"/>
          <w:szCs w:val="28"/>
        </w:rPr>
        <w:t xml:space="preserve"> and that evidence is that </w:t>
      </w:r>
      <w:r w:rsidRPr="00E13DFE">
        <w:rPr>
          <w:rFonts w:ascii="Times New Roman" w:hAnsi="Times New Roman"/>
          <w:sz w:val="28"/>
          <w:szCs w:val="28"/>
        </w:rPr>
        <w:t xml:space="preserve">Mr. Avadluk </w:t>
      </w:r>
      <w:r w:rsidR="007E1F60" w:rsidRPr="00E13DFE">
        <w:rPr>
          <w:rFonts w:ascii="Times New Roman" w:hAnsi="Times New Roman"/>
          <w:sz w:val="28"/>
          <w:szCs w:val="28"/>
        </w:rPr>
        <w:t xml:space="preserve"> has </w:t>
      </w:r>
      <w:r w:rsidRPr="00E13DFE">
        <w:rPr>
          <w:rFonts w:ascii="Times New Roman" w:hAnsi="Times New Roman"/>
          <w:sz w:val="28"/>
          <w:szCs w:val="28"/>
        </w:rPr>
        <w:t xml:space="preserve">consistently </w:t>
      </w:r>
      <w:r w:rsidR="007E1F60" w:rsidRPr="00E13DFE">
        <w:rPr>
          <w:rFonts w:ascii="Times New Roman" w:hAnsi="Times New Roman"/>
          <w:sz w:val="28"/>
          <w:szCs w:val="28"/>
        </w:rPr>
        <w:t xml:space="preserve">been unable or unwilling to </w:t>
      </w:r>
      <w:r w:rsidRPr="00E13DFE">
        <w:rPr>
          <w:rFonts w:ascii="Times New Roman" w:hAnsi="Times New Roman"/>
          <w:sz w:val="28"/>
          <w:szCs w:val="28"/>
        </w:rPr>
        <w:t>comply with court orders over the past three decades.</w:t>
      </w:r>
      <w:r w:rsidR="0064535E" w:rsidRPr="00E13DFE">
        <w:rPr>
          <w:rFonts w:ascii="Times New Roman" w:hAnsi="Times New Roman"/>
          <w:sz w:val="28"/>
          <w:szCs w:val="28"/>
        </w:rPr>
        <w:t xml:space="preserve"> </w:t>
      </w:r>
      <w:r w:rsidRPr="00E13DFE">
        <w:rPr>
          <w:rFonts w:ascii="Times New Roman" w:hAnsi="Times New Roman"/>
          <w:sz w:val="28"/>
          <w:szCs w:val="28"/>
        </w:rPr>
        <w:t xml:space="preserve"> At least one of the violent offences occurred while he was on probation.</w:t>
      </w:r>
      <w:r w:rsidR="0064535E" w:rsidRPr="00E13DFE">
        <w:rPr>
          <w:rFonts w:ascii="Times New Roman" w:hAnsi="Times New Roman"/>
          <w:sz w:val="28"/>
          <w:szCs w:val="28"/>
        </w:rPr>
        <w:t xml:space="preserve"> </w:t>
      </w:r>
      <w:r w:rsidRPr="00E13DFE">
        <w:rPr>
          <w:rFonts w:ascii="Times New Roman" w:hAnsi="Times New Roman"/>
          <w:sz w:val="28"/>
          <w:szCs w:val="28"/>
        </w:rPr>
        <w:t xml:space="preserve"> </w:t>
      </w:r>
    </w:p>
    <w:p w:rsidR="007D39A3" w:rsidRPr="00EA4882" w:rsidRDefault="007D39A3" w:rsidP="00EA488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Finally, that Mr. Avadluk has not had the opportunity to engage in the kind of high intensity treatment he needs does not create a reasonable expectation that his risk can be managed.  </w:t>
      </w:r>
      <w:r w:rsidR="00DB63AF">
        <w:rPr>
          <w:rFonts w:ascii="Times New Roman" w:hAnsi="Times New Roman"/>
          <w:sz w:val="28"/>
          <w:szCs w:val="28"/>
        </w:rPr>
        <w:t>All</w:t>
      </w:r>
      <w:r w:rsidR="00E13DFE">
        <w:rPr>
          <w:rFonts w:ascii="Times New Roman" w:hAnsi="Times New Roman"/>
          <w:sz w:val="28"/>
          <w:szCs w:val="28"/>
        </w:rPr>
        <w:t xml:space="preserve"> it demonstrates </w:t>
      </w:r>
      <w:r w:rsidR="00DB63AF">
        <w:rPr>
          <w:rFonts w:ascii="Times New Roman" w:hAnsi="Times New Roman"/>
          <w:sz w:val="28"/>
          <w:szCs w:val="28"/>
        </w:rPr>
        <w:t xml:space="preserve">is </w:t>
      </w:r>
      <w:r w:rsidR="00E13DFE">
        <w:rPr>
          <w:rFonts w:ascii="Times New Roman" w:hAnsi="Times New Roman"/>
          <w:sz w:val="28"/>
          <w:szCs w:val="28"/>
        </w:rPr>
        <w:t xml:space="preserve">a </w:t>
      </w:r>
      <w:r w:rsidR="00E13DFE" w:rsidRPr="00DB63AF">
        <w:rPr>
          <w:rFonts w:ascii="Times New Roman" w:hAnsi="Times New Roman"/>
          <w:i/>
          <w:sz w:val="28"/>
          <w:szCs w:val="28"/>
        </w:rPr>
        <w:t>potential</w:t>
      </w:r>
      <w:r w:rsidR="00E13DFE">
        <w:rPr>
          <w:rFonts w:ascii="Times New Roman" w:hAnsi="Times New Roman"/>
          <w:sz w:val="28"/>
          <w:szCs w:val="28"/>
        </w:rPr>
        <w:t xml:space="preserve"> for treatment</w:t>
      </w:r>
      <w:r w:rsidR="00DB63AF">
        <w:rPr>
          <w:rFonts w:ascii="Times New Roman" w:hAnsi="Times New Roman"/>
          <w:sz w:val="28"/>
          <w:szCs w:val="28"/>
        </w:rPr>
        <w:t xml:space="preserve">, which </w:t>
      </w:r>
      <w:r w:rsidR="00DB63AF" w:rsidRPr="00DB63AF">
        <w:rPr>
          <w:rFonts w:ascii="Times New Roman" w:hAnsi="Times New Roman"/>
          <w:i/>
          <w:sz w:val="28"/>
          <w:szCs w:val="28"/>
        </w:rPr>
        <w:t>may</w:t>
      </w:r>
      <w:r w:rsidR="00E13DFE">
        <w:rPr>
          <w:rFonts w:ascii="Times New Roman" w:hAnsi="Times New Roman"/>
          <w:sz w:val="28"/>
          <w:szCs w:val="28"/>
        </w:rPr>
        <w:t xml:space="preserve"> eventually lead to a manageable risk.  </w:t>
      </w:r>
      <w:r w:rsidR="007E1F60">
        <w:rPr>
          <w:rFonts w:ascii="Times New Roman" w:hAnsi="Times New Roman"/>
          <w:sz w:val="28"/>
          <w:szCs w:val="28"/>
        </w:rPr>
        <w:t xml:space="preserve">I say this with full appreciation that the principle of restraint and the objective of </w:t>
      </w:r>
      <w:r w:rsidR="007E1F60">
        <w:rPr>
          <w:rFonts w:ascii="Times New Roman" w:hAnsi="Times New Roman"/>
          <w:sz w:val="28"/>
          <w:szCs w:val="28"/>
        </w:rPr>
        <w:lastRenderedPageBreak/>
        <w:t xml:space="preserve">rehabilitation are </w:t>
      </w:r>
      <w:r w:rsidR="00F079C2">
        <w:rPr>
          <w:rFonts w:ascii="Times New Roman" w:hAnsi="Times New Roman"/>
          <w:sz w:val="28"/>
          <w:szCs w:val="28"/>
        </w:rPr>
        <w:t>fundamentally i</w:t>
      </w:r>
      <w:r w:rsidR="00E13DFE">
        <w:rPr>
          <w:rFonts w:ascii="Times New Roman" w:hAnsi="Times New Roman"/>
          <w:sz w:val="28"/>
          <w:szCs w:val="28"/>
        </w:rPr>
        <w:t>mportant in our justice system and that a</w:t>
      </w:r>
      <w:r w:rsidR="007E1F60">
        <w:rPr>
          <w:rFonts w:ascii="Times New Roman" w:hAnsi="Times New Roman"/>
          <w:sz w:val="28"/>
          <w:szCs w:val="28"/>
        </w:rPr>
        <w:t xml:space="preserve">n indeterminate sentence is among the severest of consequences.  </w:t>
      </w:r>
      <w:r w:rsidR="00E13DFE">
        <w:rPr>
          <w:rFonts w:ascii="Times New Roman" w:hAnsi="Times New Roman"/>
          <w:sz w:val="28"/>
          <w:szCs w:val="28"/>
        </w:rPr>
        <w:t>I also recognize that the fact</w:t>
      </w:r>
      <w:r w:rsidR="00DB63AF">
        <w:rPr>
          <w:rFonts w:ascii="Times New Roman" w:hAnsi="Times New Roman"/>
          <w:sz w:val="28"/>
          <w:szCs w:val="28"/>
        </w:rPr>
        <w:t xml:space="preserve"> that</w:t>
      </w:r>
      <w:r w:rsidR="00E13DFE">
        <w:rPr>
          <w:rFonts w:ascii="Times New Roman" w:hAnsi="Times New Roman"/>
          <w:sz w:val="28"/>
          <w:szCs w:val="28"/>
        </w:rPr>
        <w:t xml:space="preserve"> e</w:t>
      </w:r>
      <w:r w:rsidR="00F079C2">
        <w:rPr>
          <w:rFonts w:ascii="Times New Roman" w:hAnsi="Times New Roman"/>
          <w:sz w:val="28"/>
          <w:szCs w:val="28"/>
        </w:rPr>
        <w:t xml:space="preserve">fforts to rehabilitate Mr. Avadluk through treatment have failed </w:t>
      </w:r>
      <w:r w:rsidR="00E13DFE">
        <w:rPr>
          <w:rFonts w:ascii="Times New Roman" w:hAnsi="Times New Roman"/>
          <w:sz w:val="28"/>
          <w:szCs w:val="28"/>
        </w:rPr>
        <w:t>to this point is not</w:t>
      </w:r>
      <w:r w:rsidR="00F079C2">
        <w:rPr>
          <w:rFonts w:ascii="Times New Roman" w:hAnsi="Times New Roman"/>
          <w:sz w:val="28"/>
          <w:szCs w:val="28"/>
        </w:rPr>
        <w:t xml:space="preserve"> entirely his fault.  He was only able to access the programming that was available to him in the institutions to which he was sent</w:t>
      </w:r>
      <w:r w:rsidR="00E13DFE">
        <w:rPr>
          <w:rFonts w:ascii="Times New Roman" w:hAnsi="Times New Roman"/>
          <w:sz w:val="28"/>
          <w:szCs w:val="28"/>
        </w:rPr>
        <w:t xml:space="preserve"> and that programming was inadequate. </w:t>
      </w:r>
      <w:r w:rsidR="00F079C2">
        <w:rPr>
          <w:rFonts w:ascii="Times New Roman" w:hAnsi="Times New Roman"/>
          <w:sz w:val="28"/>
          <w:szCs w:val="28"/>
        </w:rPr>
        <w:t xml:space="preserve">Unfortunately, there is now an obvious need to protect the public and it cannot be compromised. </w:t>
      </w:r>
      <w:r>
        <w:rPr>
          <w:rFonts w:ascii="Times New Roman" w:hAnsi="Times New Roman"/>
          <w:sz w:val="28"/>
          <w:szCs w:val="28"/>
        </w:rPr>
        <w:t xml:space="preserve"> </w:t>
      </w:r>
    </w:p>
    <w:p w:rsidR="00A30F53" w:rsidRPr="00F079C2" w:rsidRDefault="00B97482" w:rsidP="00F079C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In summary, t</w:t>
      </w:r>
      <w:r w:rsidR="00A30F53">
        <w:rPr>
          <w:rFonts w:ascii="Times New Roman" w:hAnsi="Times New Roman"/>
          <w:sz w:val="28"/>
          <w:szCs w:val="28"/>
        </w:rPr>
        <w:t xml:space="preserve">here are simply too many unknowns and contingencies to conclude there </w:t>
      </w:r>
      <w:r w:rsidR="0073645D">
        <w:rPr>
          <w:rFonts w:ascii="Times New Roman" w:hAnsi="Times New Roman"/>
          <w:sz w:val="28"/>
          <w:szCs w:val="28"/>
        </w:rPr>
        <w:t>is a reasonable expectation that the public will be adequately protected from Mr. Avadluk if something less than an indeterminat</w:t>
      </w:r>
      <w:r w:rsidR="00946EE0">
        <w:rPr>
          <w:rFonts w:ascii="Times New Roman" w:hAnsi="Times New Roman"/>
          <w:sz w:val="28"/>
          <w:szCs w:val="28"/>
        </w:rPr>
        <w:t>e sentence is imposed.  The prospect of Mr. Avadluk experiencing long-lasting and positive outcome treatments in the short</w:t>
      </w:r>
      <w:r w:rsidR="003413C7">
        <w:rPr>
          <w:rFonts w:ascii="Times New Roman" w:hAnsi="Times New Roman"/>
          <w:sz w:val="28"/>
          <w:szCs w:val="28"/>
        </w:rPr>
        <w:t>-</w:t>
      </w:r>
      <w:r w:rsidR="00946EE0">
        <w:rPr>
          <w:rFonts w:ascii="Times New Roman" w:hAnsi="Times New Roman"/>
          <w:sz w:val="28"/>
          <w:szCs w:val="28"/>
        </w:rPr>
        <w:t xml:space="preserve">term is at best, speculative.  There is possibility and there is hope, </w:t>
      </w:r>
      <w:r w:rsidR="00584095">
        <w:rPr>
          <w:rFonts w:ascii="Times New Roman" w:hAnsi="Times New Roman"/>
          <w:sz w:val="28"/>
          <w:szCs w:val="28"/>
        </w:rPr>
        <w:t xml:space="preserve">but possibility and hope </w:t>
      </w:r>
      <w:r w:rsidR="00946EE0">
        <w:rPr>
          <w:rFonts w:ascii="Times New Roman" w:hAnsi="Times New Roman"/>
          <w:sz w:val="28"/>
          <w:szCs w:val="28"/>
        </w:rPr>
        <w:t>do not equ</w:t>
      </w:r>
      <w:r>
        <w:rPr>
          <w:rFonts w:ascii="Times New Roman" w:hAnsi="Times New Roman"/>
          <w:sz w:val="28"/>
          <w:szCs w:val="28"/>
        </w:rPr>
        <w:t xml:space="preserve">ate to a reasonable expectation. </w:t>
      </w:r>
      <w:r w:rsidR="0073645D" w:rsidRPr="00F079C2">
        <w:rPr>
          <w:rFonts w:ascii="Times New Roman" w:hAnsi="Times New Roman"/>
          <w:sz w:val="28"/>
          <w:szCs w:val="28"/>
        </w:rPr>
        <w:t>Therefore, an indeterminate sentence</w:t>
      </w:r>
      <w:r w:rsidR="00DB63AF">
        <w:rPr>
          <w:rFonts w:ascii="Times New Roman" w:hAnsi="Times New Roman"/>
          <w:sz w:val="28"/>
          <w:szCs w:val="28"/>
        </w:rPr>
        <w:t xml:space="preserve"> must be imposed</w:t>
      </w:r>
      <w:r w:rsidR="0073645D" w:rsidRPr="00F079C2">
        <w:rPr>
          <w:rFonts w:ascii="Times New Roman" w:hAnsi="Times New Roman"/>
          <w:sz w:val="28"/>
          <w:szCs w:val="28"/>
        </w:rPr>
        <w:t xml:space="preserve">.  </w:t>
      </w:r>
    </w:p>
    <w:p w:rsidR="0073645D" w:rsidRDefault="00E73937" w:rsidP="00750A34">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73645D">
        <w:rPr>
          <w:rFonts w:ascii="Times New Roman" w:hAnsi="Times New Roman"/>
          <w:sz w:val="28"/>
          <w:szCs w:val="28"/>
        </w:rPr>
        <w:t>In coming to this conclusion I am mindful of Mr. Avadluk’s personal circumstances and, in particular, the trauma he has experienced</w:t>
      </w:r>
      <w:r w:rsidR="0073645D" w:rsidRPr="0073645D">
        <w:rPr>
          <w:rFonts w:ascii="Times New Roman" w:hAnsi="Times New Roman"/>
          <w:sz w:val="28"/>
          <w:szCs w:val="28"/>
        </w:rPr>
        <w:t xml:space="preserve"> in his life</w:t>
      </w:r>
      <w:r w:rsidR="00F079C2">
        <w:rPr>
          <w:rFonts w:ascii="Times New Roman" w:hAnsi="Times New Roman"/>
          <w:sz w:val="28"/>
          <w:szCs w:val="28"/>
        </w:rPr>
        <w:t xml:space="preserve">, which is largely attributable to the </w:t>
      </w:r>
      <w:r w:rsidR="00F079C2">
        <w:rPr>
          <w:rFonts w:ascii="Times New Roman" w:hAnsi="Times New Roman"/>
          <w:sz w:val="28"/>
          <w:szCs w:val="28"/>
        </w:rPr>
        <w:lastRenderedPageBreak/>
        <w:t>impact of colonialist policies</w:t>
      </w:r>
      <w:r w:rsidR="00E13DFE">
        <w:rPr>
          <w:rFonts w:ascii="Times New Roman" w:hAnsi="Times New Roman"/>
          <w:sz w:val="28"/>
          <w:szCs w:val="28"/>
        </w:rPr>
        <w:t xml:space="preserve"> and systemic factors over which he had no control.</w:t>
      </w:r>
    </w:p>
    <w:p w:rsidR="009E1366" w:rsidRDefault="00E73937" w:rsidP="00682020">
      <w:pPr>
        <w:pStyle w:val="ListParagraph"/>
        <w:numPr>
          <w:ilvl w:val="0"/>
          <w:numId w:val="11"/>
        </w:numPr>
        <w:spacing w:after="240" w:line="240" w:lineRule="auto"/>
        <w:ind w:left="0" w:firstLine="0"/>
        <w:contextualSpacing w:val="0"/>
        <w:jc w:val="both"/>
        <w:rPr>
          <w:rFonts w:ascii="Times New Roman" w:hAnsi="Times New Roman"/>
          <w:sz w:val="28"/>
          <w:szCs w:val="28"/>
        </w:rPr>
      </w:pPr>
      <w:r w:rsidRPr="0073645D">
        <w:rPr>
          <w:rFonts w:ascii="Times New Roman" w:hAnsi="Times New Roman"/>
          <w:sz w:val="28"/>
          <w:szCs w:val="28"/>
        </w:rPr>
        <w:t xml:space="preserve">Residential school </w:t>
      </w:r>
      <w:r w:rsidR="00061AC3" w:rsidRPr="0073645D">
        <w:rPr>
          <w:rFonts w:ascii="Times New Roman" w:hAnsi="Times New Roman"/>
          <w:sz w:val="28"/>
          <w:szCs w:val="28"/>
        </w:rPr>
        <w:t>devastated his par</w:t>
      </w:r>
      <w:r w:rsidR="002657DB" w:rsidRPr="0073645D">
        <w:rPr>
          <w:rFonts w:ascii="Times New Roman" w:hAnsi="Times New Roman"/>
          <w:sz w:val="28"/>
          <w:szCs w:val="28"/>
        </w:rPr>
        <w:t xml:space="preserve">ents, particularly his mother. </w:t>
      </w:r>
      <w:r w:rsidR="0064535E">
        <w:rPr>
          <w:rFonts w:ascii="Times New Roman" w:hAnsi="Times New Roman"/>
          <w:sz w:val="28"/>
          <w:szCs w:val="28"/>
        </w:rPr>
        <w:t xml:space="preserve"> </w:t>
      </w:r>
      <w:r w:rsidR="00061AC3" w:rsidRPr="0073645D">
        <w:rPr>
          <w:rFonts w:ascii="Times New Roman" w:hAnsi="Times New Roman"/>
          <w:sz w:val="28"/>
          <w:szCs w:val="28"/>
        </w:rPr>
        <w:t>Th</w:t>
      </w:r>
      <w:r w:rsidR="002657DB" w:rsidRPr="0073645D">
        <w:rPr>
          <w:rFonts w:ascii="Times New Roman" w:hAnsi="Times New Roman"/>
          <w:sz w:val="28"/>
          <w:szCs w:val="28"/>
        </w:rPr>
        <w:t>at</w:t>
      </w:r>
      <w:r w:rsidR="00061AC3" w:rsidRPr="0073645D">
        <w:rPr>
          <w:rFonts w:ascii="Times New Roman" w:hAnsi="Times New Roman"/>
          <w:sz w:val="28"/>
          <w:szCs w:val="28"/>
        </w:rPr>
        <w:t xml:space="preserve"> filtered down and devastated Mr. Avadluk, wreaking havoc </w:t>
      </w:r>
      <w:r w:rsidR="0073645D" w:rsidRPr="0073645D">
        <w:rPr>
          <w:rFonts w:ascii="Times New Roman" w:hAnsi="Times New Roman"/>
          <w:sz w:val="28"/>
          <w:szCs w:val="28"/>
        </w:rPr>
        <w:t xml:space="preserve">and chaos </w:t>
      </w:r>
      <w:r w:rsidR="00061AC3" w:rsidRPr="0073645D">
        <w:rPr>
          <w:rFonts w:ascii="Times New Roman" w:hAnsi="Times New Roman"/>
          <w:sz w:val="28"/>
          <w:szCs w:val="28"/>
        </w:rPr>
        <w:t>in his home,</w:t>
      </w:r>
      <w:r w:rsidR="009E1366">
        <w:rPr>
          <w:rFonts w:ascii="Times New Roman" w:hAnsi="Times New Roman"/>
          <w:sz w:val="28"/>
          <w:szCs w:val="28"/>
        </w:rPr>
        <w:t xml:space="preserve"> </w:t>
      </w:r>
      <w:r w:rsidR="0073645D" w:rsidRPr="0073645D">
        <w:rPr>
          <w:rFonts w:ascii="Times New Roman" w:hAnsi="Times New Roman"/>
          <w:sz w:val="28"/>
          <w:szCs w:val="28"/>
        </w:rPr>
        <w:t xml:space="preserve">the place where he should have been </w:t>
      </w:r>
      <w:r w:rsidR="00061AC3" w:rsidRPr="0073645D">
        <w:rPr>
          <w:rFonts w:ascii="Times New Roman" w:hAnsi="Times New Roman"/>
          <w:sz w:val="28"/>
          <w:szCs w:val="28"/>
        </w:rPr>
        <w:t>safe</w:t>
      </w:r>
      <w:r w:rsidR="0073645D" w:rsidRPr="0073645D">
        <w:rPr>
          <w:rFonts w:ascii="Times New Roman" w:hAnsi="Times New Roman"/>
          <w:sz w:val="28"/>
          <w:szCs w:val="28"/>
        </w:rPr>
        <w:t xml:space="preserve"> and felt loved</w:t>
      </w:r>
      <w:r w:rsidR="00061AC3" w:rsidRPr="0073645D">
        <w:rPr>
          <w:rFonts w:ascii="Times New Roman" w:hAnsi="Times New Roman"/>
          <w:sz w:val="28"/>
          <w:szCs w:val="28"/>
        </w:rPr>
        <w:t xml:space="preserve">.  When </w:t>
      </w:r>
      <w:r w:rsidR="002657DB" w:rsidRPr="0073645D">
        <w:rPr>
          <w:rFonts w:ascii="Times New Roman" w:hAnsi="Times New Roman"/>
          <w:sz w:val="28"/>
          <w:szCs w:val="28"/>
        </w:rPr>
        <w:t xml:space="preserve">there was finally </w:t>
      </w:r>
      <w:r w:rsidR="00061AC3" w:rsidRPr="0073645D">
        <w:rPr>
          <w:rFonts w:ascii="Times New Roman" w:hAnsi="Times New Roman"/>
          <w:sz w:val="28"/>
          <w:szCs w:val="28"/>
        </w:rPr>
        <w:t>intervention</w:t>
      </w:r>
      <w:r w:rsidR="002657DB" w:rsidRPr="0073645D">
        <w:rPr>
          <w:rFonts w:ascii="Times New Roman" w:hAnsi="Times New Roman"/>
          <w:sz w:val="28"/>
          <w:szCs w:val="28"/>
        </w:rPr>
        <w:t>,</w:t>
      </w:r>
      <w:r w:rsidR="00061AC3" w:rsidRPr="0073645D">
        <w:rPr>
          <w:rFonts w:ascii="Times New Roman" w:hAnsi="Times New Roman"/>
          <w:sz w:val="28"/>
          <w:szCs w:val="28"/>
        </w:rPr>
        <w:t xml:space="preserve"> </w:t>
      </w:r>
      <w:r w:rsidR="0073645D">
        <w:rPr>
          <w:rFonts w:ascii="Times New Roman" w:hAnsi="Times New Roman"/>
          <w:sz w:val="28"/>
          <w:szCs w:val="28"/>
        </w:rPr>
        <w:t xml:space="preserve">it did nothing to address his needs.  Instead, </w:t>
      </w:r>
      <w:r w:rsidR="00061AC3" w:rsidRPr="0073645D">
        <w:rPr>
          <w:rFonts w:ascii="Times New Roman" w:hAnsi="Times New Roman"/>
          <w:sz w:val="28"/>
          <w:szCs w:val="28"/>
        </w:rPr>
        <w:t xml:space="preserve">it resulted in further trauma for him, in the </w:t>
      </w:r>
      <w:r w:rsidR="002657DB" w:rsidRPr="0073645D">
        <w:rPr>
          <w:rFonts w:ascii="Times New Roman" w:hAnsi="Times New Roman"/>
          <w:sz w:val="28"/>
          <w:szCs w:val="28"/>
        </w:rPr>
        <w:t>form of sexual as</w:t>
      </w:r>
      <w:r w:rsidR="009E1366">
        <w:rPr>
          <w:rFonts w:ascii="Times New Roman" w:hAnsi="Times New Roman"/>
          <w:sz w:val="28"/>
          <w:szCs w:val="28"/>
        </w:rPr>
        <w:t xml:space="preserve">sault.  </w:t>
      </w:r>
      <w:r w:rsidR="00584095">
        <w:rPr>
          <w:rFonts w:ascii="Times New Roman" w:hAnsi="Times New Roman"/>
          <w:sz w:val="28"/>
          <w:szCs w:val="28"/>
        </w:rPr>
        <w:t xml:space="preserve">He turned to substances for comfort and he started to engage in criminal conduct at a young age.  He was in and out of prisons, his underlying needs, his addiction, his mental health problems, his anger issues and his own trauma, remaining </w:t>
      </w:r>
      <w:r w:rsidR="00E13DFE">
        <w:rPr>
          <w:rFonts w:ascii="Times New Roman" w:hAnsi="Times New Roman"/>
          <w:sz w:val="28"/>
          <w:szCs w:val="28"/>
        </w:rPr>
        <w:t>unresolved</w:t>
      </w:r>
      <w:r w:rsidR="00B97482">
        <w:rPr>
          <w:rFonts w:ascii="Times New Roman" w:hAnsi="Times New Roman"/>
          <w:sz w:val="28"/>
          <w:szCs w:val="28"/>
        </w:rPr>
        <w:t>.</w:t>
      </w:r>
      <w:r w:rsidR="00B61126">
        <w:rPr>
          <w:rFonts w:ascii="Times New Roman" w:hAnsi="Times New Roman"/>
          <w:sz w:val="28"/>
          <w:szCs w:val="28"/>
        </w:rPr>
        <w:t xml:space="preserve"> </w:t>
      </w:r>
      <w:r w:rsidR="00B97482">
        <w:rPr>
          <w:rFonts w:ascii="Times New Roman" w:hAnsi="Times New Roman"/>
          <w:sz w:val="28"/>
          <w:szCs w:val="28"/>
        </w:rPr>
        <w:t xml:space="preserve"> </w:t>
      </w:r>
      <w:r w:rsidR="009E1366">
        <w:rPr>
          <w:rFonts w:ascii="Times New Roman" w:hAnsi="Times New Roman"/>
          <w:sz w:val="28"/>
          <w:szCs w:val="28"/>
        </w:rPr>
        <w:t xml:space="preserve">It is little wonder Mr. </w:t>
      </w:r>
      <w:r w:rsidR="002657DB" w:rsidRPr="0073645D">
        <w:rPr>
          <w:rFonts w:ascii="Times New Roman" w:hAnsi="Times New Roman"/>
          <w:sz w:val="28"/>
          <w:szCs w:val="28"/>
        </w:rPr>
        <w:t xml:space="preserve">Avadluk </w:t>
      </w:r>
      <w:r w:rsidR="0073645D" w:rsidRPr="0073645D">
        <w:rPr>
          <w:rFonts w:ascii="Times New Roman" w:hAnsi="Times New Roman"/>
          <w:sz w:val="28"/>
          <w:szCs w:val="28"/>
        </w:rPr>
        <w:t>turned to solvent and alcohol abuse at a young age</w:t>
      </w:r>
      <w:r w:rsidR="009E1366">
        <w:rPr>
          <w:rFonts w:ascii="Times New Roman" w:hAnsi="Times New Roman"/>
          <w:sz w:val="28"/>
          <w:szCs w:val="28"/>
        </w:rPr>
        <w:t>.</w:t>
      </w:r>
      <w:r w:rsidR="00B61126">
        <w:rPr>
          <w:rFonts w:ascii="Times New Roman" w:hAnsi="Times New Roman"/>
          <w:sz w:val="28"/>
          <w:szCs w:val="28"/>
        </w:rPr>
        <w:t xml:space="preserve"> </w:t>
      </w:r>
      <w:r w:rsidR="009E1366">
        <w:rPr>
          <w:rFonts w:ascii="Times New Roman" w:hAnsi="Times New Roman"/>
          <w:sz w:val="28"/>
          <w:szCs w:val="28"/>
        </w:rPr>
        <w:t xml:space="preserve"> It is little wonder</w:t>
      </w:r>
      <w:r w:rsidR="0073645D" w:rsidRPr="0073645D">
        <w:rPr>
          <w:rFonts w:ascii="Times New Roman" w:hAnsi="Times New Roman"/>
          <w:sz w:val="28"/>
          <w:szCs w:val="28"/>
        </w:rPr>
        <w:t xml:space="preserve"> </w:t>
      </w:r>
      <w:r w:rsidR="009E1366">
        <w:rPr>
          <w:rFonts w:ascii="Times New Roman" w:hAnsi="Times New Roman"/>
          <w:sz w:val="28"/>
          <w:szCs w:val="28"/>
        </w:rPr>
        <w:t xml:space="preserve">he </w:t>
      </w:r>
      <w:r w:rsidR="0073645D" w:rsidRPr="0073645D">
        <w:rPr>
          <w:rFonts w:ascii="Times New Roman" w:hAnsi="Times New Roman"/>
          <w:sz w:val="28"/>
          <w:szCs w:val="28"/>
        </w:rPr>
        <w:t>has spent much of his life incarcerated</w:t>
      </w:r>
      <w:r w:rsidR="009E1366">
        <w:rPr>
          <w:rFonts w:ascii="Times New Roman" w:hAnsi="Times New Roman"/>
          <w:sz w:val="28"/>
          <w:szCs w:val="28"/>
        </w:rPr>
        <w:t>.</w:t>
      </w:r>
      <w:r w:rsidR="00B61126">
        <w:rPr>
          <w:rFonts w:ascii="Times New Roman" w:hAnsi="Times New Roman"/>
          <w:sz w:val="28"/>
          <w:szCs w:val="28"/>
        </w:rPr>
        <w:t xml:space="preserve"> </w:t>
      </w:r>
      <w:r w:rsidR="009E1366">
        <w:rPr>
          <w:rFonts w:ascii="Times New Roman" w:hAnsi="Times New Roman"/>
          <w:sz w:val="28"/>
          <w:szCs w:val="28"/>
        </w:rPr>
        <w:t xml:space="preserve"> And it is little wonder that he has now been designated a dangerous offender</w:t>
      </w:r>
      <w:r w:rsidR="00584095">
        <w:rPr>
          <w:rFonts w:ascii="Times New Roman" w:hAnsi="Times New Roman"/>
          <w:sz w:val="28"/>
          <w:szCs w:val="28"/>
        </w:rPr>
        <w:t xml:space="preserve">. </w:t>
      </w:r>
      <w:r w:rsidR="00B61126">
        <w:rPr>
          <w:rFonts w:ascii="Times New Roman" w:hAnsi="Times New Roman"/>
          <w:sz w:val="28"/>
          <w:szCs w:val="28"/>
        </w:rPr>
        <w:t xml:space="preserve"> </w:t>
      </w:r>
      <w:r w:rsidR="00682020">
        <w:rPr>
          <w:rFonts w:ascii="Times New Roman" w:hAnsi="Times New Roman"/>
          <w:sz w:val="28"/>
          <w:szCs w:val="28"/>
        </w:rPr>
        <w:t xml:space="preserve">The system has failed </w:t>
      </w:r>
      <w:r w:rsidR="00B97482">
        <w:rPr>
          <w:rFonts w:ascii="Times New Roman" w:hAnsi="Times New Roman"/>
          <w:sz w:val="28"/>
          <w:szCs w:val="28"/>
        </w:rPr>
        <w:t xml:space="preserve">Noel Avadluk </w:t>
      </w:r>
      <w:r w:rsidR="00682020">
        <w:rPr>
          <w:rFonts w:ascii="Times New Roman" w:hAnsi="Times New Roman"/>
          <w:sz w:val="28"/>
          <w:szCs w:val="28"/>
        </w:rPr>
        <w:t xml:space="preserve">and </w:t>
      </w:r>
      <w:r w:rsidR="00584095">
        <w:rPr>
          <w:rFonts w:ascii="Times New Roman" w:hAnsi="Times New Roman"/>
          <w:sz w:val="28"/>
          <w:szCs w:val="28"/>
        </w:rPr>
        <w:t xml:space="preserve">in doing so, </w:t>
      </w:r>
      <w:r w:rsidR="00682020">
        <w:rPr>
          <w:rFonts w:ascii="Times New Roman" w:hAnsi="Times New Roman"/>
          <w:sz w:val="28"/>
          <w:szCs w:val="28"/>
        </w:rPr>
        <w:t>it has failed his vict</w:t>
      </w:r>
      <w:r w:rsidR="00B97482">
        <w:rPr>
          <w:rFonts w:ascii="Times New Roman" w:hAnsi="Times New Roman"/>
          <w:sz w:val="28"/>
          <w:szCs w:val="28"/>
        </w:rPr>
        <w:t>ims.</w:t>
      </w:r>
      <w:r w:rsidR="00B61126">
        <w:rPr>
          <w:rFonts w:ascii="Times New Roman" w:hAnsi="Times New Roman"/>
          <w:sz w:val="28"/>
          <w:szCs w:val="28"/>
        </w:rPr>
        <w:t xml:space="preserve"> </w:t>
      </w:r>
      <w:r w:rsidR="00B97482">
        <w:rPr>
          <w:rFonts w:ascii="Times New Roman" w:hAnsi="Times New Roman"/>
          <w:sz w:val="28"/>
          <w:szCs w:val="28"/>
        </w:rPr>
        <w:t xml:space="preserve"> </w:t>
      </w:r>
      <w:r w:rsidR="00682020">
        <w:rPr>
          <w:rFonts w:ascii="Times New Roman" w:hAnsi="Times New Roman"/>
          <w:sz w:val="28"/>
          <w:szCs w:val="28"/>
        </w:rPr>
        <w:t xml:space="preserve">He </w:t>
      </w:r>
      <w:r w:rsidR="00B97482">
        <w:rPr>
          <w:rFonts w:ascii="Times New Roman" w:hAnsi="Times New Roman"/>
          <w:sz w:val="28"/>
          <w:szCs w:val="28"/>
        </w:rPr>
        <w:t xml:space="preserve">now </w:t>
      </w:r>
      <w:r w:rsidR="00682020">
        <w:rPr>
          <w:rFonts w:ascii="Times New Roman" w:hAnsi="Times New Roman"/>
          <w:sz w:val="28"/>
          <w:szCs w:val="28"/>
        </w:rPr>
        <w:t xml:space="preserve">needs significant treatment and the public needs protection.  </w:t>
      </w:r>
      <w:r w:rsidR="00B97482">
        <w:rPr>
          <w:rFonts w:ascii="Times New Roman" w:hAnsi="Times New Roman"/>
          <w:sz w:val="28"/>
          <w:szCs w:val="28"/>
        </w:rPr>
        <w:t>I truly hope he will get the help he so desperately needs.</w:t>
      </w:r>
    </w:p>
    <w:p w:rsidR="00682020" w:rsidRPr="00682020" w:rsidRDefault="00682020" w:rsidP="00682020">
      <w:pPr>
        <w:pStyle w:val="ListParagraph"/>
        <w:spacing w:after="240" w:line="240" w:lineRule="auto"/>
        <w:ind w:left="0"/>
        <w:contextualSpacing w:val="0"/>
        <w:jc w:val="both"/>
        <w:rPr>
          <w:rFonts w:ascii="Times New Roman" w:hAnsi="Times New Roman"/>
          <w:b/>
          <w:sz w:val="28"/>
          <w:szCs w:val="28"/>
        </w:rPr>
      </w:pPr>
      <w:r>
        <w:rPr>
          <w:rFonts w:ascii="Times New Roman" w:hAnsi="Times New Roman"/>
          <w:b/>
          <w:sz w:val="28"/>
          <w:szCs w:val="28"/>
        </w:rPr>
        <w:t>CONCLUSION</w:t>
      </w:r>
    </w:p>
    <w:p w:rsidR="00946EE0" w:rsidRDefault="0073645D" w:rsidP="0092497C">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 </w:t>
      </w:r>
      <w:r w:rsidR="00682020">
        <w:rPr>
          <w:rFonts w:ascii="Times New Roman" w:hAnsi="Times New Roman"/>
          <w:sz w:val="28"/>
          <w:szCs w:val="28"/>
        </w:rPr>
        <w:t xml:space="preserve">Considering Mr. Avadluk’s </w:t>
      </w:r>
      <w:r w:rsidR="008926CE">
        <w:rPr>
          <w:rFonts w:ascii="Times New Roman" w:hAnsi="Times New Roman"/>
          <w:sz w:val="28"/>
          <w:szCs w:val="28"/>
        </w:rPr>
        <w:t xml:space="preserve">criminal history, his personal circumstances, the expert opinion evidence and that of </w:t>
      </w:r>
      <w:r w:rsidR="008926CE">
        <w:rPr>
          <w:rFonts w:ascii="Times New Roman" w:hAnsi="Times New Roman"/>
          <w:sz w:val="28"/>
          <w:szCs w:val="28"/>
        </w:rPr>
        <w:lastRenderedPageBreak/>
        <w:t xml:space="preserve">the correctional officials, I am satisfied Noel Avadluk is a dangerous offender, pursuant to ss. 753(1)(a)(i) and (ii) and 753(1)(b).  I also conclude there is no reasonable expectation that the risk he poses to the public can be adequately managed by imposing anything but an indeterminate sentence.  </w:t>
      </w:r>
    </w:p>
    <w:p w:rsidR="00D2214E" w:rsidRPr="00DB63AF" w:rsidRDefault="008926CE" w:rsidP="00D2214E">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Accordingly, I declare he is a dangerous offender and I sentence him to an indeterminate term of custody.</w:t>
      </w:r>
    </w:p>
    <w:p w:rsidR="00EA4882" w:rsidRPr="00EA4882" w:rsidRDefault="00EA4882" w:rsidP="00EA4882">
      <w:pPr>
        <w:pStyle w:val="ListParagraph"/>
        <w:spacing w:after="240" w:line="240" w:lineRule="auto"/>
        <w:ind w:left="0"/>
        <w:contextualSpacing w:val="0"/>
        <w:jc w:val="both"/>
        <w:rPr>
          <w:rFonts w:ascii="Times New Roman" w:hAnsi="Times New Roman"/>
          <w:b/>
          <w:sz w:val="28"/>
          <w:szCs w:val="28"/>
        </w:rPr>
      </w:pPr>
      <w:r>
        <w:rPr>
          <w:rFonts w:ascii="Times New Roman" w:hAnsi="Times New Roman"/>
          <w:b/>
          <w:sz w:val="28"/>
          <w:szCs w:val="28"/>
        </w:rPr>
        <w:t>ANCILLARY AND OTHER ORDERS</w:t>
      </w:r>
    </w:p>
    <w:p w:rsidR="0011197B" w:rsidRDefault="00B97482" w:rsidP="00B9748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The Crown also sought a number of ancillary orders, namely, a </w:t>
      </w:r>
      <w:r w:rsidRPr="00B97482">
        <w:rPr>
          <w:rFonts w:ascii="Times New Roman" w:hAnsi="Times New Roman"/>
          <w:sz w:val="28"/>
          <w:szCs w:val="28"/>
        </w:rPr>
        <w:t xml:space="preserve">firearms prohibition pursuant to s. 109 of the </w:t>
      </w:r>
      <w:r w:rsidRPr="00B97482">
        <w:rPr>
          <w:rFonts w:ascii="Times New Roman" w:hAnsi="Times New Roman"/>
          <w:i/>
          <w:sz w:val="28"/>
          <w:szCs w:val="28"/>
        </w:rPr>
        <w:t>Criminal Code</w:t>
      </w:r>
      <w:r>
        <w:rPr>
          <w:rFonts w:ascii="Times New Roman" w:hAnsi="Times New Roman"/>
          <w:sz w:val="28"/>
          <w:szCs w:val="28"/>
        </w:rPr>
        <w:t xml:space="preserve"> to be in effect for ten years, </w:t>
      </w:r>
      <w:r w:rsidR="003E298B">
        <w:rPr>
          <w:rFonts w:ascii="Times New Roman" w:hAnsi="Times New Roman"/>
          <w:sz w:val="28"/>
          <w:szCs w:val="28"/>
        </w:rPr>
        <w:t xml:space="preserve">an order pursuant to s. 490.012 requiring Mr. Avadluk to comply with the terms of the </w:t>
      </w:r>
      <w:r w:rsidR="003E298B">
        <w:rPr>
          <w:rFonts w:ascii="Times New Roman" w:hAnsi="Times New Roman"/>
          <w:i/>
          <w:sz w:val="28"/>
          <w:szCs w:val="28"/>
        </w:rPr>
        <w:t xml:space="preserve">Sex Offender Information Registration Act, </w:t>
      </w:r>
      <w:r w:rsidR="003E298B">
        <w:rPr>
          <w:rFonts w:ascii="Times New Roman" w:hAnsi="Times New Roman"/>
          <w:sz w:val="28"/>
          <w:szCs w:val="28"/>
        </w:rPr>
        <w:t>which will be</w:t>
      </w:r>
      <w:r w:rsidR="00B61126">
        <w:rPr>
          <w:rFonts w:ascii="Times New Roman" w:hAnsi="Times New Roman"/>
          <w:sz w:val="28"/>
          <w:szCs w:val="28"/>
        </w:rPr>
        <w:t xml:space="preserve"> </w:t>
      </w:r>
      <w:r w:rsidR="00F079C2">
        <w:rPr>
          <w:rFonts w:ascii="Times New Roman" w:hAnsi="Times New Roman"/>
          <w:sz w:val="28"/>
          <w:szCs w:val="28"/>
        </w:rPr>
        <w:t xml:space="preserve">in </w:t>
      </w:r>
      <w:r w:rsidR="003E298B">
        <w:rPr>
          <w:rFonts w:ascii="Times New Roman" w:hAnsi="Times New Roman"/>
          <w:sz w:val="28"/>
          <w:szCs w:val="28"/>
        </w:rPr>
        <w:t xml:space="preserve">effect for life and an order pursuant s. 477.051 authorizing that taking of bodily fluids from Mr. Avadluk for DNA analysis.  </w:t>
      </w:r>
      <w:r w:rsidR="0011197B">
        <w:rPr>
          <w:rFonts w:ascii="Times New Roman" w:hAnsi="Times New Roman"/>
          <w:sz w:val="28"/>
          <w:szCs w:val="28"/>
        </w:rPr>
        <w:t xml:space="preserve">These orders were granted. </w:t>
      </w:r>
    </w:p>
    <w:p w:rsidR="00B97482" w:rsidRDefault="003E298B" w:rsidP="00B9748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Mr. Avadluk is also prohibited from having contact, direct or indirect, with the victim in this case. </w:t>
      </w:r>
    </w:p>
    <w:p w:rsidR="003E298B" w:rsidRPr="003E298B" w:rsidRDefault="003E298B" w:rsidP="00B97482">
      <w:pPr>
        <w:pStyle w:val="ListParagraph"/>
        <w:numPr>
          <w:ilvl w:val="0"/>
          <w:numId w:val="11"/>
        </w:numPr>
        <w:spacing w:after="24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Finally, I order that the following be provided to the CSC, pursuant to s. 760 of the </w:t>
      </w:r>
      <w:r>
        <w:rPr>
          <w:rFonts w:ascii="Times New Roman" w:hAnsi="Times New Roman"/>
          <w:i/>
          <w:sz w:val="28"/>
          <w:szCs w:val="28"/>
        </w:rPr>
        <w:t>Criminal Code:</w:t>
      </w:r>
    </w:p>
    <w:p w:rsidR="003E298B" w:rsidRDefault="003E298B" w:rsidP="003E298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lastRenderedPageBreak/>
        <w:t>copies of the reports provided by Dr. Woodside and Dr. Nesca;</w:t>
      </w:r>
    </w:p>
    <w:p w:rsidR="003E298B" w:rsidRDefault="003E298B" w:rsidP="003E298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transcripts of the testimony given at the sentencing hearing by Dr. Woodside, Dr. Nesca, Cynthia Sparvier, James Gonzo and David Pin;</w:t>
      </w:r>
    </w:p>
    <w:p w:rsidR="003E298B" w:rsidRDefault="003E298B" w:rsidP="003E298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a transcript of my oral reasons for sentence;</w:t>
      </w:r>
    </w:p>
    <w:p w:rsidR="003E298B" w:rsidRDefault="003E298B" w:rsidP="003E298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a transcript of the trial;</w:t>
      </w:r>
      <w:r w:rsidR="00673115">
        <w:rPr>
          <w:rFonts w:ascii="Times New Roman" w:hAnsi="Times New Roman"/>
          <w:sz w:val="28"/>
          <w:szCs w:val="28"/>
        </w:rPr>
        <w:t xml:space="preserve"> and</w:t>
      </w:r>
    </w:p>
    <w:p w:rsidR="003E298B" w:rsidRPr="00B97482" w:rsidRDefault="00673115" w:rsidP="003E298B">
      <w:pPr>
        <w:pStyle w:val="ListParagraph"/>
        <w:numPr>
          <w:ilvl w:val="1"/>
          <w:numId w:val="11"/>
        </w:numPr>
        <w:spacing w:after="240" w:line="240" w:lineRule="auto"/>
        <w:contextualSpacing w:val="0"/>
        <w:jc w:val="both"/>
        <w:rPr>
          <w:rFonts w:ascii="Times New Roman" w:hAnsi="Times New Roman"/>
          <w:sz w:val="28"/>
          <w:szCs w:val="28"/>
        </w:rPr>
      </w:pPr>
      <w:r>
        <w:rPr>
          <w:rFonts w:ascii="Times New Roman" w:hAnsi="Times New Roman"/>
          <w:sz w:val="28"/>
          <w:szCs w:val="28"/>
        </w:rPr>
        <w:t>a copy of these reasons.</w:t>
      </w:r>
    </w:p>
    <w:p w:rsidR="00B22232" w:rsidRDefault="00B22232" w:rsidP="00B22232">
      <w:pPr>
        <w:pStyle w:val="ListParagraph"/>
        <w:ind w:left="0"/>
        <w:rPr>
          <w:rFonts w:ascii="Times New Roman" w:hAnsi="Times New Roman"/>
          <w:sz w:val="28"/>
          <w:szCs w:val="28"/>
        </w:rPr>
      </w:pPr>
    </w:p>
    <w:p w:rsidR="007A472A" w:rsidRPr="00B22232" w:rsidRDefault="007A472A" w:rsidP="00B22232">
      <w:pPr>
        <w:pStyle w:val="ListParagraph"/>
        <w:ind w:left="0"/>
        <w:rPr>
          <w:rFonts w:ascii="Times New Roman" w:hAnsi="Times New Roman"/>
          <w:sz w:val="28"/>
          <w:szCs w:val="28"/>
        </w:rPr>
      </w:pPr>
    </w:p>
    <w:p w:rsidR="00B22232" w:rsidRPr="00B22232" w:rsidRDefault="00B22232" w:rsidP="00B22232">
      <w:pPr>
        <w:pStyle w:val="ListParagraph"/>
        <w:ind w:left="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t xml:space="preserve">K. </w:t>
      </w:r>
      <w:r w:rsidR="00E44E12">
        <w:rPr>
          <w:rFonts w:ascii="Times New Roman" w:hAnsi="Times New Roman"/>
          <w:sz w:val="28"/>
          <w:szCs w:val="28"/>
        </w:rPr>
        <w:t xml:space="preserve">M. </w:t>
      </w:r>
      <w:r w:rsidRPr="00B22232">
        <w:rPr>
          <w:rFonts w:ascii="Times New Roman" w:hAnsi="Times New Roman"/>
          <w:sz w:val="28"/>
          <w:szCs w:val="28"/>
        </w:rPr>
        <w:t>Shaner</w:t>
      </w:r>
    </w:p>
    <w:p w:rsidR="00B22232" w:rsidRPr="00B22232" w:rsidRDefault="00B22232" w:rsidP="00B22232">
      <w:pPr>
        <w:pStyle w:val="ListParagraph"/>
        <w:ind w:left="0"/>
        <w:rPr>
          <w:rFonts w:ascii="Times New Roman" w:hAnsi="Times New Roman"/>
          <w:sz w:val="28"/>
          <w:szCs w:val="28"/>
        </w:rPr>
      </w:pP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sidRPr="00B2223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22232">
        <w:rPr>
          <w:rFonts w:ascii="Times New Roman" w:hAnsi="Times New Roman"/>
          <w:sz w:val="28"/>
          <w:szCs w:val="28"/>
        </w:rPr>
        <w:t>J.S.C.</w:t>
      </w:r>
    </w:p>
    <w:p w:rsidR="00D67D15" w:rsidRDefault="00D67D15" w:rsidP="00D67D15">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Dated in Yellowknife, NT this </w:t>
      </w:r>
    </w:p>
    <w:p w:rsidR="00B22232" w:rsidRDefault="00DE23DC" w:rsidP="00D67D15">
      <w:pPr>
        <w:pStyle w:val="ListParagraph"/>
        <w:ind w:left="0"/>
        <w:rPr>
          <w:rFonts w:ascii="Times New Roman" w:hAnsi="Times New Roman"/>
          <w:sz w:val="28"/>
          <w:szCs w:val="28"/>
        </w:rPr>
      </w:pPr>
      <w:r>
        <w:rPr>
          <w:rFonts w:ascii="Times New Roman" w:hAnsi="Times New Roman"/>
          <w:sz w:val="28"/>
          <w:szCs w:val="28"/>
        </w:rPr>
        <w:t xml:space="preserve"> </w:t>
      </w:r>
      <w:r w:rsidR="00D2214E">
        <w:rPr>
          <w:rFonts w:ascii="Times New Roman" w:hAnsi="Times New Roman"/>
          <w:sz w:val="28"/>
          <w:szCs w:val="28"/>
        </w:rPr>
        <w:t>4</w:t>
      </w:r>
      <w:r w:rsidR="00D2214E" w:rsidRPr="00D2214E">
        <w:rPr>
          <w:rFonts w:ascii="Times New Roman" w:hAnsi="Times New Roman"/>
          <w:sz w:val="28"/>
          <w:szCs w:val="28"/>
          <w:vertAlign w:val="superscript"/>
        </w:rPr>
        <w:t>th</w:t>
      </w:r>
      <w:r w:rsidR="00D2214E">
        <w:rPr>
          <w:rFonts w:ascii="Times New Roman" w:hAnsi="Times New Roman"/>
          <w:sz w:val="28"/>
          <w:szCs w:val="28"/>
        </w:rPr>
        <w:t xml:space="preserve"> </w:t>
      </w:r>
      <w:r w:rsidR="00AD1CC2">
        <w:rPr>
          <w:rFonts w:ascii="Times New Roman" w:hAnsi="Times New Roman"/>
          <w:sz w:val="28"/>
          <w:szCs w:val="28"/>
        </w:rPr>
        <w:t xml:space="preserve"> </w:t>
      </w:r>
      <w:r w:rsidR="00D67D15">
        <w:rPr>
          <w:rFonts w:ascii="Times New Roman" w:hAnsi="Times New Roman"/>
          <w:sz w:val="28"/>
          <w:szCs w:val="28"/>
        </w:rPr>
        <w:t xml:space="preserve">day of </w:t>
      </w:r>
      <w:r w:rsidR="00A04185">
        <w:rPr>
          <w:rFonts w:ascii="Times New Roman" w:hAnsi="Times New Roman"/>
          <w:sz w:val="28"/>
          <w:szCs w:val="28"/>
        </w:rPr>
        <w:t>August</w:t>
      </w:r>
      <w:r w:rsidR="00D67D15">
        <w:rPr>
          <w:rFonts w:ascii="Times New Roman" w:hAnsi="Times New Roman"/>
          <w:sz w:val="28"/>
          <w:szCs w:val="28"/>
        </w:rPr>
        <w:t>, 201</w:t>
      </w:r>
      <w:r w:rsidR="00A04185">
        <w:rPr>
          <w:rFonts w:ascii="Times New Roman" w:hAnsi="Times New Roman"/>
          <w:sz w:val="28"/>
          <w:szCs w:val="28"/>
        </w:rPr>
        <w:t>7</w:t>
      </w:r>
      <w:r w:rsidR="00D67D15">
        <w:rPr>
          <w:rFonts w:ascii="Times New Roman" w:hAnsi="Times New Roman"/>
          <w:sz w:val="28"/>
          <w:szCs w:val="28"/>
        </w:rPr>
        <w:t xml:space="preserve"> </w:t>
      </w:r>
    </w:p>
    <w:p w:rsidR="00D67D15" w:rsidRPr="00B22232" w:rsidRDefault="00D67D15" w:rsidP="00D67D15">
      <w:pPr>
        <w:pStyle w:val="ListParagraph"/>
        <w:ind w:left="0"/>
        <w:rPr>
          <w:rFonts w:ascii="Times New Roman" w:hAnsi="Times New Roman"/>
          <w:sz w:val="28"/>
          <w:szCs w:val="28"/>
        </w:rPr>
      </w:pPr>
    </w:p>
    <w:p w:rsidR="00B22232" w:rsidRDefault="00DE23DC" w:rsidP="00AD1CC2">
      <w:pPr>
        <w:pStyle w:val="ListParagraph"/>
        <w:spacing w:after="0"/>
        <w:ind w:left="0"/>
        <w:rPr>
          <w:rFonts w:ascii="Times New Roman" w:hAnsi="Times New Roman"/>
          <w:sz w:val="28"/>
          <w:szCs w:val="28"/>
        </w:rPr>
      </w:pPr>
      <w:r>
        <w:rPr>
          <w:rFonts w:ascii="Times New Roman" w:hAnsi="Times New Roman"/>
          <w:sz w:val="28"/>
          <w:szCs w:val="28"/>
        </w:rPr>
        <w:t>Counsel for the Applicant</w:t>
      </w:r>
      <w:r w:rsidR="00B22232" w:rsidRPr="00B22232">
        <w:rPr>
          <w:rFonts w:ascii="Times New Roman" w:hAnsi="Times New Roman"/>
          <w:sz w:val="28"/>
          <w:szCs w:val="28"/>
        </w:rPr>
        <w:t>:</w:t>
      </w:r>
      <w:r w:rsidR="00B22232" w:rsidRPr="00B22232">
        <w:rPr>
          <w:rFonts w:ascii="Times New Roman" w:hAnsi="Times New Roman"/>
          <w:sz w:val="28"/>
          <w:szCs w:val="28"/>
        </w:rPr>
        <w:tab/>
      </w:r>
      <w:r>
        <w:rPr>
          <w:rFonts w:ascii="Times New Roman" w:hAnsi="Times New Roman"/>
          <w:sz w:val="28"/>
          <w:szCs w:val="28"/>
        </w:rPr>
        <w:tab/>
      </w:r>
      <w:r w:rsidR="00B26E50">
        <w:rPr>
          <w:rFonts w:ascii="Times New Roman" w:hAnsi="Times New Roman"/>
          <w:sz w:val="28"/>
          <w:szCs w:val="28"/>
        </w:rPr>
        <w:t>Wendy Miller</w:t>
      </w:r>
    </w:p>
    <w:p w:rsidR="00B26E50" w:rsidRDefault="00B26E50" w:rsidP="00AD1CC2">
      <w:pPr>
        <w:pStyle w:val="ListParagraph"/>
        <w:spacing w:after="0"/>
        <w:ind w:left="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Public Prosecution Service of Canada</w:t>
      </w:r>
    </w:p>
    <w:p w:rsidR="00B26E50" w:rsidRPr="00B22232" w:rsidRDefault="00B26E50" w:rsidP="00AD1CC2">
      <w:pPr>
        <w:pStyle w:val="ListParagraph"/>
        <w:spacing w:after="0"/>
        <w:ind w:left="0"/>
        <w:rPr>
          <w:rFonts w:ascii="Times New Roman" w:hAnsi="Times New Roman"/>
          <w:sz w:val="28"/>
          <w:szCs w:val="28"/>
        </w:rPr>
      </w:pPr>
    </w:p>
    <w:p w:rsidR="00B22232" w:rsidRDefault="00DE23DC" w:rsidP="00AD1CC2">
      <w:pPr>
        <w:pStyle w:val="ListParagraph"/>
        <w:spacing w:after="0" w:line="240" w:lineRule="auto"/>
        <w:ind w:left="0"/>
        <w:contextualSpacing w:val="0"/>
        <w:jc w:val="both"/>
        <w:rPr>
          <w:rFonts w:ascii="Times New Roman" w:hAnsi="Times New Roman"/>
          <w:sz w:val="28"/>
          <w:szCs w:val="28"/>
        </w:rPr>
      </w:pPr>
      <w:r>
        <w:rPr>
          <w:rFonts w:ascii="Times New Roman" w:hAnsi="Times New Roman"/>
          <w:sz w:val="28"/>
          <w:szCs w:val="28"/>
        </w:rPr>
        <w:t>Counsel for the Respondent</w:t>
      </w:r>
      <w:r w:rsidR="00B22232">
        <w:rPr>
          <w:rFonts w:ascii="Times New Roman" w:hAnsi="Times New Roman"/>
          <w:sz w:val="28"/>
          <w:szCs w:val="28"/>
        </w:rPr>
        <w:t>:</w:t>
      </w:r>
      <w:r w:rsidR="00B22232">
        <w:rPr>
          <w:rFonts w:ascii="Times New Roman" w:hAnsi="Times New Roman"/>
          <w:sz w:val="28"/>
          <w:szCs w:val="28"/>
        </w:rPr>
        <w:tab/>
      </w:r>
      <w:r w:rsidR="00B22232">
        <w:rPr>
          <w:rFonts w:ascii="Times New Roman" w:hAnsi="Times New Roman"/>
          <w:sz w:val="28"/>
          <w:szCs w:val="28"/>
        </w:rPr>
        <w:tab/>
      </w:r>
      <w:r w:rsidR="00F47335">
        <w:rPr>
          <w:rFonts w:ascii="Times New Roman" w:hAnsi="Times New Roman"/>
          <w:sz w:val="28"/>
          <w:szCs w:val="28"/>
        </w:rPr>
        <w:t>Tracy Bock</w:t>
      </w:r>
    </w:p>
    <w:p w:rsidR="00AD1CC2" w:rsidRDefault="00AD1CC2" w:rsidP="00AD1CC2">
      <w:pPr>
        <w:pStyle w:val="ListParagraph"/>
        <w:spacing w:after="0" w:line="240" w:lineRule="auto"/>
        <w:ind w:left="0"/>
        <w:contextualSpacing w:val="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Yellowknife Legal Aid Clinic</w:t>
      </w:r>
    </w:p>
    <w:p w:rsidR="00F47335" w:rsidRPr="00B22232" w:rsidRDefault="00F47335" w:rsidP="00B22232">
      <w:pPr>
        <w:pStyle w:val="ListParagraph"/>
        <w:spacing w:after="240" w:line="240" w:lineRule="auto"/>
        <w:ind w:left="0"/>
        <w:contextualSpacing w:val="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43943" w:rsidRDefault="00943943" w:rsidP="00B22232">
      <w:pPr>
        <w:spacing w:after="0" w:line="480" w:lineRule="auto"/>
        <w:jc w:val="both"/>
        <w:rPr>
          <w:rFonts w:ascii="Times New Roman" w:hAnsi="Times New Roman"/>
          <w:sz w:val="28"/>
          <w:szCs w:val="28"/>
        </w:rPr>
      </w:pPr>
    </w:p>
    <w:p w:rsidR="001F5970" w:rsidRPr="00943943" w:rsidRDefault="00533F06" w:rsidP="00B22232">
      <w:pPr>
        <w:spacing w:after="0" w:line="480" w:lineRule="auto"/>
        <w:jc w:val="both"/>
        <w:rPr>
          <w:rFonts w:ascii="Times New Roman" w:hAnsi="Times New Roman"/>
          <w:sz w:val="28"/>
          <w:szCs w:val="28"/>
        </w:rPr>
        <w:sectPr w:rsidR="001F5970" w:rsidRPr="00943943" w:rsidSect="00185F3B">
          <w:pgSz w:w="12240" w:h="15840"/>
          <w:pgMar w:top="1350" w:right="1440" w:bottom="1260" w:left="1440" w:header="720" w:footer="720" w:gutter="0"/>
          <w:pgNumType w:start="1"/>
          <w:cols w:space="720"/>
          <w:titlePg/>
          <w:docGrid w:linePitch="360"/>
        </w:sectPr>
      </w:pPr>
      <w:r w:rsidRPr="00943943">
        <w:rPr>
          <w:rFonts w:ascii="Times New Roman" w:hAnsi="Times New Roman"/>
          <w:sz w:val="28"/>
          <w:szCs w:val="28"/>
        </w:rPr>
        <w:br/>
      </w:r>
    </w:p>
    <w:p w:rsidR="001F5970" w:rsidRDefault="001F5970" w:rsidP="00B22232">
      <w:pPr>
        <w:spacing w:after="0" w:line="480" w:lineRule="auto"/>
        <w:jc w:val="both"/>
        <w:rPr>
          <w:rFonts w:ascii="Times New Roman" w:hAnsi="Times New Roman"/>
          <w:sz w:val="28"/>
          <w:szCs w:val="28"/>
        </w:rPr>
        <w:sectPr w:rsidR="001F5970" w:rsidSect="001F5970">
          <w:pgSz w:w="12240" w:h="15840"/>
          <w:pgMar w:top="1440" w:right="1440" w:bottom="1440" w:left="1440" w:header="720" w:footer="720" w:gutter="0"/>
          <w:cols w:space="720"/>
          <w:titlePg/>
          <w:docGrid w:linePitch="360"/>
        </w:sectPr>
      </w:pPr>
    </w:p>
    <w:p w:rsidR="008123F0" w:rsidRPr="001F5970" w:rsidRDefault="008C09DB" w:rsidP="00B22232">
      <w:pPr>
        <w:tabs>
          <w:tab w:val="right" w:pos="4230"/>
        </w:tabs>
        <w:spacing w:after="0" w:line="480" w:lineRule="auto"/>
        <w:ind w:right="-432"/>
        <w:jc w:val="both"/>
        <w:rPr>
          <w:rFonts w:ascii="Times New Roman" w:hAnsi="Times New Roman"/>
          <w:sz w:val="28"/>
          <w:szCs w:val="28"/>
          <w:u w:val="single"/>
        </w:rPr>
      </w:pPr>
      <w:r w:rsidRPr="001F5970">
        <w:rPr>
          <w:rFonts w:ascii="Times New Roman" w:hAnsi="Times New Roman"/>
          <w:sz w:val="28"/>
          <w:szCs w:val="28"/>
          <w:u w:val="single"/>
        </w:rPr>
        <w:br w:type="column"/>
      </w:r>
    </w:p>
    <w:tbl>
      <w:tblPr>
        <w:tblpPr w:leftFromText="180" w:rightFromText="180" w:vertAnchor="page" w:horzAnchor="page" w:tblpX="5206" w:tblpY="1966"/>
        <w:tblW w:w="648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480"/>
      </w:tblGrid>
      <w:tr w:rsidR="008123F0" w:rsidRPr="004529A4" w:rsidTr="004529A4">
        <w:tc>
          <w:tcPr>
            <w:tcW w:w="6480" w:type="dxa"/>
            <w:shd w:val="clear" w:color="auto" w:fill="auto"/>
          </w:tcPr>
          <w:p w:rsidR="008123F0" w:rsidRPr="004529A4" w:rsidRDefault="00EF291B" w:rsidP="004529A4">
            <w:pPr>
              <w:spacing w:after="0" w:line="240" w:lineRule="auto"/>
              <w:jc w:val="right"/>
              <w:rPr>
                <w:rFonts w:ascii="Times New Roman" w:hAnsi="Times New Roman"/>
                <w:sz w:val="28"/>
                <w:szCs w:val="28"/>
              </w:rPr>
            </w:pPr>
            <w:r>
              <w:rPr>
                <w:rFonts w:ascii="Times New Roman" w:hAnsi="Times New Roman"/>
                <w:sz w:val="28"/>
                <w:szCs w:val="28"/>
              </w:rPr>
              <w:t>S 1 CR 2012 000093</w:t>
            </w:r>
          </w:p>
          <w:p w:rsidR="008123F0" w:rsidRPr="004529A4" w:rsidRDefault="008123F0" w:rsidP="004529A4">
            <w:pPr>
              <w:spacing w:after="0" w:line="240" w:lineRule="auto"/>
              <w:jc w:val="right"/>
              <w:rPr>
                <w:rFonts w:ascii="Times New Roman" w:hAnsi="Times New Roman"/>
                <w:sz w:val="28"/>
                <w:szCs w:val="28"/>
              </w:rPr>
            </w:pPr>
          </w:p>
        </w:tc>
      </w:tr>
      <w:tr w:rsidR="008123F0" w:rsidRPr="004529A4" w:rsidTr="004529A4">
        <w:tc>
          <w:tcPr>
            <w:tcW w:w="6480" w:type="dxa"/>
            <w:shd w:val="clear" w:color="auto" w:fill="auto"/>
          </w:tcPr>
          <w:p w:rsidR="008123F0" w:rsidRPr="004529A4" w:rsidRDefault="008123F0" w:rsidP="004529A4">
            <w:pPr>
              <w:tabs>
                <w:tab w:val="center" w:pos="2784"/>
              </w:tabs>
              <w:spacing w:after="0" w:line="240" w:lineRule="auto"/>
              <w:jc w:val="center"/>
              <w:rPr>
                <w:rFonts w:ascii="Times New Roman" w:hAnsi="Times New Roman"/>
                <w:b/>
                <w:bCs/>
                <w:sz w:val="28"/>
                <w:szCs w:val="28"/>
                <w:lang w:val="en-GB"/>
              </w:rPr>
            </w:pPr>
          </w:p>
          <w:p w:rsidR="008123F0" w:rsidRPr="004529A4" w:rsidRDefault="008123F0" w:rsidP="004529A4">
            <w:pPr>
              <w:tabs>
                <w:tab w:val="center" w:pos="2784"/>
              </w:tabs>
              <w:spacing w:after="0" w:line="240" w:lineRule="auto"/>
              <w:jc w:val="center"/>
              <w:rPr>
                <w:rFonts w:ascii="Times New Roman" w:hAnsi="Times New Roman"/>
                <w:b/>
                <w:bCs/>
                <w:sz w:val="28"/>
                <w:szCs w:val="28"/>
                <w:lang w:val="en-GB"/>
              </w:rPr>
            </w:pPr>
            <w:r w:rsidRPr="004529A4">
              <w:rPr>
                <w:rFonts w:ascii="Times New Roman" w:hAnsi="Times New Roman"/>
                <w:b/>
                <w:bCs/>
                <w:sz w:val="28"/>
                <w:szCs w:val="28"/>
                <w:lang w:val="en-GB"/>
              </w:rPr>
              <w:t>IN THE SUPREME COURT OF THE</w:t>
            </w:r>
          </w:p>
          <w:p w:rsidR="008123F0" w:rsidRPr="004529A4" w:rsidRDefault="008123F0" w:rsidP="004529A4">
            <w:pPr>
              <w:tabs>
                <w:tab w:val="center" w:pos="2784"/>
                <w:tab w:val="left" w:pos="4740"/>
              </w:tabs>
              <w:spacing w:after="0" w:line="240" w:lineRule="auto"/>
              <w:jc w:val="center"/>
              <w:rPr>
                <w:rFonts w:ascii="Times New Roman" w:hAnsi="Times New Roman"/>
                <w:b/>
                <w:bCs/>
                <w:sz w:val="28"/>
                <w:szCs w:val="28"/>
                <w:lang w:val="en-GB"/>
              </w:rPr>
            </w:pPr>
            <w:r w:rsidRPr="004529A4">
              <w:rPr>
                <w:rFonts w:ascii="Times New Roman" w:hAnsi="Times New Roman"/>
                <w:b/>
                <w:bCs/>
                <w:sz w:val="28"/>
                <w:szCs w:val="28"/>
                <w:lang w:val="en-GB"/>
              </w:rPr>
              <w:t>NORTHWEST TERRITORIES</w:t>
            </w:r>
          </w:p>
          <w:p w:rsidR="008123F0" w:rsidRPr="004529A4" w:rsidRDefault="008123F0" w:rsidP="004529A4">
            <w:pPr>
              <w:pStyle w:val="NoSpacing"/>
              <w:rPr>
                <w:rFonts w:ascii="Times New Roman" w:hAnsi="Times New Roman"/>
                <w:sz w:val="28"/>
                <w:szCs w:val="28"/>
                <w:lang w:val="en-GB"/>
              </w:rPr>
            </w:pPr>
          </w:p>
        </w:tc>
      </w:tr>
      <w:tr w:rsidR="008123F0" w:rsidRPr="004529A4" w:rsidTr="004529A4">
        <w:tc>
          <w:tcPr>
            <w:tcW w:w="6480" w:type="dxa"/>
            <w:shd w:val="clear" w:color="auto" w:fill="auto"/>
          </w:tcPr>
          <w:p w:rsidR="008123F0" w:rsidRPr="004529A4" w:rsidRDefault="008123F0" w:rsidP="004529A4">
            <w:pPr>
              <w:spacing w:after="0" w:line="240" w:lineRule="auto"/>
              <w:rPr>
                <w:rFonts w:ascii="Times New Roman" w:hAnsi="Times New Roman"/>
                <w:sz w:val="28"/>
                <w:szCs w:val="28"/>
              </w:rPr>
            </w:pPr>
          </w:p>
          <w:p w:rsidR="00B22232" w:rsidRPr="004529A4" w:rsidRDefault="00B22232" w:rsidP="004529A4">
            <w:pPr>
              <w:pStyle w:val="ListParagraph"/>
              <w:spacing w:after="0" w:line="240" w:lineRule="auto"/>
              <w:ind w:left="0"/>
              <w:contextualSpacing w:val="0"/>
              <w:rPr>
                <w:rFonts w:ascii="Times New Roman" w:hAnsi="Times New Roman"/>
                <w:sz w:val="28"/>
                <w:szCs w:val="28"/>
              </w:rPr>
            </w:pPr>
          </w:p>
          <w:p w:rsidR="00B22232" w:rsidRPr="004529A4" w:rsidRDefault="00B22232" w:rsidP="004529A4">
            <w:pPr>
              <w:spacing w:after="0" w:line="240" w:lineRule="auto"/>
              <w:rPr>
                <w:rFonts w:ascii="Times New Roman" w:hAnsi="Times New Roman"/>
                <w:sz w:val="28"/>
                <w:szCs w:val="28"/>
              </w:rPr>
            </w:pPr>
            <w:r w:rsidRPr="004529A4">
              <w:rPr>
                <w:rFonts w:ascii="Times New Roman" w:hAnsi="Times New Roman"/>
                <w:sz w:val="28"/>
                <w:szCs w:val="28"/>
              </w:rPr>
              <w:t>BETWEEN:</w:t>
            </w:r>
          </w:p>
          <w:p w:rsidR="00B22232" w:rsidRDefault="00B22232" w:rsidP="004529A4">
            <w:pPr>
              <w:spacing w:after="0" w:line="240" w:lineRule="auto"/>
              <w:rPr>
                <w:rFonts w:ascii="Times New Roman" w:hAnsi="Times New Roman"/>
                <w:sz w:val="28"/>
                <w:szCs w:val="28"/>
              </w:rPr>
            </w:pPr>
          </w:p>
          <w:p w:rsidR="00DE23DC" w:rsidRPr="004529A4" w:rsidRDefault="00DE23DC" w:rsidP="004529A4">
            <w:pPr>
              <w:spacing w:after="0" w:line="240" w:lineRule="auto"/>
              <w:rPr>
                <w:rFonts w:ascii="Times New Roman" w:hAnsi="Times New Roman"/>
                <w:sz w:val="28"/>
                <w:szCs w:val="28"/>
              </w:rPr>
            </w:pPr>
          </w:p>
          <w:p w:rsidR="00B22232" w:rsidRDefault="00B22232" w:rsidP="004529A4">
            <w:pPr>
              <w:spacing w:after="0" w:line="240" w:lineRule="auto"/>
              <w:jc w:val="center"/>
              <w:rPr>
                <w:rFonts w:ascii="Times New Roman" w:hAnsi="Times New Roman"/>
                <w:sz w:val="28"/>
                <w:szCs w:val="28"/>
              </w:rPr>
            </w:pPr>
            <w:r w:rsidRPr="004529A4">
              <w:rPr>
                <w:rFonts w:ascii="Times New Roman" w:hAnsi="Times New Roman"/>
                <w:sz w:val="28"/>
                <w:szCs w:val="28"/>
              </w:rPr>
              <w:t>HER MAJESTY THE QUEEN</w:t>
            </w:r>
          </w:p>
          <w:p w:rsidR="00E13DFE" w:rsidRPr="004529A4" w:rsidRDefault="00E13DFE" w:rsidP="00E13DFE">
            <w:pPr>
              <w:spacing w:after="0" w:line="240" w:lineRule="auto"/>
              <w:jc w:val="right"/>
              <w:rPr>
                <w:rFonts w:ascii="Times New Roman" w:hAnsi="Times New Roman"/>
                <w:sz w:val="28"/>
                <w:szCs w:val="28"/>
              </w:rPr>
            </w:pPr>
            <w:r>
              <w:rPr>
                <w:rFonts w:ascii="Times New Roman" w:hAnsi="Times New Roman"/>
                <w:sz w:val="28"/>
                <w:szCs w:val="28"/>
              </w:rPr>
              <w:t>Applicant</w:t>
            </w:r>
          </w:p>
          <w:p w:rsidR="00B22232" w:rsidRPr="004529A4" w:rsidRDefault="00B22232" w:rsidP="004529A4">
            <w:pPr>
              <w:spacing w:after="0" w:line="240" w:lineRule="auto"/>
              <w:jc w:val="center"/>
              <w:rPr>
                <w:rFonts w:ascii="Times New Roman" w:hAnsi="Times New Roman"/>
                <w:sz w:val="28"/>
                <w:szCs w:val="28"/>
              </w:rPr>
            </w:pPr>
          </w:p>
          <w:p w:rsidR="00B22232" w:rsidRPr="004529A4" w:rsidRDefault="00B22232" w:rsidP="004529A4">
            <w:pPr>
              <w:spacing w:after="0" w:line="240" w:lineRule="auto"/>
              <w:jc w:val="center"/>
              <w:rPr>
                <w:rFonts w:ascii="Times New Roman" w:hAnsi="Times New Roman"/>
                <w:sz w:val="28"/>
                <w:szCs w:val="28"/>
              </w:rPr>
            </w:pPr>
          </w:p>
          <w:p w:rsidR="00B22232" w:rsidRPr="004529A4" w:rsidRDefault="00B22232" w:rsidP="004529A4">
            <w:pPr>
              <w:spacing w:after="0" w:line="240" w:lineRule="auto"/>
              <w:jc w:val="center"/>
              <w:rPr>
                <w:rFonts w:ascii="Times New Roman" w:hAnsi="Times New Roman"/>
                <w:sz w:val="28"/>
                <w:szCs w:val="28"/>
              </w:rPr>
            </w:pPr>
            <w:r w:rsidRPr="004529A4">
              <w:rPr>
                <w:rFonts w:ascii="Times New Roman" w:hAnsi="Times New Roman"/>
                <w:sz w:val="28"/>
                <w:szCs w:val="28"/>
              </w:rPr>
              <w:t>-and-</w:t>
            </w:r>
          </w:p>
          <w:p w:rsidR="00B22232" w:rsidRPr="004529A4" w:rsidRDefault="00B22232" w:rsidP="004529A4">
            <w:pPr>
              <w:spacing w:after="0" w:line="240" w:lineRule="auto"/>
              <w:jc w:val="center"/>
              <w:rPr>
                <w:rFonts w:ascii="Times New Roman" w:hAnsi="Times New Roman"/>
                <w:sz w:val="28"/>
                <w:szCs w:val="28"/>
              </w:rPr>
            </w:pPr>
          </w:p>
          <w:p w:rsidR="00B22232" w:rsidRPr="004529A4" w:rsidRDefault="00B22232" w:rsidP="004529A4">
            <w:pPr>
              <w:spacing w:after="0" w:line="240" w:lineRule="auto"/>
              <w:jc w:val="center"/>
              <w:rPr>
                <w:rFonts w:ascii="Times New Roman" w:hAnsi="Times New Roman"/>
                <w:sz w:val="28"/>
                <w:szCs w:val="28"/>
              </w:rPr>
            </w:pPr>
          </w:p>
          <w:p w:rsidR="008123F0" w:rsidRDefault="00EF291B" w:rsidP="004529A4">
            <w:pPr>
              <w:tabs>
                <w:tab w:val="left" w:pos="720"/>
                <w:tab w:val="left" w:pos="1452"/>
                <w:tab w:val="left" w:pos="2392"/>
              </w:tabs>
              <w:spacing w:after="0" w:line="240" w:lineRule="auto"/>
              <w:jc w:val="center"/>
              <w:rPr>
                <w:rFonts w:ascii="Times New Roman" w:hAnsi="Times New Roman"/>
                <w:sz w:val="28"/>
                <w:szCs w:val="28"/>
                <w:lang w:val="en-GB"/>
              </w:rPr>
            </w:pPr>
            <w:r>
              <w:rPr>
                <w:rFonts w:ascii="Times New Roman" w:hAnsi="Times New Roman"/>
                <w:sz w:val="28"/>
                <w:szCs w:val="28"/>
                <w:lang w:val="en-GB"/>
              </w:rPr>
              <w:t>NOEL AVADLUK</w:t>
            </w:r>
          </w:p>
          <w:p w:rsidR="00E13DFE" w:rsidRPr="004529A4" w:rsidRDefault="00E13DFE" w:rsidP="00E13DFE">
            <w:pPr>
              <w:tabs>
                <w:tab w:val="left" w:pos="720"/>
                <w:tab w:val="left" w:pos="1452"/>
                <w:tab w:val="left" w:pos="2392"/>
              </w:tabs>
              <w:spacing w:after="0" w:line="240" w:lineRule="auto"/>
              <w:jc w:val="right"/>
              <w:rPr>
                <w:rFonts w:ascii="Times New Roman" w:hAnsi="Times New Roman"/>
                <w:sz w:val="28"/>
                <w:szCs w:val="28"/>
                <w:lang w:val="en-GB"/>
              </w:rPr>
            </w:pPr>
            <w:r>
              <w:rPr>
                <w:rFonts w:ascii="Times New Roman" w:hAnsi="Times New Roman"/>
                <w:sz w:val="28"/>
                <w:szCs w:val="28"/>
                <w:lang w:val="en-GB"/>
              </w:rPr>
              <w:t>Respondent</w:t>
            </w:r>
          </w:p>
          <w:p w:rsidR="008123F0" w:rsidRPr="004529A4" w:rsidRDefault="008123F0" w:rsidP="004529A4">
            <w:pPr>
              <w:tabs>
                <w:tab w:val="left" w:pos="720"/>
                <w:tab w:val="left" w:pos="1452"/>
                <w:tab w:val="left" w:pos="2392"/>
              </w:tabs>
              <w:spacing w:after="0" w:line="240" w:lineRule="auto"/>
              <w:jc w:val="center"/>
              <w:rPr>
                <w:rFonts w:ascii="Times New Roman" w:hAnsi="Times New Roman"/>
                <w:sz w:val="28"/>
                <w:szCs w:val="28"/>
                <w:lang w:val="en-GB"/>
              </w:rPr>
            </w:pPr>
          </w:p>
          <w:p w:rsidR="008123F0" w:rsidRPr="004529A4" w:rsidRDefault="008123F0" w:rsidP="004529A4">
            <w:pPr>
              <w:tabs>
                <w:tab w:val="left" w:pos="720"/>
                <w:tab w:val="left" w:pos="1452"/>
                <w:tab w:val="left" w:pos="2392"/>
              </w:tabs>
              <w:spacing w:after="0" w:line="240" w:lineRule="auto"/>
              <w:jc w:val="center"/>
              <w:rPr>
                <w:rFonts w:ascii="Times New Roman" w:hAnsi="Times New Roman"/>
                <w:sz w:val="28"/>
                <w:szCs w:val="28"/>
                <w:lang w:val="en-GB"/>
              </w:rPr>
            </w:pPr>
          </w:p>
          <w:p w:rsidR="008123F0" w:rsidRPr="004529A4" w:rsidRDefault="008123F0" w:rsidP="004529A4">
            <w:pPr>
              <w:spacing w:after="0" w:line="240" w:lineRule="auto"/>
              <w:rPr>
                <w:rFonts w:ascii="Times New Roman" w:hAnsi="Times New Roman"/>
                <w:sz w:val="28"/>
                <w:szCs w:val="28"/>
              </w:rPr>
            </w:pPr>
          </w:p>
        </w:tc>
      </w:tr>
      <w:tr w:rsidR="008123F0" w:rsidRPr="004529A4" w:rsidTr="004529A4">
        <w:tc>
          <w:tcPr>
            <w:tcW w:w="6480" w:type="dxa"/>
            <w:shd w:val="clear" w:color="auto" w:fill="auto"/>
          </w:tcPr>
          <w:p w:rsidR="008123F0" w:rsidRPr="004529A4" w:rsidRDefault="008123F0" w:rsidP="004529A4">
            <w:pPr>
              <w:tabs>
                <w:tab w:val="left" w:pos="720"/>
                <w:tab w:val="left" w:pos="1452"/>
                <w:tab w:val="left" w:pos="2392"/>
              </w:tabs>
              <w:spacing w:after="0" w:line="240" w:lineRule="auto"/>
              <w:jc w:val="center"/>
              <w:rPr>
                <w:rFonts w:ascii="Times New Roman" w:hAnsi="Times New Roman"/>
                <w:sz w:val="28"/>
                <w:szCs w:val="28"/>
                <w:lang w:val="en-GB"/>
              </w:rPr>
            </w:pPr>
          </w:p>
          <w:p w:rsidR="008123F0" w:rsidRPr="004529A4" w:rsidRDefault="004529A4" w:rsidP="004529A4">
            <w:pPr>
              <w:tabs>
                <w:tab w:val="left" w:pos="720"/>
                <w:tab w:val="left" w:pos="1452"/>
                <w:tab w:val="left" w:pos="2392"/>
              </w:tabs>
              <w:spacing w:after="0" w:line="240" w:lineRule="auto"/>
              <w:jc w:val="center"/>
              <w:rPr>
                <w:rFonts w:ascii="Times New Roman" w:hAnsi="Times New Roman"/>
                <w:sz w:val="28"/>
                <w:szCs w:val="28"/>
                <w:lang w:val="en-GB"/>
              </w:rPr>
            </w:pPr>
            <w:r w:rsidRPr="004529A4">
              <w:rPr>
                <w:rFonts w:ascii="Times New Roman" w:hAnsi="Times New Roman"/>
                <w:sz w:val="28"/>
                <w:szCs w:val="28"/>
                <w:lang w:val="en-GB"/>
              </w:rPr>
              <w:t>REASONS FOR JUDGMENT</w:t>
            </w:r>
            <w:r w:rsidR="008123F0" w:rsidRPr="004529A4">
              <w:rPr>
                <w:rFonts w:ascii="Times New Roman" w:hAnsi="Times New Roman"/>
                <w:sz w:val="28"/>
                <w:szCs w:val="28"/>
                <w:lang w:val="en-GB"/>
              </w:rPr>
              <w:t xml:space="preserve"> OF</w:t>
            </w:r>
          </w:p>
          <w:p w:rsidR="008123F0" w:rsidRPr="004529A4" w:rsidRDefault="008123F0" w:rsidP="004529A4">
            <w:pPr>
              <w:tabs>
                <w:tab w:val="left" w:pos="720"/>
                <w:tab w:val="left" w:pos="1452"/>
                <w:tab w:val="left" w:pos="2392"/>
              </w:tabs>
              <w:spacing w:after="0" w:line="240" w:lineRule="auto"/>
              <w:jc w:val="center"/>
              <w:rPr>
                <w:rFonts w:ascii="Times New Roman" w:hAnsi="Times New Roman"/>
                <w:sz w:val="28"/>
                <w:szCs w:val="28"/>
                <w:lang w:val="en-GB"/>
              </w:rPr>
            </w:pPr>
            <w:r w:rsidRPr="004529A4">
              <w:rPr>
                <w:rFonts w:ascii="Times New Roman" w:hAnsi="Times New Roman"/>
                <w:sz w:val="28"/>
                <w:szCs w:val="28"/>
                <w:lang w:val="en-GB"/>
              </w:rPr>
              <w:t xml:space="preserve">THE HONOURABLE JUSTICE </w:t>
            </w:r>
            <w:r w:rsidR="00B22232" w:rsidRPr="004529A4">
              <w:rPr>
                <w:rFonts w:ascii="Times New Roman" w:hAnsi="Times New Roman"/>
                <w:sz w:val="28"/>
                <w:szCs w:val="28"/>
                <w:lang w:val="en-GB"/>
              </w:rPr>
              <w:t>K</w:t>
            </w:r>
            <w:r w:rsidRPr="004529A4">
              <w:rPr>
                <w:rFonts w:ascii="Times New Roman" w:hAnsi="Times New Roman"/>
                <w:sz w:val="28"/>
                <w:szCs w:val="28"/>
                <w:lang w:val="en-GB"/>
              </w:rPr>
              <w:t>.</w:t>
            </w:r>
            <w:r w:rsidR="00EF291B">
              <w:rPr>
                <w:rFonts w:ascii="Times New Roman" w:hAnsi="Times New Roman"/>
                <w:sz w:val="28"/>
                <w:szCs w:val="28"/>
                <w:lang w:val="en-GB"/>
              </w:rPr>
              <w:t>M.</w:t>
            </w:r>
            <w:r w:rsidRPr="004529A4">
              <w:rPr>
                <w:rFonts w:ascii="Times New Roman" w:hAnsi="Times New Roman"/>
                <w:sz w:val="28"/>
                <w:szCs w:val="28"/>
                <w:lang w:val="en-GB"/>
              </w:rPr>
              <w:t xml:space="preserve"> </w:t>
            </w:r>
            <w:r w:rsidR="00B22232" w:rsidRPr="004529A4">
              <w:rPr>
                <w:rFonts w:ascii="Times New Roman" w:hAnsi="Times New Roman"/>
                <w:sz w:val="28"/>
                <w:szCs w:val="28"/>
                <w:lang w:val="en-GB"/>
              </w:rPr>
              <w:t>SHANER</w:t>
            </w:r>
          </w:p>
          <w:p w:rsidR="008123F0" w:rsidRPr="004529A4" w:rsidRDefault="008123F0" w:rsidP="004529A4">
            <w:pPr>
              <w:tabs>
                <w:tab w:val="left" w:pos="720"/>
                <w:tab w:val="left" w:pos="1452"/>
                <w:tab w:val="left" w:pos="2392"/>
              </w:tabs>
              <w:spacing w:after="0" w:line="240" w:lineRule="auto"/>
              <w:jc w:val="center"/>
              <w:rPr>
                <w:rFonts w:ascii="Times New Roman" w:hAnsi="Times New Roman"/>
                <w:sz w:val="28"/>
                <w:szCs w:val="28"/>
                <w:lang w:val="en-GB"/>
              </w:rPr>
            </w:pPr>
          </w:p>
        </w:tc>
      </w:tr>
    </w:tbl>
    <w:p w:rsidR="000812FA" w:rsidRDefault="000812FA" w:rsidP="00B22232">
      <w:pPr>
        <w:pStyle w:val="ListParagraph"/>
        <w:tabs>
          <w:tab w:val="right" w:pos="4230"/>
        </w:tabs>
        <w:spacing w:after="0" w:line="240" w:lineRule="auto"/>
        <w:ind w:left="0" w:right="-432"/>
        <w:rPr>
          <w:rFonts w:ascii="Times New Roman" w:hAnsi="Times New Roman"/>
          <w:sz w:val="28"/>
          <w:szCs w:val="28"/>
        </w:rPr>
      </w:pPr>
    </w:p>
    <w:sectPr w:rsidR="000812FA" w:rsidSect="000812FA">
      <w:headerReference w:type="default" r:id="rId19"/>
      <w:headerReference w:type="first" r:id="rId20"/>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BB" w:rsidRDefault="001460BB" w:rsidP="005B5B19">
      <w:pPr>
        <w:spacing w:after="0" w:line="240" w:lineRule="auto"/>
      </w:pPr>
      <w:r>
        <w:separator/>
      </w:r>
    </w:p>
  </w:endnote>
  <w:endnote w:type="continuationSeparator" w:id="0">
    <w:p w:rsidR="001460BB" w:rsidRDefault="001460BB"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BB" w:rsidRDefault="001460BB" w:rsidP="005B5B19">
      <w:pPr>
        <w:spacing w:after="0" w:line="240" w:lineRule="auto"/>
      </w:pPr>
      <w:r>
        <w:separator/>
      </w:r>
    </w:p>
  </w:footnote>
  <w:footnote w:type="continuationSeparator" w:id="0">
    <w:p w:rsidR="001460BB" w:rsidRDefault="001460BB" w:rsidP="005B5B19">
      <w:pPr>
        <w:spacing w:after="0" w:line="240" w:lineRule="auto"/>
      </w:pPr>
      <w:r>
        <w:continuationSeparator/>
      </w:r>
    </w:p>
  </w:footnote>
  <w:footnote w:id="1">
    <w:p w:rsidR="00FD7F4A" w:rsidRPr="0055520D" w:rsidRDefault="00FD7F4A" w:rsidP="00304EFD">
      <w:pPr>
        <w:pStyle w:val="FootnoteText"/>
        <w:rPr>
          <w:rFonts w:ascii="Times New Roman" w:hAnsi="Times New Roman"/>
          <w:lang w:val="en-US"/>
        </w:rPr>
      </w:pPr>
      <w:r w:rsidRPr="0055520D">
        <w:rPr>
          <w:rStyle w:val="FootnoteReference"/>
          <w:rFonts w:ascii="Times New Roman" w:hAnsi="Times New Roman"/>
        </w:rPr>
        <w:footnoteRef/>
      </w:r>
      <w:r w:rsidRPr="0055520D">
        <w:rPr>
          <w:rFonts w:ascii="Times New Roman" w:hAnsi="Times New Roman"/>
        </w:rPr>
        <w:t xml:space="preserve"> </w:t>
      </w:r>
      <w:r w:rsidRPr="0055520D">
        <w:rPr>
          <w:rFonts w:ascii="Times New Roman" w:hAnsi="Times New Roman"/>
          <w:lang w:val="en-US"/>
        </w:rPr>
        <w:t xml:space="preserve">Between February 26, 2002 and November 2, 2007, Mr. Avadluk sustained sixteen additional convictions, including break and enter and uttering threats, and he received custodial sentences totaling thirty-five months.   </w:t>
      </w:r>
    </w:p>
  </w:footnote>
  <w:footnote w:id="2">
    <w:p w:rsidR="00FD7F4A" w:rsidRPr="0052402B" w:rsidRDefault="00FD7F4A" w:rsidP="00304EFD">
      <w:pPr>
        <w:pStyle w:val="FootnoteText"/>
        <w:rPr>
          <w:rFonts w:ascii="Times New Roman" w:hAnsi="Times New Roman"/>
          <w:i/>
          <w:lang w:val="en-US"/>
        </w:rPr>
      </w:pPr>
      <w:r w:rsidRPr="0052402B">
        <w:rPr>
          <w:rStyle w:val="FootnoteReference"/>
          <w:rFonts w:ascii="Times New Roman" w:hAnsi="Times New Roman"/>
        </w:rPr>
        <w:footnoteRef/>
      </w:r>
      <w:r w:rsidRPr="0052402B">
        <w:rPr>
          <w:rFonts w:ascii="Times New Roman" w:hAnsi="Times New Roman"/>
        </w:rPr>
        <w:t xml:space="preserve"> </w:t>
      </w:r>
      <w:r w:rsidRPr="0052402B">
        <w:rPr>
          <w:rFonts w:ascii="Times New Roman" w:hAnsi="Times New Roman"/>
          <w:lang w:val="en-US"/>
        </w:rPr>
        <w:t xml:space="preserve">Mr. Avadluk did not comply with this order and on August 8, 2012 he was sentenced to forty-five days in </w:t>
      </w:r>
      <w:r w:rsidR="00203317">
        <w:rPr>
          <w:rFonts w:ascii="Times New Roman" w:hAnsi="Times New Roman"/>
          <w:lang w:val="en-US"/>
        </w:rPr>
        <w:t>custody</w:t>
      </w:r>
      <w:r w:rsidRPr="009C4CA0">
        <w:rPr>
          <w:rFonts w:ascii="Times New Roman" w:hAnsi="Times New Roman"/>
          <w:lang w:val="en-US"/>
        </w:rPr>
        <w:t>,</w:t>
      </w:r>
      <w:r w:rsidRPr="0052402B">
        <w:rPr>
          <w:rFonts w:ascii="Times New Roman" w:hAnsi="Times New Roman"/>
          <w:lang w:val="en-US"/>
        </w:rPr>
        <w:t xml:space="preserve"> in addition to five months for pre-trial custody.  </w:t>
      </w:r>
    </w:p>
  </w:footnote>
  <w:footnote w:id="3">
    <w:p w:rsidR="00FD7F4A" w:rsidRPr="00625051" w:rsidRDefault="00FD7F4A">
      <w:pPr>
        <w:pStyle w:val="FootnoteText"/>
        <w:rPr>
          <w:rFonts w:ascii="Times New Roman" w:hAnsi="Times New Roman"/>
          <w:lang w:val="en-US"/>
        </w:rPr>
      </w:pPr>
      <w:r w:rsidRPr="00625051">
        <w:rPr>
          <w:rStyle w:val="FootnoteReference"/>
          <w:rFonts w:ascii="Times New Roman" w:hAnsi="Times New Roman"/>
        </w:rPr>
        <w:footnoteRef/>
      </w:r>
      <w:r w:rsidRPr="00625051">
        <w:rPr>
          <w:rFonts w:ascii="Times New Roman" w:hAnsi="Times New Roman"/>
        </w:rPr>
        <w:t xml:space="preserve"> </w:t>
      </w:r>
      <w:r w:rsidRPr="00625051">
        <w:rPr>
          <w:rFonts w:ascii="Times New Roman" w:hAnsi="Times New Roman"/>
          <w:lang w:val="en-US"/>
        </w:rPr>
        <w:t>Dr. Nesca did not assess risk for non-sexual violent behaviour.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4A" w:rsidRPr="00943943" w:rsidRDefault="00FD7F4A" w:rsidP="00943943">
    <w:pPr>
      <w:pStyle w:val="Header"/>
      <w:tabs>
        <w:tab w:val="left" w:pos="8565"/>
      </w:tabs>
      <w:rPr>
        <w:rFonts w:ascii="Times New Roman" w:hAnsi="Times New Roman"/>
      </w:rPr>
    </w:pPr>
    <w:r>
      <w:tab/>
    </w:r>
    <w:r>
      <w:tab/>
    </w:r>
    <w:r>
      <w:rPr>
        <w:rFonts w:ascii="Times New Roman" w:hAnsi="Times New Roman"/>
      </w:rPr>
      <w:t xml:space="preserve">Page: </w:t>
    </w:r>
    <w:r w:rsidRPr="00943943">
      <w:rPr>
        <w:rFonts w:ascii="Times New Roman" w:hAnsi="Times New Roman"/>
      </w:rPr>
      <w:fldChar w:fldCharType="begin"/>
    </w:r>
    <w:r w:rsidRPr="00943943">
      <w:rPr>
        <w:rFonts w:ascii="Times New Roman" w:hAnsi="Times New Roman"/>
      </w:rPr>
      <w:instrText xml:space="preserve"> PAGE   \* MERGEFORMAT </w:instrText>
    </w:r>
    <w:r w:rsidRPr="00943943">
      <w:rPr>
        <w:rFonts w:ascii="Times New Roman" w:hAnsi="Times New Roman"/>
      </w:rPr>
      <w:fldChar w:fldCharType="separate"/>
    </w:r>
    <w:r w:rsidR="00A83E2C">
      <w:rPr>
        <w:rFonts w:ascii="Times New Roman" w:hAnsi="Times New Roman"/>
        <w:noProof/>
      </w:rPr>
      <w:t>20</w:t>
    </w:r>
    <w:r w:rsidRPr="00943943">
      <w:rPr>
        <w:rFonts w:ascii="Times New Roman" w:hAnsi="Times New Roman"/>
        <w:noProof/>
      </w:rPr>
      <w:fldChar w:fldCharType="end"/>
    </w:r>
  </w:p>
  <w:p w:rsidR="00FD7F4A" w:rsidRDefault="00FD7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4A" w:rsidRDefault="00FD7F4A">
    <w:pPr>
      <w:pStyle w:val="Header"/>
      <w:jc w:val="right"/>
    </w:pPr>
  </w:p>
  <w:p w:rsidR="00FD7F4A" w:rsidRDefault="00FD7F4A"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4A" w:rsidRDefault="00FD7F4A">
    <w:pPr>
      <w:pStyle w:val="Header"/>
      <w:jc w:val="right"/>
    </w:pPr>
    <w:r>
      <w:t xml:space="preserve">Page:  </w:t>
    </w:r>
    <w:r>
      <w:fldChar w:fldCharType="begin"/>
    </w:r>
    <w:r>
      <w:instrText xml:space="preserve"> PAGE   \* MERGEFORMAT </w:instrText>
    </w:r>
    <w:r>
      <w:fldChar w:fldCharType="separate"/>
    </w:r>
    <w:r>
      <w:rPr>
        <w:noProof/>
      </w:rPr>
      <w:t>3</w:t>
    </w:r>
    <w:r>
      <w:rPr>
        <w:noProof/>
      </w:rPr>
      <w:fldChar w:fldCharType="end"/>
    </w:r>
  </w:p>
  <w:p w:rsidR="00FD7F4A" w:rsidRDefault="00FD7F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F4A" w:rsidRDefault="00FD7F4A">
    <w:pPr>
      <w:pStyle w:val="Header"/>
      <w:jc w:val="right"/>
    </w:pPr>
  </w:p>
  <w:p w:rsidR="00FD7F4A" w:rsidRDefault="00FD7F4A"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F84"/>
    <w:multiLevelType w:val="multilevel"/>
    <w:tmpl w:val="8E7003B2"/>
    <w:numStyleLink w:val="JudgmentParagraphs"/>
  </w:abstractNum>
  <w:abstractNum w:abstractNumId="2" w15:restartNumberingAfterBreak="0">
    <w:nsid w:val="077430AC"/>
    <w:multiLevelType w:val="hybridMultilevel"/>
    <w:tmpl w:val="03E83D1C"/>
    <w:lvl w:ilvl="0" w:tplc="12E88C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B298C"/>
    <w:multiLevelType w:val="hybridMultilevel"/>
    <w:tmpl w:val="32CC04A4"/>
    <w:lvl w:ilvl="0" w:tplc="31CA60CC">
      <w:start w:val="1"/>
      <w:numFmt w:val="decimal"/>
      <w:lvlText w:val="[%1]"/>
      <w:lvlJc w:val="left"/>
      <w:pPr>
        <w:ind w:left="360" w:hanging="360"/>
      </w:pPr>
      <w:rPr>
        <w:rFonts w:ascii="Times New Roman" w:hAnsi="Times New Roman" w:hint="default"/>
        <w:b w:val="0"/>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16BA1"/>
    <w:multiLevelType w:val="hybridMultilevel"/>
    <w:tmpl w:val="41C6DF36"/>
    <w:lvl w:ilvl="0" w:tplc="69EE3F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1424A"/>
    <w:multiLevelType w:val="hybridMultilevel"/>
    <w:tmpl w:val="81ECB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C2441"/>
    <w:multiLevelType w:val="hybridMultilevel"/>
    <w:tmpl w:val="D0E2FF2A"/>
    <w:lvl w:ilvl="0" w:tplc="BF5A7E64">
      <w:start w:val="1"/>
      <w:numFmt w:val="decimal"/>
      <w:lvlText w:val="[%1]"/>
      <w:lvlJc w:val="left"/>
      <w:pPr>
        <w:ind w:left="720" w:hanging="360"/>
      </w:pPr>
      <w:rPr>
        <w:rFonts w:ascii="Times New Roman" w:hAnsi="Times New Roman" w:hint="default"/>
        <w:b w:val="0"/>
        <w:i w:val="0"/>
        <w:sz w:val="28"/>
      </w:rPr>
    </w:lvl>
    <w:lvl w:ilvl="1" w:tplc="04090019">
      <w:start w:val="1"/>
      <w:numFmt w:val="lowerLetter"/>
      <w:lvlText w:val="%2."/>
      <w:lvlJc w:val="left"/>
      <w:pPr>
        <w:ind w:left="1440" w:hanging="360"/>
      </w:pPr>
      <w:rPr>
        <w:rFonts w:hint="default"/>
      </w:rPr>
    </w:lvl>
    <w:lvl w:ilvl="2" w:tplc="B792F9B8">
      <w:start w:val="1"/>
      <w:numFmt w:val="lowerLetter"/>
      <w:lvlText w:val="(%3)"/>
      <w:lvlJc w:val="left"/>
      <w:pPr>
        <w:ind w:left="2340" w:hanging="360"/>
      </w:pPr>
      <w:rPr>
        <w:rFonts w:hint="default"/>
        <w:i/>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BA0377"/>
    <w:multiLevelType w:val="multilevel"/>
    <w:tmpl w:val="5BD69822"/>
    <w:lvl w:ilvl="0">
      <w:start w:val="1"/>
      <w:numFmt w:val="decimal"/>
      <w:lvlText w:val="(%1."/>
      <w:lvlJc w:val="left"/>
      <w:pPr>
        <w:ind w:left="516" w:hanging="516"/>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1FE413BB"/>
    <w:multiLevelType w:val="hybridMultilevel"/>
    <w:tmpl w:val="543AC26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248071B2"/>
    <w:multiLevelType w:val="hybridMultilevel"/>
    <w:tmpl w:val="F5CAD78E"/>
    <w:lvl w:ilvl="0" w:tplc="BD8C5A3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76C7C"/>
    <w:multiLevelType w:val="hybridMultilevel"/>
    <w:tmpl w:val="83524C28"/>
    <w:lvl w:ilvl="0" w:tplc="1E2A9C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516A2"/>
    <w:multiLevelType w:val="multilevel"/>
    <w:tmpl w:val="8E7003B2"/>
    <w:numStyleLink w:val="JudgmentParagraphs"/>
  </w:abstractNum>
  <w:abstractNum w:abstractNumId="12" w15:restartNumberingAfterBreak="0">
    <w:nsid w:val="39720117"/>
    <w:multiLevelType w:val="hybridMultilevel"/>
    <w:tmpl w:val="CF08E8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02122"/>
    <w:multiLevelType w:val="hybridMultilevel"/>
    <w:tmpl w:val="DED2B2AC"/>
    <w:lvl w:ilvl="0" w:tplc="46CE9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A7442"/>
    <w:multiLevelType w:val="hybridMultilevel"/>
    <w:tmpl w:val="A6CA3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ED6A38"/>
    <w:multiLevelType w:val="multilevel"/>
    <w:tmpl w:val="8E7003B2"/>
    <w:styleLink w:val="JudgmentParagraphs"/>
    <w:lvl w:ilvl="0">
      <w:start w:val="1"/>
      <w:numFmt w:val="decimal"/>
      <w:lvlText w:val="[%1]"/>
      <w:lvlJc w:val="left"/>
      <w:pPr>
        <w:ind w:left="0" w:firstLine="0"/>
      </w:pPr>
      <w:rPr>
        <w:rFonts w:ascii="Times New Roman" w:hAnsi="Times New Roman" w:hint="default"/>
        <w:sz w:val="28"/>
      </w:rPr>
    </w:lvl>
    <w:lvl w:ilvl="1">
      <w:start w:val="1"/>
      <w:numFmt w:val="none"/>
      <w:lvlText w:val="%2"/>
      <w:lvlJc w:val="left"/>
      <w:pPr>
        <w:ind w:left="720" w:hanging="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6F32151D"/>
    <w:multiLevelType w:val="hybridMultilevel"/>
    <w:tmpl w:val="8AB4B00A"/>
    <w:lvl w:ilvl="0" w:tplc="045A4286">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7FBB057D"/>
    <w:multiLevelType w:val="hybridMultilevel"/>
    <w:tmpl w:val="47FACBB0"/>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0"/>
  </w:num>
  <w:num w:numId="5">
    <w:abstractNumId w:val="16"/>
  </w:num>
  <w:num w:numId="6">
    <w:abstractNumId w:val="3"/>
  </w:num>
  <w:num w:numId="7">
    <w:abstractNumId w:val="15"/>
  </w:num>
  <w:num w:numId="8">
    <w:abstractNumId w:val="11"/>
  </w:num>
  <w:num w:numId="9">
    <w:abstractNumId w:val="1"/>
  </w:num>
  <w:num w:numId="10">
    <w:abstractNumId w:val="17"/>
  </w:num>
  <w:num w:numId="11">
    <w:abstractNumId w:val="6"/>
  </w:num>
  <w:num w:numId="12">
    <w:abstractNumId w:val="7"/>
  </w:num>
  <w:num w:numId="13">
    <w:abstractNumId w:val="5"/>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6A"/>
    <w:rsid w:val="000018D9"/>
    <w:rsid w:val="00020B90"/>
    <w:rsid w:val="00022F86"/>
    <w:rsid w:val="000257A1"/>
    <w:rsid w:val="00026099"/>
    <w:rsid w:val="00030E55"/>
    <w:rsid w:val="0006044C"/>
    <w:rsid w:val="00061AC3"/>
    <w:rsid w:val="00062588"/>
    <w:rsid w:val="000671AE"/>
    <w:rsid w:val="00071FA8"/>
    <w:rsid w:val="00081271"/>
    <w:rsid w:val="000812FA"/>
    <w:rsid w:val="00084664"/>
    <w:rsid w:val="000867DC"/>
    <w:rsid w:val="00086E43"/>
    <w:rsid w:val="0009588F"/>
    <w:rsid w:val="00096CD4"/>
    <w:rsid w:val="000A3FAF"/>
    <w:rsid w:val="000C08F5"/>
    <w:rsid w:val="000C712A"/>
    <w:rsid w:val="000D75A2"/>
    <w:rsid w:val="000E479D"/>
    <w:rsid w:val="000E6828"/>
    <w:rsid w:val="000F4E0F"/>
    <w:rsid w:val="000F53DB"/>
    <w:rsid w:val="00106C57"/>
    <w:rsid w:val="00106F92"/>
    <w:rsid w:val="0011197B"/>
    <w:rsid w:val="00125E71"/>
    <w:rsid w:val="0014096F"/>
    <w:rsid w:val="00142BBB"/>
    <w:rsid w:val="001435F7"/>
    <w:rsid w:val="001460BB"/>
    <w:rsid w:val="00147499"/>
    <w:rsid w:val="00155410"/>
    <w:rsid w:val="00162449"/>
    <w:rsid w:val="001661BF"/>
    <w:rsid w:val="00172A9D"/>
    <w:rsid w:val="00174F1C"/>
    <w:rsid w:val="00176767"/>
    <w:rsid w:val="00184C84"/>
    <w:rsid w:val="00185F3B"/>
    <w:rsid w:val="00186787"/>
    <w:rsid w:val="001922F6"/>
    <w:rsid w:val="00192D1F"/>
    <w:rsid w:val="00194732"/>
    <w:rsid w:val="001A0EE2"/>
    <w:rsid w:val="001A7E7A"/>
    <w:rsid w:val="001B22C9"/>
    <w:rsid w:val="001B23A2"/>
    <w:rsid w:val="001C6384"/>
    <w:rsid w:val="001C6B83"/>
    <w:rsid w:val="001E0F8F"/>
    <w:rsid w:val="001E101F"/>
    <w:rsid w:val="001E5F14"/>
    <w:rsid w:val="001F2EFB"/>
    <w:rsid w:val="001F5970"/>
    <w:rsid w:val="00200F09"/>
    <w:rsid w:val="00201A70"/>
    <w:rsid w:val="00203317"/>
    <w:rsid w:val="002040D5"/>
    <w:rsid w:val="00207432"/>
    <w:rsid w:val="00207BE9"/>
    <w:rsid w:val="00227363"/>
    <w:rsid w:val="002366AD"/>
    <w:rsid w:val="002450ED"/>
    <w:rsid w:val="0024616F"/>
    <w:rsid w:val="00261C1C"/>
    <w:rsid w:val="002657DB"/>
    <w:rsid w:val="00273A88"/>
    <w:rsid w:val="0027548C"/>
    <w:rsid w:val="00275EFB"/>
    <w:rsid w:val="00276E5D"/>
    <w:rsid w:val="002849D1"/>
    <w:rsid w:val="00286EBB"/>
    <w:rsid w:val="002913F3"/>
    <w:rsid w:val="00294C33"/>
    <w:rsid w:val="00295E12"/>
    <w:rsid w:val="00297A69"/>
    <w:rsid w:val="002A3098"/>
    <w:rsid w:val="002A6AF2"/>
    <w:rsid w:val="002B4114"/>
    <w:rsid w:val="002C2908"/>
    <w:rsid w:val="002C4D6A"/>
    <w:rsid w:val="002D2FDC"/>
    <w:rsid w:val="002D49E5"/>
    <w:rsid w:val="00304EFD"/>
    <w:rsid w:val="003079CA"/>
    <w:rsid w:val="00314C7B"/>
    <w:rsid w:val="00321645"/>
    <w:rsid w:val="00321DDC"/>
    <w:rsid w:val="00340AC0"/>
    <w:rsid w:val="003413C7"/>
    <w:rsid w:val="003423F3"/>
    <w:rsid w:val="00343AA2"/>
    <w:rsid w:val="003464EC"/>
    <w:rsid w:val="0037161B"/>
    <w:rsid w:val="00372336"/>
    <w:rsid w:val="00372771"/>
    <w:rsid w:val="00374530"/>
    <w:rsid w:val="00375A80"/>
    <w:rsid w:val="003801AB"/>
    <w:rsid w:val="00386997"/>
    <w:rsid w:val="003926E0"/>
    <w:rsid w:val="00397936"/>
    <w:rsid w:val="003A275D"/>
    <w:rsid w:val="003B0167"/>
    <w:rsid w:val="003B03F5"/>
    <w:rsid w:val="003B4DFC"/>
    <w:rsid w:val="003C1366"/>
    <w:rsid w:val="003C27C3"/>
    <w:rsid w:val="003C2FD6"/>
    <w:rsid w:val="003C37E0"/>
    <w:rsid w:val="003D3E8C"/>
    <w:rsid w:val="003D4C24"/>
    <w:rsid w:val="003D5B02"/>
    <w:rsid w:val="003D7E0A"/>
    <w:rsid w:val="003E298B"/>
    <w:rsid w:val="003F2B8B"/>
    <w:rsid w:val="00400B4D"/>
    <w:rsid w:val="0040701B"/>
    <w:rsid w:val="004102FD"/>
    <w:rsid w:val="0042617C"/>
    <w:rsid w:val="00426CBD"/>
    <w:rsid w:val="00436D9A"/>
    <w:rsid w:val="00437F9D"/>
    <w:rsid w:val="004403B9"/>
    <w:rsid w:val="00447378"/>
    <w:rsid w:val="004529A4"/>
    <w:rsid w:val="00457BB9"/>
    <w:rsid w:val="00462F4C"/>
    <w:rsid w:val="0047699C"/>
    <w:rsid w:val="004772DE"/>
    <w:rsid w:val="00490415"/>
    <w:rsid w:val="004A01B1"/>
    <w:rsid w:val="004A101C"/>
    <w:rsid w:val="004A3700"/>
    <w:rsid w:val="004C0F2D"/>
    <w:rsid w:val="004C10FD"/>
    <w:rsid w:val="004D0A76"/>
    <w:rsid w:val="004E3DD1"/>
    <w:rsid w:val="004E6916"/>
    <w:rsid w:val="004F5A18"/>
    <w:rsid w:val="004F68DF"/>
    <w:rsid w:val="0050113D"/>
    <w:rsid w:val="00501498"/>
    <w:rsid w:val="00523934"/>
    <w:rsid w:val="0052402B"/>
    <w:rsid w:val="00524302"/>
    <w:rsid w:val="005326D0"/>
    <w:rsid w:val="00532BDA"/>
    <w:rsid w:val="00533F06"/>
    <w:rsid w:val="00540707"/>
    <w:rsid w:val="0054423E"/>
    <w:rsid w:val="00551256"/>
    <w:rsid w:val="005529AA"/>
    <w:rsid w:val="0055520D"/>
    <w:rsid w:val="00557077"/>
    <w:rsid w:val="00572126"/>
    <w:rsid w:val="00584095"/>
    <w:rsid w:val="00584E24"/>
    <w:rsid w:val="00586EAB"/>
    <w:rsid w:val="00593698"/>
    <w:rsid w:val="005A5438"/>
    <w:rsid w:val="005A58CD"/>
    <w:rsid w:val="005A591D"/>
    <w:rsid w:val="005B06B4"/>
    <w:rsid w:val="005B3F78"/>
    <w:rsid w:val="005B5B19"/>
    <w:rsid w:val="005B7F95"/>
    <w:rsid w:val="005C0D62"/>
    <w:rsid w:val="005E578A"/>
    <w:rsid w:val="00604B31"/>
    <w:rsid w:val="00611E0F"/>
    <w:rsid w:val="00625051"/>
    <w:rsid w:val="00633919"/>
    <w:rsid w:val="00635C7C"/>
    <w:rsid w:val="0064535E"/>
    <w:rsid w:val="00645A4B"/>
    <w:rsid w:val="0067045D"/>
    <w:rsid w:val="00670A6A"/>
    <w:rsid w:val="00673115"/>
    <w:rsid w:val="00681F3A"/>
    <w:rsid w:val="00682020"/>
    <w:rsid w:val="006841BC"/>
    <w:rsid w:val="006863CE"/>
    <w:rsid w:val="00692048"/>
    <w:rsid w:val="006926A5"/>
    <w:rsid w:val="006A45ED"/>
    <w:rsid w:val="006B36C7"/>
    <w:rsid w:val="006D0B57"/>
    <w:rsid w:val="006D1AFE"/>
    <w:rsid w:val="006D4B14"/>
    <w:rsid w:val="006D7DD8"/>
    <w:rsid w:val="006E276E"/>
    <w:rsid w:val="006F123B"/>
    <w:rsid w:val="006F2347"/>
    <w:rsid w:val="006F3727"/>
    <w:rsid w:val="00705EC9"/>
    <w:rsid w:val="007145FD"/>
    <w:rsid w:val="00720C2C"/>
    <w:rsid w:val="0072557B"/>
    <w:rsid w:val="007262F8"/>
    <w:rsid w:val="00731AFB"/>
    <w:rsid w:val="00735287"/>
    <w:rsid w:val="0073645D"/>
    <w:rsid w:val="007404D1"/>
    <w:rsid w:val="00742E59"/>
    <w:rsid w:val="00750A34"/>
    <w:rsid w:val="00771C0F"/>
    <w:rsid w:val="00777B6B"/>
    <w:rsid w:val="00784254"/>
    <w:rsid w:val="0078484C"/>
    <w:rsid w:val="00790D0D"/>
    <w:rsid w:val="00797673"/>
    <w:rsid w:val="007A1737"/>
    <w:rsid w:val="007A472A"/>
    <w:rsid w:val="007A762C"/>
    <w:rsid w:val="007C4B6D"/>
    <w:rsid w:val="007D39A3"/>
    <w:rsid w:val="007E1F60"/>
    <w:rsid w:val="007E239E"/>
    <w:rsid w:val="007E4421"/>
    <w:rsid w:val="007E51DD"/>
    <w:rsid w:val="008123F0"/>
    <w:rsid w:val="00821D67"/>
    <w:rsid w:val="00822F71"/>
    <w:rsid w:val="0082545A"/>
    <w:rsid w:val="008305B9"/>
    <w:rsid w:val="008307F1"/>
    <w:rsid w:val="008360CB"/>
    <w:rsid w:val="00843DA2"/>
    <w:rsid w:val="00847C18"/>
    <w:rsid w:val="00852397"/>
    <w:rsid w:val="00857294"/>
    <w:rsid w:val="00860E3B"/>
    <w:rsid w:val="00866B24"/>
    <w:rsid w:val="00874A90"/>
    <w:rsid w:val="008757CC"/>
    <w:rsid w:val="00886257"/>
    <w:rsid w:val="008907E8"/>
    <w:rsid w:val="008926CE"/>
    <w:rsid w:val="00892DBE"/>
    <w:rsid w:val="008A18E1"/>
    <w:rsid w:val="008A396C"/>
    <w:rsid w:val="008C09DB"/>
    <w:rsid w:val="008D0204"/>
    <w:rsid w:val="008D1046"/>
    <w:rsid w:val="008E2DA2"/>
    <w:rsid w:val="008E3E91"/>
    <w:rsid w:val="008E47A7"/>
    <w:rsid w:val="008E725C"/>
    <w:rsid w:val="00916857"/>
    <w:rsid w:val="00923B7F"/>
    <w:rsid w:val="00923F4B"/>
    <w:rsid w:val="0092497C"/>
    <w:rsid w:val="00924D0B"/>
    <w:rsid w:val="00925093"/>
    <w:rsid w:val="00930F7E"/>
    <w:rsid w:val="00932EE5"/>
    <w:rsid w:val="00943943"/>
    <w:rsid w:val="00946EE0"/>
    <w:rsid w:val="00946F03"/>
    <w:rsid w:val="00951678"/>
    <w:rsid w:val="0096211E"/>
    <w:rsid w:val="00962767"/>
    <w:rsid w:val="00967D4E"/>
    <w:rsid w:val="00974606"/>
    <w:rsid w:val="00976A6B"/>
    <w:rsid w:val="009808A2"/>
    <w:rsid w:val="00995B1B"/>
    <w:rsid w:val="009964B5"/>
    <w:rsid w:val="009A3188"/>
    <w:rsid w:val="009B79CA"/>
    <w:rsid w:val="009C2465"/>
    <w:rsid w:val="009C2CC4"/>
    <w:rsid w:val="009C341F"/>
    <w:rsid w:val="009C474B"/>
    <w:rsid w:val="009C4CA0"/>
    <w:rsid w:val="009C5120"/>
    <w:rsid w:val="009D716E"/>
    <w:rsid w:val="009E1366"/>
    <w:rsid w:val="009E2BB7"/>
    <w:rsid w:val="009F16FF"/>
    <w:rsid w:val="00A01E73"/>
    <w:rsid w:val="00A04185"/>
    <w:rsid w:val="00A06F57"/>
    <w:rsid w:val="00A074D4"/>
    <w:rsid w:val="00A104BE"/>
    <w:rsid w:val="00A10DE6"/>
    <w:rsid w:val="00A20371"/>
    <w:rsid w:val="00A219AD"/>
    <w:rsid w:val="00A22263"/>
    <w:rsid w:val="00A26BA4"/>
    <w:rsid w:val="00A30D4B"/>
    <w:rsid w:val="00A30F53"/>
    <w:rsid w:val="00A33DBE"/>
    <w:rsid w:val="00A37FC1"/>
    <w:rsid w:val="00A430AE"/>
    <w:rsid w:val="00A456B1"/>
    <w:rsid w:val="00A46B9D"/>
    <w:rsid w:val="00A46DED"/>
    <w:rsid w:val="00A4794E"/>
    <w:rsid w:val="00A5224A"/>
    <w:rsid w:val="00A54C8A"/>
    <w:rsid w:val="00A66E22"/>
    <w:rsid w:val="00A83E2C"/>
    <w:rsid w:val="00A959F2"/>
    <w:rsid w:val="00A96854"/>
    <w:rsid w:val="00A97805"/>
    <w:rsid w:val="00AA685D"/>
    <w:rsid w:val="00AB1ACA"/>
    <w:rsid w:val="00AC7F63"/>
    <w:rsid w:val="00AD0D72"/>
    <w:rsid w:val="00AD1CC2"/>
    <w:rsid w:val="00AD2C08"/>
    <w:rsid w:val="00AD2F4A"/>
    <w:rsid w:val="00AD5285"/>
    <w:rsid w:val="00AE15CF"/>
    <w:rsid w:val="00AE486A"/>
    <w:rsid w:val="00AF5F20"/>
    <w:rsid w:val="00B11983"/>
    <w:rsid w:val="00B1460B"/>
    <w:rsid w:val="00B22232"/>
    <w:rsid w:val="00B26E50"/>
    <w:rsid w:val="00B34117"/>
    <w:rsid w:val="00B43293"/>
    <w:rsid w:val="00B45F84"/>
    <w:rsid w:val="00B512D6"/>
    <w:rsid w:val="00B52D30"/>
    <w:rsid w:val="00B61126"/>
    <w:rsid w:val="00B67194"/>
    <w:rsid w:val="00B862CF"/>
    <w:rsid w:val="00B94F8E"/>
    <w:rsid w:val="00B97482"/>
    <w:rsid w:val="00BA470A"/>
    <w:rsid w:val="00BC3E17"/>
    <w:rsid w:val="00BC74D2"/>
    <w:rsid w:val="00BE59E0"/>
    <w:rsid w:val="00BF3211"/>
    <w:rsid w:val="00C10453"/>
    <w:rsid w:val="00C25145"/>
    <w:rsid w:val="00C2661E"/>
    <w:rsid w:val="00C35400"/>
    <w:rsid w:val="00C402E9"/>
    <w:rsid w:val="00C44A9F"/>
    <w:rsid w:val="00C47F7F"/>
    <w:rsid w:val="00C6457B"/>
    <w:rsid w:val="00CA135F"/>
    <w:rsid w:val="00CB4F88"/>
    <w:rsid w:val="00CC2314"/>
    <w:rsid w:val="00CE40EC"/>
    <w:rsid w:val="00CE44D0"/>
    <w:rsid w:val="00CE5EDF"/>
    <w:rsid w:val="00CF2805"/>
    <w:rsid w:val="00CF79E0"/>
    <w:rsid w:val="00CF7F5D"/>
    <w:rsid w:val="00D05BAB"/>
    <w:rsid w:val="00D10650"/>
    <w:rsid w:val="00D107C9"/>
    <w:rsid w:val="00D10A35"/>
    <w:rsid w:val="00D127AD"/>
    <w:rsid w:val="00D13872"/>
    <w:rsid w:val="00D158A2"/>
    <w:rsid w:val="00D2214E"/>
    <w:rsid w:val="00D41529"/>
    <w:rsid w:val="00D43234"/>
    <w:rsid w:val="00D6345C"/>
    <w:rsid w:val="00D65B3A"/>
    <w:rsid w:val="00D67A59"/>
    <w:rsid w:val="00D67D15"/>
    <w:rsid w:val="00D72675"/>
    <w:rsid w:val="00D73490"/>
    <w:rsid w:val="00D925AC"/>
    <w:rsid w:val="00DA3771"/>
    <w:rsid w:val="00DA6A7D"/>
    <w:rsid w:val="00DB63AF"/>
    <w:rsid w:val="00DC4F67"/>
    <w:rsid w:val="00DD1233"/>
    <w:rsid w:val="00DD2E2F"/>
    <w:rsid w:val="00DD5D25"/>
    <w:rsid w:val="00DE1739"/>
    <w:rsid w:val="00DE23DC"/>
    <w:rsid w:val="00DF47F2"/>
    <w:rsid w:val="00E041F8"/>
    <w:rsid w:val="00E0512A"/>
    <w:rsid w:val="00E11F6C"/>
    <w:rsid w:val="00E12381"/>
    <w:rsid w:val="00E13DFE"/>
    <w:rsid w:val="00E143C1"/>
    <w:rsid w:val="00E16C9E"/>
    <w:rsid w:val="00E33FB5"/>
    <w:rsid w:val="00E36D57"/>
    <w:rsid w:val="00E37462"/>
    <w:rsid w:val="00E44E12"/>
    <w:rsid w:val="00E51E53"/>
    <w:rsid w:val="00E528A5"/>
    <w:rsid w:val="00E572FC"/>
    <w:rsid w:val="00E62062"/>
    <w:rsid w:val="00E62C21"/>
    <w:rsid w:val="00E666AA"/>
    <w:rsid w:val="00E66D5F"/>
    <w:rsid w:val="00E73937"/>
    <w:rsid w:val="00E81B07"/>
    <w:rsid w:val="00E82358"/>
    <w:rsid w:val="00E82B47"/>
    <w:rsid w:val="00E91B5C"/>
    <w:rsid w:val="00E94163"/>
    <w:rsid w:val="00E968C2"/>
    <w:rsid w:val="00E971BF"/>
    <w:rsid w:val="00EA15D9"/>
    <w:rsid w:val="00EA2718"/>
    <w:rsid w:val="00EA4882"/>
    <w:rsid w:val="00EA66AA"/>
    <w:rsid w:val="00ED6BFF"/>
    <w:rsid w:val="00EE402A"/>
    <w:rsid w:val="00EE700E"/>
    <w:rsid w:val="00EF09C7"/>
    <w:rsid w:val="00EF291B"/>
    <w:rsid w:val="00F031A4"/>
    <w:rsid w:val="00F079C2"/>
    <w:rsid w:val="00F16B86"/>
    <w:rsid w:val="00F411B3"/>
    <w:rsid w:val="00F4640F"/>
    <w:rsid w:val="00F47335"/>
    <w:rsid w:val="00F50221"/>
    <w:rsid w:val="00F50AD3"/>
    <w:rsid w:val="00F71549"/>
    <w:rsid w:val="00F80B09"/>
    <w:rsid w:val="00F83794"/>
    <w:rsid w:val="00F847AE"/>
    <w:rsid w:val="00F95146"/>
    <w:rsid w:val="00F97D28"/>
    <w:rsid w:val="00FA06DC"/>
    <w:rsid w:val="00FA5093"/>
    <w:rsid w:val="00FB3804"/>
    <w:rsid w:val="00FC3D3C"/>
    <w:rsid w:val="00FD10BB"/>
    <w:rsid w:val="00FD7F4A"/>
    <w:rsid w:val="00FE2C28"/>
    <w:rsid w:val="00FE57BE"/>
    <w:rsid w:val="00FF185C"/>
    <w:rsid w:val="00FF3F19"/>
    <w:rsid w:val="00FF74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3D0B1F-AE03-4EC9-BC49-942A222A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8123F0"/>
    <w:pPr>
      <w:jc w:val="both"/>
    </w:pPr>
    <w:rPr>
      <w:rFonts w:ascii="Arial" w:hAnsi="Arial"/>
      <w:sz w:val="22"/>
      <w:szCs w:val="22"/>
      <w:lang w:val="en-US" w:eastAsia="en-US"/>
    </w:rPr>
  </w:style>
  <w:style w:type="table" w:styleId="TableGrid">
    <w:name w:val="Table Grid"/>
    <w:basedOn w:val="TableNormal"/>
    <w:uiPriority w:val="59"/>
    <w:rsid w:val="008123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JudgmentParagraphs">
    <w:name w:val="Judgment Paragraphs"/>
    <w:uiPriority w:val="99"/>
    <w:rsid w:val="00E16C9E"/>
    <w:pPr>
      <w:numPr>
        <w:numId w:val="7"/>
      </w:numPr>
    </w:pPr>
  </w:style>
  <w:style w:type="character" w:customStyle="1" w:styleId="term01">
    <w:name w:val="term01"/>
    <w:rsid w:val="00B22232"/>
    <w:rPr>
      <w:shd w:val="clear" w:color="auto" w:fill="FFB4B4"/>
    </w:rPr>
  </w:style>
  <w:style w:type="character" w:styleId="Emphasis">
    <w:name w:val="Emphasis"/>
    <w:basedOn w:val="DefaultParagraphFont"/>
    <w:uiPriority w:val="20"/>
    <w:qFormat/>
    <w:rsid w:val="00DD1233"/>
    <w:rPr>
      <w:i/>
      <w:iCs/>
    </w:rPr>
  </w:style>
  <w:style w:type="character" w:customStyle="1" w:styleId="canliisubsection1">
    <w:name w:val="canlii_subsection1"/>
    <w:basedOn w:val="DefaultParagraphFont"/>
    <w:rsid w:val="00DD1233"/>
    <w:rPr>
      <w:color w:val="027ABB"/>
      <w:shd w:val="clear" w:color="auto" w:fill="F3F3F3"/>
    </w:rPr>
  </w:style>
  <w:style w:type="paragraph" w:customStyle="1" w:styleId="subsection">
    <w:name w:val="subsection"/>
    <w:basedOn w:val="Normal"/>
    <w:rsid w:val="00DD123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ph">
    <w:name w:val="paragraph"/>
    <w:basedOn w:val="Normal"/>
    <w:rsid w:val="00DD123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inparagraph">
    <w:name w:val="mainparagraph"/>
    <w:basedOn w:val="Normal"/>
    <w:rsid w:val="00DD123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DefaultParagraphFont"/>
    <w:rsid w:val="00DD1233"/>
  </w:style>
  <w:style w:type="character" w:styleId="Hyperlink">
    <w:name w:val="Hyperlink"/>
    <w:basedOn w:val="DefaultParagraphFont"/>
    <w:uiPriority w:val="99"/>
    <w:semiHidden/>
    <w:unhideWhenUsed/>
    <w:rsid w:val="00DD1233"/>
    <w:rPr>
      <w:color w:val="0000FF"/>
      <w:u w:val="single"/>
    </w:rPr>
  </w:style>
  <w:style w:type="paragraph" w:styleId="FootnoteText">
    <w:name w:val="footnote text"/>
    <w:basedOn w:val="Normal"/>
    <w:link w:val="FootnoteTextChar"/>
    <w:uiPriority w:val="99"/>
    <w:semiHidden/>
    <w:unhideWhenUsed/>
    <w:rsid w:val="00E66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D5F"/>
    <w:rPr>
      <w:lang w:eastAsia="en-US"/>
    </w:rPr>
  </w:style>
  <w:style w:type="character" w:styleId="FootnoteReference">
    <w:name w:val="footnote reference"/>
    <w:basedOn w:val="DefaultParagraphFont"/>
    <w:uiPriority w:val="99"/>
    <w:semiHidden/>
    <w:unhideWhenUsed/>
    <w:rsid w:val="00E66D5F"/>
    <w:rPr>
      <w:vertAlign w:val="superscript"/>
    </w:rPr>
  </w:style>
  <w:style w:type="character" w:customStyle="1" w:styleId="lawlabel">
    <w:name w:val="lawlabel"/>
    <w:basedOn w:val="DefaultParagraphFont"/>
    <w:rsid w:val="00F50221"/>
  </w:style>
  <w:style w:type="paragraph" w:customStyle="1" w:styleId="subparagraph">
    <w:name w:val="subparagraph"/>
    <w:basedOn w:val="Normal"/>
    <w:rsid w:val="00F5022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ntinuedparagraph">
    <w:name w:val="continuedparagraph"/>
    <w:basedOn w:val="Normal"/>
    <w:rsid w:val="00F5022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inition">
    <w:name w:val="definition"/>
    <w:basedOn w:val="Normal"/>
    <w:rsid w:val="00F847A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elsky1">
    <w:name w:val="felsky1"/>
    <w:basedOn w:val="Normal"/>
    <w:rsid w:val="0037277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flex3-block">
    <w:name w:val="reflex3-block"/>
    <w:basedOn w:val="DefaultParagraphFont"/>
    <w:rsid w:val="00372771"/>
  </w:style>
  <w:style w:type="character" w:customStyle="1" w:styleId="reflex3-alt">
    <w:name w:val="reflex3-alt"/>
    <w:basedOn w:val="DefaultParagraphFont"/>
    <w:rsid w:val="00372771"/>
  </w:style>
  <w:style w:type="paragraph" w:customStyle="1" w:styleId="good">
    <w:name w:val="good"/>
    <w:basedOn w:val="Normal"/>
    <w:rsid w:val="009C512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6259">
      <w:bodyDiv w:val="1"/>
      <w:marLeft w:val="0"/>
      <w:marRight w:val="0"/>
      <w:marTop w:val="0"/>
      <w:marBottom w:val="0"/>
      <w:divBdr>
        <w:top w:val="none" w:sz="0" w:space="0" w:color="auto"/>
        <w:left w:val="none" w:sz="0" w:space="0" w:color="auto"/>
        <w:bottom w:val="none" w:sz="0" w:space="0" w:color="auto"/>
        <w:right w:val="none" w:sz="0" w:space="0" w:color="auto"/>
      </w:divBdr>
    </w:div>
    <w:div w:id="785781778">
      <w:bodyDiv w:val="1"/>
      <w:marLeft w:val="0"/>
      <w:marRight w:val="0"/>
      <w:marTop w:val="0"/>
      <w:marBottom w:val="0"/>
      <w:divBdr>
        <w:top w:val="none" w:sz="0" w:space="0" w:color="auto"/>
        <w:left w:val="none" w:sz="0" w:space="0" w:color="auto"/>
        <w:bottom w:val="none" w:sz="0" w:space="0" w:color="auto"/>
        <w:right w:val="none" w:sz="0" w:space="0" w:color="auto"/>
      </w:divBdr>
    </w:div>
    <w:div w:id="887647643">
      <w:bodyDiv w:val="1"/>
      <w:marLeft w:val="0"/>
      <w:marRight w:val="0"/>
      <w:marTop w:val="0"/>
      <w:marBottom w:val="0"/>
      <w:divBdr>
        <w:top w:val="none" w:sz="0" w:space="0" w:color="auto"/>
        <w:left w:val="none" w:sz="0" w:space="0" w:color="auto"/>
        <w:bottom w:val="none" w:sz="0" w:space="0" w:color="auto"/>
        <w:right w:val="none" w:sz="0" w:space="0" w:color="auto"/>
      </w:divBdr>
    </w:div>
    <w:div w:id="971522231">
      <w:bodyDiv w:val="1"/>
      <w:marLeft w:val="0"/>
      <w:marRight w:val="0"/>
      <w:marTop w:val="0"/>
      <w:marBottom w:val="0"/>
      <w:divBdr>
        <w:top w:val="none" w:sz="0" w:space="0" w:color="auto"/>
        <w:left w:val="none" w:sz="0" w:space="0" w:color="auto"/>
        <w:bottom w:val="none" w:sz="0" w:space="0" w:color="auto"/>
        <w:right w:val="none" w:sz="0" w:space="0" w:color="auto"/>
      </w:divBdr>
    </w:div>
    <w:div w:id="15004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nlii.org/en/ca/laws/stat/rsc-1985-c-c-46/latest/rsc-1985-c-c-46.html" TargetMode="External"/><Relationship Id="rId18" Type="http://schemas.openxmlformats.org/officeDocument/2006/relationships/hyperlink" Target="https://www.canlii.org/en/ca/scc/doc/2012/2012scc13/2012scc1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lii.org/en/ca/laws/stat/rsc-1985-c-c-46/latest/rsc-1985-c-c-46.html" TargetMode="External"/><Relationship Id="rId17" Type="http://schemas.openxmlformats.org/officeDocument/2006/relationships/hyperlink" Target="https://www.canlii.org/en/nt/ntsc/doc/2011/2011nwtsc29/2011nwtsc29.html" TargetMode="External"/><Relationship Id="rId2" Type="http://schemas.openxmlformats.org/officeDocument/2006/relationships/numbering" Target="numbering.xml"/><Relationship Id="rId16" Type="http://schemas.openxmlformats.org/officeDocument/2006/relationships/hyperlink" Target="https://www.canlii.org/en/on/onca/doc/2012/2012onca245/2012onca245.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ca/laws/stat/rsc-1985-c-c-46/latest/rsc-1985-c-c-46.html" TargetMode="External"/><Relationship Id="rId5" Type="http://schemas.openxmlformats.org/officeDocument/2006/relationships/webSettings" Target="webSettings.xml"/><Relationship Id="rId15" Type="http://schemas.openxmlformats.org/officeDocument/2006/relationships/hyperlink" Target="https://www.canlii.org/en/on/onca/doc/2007/2007onca246/2007onca246.html" TargetMode="External"/><Relationship Id="rId10" Type="http://schemas.openxmlformats.org/officeDocument/2006/relationships/hyperlink" Target="https://www.canlii.org/en/ca/laws/stat/rsc-1985-c-c-46/latest/rsc-1985-c-c-46.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anlii.org/en/ca/laws/stat/rsc-1985-c-c-46/latest/rsc-1985-c-c-4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163C-66B7-45DD-93A9-010FA6C8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10652</Words>
  <Characters>60722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71232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O'Rourke</dc:creator>
  <cp:lastModifiedBy>Shirley Mair</cp:lastModifiedBy>
  <cp:revision>6</cp:revision>
  <cp:lastPrinted>2017-08-04T19:06:00Z</cp:lastPrinted>
  <dcterms:created xsi:type="dcterms:W3CDTF">2017-08-04T19:02:00Z</dcterms:created>
  <dcterms:modified xsi:type="dcterms:W3CDTF">2017-08-04T19:23:00Z</dcterms:modified>
</cp:coreProperties>
</file>