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F8E" w:rsidRDefault="00126487" w:rsidP="00B22232">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i/>
          <w:sz w:val="24"/>
          <w:szCs w:val="24"/>
        </w:rPr>
        <w:t xml:space="preserve">Gully v </w:t>
      </w:r>
      <w:r w:rsidR="00AA5A6A">
        <w:rPr>
          <w:rFonts w:ascii="Times New Roman" w:hAnsi="Times New Roman" w:cs="Times New Roman"/>
          <w:i/>
          <w:sz w:val="24"/>
          <w:szCs w:val="24"/>
        </w:rPr>
        <w:t>Her Majesty The Queen</w:t>
      </w:r>
      <w:r w:rsidR="004E0C63">
        <w:rPr>
          <w:rFonts w:ascii="Times New Roman" w:hAnsi="Times New Roman" w:cs="Times New Roman"/>
          <w:i/>
          <w:sz w:val="24"/>
          <w:szCs w:val="24"/>
        </w:rPr>
        <w:t xml:space="preserve">, </w:t>
      </w:r>
      <w:r w:rsidR="004E0C63">
        <w:rPr>
          <w:rFonts w:ascii="Times New Roman" w:hAnsi="Times New Roman" w:cs="Times New Roman"/>
          <w:sz w:val="24"/>
          <w:szCs w:val="24"/>
        </w:rPr>
        <w:t>2017</w:t>
      </w:r>
      <w:r w:rsidR="00527505">
        <w:rPr>
          <w:rFonts w:ascii="Times New Roman" w:hAnsi="Times New Roman" w:cs="Times New Roman"/>
          <w:sz w:val="24"/>
          <w:szCs w:val="24"/>
        </w:rPr>
        <w:t xml:space="preserve"> </w:t>
      </w:r>
      <w:r w:rsidR="004E0C63">
        <w:rPr>
          <w:rFonts w:ascii="Times New Roman" w:hAnsi="Times New Roman" w:cs="Times New Roman"/>
          <w:sz w:val="24"/>
          <w:szCs w:val="24"/>
        </w:rPr>
        <w:t xml:space="preserve">NWTSC </w:t>
      </w:r>
      <w:r>
        <w:rPr>
          <w:rFonts w:ascii="Times New Roman" w:hAnsi="Times New Roman" w:cs="Times New Roman"/>
          <w:sz w:val="24"/>
          <w:szCs w:val="24"/>
        </w:rPr>
        <w:t>42</w:t>
      </w:r>
    </w:p>
    <w:p w:rsidR="00691E83" w:rsidRPr="004E0C63" w:rsidRDefault="00691E83" w:rsidP="00B22232">
      <w:pPr>
        <w:spacing w:after="0" w:line="240" w:lineRule="auto"/>
        <w:rPr>
          <w:rFonts w:ascii="Times New Roman" w:hAnsi="Times New Roman" w:cs="Times New Roman"/>
          <w:sz w:val="24"/>
          <w:szCs w:val="24"/>
        </w:rPr>
      </w:pPr>
    </w:p>
    <w:p w:rsidR="00B94F8E" w:rsidRPr="00B94F8E" w:rsidRDefault="001922F6" w:rsidP="00B22232">
      <w:pPr>
        <w:spacing w:after="0" w:line="240" w:lineRule="auto"/>
        <w:jc w:val="right"/>
        <w:rPr>
          <w:rFonts w:ascii="Times New Roman" w:hAnsi="Times New Roman" w:cs="Times New Roman"/>
          <w:sz w:val="28"/>
          <w:szCs w:val="28"/>
        </w:rPr>
      </w:pPr>
      <w:r w:rsidRPr="00B94F8E">
        <w:rPr>
          <w:rFonts w:ascii="Times New Roman" w:hAnsi="Times New Roman" w:cs="Times New Roman"/>
          <w:sz w:val="28"/>
          <w:szCs w:val="28"/>
        </w:rPr>
        <w:fldChar w:fldCharType="begin"/>
      </w:r>
      <w:r w:rsidR="00B94F8E" w:rsidRPr="00B94F8E">
        <w:rPr>
          <w:rFonts w:ascii="Times New Roman" w:hAnsi="Times New Roman" w:cs="Times New Roman"/>
          <w:sz w:val="28"/>
          <w:szCs w:val="28"/>
        </w:rPr>
        <w:instrText xml:space="preserve"> SEQ CHAPTER \h \r 1</w:instrText>
      </w:r>
      <w:r w:rsidRPr="00B94F8E">
        <w:rPr>
          <w:rFonts w:ascii="Times New Roman" w:hAnsi="Times New Roman" w:cs="Times New Roman"/>
          <w:sz w:val="28"/>
          <w:szCs w:val="28"/>
        </w:rPr>
        <w:fldChar w:fldCharType="end"/>
      </w:r>
      <w:r w:rsidR="00B94F8E" w:rsidRPr="00B94F8E">
        <w:rPr>
          <w:rFonts w:ascii="Times New Roman" w:hAnsi="Times New Roman" w:cs="Times New Roman"/>
          <w:sz w:val="28"/>
          <w:szCs w:val="28"/>
        </w:rPr>
        <w:t xml:space="preserve">Date: </w:t>
      </w:r>
      <w:bookmarkStart w:id="1" w:name="1"/>
      <w:bookmarkEnd w:id="1"/>
      <w:r w:rsidR="00B94F8E" w:rsidRPr="00B94F8E">
        <w:rPr>
          <w:rFonts w:ascii="Times New Roman" w:hAnsi="Times New Roman" w:cs="Times New Roman"/>
          <w:sz w:val="28"/>
          <w:szCs w:val="28"/>
        </w:rPr>
        <w:t xml:space="preserve"> </w:t>
      </w:r>
      <w:r w:rsidR="006301B3">
        <w:rPr>
          <w:rFonts w:ascii="Times New Roman" w:hAnsi="Times New Roman" w:cs="Times New Roman"/>
          <w:sz w:val="28"/>
          <w:szCs w:val="28"/>
        </w:rPr>
        <w:t>2017 06</w:t>
      </w:r>
      <w:r w:rsidR="004E0C63">
        <w:rPr>
          <w:rFonts w:ascii="Times New Roman" w:hAnsi="Times New Roman" w:cs="Times New Roman"/>
          <w:sz w:val="28"/>
          <w:szCs w:val="28"/>
        </w:rPr>
        <w:t xml:space="preserve"> </w:t>
      </w:r>
      <w:r w:rsidR="0046508B">
        <w:rPr>
          <w:rFonts w:ascii="Times New Roman" w:hAnsi="Times New Roman" w:cs="Times New Roman"/>
          <w:sz w:val="28"/>
          <w:szCs w:val="28"/>
        </w:rPr>
        <w:t>07</w:t>
      </w:r>
    </w:p>
    <w:p w:rsidR="00B94F8E" w:rsidRDefault="001922F6" w:rsidP="00B22232">
      <w:pPr>
        <w:spacing w:after="0" w:line="240" w:lineRule="auto"/>
        <w:jc w:val="right"/>
        <w:rPr>
          <w:rFonts w:ascii="Times New Roman" w:hAnsi="Times New Roman" w:cs="Times New Roman"/>
          <w:sz w:val="28"/>
          <w:szCs w:val="28"/>
        </w:rPr>
      </w:pPr>
      <w:r w:rsidRPr="00B94F8E">
        <w:rPr>
          <w:rFonts w:ascii="Times New Roman" w:hAnsi="Times New Roman" w:cs="Times New Roman"/>
          <w:sz w:val="28"/>
          <w:szCs w:val="28"/>
        </w:rPr>
        <w:fldChar w:fldCharType="begin"/>
      </w:r>
      <w:r w:rsidR="00B94F8E" w:rsidRPr="00B94F8E">
        <w:rPr>
          <w:rFonts w:ascii="Times New Roman" w:hAnsi="Times New Roman" w:cs="Times New Roman"/>
          <w:sz w:val="28"/>
          <w:szCs w:val="28"/>
        </w:rPr>
        <w:instrText xml:space="preserve"> SEQ CHAPTER \h \r 1</w:instrText>
      </w:r>
      <w:r w:rsidRPr="00B94F8E">
        <w:rPr>
          <w:rFonts w:ascii="Times New Roman" w:hAnsi="Times New Roman" w:cs="Times New Roman"/>
          <w:sz w:val="28"/>
          <w:szCs w:val="28"/>
        </w:rPr>
        <w:fldChar w:fldCharType="end"/>
      </w:r>
      <w:r w:rsidR="00B94F8E" w:rsidRPr="00B94F8E">
        <w:rPr>
          <w:rFonts w:ascii="Times New Roman" w:hAnsi="Times New Roman" w:cs="Times New Roman"/>
          <w:sz w:val="28"/>
          <w:szCs w:val="28"/>
        </w:rPr>
        <w:t xml:space="preserve">Docket: </w:t>
      </w:r>
      <w:bookmarkStart w:id="2" w:name="2"/>
      <w:bookmarkEnd w:id="2"/>
      <w:r w:rsidR="00B94F8E">
        <w:rPr>
          <w:rFonts w:ascii="Times New Roman" w:hAnsi="Times New Roman" w:cs="Times New Roman"/>
          <w:sz w:val="28"/>
          <w:szCs w:val="28"/>
        </w:rPr>
        <w:t xml:space="preserve"> </w:t>
      </w:r>
      <w:r w:rsidR="006301B3">
        <w:rPr>
          <w:rFonts w:ascii="Times New Roman" w:hAnsi="Times New Roman" w:cs="Times New Roman"/>
          <w:sz w:val="28"/>
          <w:szCs w:val="28"/>
        </w:rPr>
        <w:t>S-1-CR-2016</w:t>
      </w:r>
      <w:r w:rsidR="004E0C63">
        <w:rPr>
          <w:rFonts w:ascii="Times New Roman" w:hAnsi="Times New Roman" w:cs="Times New Roman"/>
          <w:sz w:val="28"/>
          <w:szCs w:val="28"/>
        </w:rPr>
        <w:t>-000 118</w:t>
      </w:r>
    </w:p>
    <w:p w:rsidR="00B94F8E" w:rsidRDefault="00B94F8E" w:rsidP="00B22232">
      <w:pPr>
        <w:spacing w:after="0" w:line="240" w:lineRule="auto"/>
        <w:jc w:val="right"/>
        <w:rPr>
          <w:rFonts w:ascii="Times New Roman" w:hAnsi="Times New Roman" w:cs="Times New Roman"/>
          <w:sz w:val="28"/>
          <w:szCs w:val="28"/>
        </w:rPr>
      </w:pPr>
    </w:p>
    <w:p w:rsidR="00B94F8E" w:rsidRDefault="00B94F8E" w:rsidP="00B22232">
      <w:pPr>
        <w:spacing w:after="0" w:line="240" w:lineRule="auto"/>
        <w:jc w:val="right"/>
        <w:rPr>
          <w:rFonts w:ascii="Times New Roman" w:hAnsi="Times New Roman" w:cs="Times New Roman"/>
          <w:sz w:val="28"/>
          <w:szCs w:val="28"/>
        </w:rPr>
      </w:pPr>
    </w:p>
    <w:p w:rsidR="00784254" w:rsidRDefault="00784254" w:rsidP="00B22232">
      <w:pPr>
        <w:jc w:val="center"/>
        <w:rPr>
          <w:rFonts w:ascii="Times New Roman" w:hAnsi="Times New Roman" w:cs="Times New Roman"/>
          <w:sz w:val="28"/>
          <w:szCs w:val="28"/>
        </w:rPr>
      </w:pPr>
      <w:r>
        <w:rPr>
          <w:rFonts w:ascii="Times New Roman" w:hAnsi="Times New Roman" w:cs="Times New Roman"/>
          <w:sz w:val="28"/>
          <w:szCs w:val="28"/>
        </w:rPr>
        <w:t>IN THE SUPREME COURT OF THE NORTHWEST TERRITORIES</w:t>
      </w:r>
    </w:p>
    <w:p w:rsidR="00784254" w:rsidRDefault="00784254" w:rsidP="00B22232">
      <w:pPr>
        <w:rPr>
          <w:rFonts w:ascii="Times New Roman" w:hAnsi="Times New Roman" w:cs="Times New Roman"/>
          <w:sz w:val="28"/>
          <w:szCs w:val="28"/>
        </w:rPr>
      </w:pPr>
      <w:r>
        <w:rPr>
          <w:rFonts w:ascii="Times New Roman" w:hAnsi="Times New Roman" w:cs="Times New Roman"/>
          <w:sz w:val="28"/>
          <w:szCs w:val="28"/>
        </w:rPr>
        <w:t>BETWEEN:</w:t>
      </w:r>
    </w:p>
    <w:p w:rsidR="00691E83" w:rsidRDefault="00691E83" w:rsidP="00E074CE">
      <w:pPr>
        <w:spacing w:line="240" w:lineRule="auto"/>
        <w:jc w:val="center"/>
        <w:rPr>
          <w:rFonts w:ascii="Times New Roman" w:hAnsi="Times New Roman" w:cs="Times New Roman"/>
          <w:color w:val="000000" w:themeColor="text1"/>
          <w:sz w:val="28"/>
          <w:szCs w:val="28"/>
        </w:rPr>
      </w:pPr>
    </w:p>
    <w:p w:rsidR="006C6430" w:rsidRDefault="00126487" w:rsidP="00E074CE">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JOHN WILLIAM GULLY</w:t>
      </w:r>
    </w:p>
    <w:p w:rsidR="00126487" w:rsidRPr="00506689" w:rsidRDefault="00126487" w:rsidP="00126487">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Appellant</w:t>
      </w:r>
    </w:p>
    <w:p w:rsidR="00E074CE" w:rsidRPr="00506689" w:rsidRDefault="00E074CE" w:rsidP="00E074CE">
      <w:pPr>
        <w:spacing w:line="240" w:lineRule="auto"/>
        <w:jc w:val="center"/>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-and-</w:t>
      </w:r>
    </w:p>
    <w:p w:rsidR="00E074CE" w:rsidRDefault="00E074CE" w:rsidP="00E074CE">
      <w:pPr>
        <w:spacing w:line="240" w:lineRule="auto"/>
        <w:jc w:val="center"/>
        <w:rPr>
          <w:rFonts w:ascii="Times New Roman" w:hAnsi="Times New Roman" w:cs="Times New Roman"/>
          <w:color w:val="000000" w:themeColor="text1"/>
          <w:sz w:val="28"/>
          <w:szCs w:val="28"/>
        </w:rPr>
      </w:pPr>
    </w:p>
    <w:p w:rsidR="00126487" w:rsidRDefault="00126487" w:rsidP="00126487">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HER MAJESTY THE QUEEN</w:t>
      </w:r>
    </w:p>
    <w:p w:rsidR="00126487" w:rsidRDefault="00126487" w:rsidP="00126487">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Respondent</w:t>
      </w:r>
    </w:p>
    <w:p w:rsidR="00126487" w:rsidRDefault="00126487" w:rsidP="00D0223C">
      <w:pPr>
        <w:spacing w:after="0" w:line="240" w:lineRule="auto"/>
        <w:jc w:val="center"/>
        <w:rPr>
          <w:rFonts w:ascii="Times New Roman" w:hAnsi="Times New Roman" w:cs="Times New Roman"/>
          <w:sz w:val="28"/>
          <w:szCs w:val="28"/>
        </w:rPr>
      </w:pPr>
    </w:p>
    <w:p w:rsidR="00D0223C" w:rsidRDefault="00784254" w:rsidP="00D0223C">
      <w:pPr>
        <w:spacing w:after="0" w:line="240" w:lineRule="auto"/>
        <w:jc w:val="center"/>
        <w:rPr>
          <w:rFonts w:ascii="Times New Roman" w:hAnsi="Times New Roman" w:cs="Times New Roman"/>
          <w:sz w:val="28"/>
          <w:szCs w:val="28"/>
        </w:rPr>
      </w:pPr>
      <w:r w:rsidRPr="00E34CEF">
        <w:rPr>
          <w:rFonts w:ascii="Times New Roman" w:hAnsi="Times New Roman" w:cs="Times New Roman"/>
          <w:sz w:val="28"/>
          <w:szCs w:val="28"/>
        </w:rPr>
        <w:t>MEMORANDUM OF JUDGMENT</w:t>
      </w:r>
    </w:p>
    <w:p w:rsidR="00527505" w:rsidRDefault="00527505" w:rsidP="00FB46DF">
      <w:pPr>
        <w:pStyle w:val="ListParagraph"/>
        <w:spacing w:after="0" w:line="240" w:lineRule="auto"/>
        <w:ind w:left="0"/>
        <w:rPr>
          <w:rFonts w:ascii="Times New Roman" w:hAnsi="Times New Roman" w:cs="Times New Roman"/>
          <w:sz w:val="28"/>
          <w:szCs w:val="28"/>
        </w:rPr>
      </w:pPr>
    </w:p>
    <w:p w:rsidR="00312378" w:rsidRDefault="00312378" w:rsidP="00B979B6">
      <w:pPr>
        <w:pStyle w:val="ListParagraph"/>
        <w:spacing w:after="0" w:line="240" w:lineRule="auto"/>
        <w:ind w:left="0"/>
        <w:rPr>
          <w:rFonts w:ascii="Times New Roman" w:hAnsi="Times New Roman" w:cs="Times New Roman"/>
          <w:sz w:val="28"/>
          <w:szCs w:val="28"/>
        </w:rPr>
      </w:pPr>
    </w:p>
    <w:p w:rsidR="00AC5E97" w:rsidRPr="001B21D9" w:rsidRDefault="00AC5E97" w:rsidP="00B979B6">
      <w:pPr>
        <w:pStyle w:val="ListParagraph"/>
        <w:spacing w:after="0" w:line="240" w:lineRule="auto"/>
        <w:ind w:left="0"/>
        <w:jc w:val="both"/>
        <w:rPr>
          <w:rFonts w:ascii="Times New Roman" w:hAnsi="Times New Roman" w:cs="Times New Roman"/>
          <w:sz w:val="28"/>
          <w:szCs w:val="28"/>
        </w:rPr>
      </w:pPr>
      <w:r w:rsidRPr="001B21D9">
        <w:rPr>
          <w:rFonts w:ascii="Times New Roman" w:hAnsi="Times New Roman" w:cs="Times New Roman"/>
          <w:sz w:val="28"/>
          <w:szCs w:val="28"/>
        </w:rPr>
        <w:t xml:space="preserve">I) </w:t>
      </w:r>
      <w:r w:rsidR="00527505" w:rsidRPr="001B21D9">
        <w:rPr>
          <w:rFonts w:ascii="Times New Roman" w:hAnsi="Times New Roman" w:cs="Times New Roman"/>
          <w:sz w:val="28"/>
          <w:szCs w:val="28"/>
        </w:rPr>
        <w:t xml:space="preserve"> </w:t>
      </w:r>
      <w:r w:rsidRPr="001B21D9">
        <w:rPr>
          <w:rFonts w:ascii="Times New Roman" w:hAnsi="Times New Roman" w:cs="Times New Roman"/>
          <w:sz w:val="28"/>
          <w:szCs w:val="28"/>
        </w:rPr>
        <w:t xml:space="preserve">INTRODUCTION </w:t>
      </w:r>
    </w:p>
    <w:p w:rsidR="006C6430" w:rsidRPr="00AC5E97" w:rsidRDefault="006C6430" w:rsidP="00B979B6">
      <w:pPr>
        <w:pStyle w:val="ListParagraph"/>
        <w:spacing w:after="0" w:line="240" w:lineRule="auto"/>
        <w:ind w:left="0"/>
        <w:jc w:val="both"/>
        <w:rPr>
          <w:rFonts w:ascii="Times New Roman" w:hAnsi="Times New Roman" w:cs="Times New Roman"/>
          <w:sz w:val="28"/>
          <w:szCs w:val="28"/>
        </w:rPr>
      </w:pPr>
    </w:p>
    <w:p w:rsidR="00126487" w:rsidRPr="00126487" w:rsidRDefault="00126487" w:rsidP="00B979B6">
      <w:pPr>
        <w:pStyle w:val="ListParagraph"/>
        <w:numPr>
          <w:ilvl w:val="0"/>
          <w:numId w:val="11"/>
        </w:numPr>
        <w:spacing w:after="0"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This is an appeal from a sentence imposed on the Appellant following his guilty plea on a charge of having had the care and control of a motor vehicle while impaired by alcohol.</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The Notice of Appeal was filed after the expiration of the appeal period and the Appellant has applied for an extension of time.  The Crown, quite fairly, did not oppose this application. </w:t>
      </w:r>
      <w:r w:rsidR="00312378">
        <w:rPr>
          <w:rFonts w:ascii="Times New Roman" w:hAnsi="Times New Roman" w:cs="Times New Roman"/>
          <w:sz w:val="28"/>
          <w:szCs w:val="28"/>
          <w:lang w:val="en-US"/>
        </w:rPr>
        <w:t xml:space="preserve"> </w:t>
      </w:r>
      <w:r w:rsidRPr="00126487">
        <w:rPr>
          <w:rFonts w:ascii="Times New Roman" w:hAnsi="Times New Roman" w:cs="Times New Roman"/>
          <w:sz w:val="28"/>
          <w:szCs w:val="28"/>
          <w:lang w:val="en-US"/>
        </w:rPr>
        <w:t>I am satisfied that the request for extension of time should be granted.</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The Appellant raised a number of issues</w:t>
      </w:r>
      <w:r w:rsidR="00312378">
        <w:rPr>
          <w:rFonts w:ascii="Times New Roman" w:hAnsi="Times New Roman" w:cs="Times New Roman"/>
          <w:sz w:val="28"/>
          <w:szCs w:val="28"/>
          <w:lang w:val="en-US"/>
        </w:rPr>
        <w:t xml:space="preserve"> </w:t>
      </w:r>
      <w:r w:rsidR="00AA5A6A">
        <w:rPr>
          <w:rFonts w:ascii="Times New Roman" w:hAnsi="Times New Roman" w:cs="Times New Roman"/>
          <w:sz w:val="28"/>
          <w:szCs w:val="28"/>
          <w:lang w:val="en-US"/>
        </w:rPr>
        <w:t>in</w:t>
      </w:r>
      <w:r w:rsidR="00312378">
        <w:rPr>
          <w:rFonts w:ascii="Times New Roman" w:hAnsi="Times New Roman" w:cs="Times New Roman"/>
          <w:sz w:val="28"/>
          <w:szCs w:val="28"/>
          <w:lang w:val="en-US"/>
        </w:rPr>
        <w:t xml:space="preserve"> </w:t>
      </w:r>
      <w:r w:rsidRPr="00126487">
        <w:rPr>
          <w:rFonts w:ascii="Times New Roman" w:hAnsi="Times New Roman" w:cs="Times New Roman"/>
          <w:sz w:val="28"/>
          <w:szCs w:val="28"/>
          <w:lang w:val="en-US"/>
        </w:rPr>
        <w:t xml:space="preserve">his Factum, but </w:t>
      </w:r>
      <w:r w:rsidR="00AA5A6A">
        <w:rPr>
          <w:rFonts w:ascii="Times New Roman" w:hAnsi="Times New Roman" w:cs="Times New Roman"/>
          <w:sz w:val="28"/>
          <w:szCs w:val="28"/>
          <w:lang w:val="en-US"/>
        </w:rPr>
        <w:t>abandoned several of them in oral argument.</w:t>
      </w:r>
      <w:r w:rsidR="00691E83">
        <w:rPr>
          <w:rFonts w:ascii="Times New Roman" w:hAnsi="Times New Roman" w:cs="Times New Roman"/>
          <w:sz w:val="28"/>
          <w:szCs w:val="28"/>
          <w:lang w:val="en-US"/>
        </w:rPr>
        <w:t xml:space="preserve"> </w:t>
      </w:r>
      <w:r w:rsidR="00AA5A6A">
        <w:rPr>
          <w:rFonts w:ascii="Times New Roman" w:hAnsi="Times New Roman" w:cs="Times New Roman"/>
          <w:sz w:val="28"/>
          <w:szCs w:val="28"/>
          <w:lang w:val="en-US"/>
        </w:rPr>
        <w:t xml:space="preserve"> This Memorandum of Judgment addresses only the issues that were pursued at the hearing of the appeal</w:t>
      </w:r>
      <w:r w:rsidRPr="00126487">
        <w:rPr>
          <w:rFonts w:ascii="Times New Roman" w:hAnsi="Times New Roman" w:cs="Times New Roman"/>
          <w:sz w:val="28"/>
          <w:szCs w:val="28"/>
          <w:lang w:val="en-US"/>
        </w:rPr>
        <w:t xml:space="preserve">.   </w:t>
      </w:r>
    </w:p>
    <w:p w:rsidR="00126487" w:rsidRDefault="00126487" w:rsidP="00B979B6">
      <w:pPr>
        <w:pStyle w:val="ListParagraph"/>
        <w:spacing w:line="240" w:lineRule="auto"/>
        <w:ind w:left="0"/>
        <w:jc w:val="both"/>
        <w:rPr>
          <w:rFonts w:ascii="Times New Roman" w:hAnsi="Times New Roman" w:cs="Times New Roman"/>
          <w:sz w:val="28"/>
          <w:szCs w:val="28"/>
          <w:lang w:val="en-US"/>
        </w:rPr>
      </w:pPr>
    </w:p>
    <w:p w:rsidR="00691E83" w:rsidRDefault="00691E83" w:rsidP="00B979B6">
      <w:pPr>
        <w:pStyle w:val="ListParagraph"/>
        <w:spacing w:line="240" w:lineRule="auto"/>
        <w:ind w:left="0"/>
        <w:jc w:val="both"/>
        <w:rPr>
          <w:rFonts w:ascii="Times New Roman" w:hAnsi="Times New Roman" w:cs="Times New Roman"/>
          <w:sz w:val="28"/>
          <w:szCs w:val="28"/>
          <w:lang w:val="en-US"/>
        </w:rPr>
      </w:pPr>
    </w:p>
    <w:p w:rsidR="00691E83" w:rsidRDefault="00691E83"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II) THE SENTENCING HEARING</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The circumstances alleged by the Crown and admitted by the Appellant </w:t>
      </w:r>
      <w:r w:rsidR="006E4D41" w:rsidRPr="00126487">
        <w:rPr>
          <w:rFonts w:ascii="Times New Roman" w:hAnsi="Times New Roman" w:cs="Times New Roman"/>
          <w:sz w:val="28"/>
          <w:szCs w:val="28"/>
          <w:lang w:val="en-US"/>
        </w:rPr>
        <w:t>were that</w:t>
      </w:r>
      <w:r w:rsidRPr="00126487">
        <w:rPr>
          <w:rFonts w:ascii="Times New Roman" w:hAnsi="Times New Roman" w:cs="Times New Roman"/>
          <w:sz w:val="28"/>
          <w:szCs w:val="28"/>
          <w:lang w:val="en-US"/>
        </w:rPr>
        <w:t xml:space="preserve"> on April 22, 2013, shortly before 8:30AM, the R.C.M.P. in Tuktoyaktuk received a complaint of an impaired driver driving erratically on the main road in the community.  Patrols were made and the Appellant's vehicle was found on the road with its left turn signal on.</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The Appellant was in the driver's seat.  His hands were on the steering wheel and his head was tilted down.</w:t>
      </w:r>
      <w:r w:rsidR="00312378">
        <w:rPr>
          <w:rFonts w:ascii="Times New Roman" w:hAnsi="Times New Roman" w:cs="Times New Roman"/>
          <w:sz w:val="28"/>
          <w:szCs w:val="28"/>
          <w:lang w:val="en-US"/>
        </w:rPr>
        <w:t xml:space="preserve"> </w:t>
      </w:r>
      <w:r w:rsidRPr="00126487">
        <w:rPr>
          <w:rFonts w:ascii="Times New Roman" w:hAnsi="Times New Roman" w:cs="Times New Roman"/>
          <w:sz w:val="28"/>
          <w:szCs w:val="28"/>
          <w:lang w:val="en-US"/>
        </w:rPr>
        <w:t xml:space="preserve"> His speech was very slurred and his eyes were bloodshot and glassy.  The police officer noted a strong smell of alcohol on his breath.  The Appellant had difficulty getting out of his vehicle.  He had to be assisted walking to the police vehicle.</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The Appellant was charged with being in the care and control of a motor vehicle while impaired.  He was served with a Notice of Intention to Seek Greater Punishment.  Given the Appellant's criminal record, this triggered a mandatory minimum sentence of four months imprisonment.  As the Crown proceeded summarily, the maximum sentence was eighteen months.   </w:t>
      </w:r>
      <w:r w:rsidRPr="00126487">
        <w:rPr>
          <w:rFonts w:ascii="Times New Roman" w:hAnsi="Times New Roman" w:cs="Times New Roman"/>
          <w:i/>
          <w:sz w:val="28"/>
          <w:szCs w:val="28"/>
          <w:lang w:val="en-US"/>
        </w:rPr>
        <w:t>Criminal Code</w:t>
      </w:r>
      <w:r w:rsidRPr="00126487">
        <w:rPr>
          <w:rFonts w:ascii="Times New Roman" w:hAnsi="Times New Roman" w:cs="Times New Roman"/>
          <w:sz w:val="28"/>
          <w:szCs w:val="28"/>
          <w:lang w:val="en-US"/>
        </w:rPr>
        <w:t>. s. 255.</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The Appellant's criminal record consisted primarily of convictions for driving offenses.</w:t>
      </w:r>
      <w:r w:rsidR="00312378">
        <w:rPr>
          <w:rFonts w:ascii="Times New Roman" w:hAnsi="Times New Roman" w:cs="Times New Roman"/>
          <w:sz w:val="28"/>
          <w:szCs w:val="28"/>
          <w:lang w:val="en-US"/>
        </w:rPr>
        <w:t xml:space="preserve"> </w:t>
      </w:r>
      <w:r w:rsidRPr="00126487">
        <w:rPr>
          <w:rFonts w:ascii="Times New Roman" w:hAnsi="Times New Roman" w:cs="Times New Roman"/>
          <w:sz w:val="28"/>
          <w:szCs w:val="28"/>
          <w:lang w:val="en-US"/>
        </w:rPr>
        <w:t xml:space="preserve"> Those most relevant to this appeal are the following:</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ab/>
        <w:t>Date of conviction</w:t>
      </w:r>
      <w:r w:rsidRPr="00126487">
        <w:rPr>
          <w:rFonts w:ascii="Times New Roman" w:hAnsi="Times New Roman" w:cs="Times New Roman"/>
          <w:sz w:val="28"/>
          <w:szCs w:val="28"/>
          <w:lang w:val="en-US"/>
        </w:rPr>
        <w:tab/>
      </w:r>
      <w:r w:rsidRPr="00126487">
        <w:rPr>
          <w:rFonts w:ascii="Times New Roman" w:hAnsi="Times New Roman" w:cs="Times New Roman"/>
          <w:sz w:val="28"/>
          <w:szCs w:val="28"/>
          <w:lang w:val="en-US"/>
        </w:rPr>
        <w:tab/>
        <w:t>Offence</w:t>
      </w:r>
      <w:r w:rsidRPr="00126487">
        <w:rPr>
          <w:rFonts w:ascii="Times New Roman" w:hAnsi="Times New Roman" w:cs="Times New Roman"/>
          <w:sz w:val="28"/>
          <w:szCs w:val="28"/>
          <w:lang w:val="en-US"/>
        </w:rPr>
        <w:tab/>
      </w:r>
      <w:r w:rsidRPr="00126487">
        <w:rPr>
          <w:rFonts w:ascii="Times New Roman" w:hAnsi="Times New Roman" w:cs="Times New Roman"/>
          <w:sz w:val="28"/>
          <w:szCs w:val="28"/>
          <w:lang w:val="en-US"/>
        </w:rPr>
        <w:tab/>
      </w:r>
      <w:r w:rsidRPr="00126487">
        <w:rPr>
          <w:rFonts w:ascii="Times New Roman" w:hAnsi="Times New Roman" w:cs="Times New Roman"/>
          <w:sz w:val="28"/>
          <w:szCs w:val="28"/>
          <w:lang w:val="en-US"/>
        </w:rPr>
        <w:tab/>
      </w:r>
      <w:r w:rsidR="008A66D3">
        <w:rPr>
          <w:rFonts w:ascii="Times New Roman" w:hAnsi="Times New Roman" w:cs="Times New Roman"/>
          <w:sz w:val="28"/>
          <w:szCs w:val="28"/>
          <w:lang w:val="en-US"/>
        </w:rPr>
        <w:tab/>
      </w:r>
      <w:r w:rsidRPr="00126487">
        <w:rPr>
          <w:rFonts w:ascii="Times New Roman" w:hAnsi="Times New Roman" w:cs="Times New Roman"/>
          <w:sz w:val="28"/>
          <w:szCs w:val="28"/>
          <w:lang w:val="en-US"/>
        </w:rPr>
        <w:t>Sentence</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spacing w:line="240" w:lineRule="auto"/>
        <w:ind w:left="0" w:firstLine="72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July 16, 1979</w:t>
      </w:r>
      <w:r w:rsidRPr="00126487">
        <w:rPr>
          <w:rFonts w:ascii="Times New Roman" w:hAnsi="Times New Roman" w:cs="Times New Roman"/>
          <w:sz w:val="28"/>
          <w:szCs w:val="28"/>
          <w:lang w:val="en-US"/>
        </w:rPr>
        <w:tab/>
      </w:r>
      <w:r w:rsidRPr="00126487">
        <w:rPr>
          <w:rFonts w:ascii="Times New Roman" w:hAnsi="Times New Roman" w:cs="Times New Roman"/>
          <w:sz w:val="28"/>
          <w:szCs w:val="28"/>
          <w:lang w:val="en-US"/>
        </w:rPr>
        <w:tab/>
        <w:t>Drive while over .08</w:t>
      </w:r>
      <w:r w:rsidRPr="00126487">
        <w:rPr>
          <w:rFonts w:ascii="Times New Roman" w:hAnsi="Times New Roman" w:cs="Times New Roman"/>
          <w:sz w:val="28"/>
          <w:szCs w:val="28"/>
          <w:lang w:val="en-US"/>
        </w:rPr>
        <w:tab/>
      </w:r>
      <w:r w:rsidR="008A66D3">
        <w:rPr>
          <w:rFonts w:ascii="Times New Roman" w:hAnsi="Times New Roman" w:cs="Times New Roman"/>
          <w:sz w:val="28"/>
          <w:szCs w:val="28"/>
          <w:lang w:val="en-US"/>
        </w:rPr>
        <w:tab/>
      </w:r>
      <w:r w:rsidRPr="00126487">
        <w:rPr>
          <w:rFonts w:ascii="Times New Roman" w:hAnsi="Times New Roman" w:cs="Times New Roman"/>
          <w:sz w:val="28"/>
          <w:szCs w:val="28"/>
          <w:lang w:val="en-US"/>
        </w:rPr>
        <w:t>1 week jail</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spacing w:line="240" w:lineRule="auto"/>
        <w:ind w:left="0" w:firstLine="72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Sept. 6, 1983</w:t>
      </w:r>
      <w:r w:rsidRPr="00126487">
        <w:rPr>
          <w:rFonts w:ascii="Times New Roman" w:hAnsi="Times New Roman" w:cs="Times New Roman"/>
          <w:sz w:val="28"/>
          <w:szCs w:val="28"/>
          <w:lang w:val="en-US"/>
        </w:rPr>
        <w:tab/>
      </w:r>
      <w:r w:rsidRPr="00126487">
        <w:rPr>
          <w:rFonts w:ascii="Times New Roman" w:hAnsi="Times New Roman" w:cs="Times New Roman"/>
          <w:sz w:val="28"/>
          <w:szCs w:val="28"/>
          <w:lang w:val="en-US"/>
        </w:rPr>
        <w:tab/>
        <w:t>Impaired driving</w:t>
      </w:r>
      <w:r w:rsidRPr="00126487">
        <w:rPr>
          <w:rFonts w:ascii="Times New Roman" w:hAnsi="Times New Roman" w:cs="Times New Roman"/>
          <w:sz w:val="28"/>
          <w:szCs w:val="28"/>
          <w:lang w:val="en-US"/>
        </w:rPr>
        <w:tab/>
      </w:r>
      <w:r w:rsidRPr="00126487">
        <w:rPr>
          <w:rFonts w:ascii="Times New Roman" w:hAnsi="Times New Roman" w:cs="Times New Roman"/>
          <w:sz w:val="28"/>
          <w:szCs w:val="28"/>
          <w:lang w:val="en-US"/>
        </w:rPr>
        <w:tab/>
      </w:r>
      <w:r w:rsidR="008A66D3">
        <w:rPr>
          <w:rFonts w:ascii="Times New Roman" w:hAnsi="Times New Roman" w:cs="Times New Roman"/>
          <w:sz w:val="28"/>
          <w:szCs w:val="28"/>
          <w:lang w:val="en-US"/>
        </w:rPr>
        <w:tab/>
      </w:r>
      <w:r w:rsidRPr="00126487">
        <w:rPr>
          <w:rFonts w:ascii="Times New Roman" w:hAnsi="Times New Roman" w:cs="Times New Roman"/>
          <w:sz w:val="28"/>
          <w:szCs w:val="28"/>
          <w:lang w:val="en-US"/>
        </w:rPr>
        <w:t>$750.00 fine</w:t>
      </w:r>
    </w:p>
    <w:p w:rsidR="00126487" w:rsidRPr="008A66D3" w:rsidRDefault="00126487" w:rsidP="00B979B6">
      <w:pPr>
        <w:spacing w:after="0" w:line="240" w:lineRule="auto"/>
        <w:ind w:left="2880" w:firstLine="720"/>
        <w:jc w:val="both"/>
        <w:rPr>
          <w:rFonts w:ascii="Times New Roman" w:hAnsi="Times New Roman" w:cs="Times New Roman"/>
          <w:sz w:val="28"/>
          <w:szCs w:val="28"/>
          <w:lang w:val="en-US"/>
        </w:rPr>
      </w:pPr>
      <w:r w:rsidRPr="008A66D3">
        <w:rPr>
          <w:rFonts w:ascii="Times New Roman" w:hAnsi="Times New Roman" w:cs="Times New Roman"/>
          <w:sz w:val="28"/>
          <w:szCs w:val="28"/>
          <w:lang w:val="en-US"/>
        </w:rPr>
        <w:t xml:space="preserve">Refuse to provide </w:t>
      </w:r>
    </w:p>
    <w:p w:rsidR="00126487" w:rsidRPr="008A66D3" w:rsidRDefault="00126487" w:rsidP="00B979B6">
      <w:pPr>
        <w:spacing w:line="240" w:lineRule="auto"/>
        <w:ind w:left="2880" w:firstLine="720"/>
        <w:jc w:val="both"/>
        <w:rPr>
          <w:rFonts w:ascii="Times New Roman" w:hAnsi="Times New Roman" w:cs="Times New Roman"/>
          <w:sz w:val="28"/>
          <w:szCs w:val="28"/>
          <w:lang w:val="en-US"/>
        </w:rPr>
      </w:pPr>
      <w:r w:rsidRPr="008A66D3">
        <w:rPr>
          <w:rFonts w:ascii="Times New Roman" w:hAnsi="Times New Roman" w:cs="Times New Roman"/>
          <w:sz w:val="28"/>
          <w:szCs w:val="28"/>
          <w:lang w:val="en-US"/>
        </w:rPr>
        <w:t>breath sample</w:t>
      </w:r>
      <w:r w:rsidRPr="008A66D3">
        <w:rPr>
          <w:rFonts w:ascii="Times New Roman" w:hAnsi="Times New Roman" w:cs="Times New Roman"/>
          <w:sz w:val="28"/>
          <w:szCs w:val="28"/>
          <w:lang w:val="en-US"/>
        </w:rPr>
        <w:tab/>
      </w:r>
      <w:r w:rsidRPr="008A66D3">
        <w:rPr>
          <w:rFonts w:ascii="Times New Roman" w:hAnsi="Times New Roman" w:cs="Times New Roman"/>
          <w:sz w:val="28"/>
          <w:szCs w:val="28"/>
          <w:lang w:val="en-US"/>
        </w:rPr>
        <w:tab/>
      </w:r>
      <w:r w:rsidR="008A66D3">
        <w:rPr>
          <w:rFonts w:ascii="Times New Roman" w:hAnsi="Times New Roman" w:cs="Times New Roman"/>
          <w:sz w:val="28"/>
          <w:szCs w:val="28"/>
          <w:lang w:val="en-US"/>
        </w:rPr>
        <w:tab/>
      </w:r>
      <w:r w:rsidRPr="008A66D3">
        <w:rPr>
          <w:rFonts w:ascii="Times New Roman" w:hAnsi="Times New Roman" w:cs="Times New Roman"/>
          <w:sz w:val="28"/>
          <w:szCs w:val="28"/>
          <w:lang w:val="en-US"/>
        </w:rPr>
        <w:t>$250.00 fine</w:t>
      </w:r>
    </w:p>
    <w:p w:rsidR="00126487" w:rsidRPr="00126487" w:rsidRDefault="00126487" w:rsidP="00B979B6">
      <w:pPr>
        <w:pStyle w:val="ListParagraph"/>
        <w:spacing w:line="240" w:lineRule="auto"/>
        <w:ind w:left="0" w:firstLine="72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Aug. 26, 1987</w:t>
      </w:r>
      <w:r w:rsidRPr="00126487">
        <w:rPr>
          <w:rFonts w:ascii="Times New Roman" w:hAnsi="Times New Roman" w:cs="Times New Roman"/>
          <w:sz w:val="28"/>
          <w:szCs w:val="28"/>
          <w:lang w:val="en-US"/>
        </w:rPr>
        <w:tab/>
      </w:r>
      <w:r w:rsidR="008A66D3">
        <w:rPr>
          <w:rFonts w:ascii="Times New Roman" w:hAnsi="Times New Roman" w:cs="Times New Roman"/>
          <w:sz w:val="28"/>
          <w:szCs w:val="28"/>
          <w:lang w:val="en-US"/>
        </w:rPr>
        <w:tab/>
      </w:r>
      <w:r w:rsidRPr="00126487">
        <w:rPr>
          <w:rFonts w:ascii="Times New Roman" w:hAnsi="Times New Roman" w:cs="Times New Roman"/>
          <w:sz w:val="28"/>
          <w:szCs w:val="28"/>
          <w:lang w:val="en-US"/>
        </w:rPr>
        <w:t>Drive while over .08</w:t>
      </w:r>
      <w:r w:rsidRPr="00126487">
        <w:rPr>
          <w:rFonts w:ascii="Times New Roman" w:hAnsi="Times New Roman" w:cs="Times New Roman"/>
          <w:sz w:val="28"/>
          <w:szCs w:val="28"/>
          <w:lang w:val="en-US"/>
        </w:rPr>
        <w:tab/>
      </w:r>
      <w:r w:rsidR="008A66D3">
        <w:rPr>
          <w:rFonts w:ascii="Times New Roman" w:hAnsi="Times New Roman" w:cs="Times New Roman"/>
          <w:sz w:val="28"/>
          <w:szCs w:val="28"/>
          <w:lang w:val="en-US"/>
        </w:rPr>
        <w:tab/>
      </w:r>
      <w:r w:rsidRPr="00126487">
        <w:rPr>
          <w:rFonts w:ascii="Times New Roman" w:hAnsi="Times New Roman" w:cs="Times New Roman"/>
          <w:sz w:val="28"/>
          <w:szCs w:val="28"/>
          <w:lang w:val="en-US"/>
        </w:rPr>
        <w:t>30</w:t>
      </w:r>
      <w:r w:rsidR="00312378">
        <w:rPr>
          <w:rFonts w:ascii="Times New Roman" w:hAnsi="Times New Roman" w:cs="Times New Roman"/>
          <w:sz w:val="28"/>
          <w:szCs w:val="28"/>
          <w:lang w:val="en-US"/>
        </w:rPr>
        <w:t xml:space="preserve"> </w:t>
      </w:r>
      <w:r w:rsidRPr="00126487">
        <w:rPr>
          <w:rFonts w:ascii="Times New Roman" w:hAnsi="Times New Roman" w:cs="Times New Roman"/>
          <w:sz w:val="28"/>
          <w:szCs w:val="28"/>
          <w:lang w:val="en-US"/>
        </w:rPr>
        <w:t>days intermittent</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Default="00126487" w:rsidP="00B979B6">
      <w:pPr>
        <w:pStyle w:val="ListParagraph"/>
        <w:spacing w:line="240" w:lineRule="auto"/>
        <w:ind w:left="7200" w:hanging="360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Drive while over .08</w:t>
      </w:r>
      <w:r w:rsidRPr="00126487">
        <w:rPr>
          <w:rFonts w:ascii="Times New Roman" w:hAnsi="Times New Roman" w:cs="Times New Roman"/>
          <w:sz w:val="28"/>
          <w:szCs w:val="28"/>
          <w:lang w:val="en-US"/>
        </w:rPr>
        <w:tab/>
        <w:t>60</w:t>
      </w:r>
      <w:r w:rsidR="00312378">
        <w:rPr>
          <w:rFonts w:ascii="Times New Roman" w:hAnsi="Times New Roman" w:cs="Times New Roman"/>
          <w:sz w:val="28"/>
          <w:szCs w:val="28"/>
          <w:lang w:val="en-US"/>
        </w:rPr>
        <w:t xml:space="preserve"> </w:t>
      </w:r>
      <w:r w:rsidRPr="00126487">
        <w:rPr>
          <w:rFonts w:ascii="Times New Roman" w:hAnsi="Times New Roman" w:cs="Times New Roman"/>
          <w:sz w:val="28"/>
          <w:szCs w:val="28"/>
          <w:lang w:val="en-US"/>
        </w:rPr>
        <w:t>days</w:t>
      </w:r>
      <w:r w:rsidR="00312378">
        <w:rPr>
          <w:rFonts w:ascii="Times New Roman" w:hAnsi="Times New Roman" w:cs="Times New Roman"/>
          <w:sz w:val="28"/>
          <w:szCs w:val="28"/>
          <w:lang w:val="en-US"/>
        </w:rPr>
        <w:t xml:space="preserve"> </w:t>
      </w:r>
      <w:r w:rsidRPr="00126487">
        <w:rPr>
          <w:rFonts w:ascii="Times New Roman" w:hAnsi="Times New Roman" w:cs="Times New Roman"/>
          <w:sz w:val="28"/>
          <w:szCs w:val="28"/>
          <w:lang w:val="en-US"/>
        </w:rPr>
        <w:t>intermittent (consecutive)</w:t>
      </w:r>
      <w:r w:rsidRPr="00126487">
        <w:rPr>
          <w:rFonts w:ascii="Times New Roman" w:hAnsi="Times New Roman" w:cs="Times New Roman"/>
          <w:sz w:val="28"/>
          <w:szCs w:val="28"/>
          <w:lang w:val="en-US"/>
        </w:rPr>
        <w:tab/>
      </w:r>
    </w:p>
    <w:p w:rsidR="00312378" w:rsidRPr="00126487" w:rsidRDefault="00312378" w:rsidP="00B979B6">
      <w:pPr>
        <w:pStyle w:val="ListParagraph"/>
        <w:spacing w:line="240" w:lineRule="auto"/>
        <w:ind w:left="7200" w:hanging="3600"/>
        <w:jc w:val="both"/>
        <w:rPr>
          <w:rFonts w:ascii="Times New Roman" w:hAnsi="Times New Roman" w:cs="Times New Roman"/>
          <w:sz w:val="28"/>
          <w:szCs w:val="28"/>
          <w:lang w:val="en-US"/>
        </w:rPr>
      </w:pP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ab/>
        <w:t>July 29, 1991</w:t>
      </w:r>
      <w:r w:rsidRPr="00126487">
        <w:rPr>
          <w:rFonts w:ascii="Times New Roman" w:hAnsi="Times New Roman" w:cs="Times New Roman"/>
          <w:sz w:val="28"/>
          <w:szCs w:val="28"/>
          <w:lang w:val="en-US"/>
        </w:rPr>
        <w:tab/>
      </w:r>
      <w:r w:rsidRPr="00126487">
        <w:rPr>
          <w:rFonts w:ascii="Times New Roman" w:hAnsi="Times New Roman" w:cs="Times New Roman"/>
          <w:sz w:val="28"/>
          <w:szCs w:val="28"/>
          <w:lang w:val="en-US"/>
        </w:rPr>
        <w:tab/>
        <w:t>Drive while over .08</w:t>
      </w:r>
      <w:r w:rsidRPr="00126487">
        <w:rPr>
          <w:rFonts w:ascii="Times New Roman" w:hAnsi="Times New Roman" w:cs="Times New Roman"/>
          <w:sz w:val="28"/>
          <w:szCs w:val="28"/>
          <w:lang w:val="en-US"/>
        </w:rPr>
        <w:tab/>
      </w:r>
      <w:r w:rsidR="008A66D3">
        <w:rPr>
          <w:rFonts w:ascii="Times New Roman" w:hAnsi="Times New Roman" w:cs="Times New Roman"/>
          <w:sz w:val="28"/>
          <w:szCs w:val="28"/>
          <w:lang w:val="en-US"/>
        </w:rPr>
        <w:tab/>
      </w:r>
      <w:r w:rsidRPr="00126487">
        <w:rPr>
          <w:rFonts w:ascii="Times New Roman" w:hAnsi="Times New Roman" w:cs="Times New Roman"/>
          <w:sz w:val="28"/>
          <w:szCs w:val="28"/>
          <w:lang w:val="en-US"/>
        </w:rPr>
        <w:t>$1200.00 fine</w:t>
      </w:r>
    </w:p>
    <w:p w:rsidR="00126487" w:rsidRDefault="00126487" w:rsidP="00B979B6">
      <w:pPr>
        <w:pStyle w:val="ListParagraph"/>
        <w:spacing w:line="240" w:lineRule="auto"/>
        <w:ind w:left="0"/>
        <w:jc w:val="both"/>
        <w:rPr>
          <w:rFonts w:ascii="Times New Roman" w:hAnsi="Times New Roman" w:cs="Times New Roman"/>
          <w:sz w:val="28"/>
          <w:szCs w:val="28"/>
          <w:lang w:val="en-US"/>
        </w:rPr>
      </w:pPr>
    </w:p>
    <w:p w:rsidR="00691E83" w:rsidRDefault="00691E83"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ab/>
        <w:t>Jan. 18, 1993</w:t>
      </w:r>
      <w:r w:rsidRPr="00126487">
        <w:rPr>
          <w:rFonts w:ascii="Times New Roman" w:hAnsi="Times New Roman" w:cs="Times New Roman"/>
          <w:sz w:val="28"/>
          <w:szCs w:val="28"/>
          <w:lang w:val="en-US"/>
        </w:rPr>
        <w:tab/>
      </w:r>
      <w:r w:rsidRPr="00126487">
        <w:rPr>
          <w:rFonts w:ascii="Times New Roman" w:hAnsi="Times New Roman" w:cs="Times New Roman"/>
          <w:sz w:val="28"/>
          <w:szCs w:val="28"/>
          <w:lang w:val="en-US"/>
        </w:rPr>
        <w:tab/>
        <w:t>Drive while over .08</w:t>
      </w:r>
      <w:r w:rsidRPr="00126487">
        <w:rPr>
          <w:rFonts w:ascii="Times New Roman" w:hAnsi="Times New Roman" w:cs="Times New Roman"/>
          <w:sz w:val="28"/>
          <w:szCs w:val="28"/>
          <w:lang w:val="en-US"/>
        </w:rPr>
        <w:tab/>
      </w:r>
      <w:r w:rsidR="008A66D3">
        <w:rPr>
          <w:rFonts w:ascii="Times New Roman" w:hAnsi="Times New Roman" w:cs="Times New Roman"/>
          <w:sz w:val="28"/>
          <w:szCs w:val="28"/>
          <w:lang w:val="en-US"/>
        </w:rPr>
        <w:tab/>
      </w:r>
      <w:r w:rsidRPr="00126487">
        <w:rPr>
          <w:rFonts w:ascii="Times New Roman" w:hAnsi="Times New Roman" w:cs="Times New Roman"/>
          <w:sz w:val="28"/>
          <w:szCs w:val="28"/>
          <w:lang w:val="en-US"/>
        </w:rPr>
        <w:t>9 months jail</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Default="008A66D3" w:rsidP="00B979B6">
      <w:pPr>
        <w:pStyle w:val="ListParagraph"/>
        <w:spacing w:line="240" w:lineRule="auto"/>
        <w:ind w:left="7200" w:hanging="3600"/>
        <w:rPr>
          <w:rFonts w:ascii="Times New Roman" w:hAnsi="Times New Roman" w:cs="Times New Roman"/>
          <w:sz w:val="28"/>
          <w:szCs w:val="28"/>
          <w:lang w:val="en-US"/>
        </w:rPr>
      </w:pPr>
      <w:r>
        <w:rPr>
          <w:rFonts w:ascii="Times New Roman" w:hAnsi="Times New Roman" w:cs="Times New Roman"/>
          <w:sz w:val="28"/>
          <w:szCs w:val="28"/>
          <w:lang w:val="en-US"/>
        </w:rPr>
        <w:t>Drive while disqualified</w:t>
      </w:r>
      <w:r>
        <w:rPr>
          <w:rFonts w:ascii="Times New Roman" w:hAnsi="Times New Roman" w:cs="Times New Roman"/>
          <w:sz w:val="28"/>
          <w:szCs w:val="28"/>
          <w:lang w:val="en-US"/>
        </w:rPr>
        <w:tab/>
      </w:r>
      <w:r w:rsidR="00126487" w:rsidRPr="00126487">
        <w:rPr>
          <w:rFonts w:ascii="Times New Roman" w:hAnsi="Times New Roman" w:cs="Times New Roman"/>
          <w:sz w:val="28"/>
          <w:szCs w:val="28"/>
          <w:lang w:val="en-US"/>
        </w:rPr>
        <w:t>1month</w:t>
      </w:r>
      <w:r>
        <w:rPr>
          <w:rFonts w:ascii="Times New Roman" w:hAnsi="Times New Roman" w:cs="Times New Roman"/>
          <w:sz w:val="28"/>
          <w:szCs w:val="28"/>
          <w:lang w:val="en-US"/>
        </w:rPr>
        <w:t xml:space="preserve"> </w:t>
      </w:r>
      <w:r w:rsidR="00126487" w:rsidRPr="00126487">
        <w:rPr>
          <w:rFonts w:ascii="Times New Roman" w:hAnsi="Times New Roman" w:cs="Times New Roman"/>
          <w:sz w:val="28"/>
          <w:szCs w:val="28"/>
          <w:lang w:val="en-US"/>
        </w:rPr>
        <w:t>jail (consecutive)</w:t>
      </w:r>
    </w:p>
    <w:p w:rsidR="00312378" w:rsidRPr="00126487" w:rsidRDefault="00312378" w:rsidP="00B979B6">
      <w:pPr>
        <w:pStyle w:val="ListParagraph"/>
        <w:spacing w:line="240" w:lineRule="auto"/>
        <w:ind w:left="7200" w:hanging="3600"/>
        <w:rPr>
          <w:rFonts w:ascii="Times New Roman" w:hAnsi="Times New Roman" w:cs="Times New Roman"/>
          <w:sz w:val="28"/>
          <w:szCs w:val="28"/>
          <w:lang w:val="en-US"/>
        </w:rPr>
      </w:pP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ab/>
        <w:t>April 3, 1997</w:t>
      </w:r>
      <w:r w:rsidRPr="00126487">
        <w:rPr>
          <w:rFonts w:ascii="Times New Roman" w:hAnsi="Times New Roman" w:cs="Times New Roman"/>
          <w:sz w:val="28"/>
          <w:szCs w:val="28"/>
          <w:lang w:val="en-US"/>
        </w:rPr>
        <w:tab/>
      </w:r>
      <w:r w:rsidRPr="00126487">
        <w:rPr>
          <w:rFonts w:ascii="Times New Roman" w:hAnsi="Times New Roman" w:cs="Times New Roman"/>
          <w:sz w:val="28"/>
          <w:szCs w:val="28"/>
          <w:lang w:val="en-US"/>
        </w:rPr>
        <w:tab/>
        <w:t>Drive while disqualified</w:t>
      </w:r>
      <w:r w:rsidRPr="00126487">
        <w:rPr>
          <w:rFonts w:ascii="Times New Roman" w:hAnsi="Times New Roman" w:cs="Times New Roman"/>
          <w:sz w:val="28"/>
          <w:szCs w:val="28"/>
          <w:lang w:val="en-US"/>
        </w:rPr>
        <w:tab/>
      </w:r>
      <w:r w:rsidR="008A66D3">
        <w:rPr>
          <w:rFonts w:ascii="Times New Roman" w:hAnsi="Times New Roman" w:cs="Times New Roman"/>
          <w:sz w:val="28"/>
          <w:szCs w:val="28"/>
          <w:lang w:val="en-US"/>
        </w:rPr>
        <w:tab/>
      </w:r>
      <w:r w:rsidRPr="00126487">
        <w:rPr>
          <w:rFonts w:ascii="Times New Roman" w:hAnsi="Times New Roman" w:cs="Times New Roman"/>
          <w:sz w:val="28"/>
          <w:szCs w:val="28"/>
          <w:lang w:val="en-US"/>
        </w:rPr>
        <w:t>$100.00 fine</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ab/>
        <w:t>June 2, 2008</w:t>
      </w:r>
      <w:r w:rsidRPr="00126487">
        <w:rPr>
          <w:rFonts w:ascii="Times New Roman" w:hAnsi="Times New Roman" w:cs="Times New Roman"/>
          <w:sz w:val="28"/>
          <w:szCs w:val="28"/>
          <w:lang w:val="en-US"/>
        </w:rPr>
        <w:tab/>
      </w:r>
      <w:r w:rsidRPr="00126487">
        <w:rPr>
          <w:rFonts w:ascii="Times New Roman" w:hAnsi="Times New Roman" w:cs="Times New Roman"/>
          <w:sz w:val="28"/>
          <w:szCs w:val="28"/>
          <w:lang w:val="en-US"/>
        </w:rPr>
        <w:tab/>
      </w:r>
      <w:r w:rsidRPr="00126487">
        <w:rPr>
          <w:rFonts w:ascii="Times New Roman" w:hAnsi="Times New Roman" w:cs="Times New Roman"/>
          <w:sz w:val="28"/>
          <w:szCs w:val="28"/>
          <w:lang w:val="en-US"/>
        </w:rPr>
        <w:tab/>
        <w:t>Drive while over .08</w:t>
      </w:r>
      <w:r w:rsidRPr="00126487">
        <w:rPr>
          <w:rFonts w:ascii="Times New Roman" w:hAnsi="Times New Roman" w:cs="Times New Roman"/>
          <w:sz w:val="28"/>
          <w:szCs w:val="28"/>
          <w:lang w:val="en-US"/>
        </w:rPr>
        <w:tab/>
      </w:r>
      <w:r w:rsidRPr="00126487">
        <w:rPr>
          <w:rFonts w:ascii="Times New Roman" w:hAnsi="Times New Roman" w:cs="Times New Roman"/>
          <w:sz w:val="28"/>
          <w:szCs w:val="28"/>
          <w:lang w:val="en-US"/>
        </w:rPr>
        <w:tab/>
        <w:t>$1500.00 fine</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In submissions at the sentencing hearing, the Crown sought a jail</w:t>
      </w:r>
      <w:r w:rsidR="00AA5A6A">
        <w:rPr>
          <w:rFonts w:ascii="Times New Roman" w:hAnsi="Times New Roman" w:cs="Times New Roman"/>
          <w:sz w:val="28"/>
          <w:szCs w:val="28"/>
          <w:lang w:val="en-US"/>
        </w:rPr>
        <w:t xml:space="preserve"> </w:t>
      </w:r>
      <w:r w:rsidRPr="00126487">
        <w:rPr>
          <w:rFonts w:ascii="Times New Roman" w:hAnsi="Times New Roman" w:cs="Times New Roman"/>
          <w:sz w:val="28"/>
          <w:szCs w:val="28"/>
          <w:lang w:val="en-US"/>
        </w:rPr>
        <w:t xml:space="preserve">term in the range of four to six months.  The Sentencing Judge, before hearing Defence submissions, advised the Appellant's counsel (not counsel on this appeal) that he was considering imposing of a longer jail term than what the Crown was seeking.  </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The Appellant’s counsel made submissions about the Appellant’s personal circumstances, noting his very good work history.  He also explained that the Appellant is a residential school survivor who uses alcohol to cope with issues from his past.  He suggested that under the circumstances, a jail term of six months would be a fit sentence.</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The Sentencing Judge imposed a term of imprisonment of one year, followed by a driving prohibition of five years.</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The Appellant argues that the Sentencing Judge overemphasized the criminal record, placed insufficient weight on the mitigating factors, and imposed a sentence that was excessive.</w:t>
      </w:r>
      <w:r w:rsidR="00312378">
        <w:rPr>
          <w:rFonts w:ascii="Times New Roman" w:hAnsi="Times New Roman" w:cs="Times New Roman"/>
          <w:sz w:val="28"/>
          <w:szCs w:val="28"/>
          <w:lang w:val="en-US"/>
        </w:rPr>
        <w:t xml:space="preserve"> </w:t>
      </w:r>
      <w:r w:rsidRPr="00126487">
        <w:rPr>
          <w:rFonts w:ascii="Times New Roman" w:hAnsi="Times New Roman" w:cs="Times New Roman"/>
          <w:sz w:val="28"/>
          <w:szCs w:val="28"/>
          <w:lang w:val="en-US"/>
        </w:rPr>
        <w:t xml:space="preserve"> H</w:t>
      </w:r>
      <w:r w:rsidR="00AA5A6A">
        <w:rPr>
          <w:rFonts w:ascii="Times New Roman" w:hAnsi="Times New Roman" w:cs="Times New Roman"/>
          <w:sz w:val="28"/>
          <w:szCs w:val="28"/>
          <w:lang w:val="en-US"/>
        </w:rPr>
        <w:t>e argues the sentence should be reduced to what his counsel sought, or, at the most, to a sentence of seven</w:t>
      </w:r>
      <w:r w:rsidRPr="00126487">
        <w:rPr>
          <w:rFonts w:ascii="Times New Roman" w:hAnsi="Times New Roman" w:cs="Times New Roman"/>
          <w:sz w:val="28"/>
          <w:szCs w:val="28"/>
          <w:lang w:val="en-US"/>
        </w:rPr>
        <w:t xml:space="preserve"> </w:t>
      </w:r>
      <w:r w:rsidR="00AA5A6A">
        <w:rPr>
          <w:rFonts w:ascii="Times New Roman" w:hAnsi="Times New Roman" w:cs="Times New Roman"/>
          <w:sz w:val="28"/>
          <w:szCs w:val="28"/>
          <w:lang w:val="en-US"/>
        </w:rPr>
        <w:t xml:space="preserve">or eight </w:t>
      </w:r>
      <w:r w:rsidRPr="00126487">
        <w:rPr>
          <w:rFonts w:ascii="Times New Roman" w:hAnsi="Times New Roman" w:cs="Times New Roman"/>
          <w:sz w:val="28"/>
          <w:szCs w:val="28"/>
          <w:lang w:val="en-US"/>
        </w:rPr>
        <w:t>months.</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The Crown does not resile from the position it put forward at the sentencing hearing.  It argues that while the sentence it sought in the court below would have been fit and within the range, so was the sentence imposed by the Sentencing Judge. </w:t>
      </w:r>
      <w:r w:rsidR="00312378">
        <w:rPr>
          <w:rFonts w:ascii="Times New Roman" w:hAnsi="Times New Roman" w:cs="Times New Roman"/>
          <w:sz w:val="28"/>
          <w:szCs w:val="28"/>
          <w:lang w:val="en-US"/>
        </w:rPr>
        <w:t xml:space="preserve"> </w:t>
      </w:r>
      <w:r w:rsidRPr="00126487">
        <w:rPr>
          <w:rFonts w:ascii="Times New Roman" w:hAnsi="Times New Roman" w:cs="Times New Roman"/>
          <w:sz w:val="28"/>
          <w:szCs w:val="28"/>
          <w:lang w:val="en-US"/>
        </w:rPr>
        <w:t xml:space="preserve">That being so, the Crown argues that the sentence should not be disturbed.  </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III) ANALYSIS</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The standard of review on sentence appeals is well established.  The appellate court will only interfere with a sentence if it discloses an error in principle, it fails to consider a relevant factor, it overemphasizes an appropriate factor, or the sentence imposed is demonstrably unfit: </w:t>
      </w:r>
      <w:r w:rsidRPr="00126487">
        <w:rPr>
          <w:rFonts w:ascii="Times New Roman" w:hAnsi="Times New Roman" w:cs="Times New Roman"/>
          <w:bCs/>
          <w:i/>
          <w:iCs/>
          <w:sz w:val="28"/>
          <w:szCs w:val="28"/>
          <w:lang w:val="en-US"/>
        </w:rPr>
        <w:t>R. v. C.A.M</w:t>
      </w:r>
      <w:r w:rsidRPr="00126487">
        <w:rPr>
          <w:rFonts w:ascii="Times New Roman" w:hAnsi="Times New Roman" w:cs="Times New Roman"/>
          <w:b/>
          <w:bCs/>
          <w:i/>
          <w:iCs/>
          <w:sz w:val="28"/>
          <w:szCs w:val="28"/>
          <w:lang w:val="en-US"/>
        </w:rPr>
        <w:t>.</w:t>
      </w:r>
      <w:r w:rsidRPr="00126487">
        <w:rPr>
          <w:rFonts w:ascii="Times New Roman" w:hAnsi="Times New Roman" w:cs="Times New Roman"/>
          <w:sz w:val="28"/>
          <w:szCs w:val="28"/>
          <w:lang w:val="en-US"/>
        </w:rPr>
        <w:t xml:space="preserve">, [1996] 1 S.C.R. 500 at paras. 89-90; </w:t>
      </w:r>
      <w:r w:rsidRPr="00126487">
        <w:rPr>
          <w:rFonts w:ascii="Times New Roman" w:hAnsi="Times New Roman" w:cs="Times New Roman"/>
          <w:bCs/>
          <w:i/>
          <w:iCs/>
          <w:sz w:val="28"/>
          <w:szCs w:val="28"/>
          <w:lang w:val="en-US"/>
        </w:rPr>
        <w:t>R. v. L.M.</w:t>
      </w:r>
      <w:r w:rsidRPr="00126487">
        <w:rPr>
          <w:rFonts w:ascii="Times New Roman" w:hAnsi="Times New Roman" w:cs="Times New Roman"/>
          <w:sz w:val="28"/>
          <w:szCs w:val="28"/>
          <w:lang w:val="en-US"/>
        </w:rPr>
        <w:t xml:space="preserve">, 2008 SCC 31 at para. 14.   </w:t>
      </w:r>
    </w:p>
    <w:p w:rsid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Default="00126487" w:rsidP="00B979B6">
      <w:pPr>
        <w:pStyle w:val="ListParagraph"/>
        <w:spacing w:line="240" w:lineRule="auto"/>
        <w:ind w:left="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1. Alleged Errors</w:t>
      </w:r>
    </w:p>
    <w:p w:rsidR="00905CBC" w:rsidRPr="00126487" w:rsidRDefault="00905CBC"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The Appellant argues that the Sentencing Judge placed insufficient weight on the guilty plea and overemphasized the criminal record.</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A sentencing judge is presumed to know the law and need not refer to all applicable sentencing principles or all factors.  Even if the Sentencing Judge had not mentioned the guilty plea at all, it would not be a reason to assume that he did not consider it.  </w:t>
      </w:r>
      <w:r w:rsidRPr="00126487">
        <w:rPr>
          <w:rFonts w:ascii="Times New Roman" w:hAnsi="Times New Roman" w:cs="Times New Roman"/>
          <w:i/>
          <w:sz w:val="28"/>
          <w:szCs w:val="28"/>
          <w:lang w:val="en-US"/>
        </w:rPr>
        <w:t>Bugghins v HMTQ</w:t>
      </w:r>
      <w:r w:rsidRPr="00126487">
        <w:rPr>
          <w:rFonts w:ascii="Times New Roman" w:hAnsi="Times New Roman" w:cs="Times New Roman"/>
          <w:sz w:val="28"/>
          <w:szCs w:val="28"/>
          <w:lang w:val="en-US"/>
        </w:rPr>
        <w:t xml:space="preserve">, 2013 NWTSC 16, Paragraph 17.  Here, the Sentencing Judge specifically said that he had taken into account the guilty plea.  He simply found that other considerations were paramount.    </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As for the Appellant's criminal record, the Sentencing Judge did give that factor considerable weight.  That is understandable, however, given the number of related convictions that appeared on that record.  There were a total of ten driving convictions, eight of which were for impaired driving, driving with a blood alcohol level in excess of the legal limit, or refusal to provide a breath sample.  The </w:t>
      </w:r>
      <w:r w:rsidR="00AA5A6A">
        <w:rPr>
          <w:rFonts w:ascii="Times New Roman" w:hAnsi="Times New Roman" w:cs="Times New Roman"/>
          <w:sz w:val="28"/>
          <w:szCs w:val="28"/>
          <w:lang w:val="en-US"/>
        </w:rPr>
        <w:t xml:space="preserve">two </w:t>
      </w:r>
      <w:r w:rsidRPr="00126487">
        <w:rPr>
          <w:rFonts w:ascii="Times New Roman" w:hAnsi="Times New Roman" w:cs="Times New Roman"/>
          <w:sz w:val="28"/>
          <w:szCs w:val="28"/>
          <w:lang w:val="en-US"/>
        </w:rPr>
        <w:t xml:space="preserve">convictions for driving while disqualified were also a cause for concern.  That offense demonstrates a </w:t>
      </w:r>
      <w:r w:rsidR="006E4D41" w:rsidRPr="00126487">
        <w:rPr>
          <w:rFonts w:ascii="Times New Roman" w:hAnsi="Times New Roman" w:cs="Times New Roman"/>
          <w:sz w:val="28"/>
          <w:szCs w:val="28"/>
          <w:lang w:val="en-US"/>
        </w:rPr>
        <w:t>disregard for</w:t>
      </w:r>
      <w:r w:rsidRPr="00126487">
        <w:rPr>
          <w:rFonts w:ascii="Times New Roman" w:hAnsi="Times New Roman" w:cs="Times New Roman"/>
          <w:sz w:val="28"/>
          <w:szCs w:val="28"/>
          <w:lang w:val="en-US"/>
        </w:rPr>
        <w:t xml:space="preserve"> driving prohibitions, which </w:t>
      </w:r>
      <w:r w:rsidR="00905CBC">
        <w:rPr>
          <w:rFonts w:ascii="Times New Roman" w:hAnsi="Times New Roman" w:cs="Times New Roman"/>
          <w:sz w:val="28"/>
          <w:szCs w:val="28"/>
          <w:lang w:val="en-US"/>
        </w:rPr>
        <w:t xml:space="preserve">in turn raises concerns about public safety.  </w:t>
      </w:r>
      <w:r w:rsidRPr="00126487">
        <w:rPr>
          <w:rFonts w:ascii="Times New Roman" w:hAnsi="Times New Roman" w:cs="Times New Roman"/>
          <w:sz w:val="28"/>
          <w:szCs w:val="28"/>
          <w:lang w:val="en-US"/>
        </w:rPr>
        <w:t xml:space="preserve">  </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In short, the extensive related criminal record was the most striking feature of this case.  Not surprisingly, it caught the Sentencing Judge's attention and he placed considerable weight on it.  He did not err in doing so.</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The Reasons for Sentence were not lengthy, but neither were </w:t>
      </w:r>
      <w:r w:rsidR="00905CBC">
        <w:rPr>
          <w:rFonts w:ascii="Times New Roman" w:hAnsi="Times New Roman" w:cs="Times New Roman"/>
          <w:sz w:val="28"/>
          <w:szCs w:val="28"/>
          <w:lang w:val="en-US"/>
        </w:rPr>
        <w:t>the</w:t>
      </w:r>
      <w:r w:rsidRPr="00126487">
        <w:rPr>
          <w:rFonts w:ascii="Times New Roman" w:hAnsi="Times New Roman" w:cs="Times New Roman"/>
          <w:sz w:val="28"/>
          <w:szCs w:val="28"/>
          <w:lang w:val="en-US"/>
        </w:rPr>
        <w:t xml:space="preserve"> submissions</w:t>
      </w:r>
      <w:r w:rsidR="00905CBC">
        <w:rPr>
          <w:rFonts w:ascii="Times New Roman" w:hAnsi="Times New Roman" w:cs="Times New Roman"/>
          <w:sz w:val="28"/>
          <w:szCs w:val="28"/>
          <w:lang w:val="en-US"/>
        </w:rPr>
        <w:t xml:space="preserve"> of counsel</w:t>
      </w:r>
      <w:r w:rsidRPr="00126487">
        <w:rPr>
          <w:rFonts w:ascii="Times New Roman" w:hAnsi="Times New Roman" w:cs="Times New Roman"/>
          <w:sz w:val="28"/>
          <w:szCs w:val="28"/>
          <w:lang w:val="en-US"/>
        </w:rPr>
        <w:t xml:space="preserve">.  That is not surprising: this was a routine offence </w:t>
      </w:r>
      <w:r w:rsidR="00AA5A6A">
        <w:rPr>
          <w:rFonts w:ascii="Times New Roman" w:hAnsi="Times New Roman" w:cs="Times New Roman"/>
          <w:sz w:val="28"/>
          <w:szCs w:val="28"/>
          <w:lang w:val="en-US"/>
        </w:rPr>
        <w:t>as far as</w:t>
      </w:r>
      <w:r w:rsidRPr="00126487">
        <w:rPr>
          <w:rFonts w:ascii="Times New Roman" w:hAnsi="Times New Roman" w:cs="Times New Roman"/>
          <w:sz w:val="28"/>
          <w:szCs w:val="28"/>
          <w:lang w:val="en-US"/>
        </w:rPr>
        <w:t xml:space="preserve"> drinking and driving offenses</w:t>
      </w:r>
      <w:r w:rsidR="00AA5A6A">
        <w:rPr>
          <w:rFonts w:ascii="Times New Roman" w:hAnsi="Times New Roman" w:cs="Times New Roman"/>
          <w:sz w:val="28"/>
          <w:szCs w:val="28"/>
          <w:lang w:val="en-US"/>
        </w:rPr>
        <w:t xml:space="preserve"> go</w:t>
      </w:r>
      <w:r w:rsidRPr="00126487">
        <w:rPr>
          <w:rFonts w:ascii="Times New Roman" w:hAnsi="Times New Roman" w:cs="Times New Roman"/>
          <w:sz w:val="28"/>
          <w:szCs w:val="28"/>
          <w:lang w:val="en-US"/>
        </w:rPr>
        <w:t xml:space="preserve">. </w:t>
      </w:r>
      <w:r w:rsidR="00D729B9">
        <w:rPr>
          <w:rFonts w:ascii="Times New Roman" w:hAnsi="Times New Roman" w:cs="Times New Roman"/>
          <w:sz w:val="28"/>
          <w:szCs w:val="28"/>
          <w:lang w:val="en-US"/>
        </w:rPr>
        <w:t xml:space="preserve"> </w:t>
      </w:r>
      <w:r w:rsidRPr="00126487">
        <w:rPr>
          <w:rFonts w:ascii="Times New Roman" w:hAnsi="Times New Roman" w:cs="Times New Roman"/>
          <w:sz w:val="28"/>
          <w:szCs w:val="28"/>
          <w:lang w:val="en-US"/>
        </w:rPr>
        <w:t>The circumstances were straightforward, with no unusual features or particular aggravating factors</w:t>
      </w:r>
      <w:r w:rsidR="00D729B9">
        <w:rPr>
          <w:rFonts w:ascii="Times New Roman" w:hAnsi="Times New Roman" w:cs="Times New Roman"/>
          <w:sz w:val="28"/>
          <w:szCs w:val="28"/>
          <w:lang w:val="en-US"/>
        </w:rPr>
        <w:t xml:space="preserve">. </w:t>
      </w:r>
      <w:r w:rsidRPr="00126487">
        <w:rPr>
          <w:rFonts w:ascii="Times New Roman" w:hAnsi="Times New Roman" w:cs="Times New Roman"/>
          <w:sz w:val="28"/>
          <w:szCs w:val="28"/>
          <w:lang w:val="en-US"/>
        </w:rPr>
        <w:t xml:space="preserve"> It must be remembered that this sentencing hearing took place during a Territorial Court circuit.  Often times, the volume of matters that are dealt with on </w:t>
      </w:r>
      <w:r w:rsidR="00905CBC">
        <w:rPr>
          <w:rFonts w:ascii="Times New Roman" w:hAnsi="Times New Roman" w:cs="Times New Roman"/>
          <w:sz w:val="28"/>
          <w:szCs w:val="28"/>
          <w:lang w:val="en-US"/>
        </w:rPr>
        <w:t>those</w:t>
      </w:r>
      <w:r w:rsidRPr="00126487">
        <w:rPr>
          <w:rFonts w:ascii="Times New Roman" w:hAnsi="Times New Roman" w:cs="Times New Roman"/>
          <w:sz w:val="28"/>
          <w:szCs w:val="28"/>
          <w:lang w:val="en-US"/>
        </w:rPr>
        <w:t xml:space="preserve"> circuits is such that counsel's submissions and judges' decisions tend to be concise and focused on the key issues.   This is what happened here.  </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B96178"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B96178">
        <w:rPr>
          <w:rFonts w:ascii="Times New Roman" w:hAnsi="Times New Roman" w:cs="Times New Roman"/>
          <w:sz w:val="28"/>
          <w:szCs w:val="28"/>
          <w:lang w:val="en-US"/>
        </w:rPr>
        <w:t>I find no basis to conclude that the Sentencing Judge committed any error in principle that would give rise to appellate intervention.</w:t>
      </w:r>
      <w:r w:rsidR="00D729B9">
        <w:rPr>
          <w:rFonts w:ascii="Times New Roman" w:hAnsi="Times New Roman" w:cs="Times New Roman"/>
          <w:sz w:val="28"/>
          <w:szCs w:val="28"/>
          <w:lang w:val="en-US"/>
        </w:rPr>
        <w:t xml:space="preserve"> </w:t>
      </w:r>
      <w:r w:rsidR="00B96178" w:rsidRPr="00B96178">
        <w:rPr>
          <w:rFonts w:ascii="Times New Roman" w:hAnsi="Times New Roman" w:cs="Times New Roman"/>
          <w:sz w:val="28"/>
          <w:szCs w:val="28"/>
          <w:lang w:val="en-US"/>
        </w:rPr>
        <w:t xml:space="preserve"> </w:t>
      </w:r>
      <w:r w:rsidRPr="00B96178">
        <w:rPr>
          <w:rFonts w:ascii="Times New Roman" w:hAnsi="Times New Roman" w:cs="Times New Roman"/>
          <w:sz w:val="28"/>
          <w:szCs w:val="28"/>
          <w:lang w:val="en-US"/>
        </w:rPr>
        <w:t>The only issue on this appeal is whether the sentence imposed was demonstrably unfit.</w:t>
      </w:r>
    </w:p>
    <w:p w:rsidR="00126487" w:rsidRDefault="00126487" w:rsidP="00B979B6">
      <w:pPr>
        <w:pStyle w:val="ListParagraph"/>
        <w:spacing w:line="240" w:lineRule="auto"/>
        <w:ind w:left="0"/>
        <w:jc w:val="both"/>
        <w:rPr>
          <w:rFonts w:ascii="Times New Roman" w:hAnsi="Times New Roman" w:cs="Times New Roman"/>
          <w:sz w:val="28"/>
          <w:szCs w:val="28"/>
          <w:lang w:val="en-US"/>
        </w:rPr>
      </w:pPr>
    </w:p>
    <w:p w:rsidR="00691E83" w:rsidRDefault="00691E83" w:rsidP="00B979B6">
      <w:pPr>
        <w:pStyle w:val="ListParagraph"/>
        <w:spacing w:line="240" w:lineRule="auto"/>
        <w:ind w:left="0"/>
        <w:jc w:val="both"/>
        <w:rPr>
          <w:rFonts w:ascii="Times New Roman" w:hAnsi="Times New Roman" w:cs="Times New Roman"/>
          <w:sz w:val="28"/>
          <w:szCs w:val="28"/>
          <w:lang w:val="en-US"/>
        </w:rPr>
      </w:pPr>
    </w:p>
    <w:p w:rsidR="00794787" w:rsidRDefault="007947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2. Fitness</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For some categories of offenses, sentencing courts have the benefit of fairly specific and pointed appellate guidance on sentencing.  Drinking and driving is not one of those areas.</w:t>
      </w:r>
      <w:r w:rsidR="00D729B9">
        <w:rPr>
          <w:rFonts w:ascii="Times New Roman" w:hAnsi="Times New Roman" w:cs="Times New Roman"/>
          <w:sz w:val="28"/>
          <w:szCs w:val="28"/>
          <w:lang w:val="en-US"/>
        </w:rPr>
        <w:t xml:space="preserve"> </w:t>
      </w:r>
      <w:r w:rsidRPr="00126487">
        <w:rPr>
          <w:rFonts w:ascii="Times New Roman" w:hAnsi="Times New Roman" w:cs="Times New Roman"/>
          <w:sz w:val="28"/>
          <w:szCs w:val="28"/>
          <w:lang w:val="en-US"/>
        </w:rPr>
        <w:t xml:space="preserve"> Counsel were not able to refer me to any cases from our Court of Appeal dealing with sentencing in cases involving recidivist drinking and driving offenders, and I am not aware of any.  The fitness of the sentence imposed in this case must be assessed in the context of other trial level decisions.  In that regard, two issues arose during submissions.</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The first has to do with the </w:t>
      </w:r>
      <w:r w:rsidR="00AA5A6A">
        <w:rPr>
          <w:rFonts w:ascii="Times New Roman" w:hAnsi="Times New Roman" w:cs="Times New Roman"/>
          <w:sz w:val="28"/>
          <w:szCs w:val="28"/>
          <w:lang w:val="en-US"/>
        </w:rPr>
        <w:t>significance</w:t>
      </w:r>
      <w:r w:rsidRPr="00126487">
        <w:rPr>
          <w:rFonts w:ascii="Times New Roman" w:hAnsi="Times New Roman" w:cs="Times New Roman"/>
          <w:sz w:val="28"/>
          <w:szCs w:val="28"/>
          <w:lang w:val="en-US"/>
        </w:rPr>
        <w:t xml:space="preserve"> of the Crown election when comparing cases.  The Appellant argues that the sentences imposed in cases where the Crown proceeded by indictment are </w:t>
      </w:r>
      <w:r w:rsidR="00AA5A6A">
        <w:rPr>
          <w:rFonts w:ascii="Times New Roman" w:hAnsi="Times New Roman" w:cs="Times New Roman"/>
          <w:sz w:val="28"/>
          <w:szCs w:val="28"/>
          <w:lang w:val="en-US"/>
        </w:rPr>
        <w:t>of</w:t>
      </w:r>
      <w:r w:rsidRPr="00126487">
        <w:rPr>
          <w:rFonts w:ascii="Times New Roman" w:hAnsi="Times New Roman" w:cs="Times New Roman"/>
          <w:sz w:val="28"/>
          <w:szCs w:val="28"/>
          <w:lang w:val="en-US"/>
        </w:rPr>
        <w:t xml:space="preserve"> minimal relevance in assessing the fitness of </w:t>
      </w:r>
      <w:r w:rsidR="00905CBC">
        <w:rPr>
          <w:rFonts w:ascii="Times New Roman" w:hAnsi="Times New Roman" w:cs="Times New Roman"/>
          <w:sz w:val="28"/>
          <w:szCs w:val="28"/>
          <w:lang w:val="en-US"/>
        </w:rPr>
        <w:t>a</w:t>
      </w:r>
      <w:r w:rsidRPr="00126487">
        <w:rPr>
          <w:rFonts w:ascii="Times New Roman" w:hAnsi="Times New Roman" w:cs="Times New Roman"/>
          <w:sz w:val="28"/>
          <w:szCs w:val="28"/>
          <w:lang w:val="en-US"/>
        </w:rPr>
        <w:t xml:space="preserve"> sentence imposed on a summary conviction offence.  I disagree. </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The sentencing principles set out in the </w:t>
      </w:r>
      <w:r w:rsidRPr="00126487">
        <w:rPr>
          <w:rFonts w:ascii="Times New Roman" w:hAnsi="Times New Roman" w:cs="Times New Roman"/>
          <w:i/>
          <w:sz w:val="28"/>
          <w:szCs w:val="28"/>
          <w:lang w:val="en-US"/>
        </w:rPr>
        <w:t>Criminal Code</w:t>
      </w:r>
      <w:r w:rsidRPr="00126487">
        <w:rPr>
          <w:rFonts w:ascii="Times New Roman" w:hAnsi="Times New Roman" w:cs="Times New Roman"/>
          <w:sz w:val="28"/>
          <w:szCs w:val="28"/>
          <w:lang w:val="en-US"/>
        </w:rPr>
        <w:t xml:space="preserve"> apply to sentencing for all offenses, whether they are summary conviction </w:t>
      </w:r>
      <w:r w:rsidR="00AA5A6A">
        <w:rPr>
          <w:rFonts w:ascii="Times New Roman" w:hAnsi="Times New Roman" w:cs="Times New Roman"/>
          <w:sz w:val="28"/>
          <w:szCs w:val="28"/>
          <w:lang w:val="en-US"/>
        </w:rPr>
        <w:t>offence</w:t>
      </w:r>
      <w:r w:rsidRPr="00126487">
        <w:rPr>
          <w:rFonts w:ascii="Times New Roman" w:hAnsi="Times New Roman" w:cs="Times New Roman"/>
          <w:sz w:val="28"/>
          <w:szCs w:val="28"/>
          <w:lang w:val="en-US"/>
        </w:rPr>
        <w:t>s or indictable</w:t>
      </w:r>
      <w:r w:rsidR="00AA5A6A">
        <w:rPr>
          <w:rFonts w:ascii="Times New Roman" w:hAnsi="Times New Roman" w:cs="Times New Roman"/>
          <w:sz w:val="28"/>
          <w:szCs w:val="28"/>
          <w:lang w:val="en-US"/>
        </w:rPr>
        <w:t xml:space="preserve"> offences</w:t>
      </w:r>
      <w:r w:rsidRPr="00126487">
        <w:rPr>
          <w:rFonts w:ascii="Times New Roman" w:hAnsi="Times New Roman" w:cs="Times New Roman"/>
          <w:sz w:val="28"/>
          <w:szCs w:val="28"/>
          <w:lang w:val="en-US"/>
        </w:rPr>
        <w:t>.  Irrespective of the Crown election, the determination of a fit sentence has to be based on the fundamental sentencing principle of proportionality and the other principles of sentencing.</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The Crown election determines the range of sentence available in the event of a finding of guilt.  Because an indictable election increases the accused's jeopardy, it triggers certain procedural rights and safeguards.</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It is reasonable to expect that an important driver in how the Crown elects is the sentence that </w:t>
      </w:r>
      <w:r w:rsidR="00AA5A6A">
        <w:rPr>
          <w:rFonts w:ascii="Times New Roman" w:hAnsi="Times New Roman" w:cs="Times New Roman"/>
          <w:sz w:val="28"/>
          <w:szCs w:val="28"/>
          <w:lang w:val="en-US"/>
        </w:rPr>
        <w:t>it</w:t>
      </w:r>
      <w:r w:rsidRPr="00126487">
        <w:rPr>
          <w:rFonts w:ascii="Times New Roman" w:hAnsi="Times New Roman" w:cs="Times New Roman"/>
          <w:sz w:val="28"/>
          <w:szCs w:val="28"/>
          <w:lang w:val="en-US"/>
        </w:rPr>
        <w:t xml:space="preserve"> </w:t>
      </w:r>
      <w:r w:rsidR="00AA5A6A">
        <w:rPr>
          <w:rFonts w:ascii="Times New Roman" w:hAnsi="Times New Roman" w:cs="Times New Roman"/>
          <w:sz w:val="28"/>
          <w:szCs w:val="28"/>
          <w:lang w:val="en-US"/>
        </w:rPr>
        <w:t>intends</w:t>
      </w:r>
      <w:r w:rsidRPr="00126487">
        <w:rPr>
          <w:rFonts w:ascii="Times New Roman" w:hAnsi="Times New Roman" w:cs="Times New Roman"/>
          <w:sz w:val="28"/>
          <w:szCs w:val="28"/>
          <w:lang w:val="en-US"/>
        </w:rPr>
        <w:t xml:space="preserve"> to seek if the accused is convicted.  In that sense, the election is indicative of how the Crown views the level of seriousness of the case.      That is not the same as to say that an indictable election actually makes the case deserving of a more severe sentence.   </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The Crown may well proceed by indictment because it is of the view that the circumstances warrant the imposition of a sentence beyond what would be available if the election was summary.  But that does not bind the Court.  The Crown election makes a higher range of sentence available to the Court.  It does not provide a stand-alone justification for imposing a longer sentence.</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To decide otherwise could lead to incongruous results: two similar offences, committed by two similarly situated offenders, would </w:t>
      </w:r>
      <w:r w:rsidR="00905CBC">
        <w:rPr>
          <w:rFonts w:ascii="Times New Roman" w:hAnsi="Times New Roman" w:cs="Times New Roman"/>
          <w:sz w:val="28"/>
          <w:szCs w:val="28"/>
          <w:lang w:val="en-US"/>
        </w:rPr>
        <w:t>warrant</w:t>
      </w:r>
      <w:r w:rsidRPr="00126487">
        <w:rPr>
          <w:rFonts w:ascii="Times New Roman" w:hAnsi="Times New Roman" w:cs="Times New Roman"/>
          <w:sz w:val="28"/>
          <w:szCs w:val="28"/>
          <w:lang w:val="en-US"/>
        </w:rPr>
        <w:t xml:space="preserve"> different sentences </w:t>
      </w:r>
      <w:r w:rsidR="00905CBC">
        <w:rPr>
          <w:rFonts w:ascii="Times New Roman" w:hAnsi="Times New Roman" w:cs="Times New Roman"/>
          <w:sz w:val="28"/>
          <w:szCs w:val="28"/>
          <w:lang w:val="en-US"/>
        </w:rPr>
        <w:t xml:space="preserve">simply because </w:t>
      </w:r>
      <w:r w:rsidRPr="00126487">
        <w:rPr>
          <w:rFonts w:ascii="Times New Roman" w:hAnsi="Times New Roman" w:cs="Times New Roman"/>
          <w:sz w:val="28"/>
          <w:szCs w:val="28"/>
          <w:lang w:val="en-US"/>
        </w:rPr>
        <w:t xml:space="preserve">the Crown, for whatever reason, proceeded summarily on one and by indictment on the other.  That would be inconsistent with the fundamental principle of proportionality because the Crown's election </w:t>
      </w:r>
      <w:r w:rsidR="00905CBC">
        <w:rPr>
          <w:rFonts w:ascii="Times New Roman" w:hAnsi="Times New Roman" w:cs="Times New Roman"/>
          <w:sz w:val="28"/>
          <w:szCs w:val="28"/>
          <w:lang w:val="en-US"/>
        </w:rPr>
        <w:t>does not change the objective</w:t>
      </w:r>
      <w:r w:rsidRPr="00126487">
        <w:rPr>
          <w:rFonts w:ascii="Times New Roman" w:hAnsi="Times New Roman" w:cs="Times New Roman"/>
          <w:sz w:val="28"/>
          <w:szCs w:val="28"/>
          <w:lang w:val="en-US"/>
        </w:rPr>
        <w:t xml:space="preserve"> seriousness of </w:t>
      </w:r>
      <w:r w:rsidR="00905CBC">
        <w:rPr>
          <w:rFonts w:ascii="Times New Roman" w:hAnsi="Times New Roman" w:cs="Times New Roman"/>
          <w:sz w:val="28"/>
          <w:szCs w:val="28"/>
          <w:lang w:val="en-US"/>
        </w:rPr>
        <w:t>an</w:t>
      </w:r>
      <w:r w:rsidRPr="00126487">
        <w:rPr>
          <w:rFonts w:ascii="Times New Roman" w:hAnsi="Times New Roman" w:cs="Times New Roman"/>
          <w:sz w:val="28"/>
          <w:szCs w:val="28"/>
          <w:lang w:val="en-US"/>
        </w:rPr>
        <w:t xml:space="preserve"> offence</w:t>
      </w:r>
      <w:r w:rsidR="00905CBC">
        <w:rPr>
          <w:rFonts w:ascii="Times New Roman" w:hAnsi="Times New Roman" w:cs="Times New Roman"/>
          <w:sz w:val="28"/>
          <w:szCs w:val="28"/>
          <w:lang w:val="en-US"/>
        </w:rPr>
        <w:t>,</w:t>
      </w:r>
      <w:r w:rsidRPr="00126487">
        <w:rPr>
          <w:rFonts w:ascii="Times New Roman" w:hAnsi="Times New Roman" w:cs="Times New Roman"/>
          <w:sz w:val="28"/>
          <w:szCs w:val="28"/>
          <w:lang w:val="en-US"/>
        </w:rPr>
        <w:t xml:space="preserve"> </w:t>
      </w:r>
      <w:r w:rsidR="00905CBC">
        <w:rPr>
          <w:rFonts w:ascii="Times New Roman" w:hAnsi="Times New Roman" w:cs="Times New Roman"/>
          <w:sz w:val="28"/>
          <w:szCs w:val="28"/>
          <w:lang w:val="en-US"/>
        </w:rPr>
        <w:t>n</w:t>
      </w:r>
      <w:r w:rsidRPr="00126487">
        <w:rPr>
          <w:rFonts w:ascii="Times New Roman" w:hAnsi="Times New Roman" w:cs="Times New Roman"/>
          <w:sz w:val="28"/>
          <w:szCs w:val="28"/>
          <w:lang w:val="en-US"/>
        </w:rPr>
        <w:t xml:space="preserve">or the level of blameworthiness of the offender.  </w:t>
      </w:r>
      <w:r w:rsidR="00905CBC">
        <w:rPr>
          <w:rFonts w:ascii="Times New Roman" w:hAnsi="Times New Roman" w:cs="Times New Roman"/>
          <w:sz w:val="28"/>
          <w:szCs w:val="28"/>
          <w:lang w:val="en-US"/>
        </w:rPr>
        <w:t>For different sentences to be imposed under those circumstances</w:t>
      </w:r>
      <w:r w:rsidRPr="00126487">
        <w:rPr>
          <w:rFonts w:ascii="Times New Roman" w:hAnsi="Times New Roman" w:cs="Times New Roman"/>
          <w:sz w:val="28"/>
          <w:szCs w:val="28"/>
          <w:lang w:val="en-US"/>
        </w:rPr>
        <w:t xml:space="preserve"> would also offend the principle of parity.</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For those reasons, I do not agree with the Appellant's position that sentences imposed in drinking and driving cases where the Crown proceeded by indictment are unhelpful in deciding this appeal.  Cases involving similar circumstances to those of this case, committed by similarly situated offenders</w:t>
      </w:r>
      <w:r w:rsidR="00AA5A6A">
        <w:rPr>
          <w:rFonts w:ascii="Times New Roman" w:hAnsi="Times New Roman" w:cs="Times New Roman"/>
          <w:sz w:val="28"/>
          <w:szCs w:val="28"/>
          <w:lang w:val="en-US"/>
        </w:rPr>
        <w:t>,</w:t>
      </w:r>
      <w:r w:rsidRPr="00126487">
        <w:rPr>
          <w:rFonts w:ascii="Times New Roman" w:hAnsi="Times New Roman" w:cs="Times New Roman"/>
          <w:sz w:val="28"/>
          <w:szCs w:val="28"/>
          <w:lang w:val="en-US"/>
        </w:rPr>
        <w:t xml:space="preserve"> are helpful in assessing the fitness of the sentence imposed in this case, whatever the Crown election was.</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The second issue that arose during submissions is the weight that cases from other jurisdictions should carry in </w:t>
      </w:r>
      <w:r w:rsidR="00AA5A6A">
        <w:rPr>
          <w:rFonts w:ascii="Times New Roman" w:hAnsi="Times New Roman" w:cs="Times New Roman"/>
          <w:sz w:val="28"/>
          <w:szCs w:val="28"/>
          <w:lang w:val="en-US"/>
        </w:rPr>
        <w:t>sett</w:t>
      </w:r>
      <w:r w:rsidRPr="00126487">
        <w:rPr>
          <w:rFonts w:ascii="Times New Roman" w:hAnsi="Times New Roman" w:cs="Times New Roman"/>
          <w:sz w:val="28"/>
          <w:szCs w:val="28"/>
          <w:lang w:val="en-US"/>
        </w:rPr>
        <w:t>ing the sentencing range in the Northwest Territories for drinking and driving offenses committed by recidivists.</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Cases from other jurisdictions can always be of some assistance, in the absence of binding authority from this jurisdiction.  That said, while the </w:t>
      </w:r>
      <w:r w:rsidRPr="00126487">
        <w:rPr>
          <w:rFonts w:ascii="Times New Roman" w:hAnsi="Times New Roman" w:cs="Times New Roman"/>
          <w:i/>
          <w:sz w:val="28"/>
          <w:szCs w:val="28"/>
          <w:lang w:val="en-US"/>
        </w:rPr>
        <w:t>Criminal Code</w:t>
      </w:r>
      <w:r w:rsidRPr="00126487">
        <w:rPr>
          <w:rFonts w:ascii="Times New Roman" w:hAnsi="Times New Roman" w:cs="Times New Roman"/>
          <w:sz w:val="28"/>
          <w:szCs w:val="28"/>
          <w:lang w:val="en-US"/>
        </w:rPr>
        <w:t xml:space="preserve"> applies across the country, it is undeniable that with respect to sentencing in particular, there are regional differences.  Sentencing ranges vary from jurisdiction to jurisdiction; some appellate courts provide guidance through starting points, others do not.  </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In the Northwest Territories, the jurisprudence from the Alberta Court of Appeal has traditionally been considered very persuasive, because of the composition of our Court of Appeal. </w:t>
      </w:r>
      <w:r w:rsidR="006A3767">
        <w:rPr>
          <w:rFonts w:ascii="Times New Roman" w:hAnsi="Times New Roman" w:cs="Times New Roman"/>
          <w:sz w:val="28"/>
          <w:szCs w:val="28"/>
          <w:lang w:val="en-US"/>
        </w:rPr>
        <w:t xml:space="preserve"> </w:t>
      </w:r>
      <w:r w:rsidRPr="00126487">
        <w:rPr>
          <w:rFonts w:ascii="Times New Roman" w:hAnsi="Times New Roman" w:cs="Times New Roman"/>
          <w:sz w:val="28"/>
          <w:szCs w:val="28"/>
          <w:lang w:val="en-US"/>
        </w:rPr>
        <w:t>That does not mean that the jurisprudence from jurisdictions other than Alberta cannot also be helpful, but the sentencing practices in the Northwest Territories have traditionally been much closer to those in Alberta than, for example, those in British Columbia and in the Yukon Territory.  Th</w:t>
      </w:r>
      <w:r w:rsidR="00905CBC">
        <w:rPr>
          <w:rFonts w:ascii="Times New Roman" w:hAnsi="Times New Roman" w:cs="Times New Roman"/>
          <w:sz w:val="28"/>
          <w:szCs w:val="28"/>
          <w:lang w:val="en-US"/>
        </w:rPr>
        <w:t>ese nuances</w:t>
      </w:r>
      <w:r w:rsidRPr="00126487">
        <w:rPr>
          <w:rFonts w:ascii="Times New Roman" w:hAnsi="Times New Roman" w:cs="Times New Roman"/>
          <w:sz w:val="28"/>
          <w:szCs w:val="28"/>
          <w:lang w:val="en-US"/>
        </w:rPr>
        <w:t xml:space="preserve"> must be borne in mind when examining cases from outside the Northwest Territories.</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In any event, attempting to identify an applicable range with any degree of precision in this area is fraught with difficulties.  To illustrate, in </w:t>
      </w:r>
      <w:r w:rsidRPr="00126487">
        <w:rPr>
          <w:rFonts w:ascii="Times New Roman" w:hAnsi="Times New Roman" w:cs="Times New Roman"/>
          <w:i/>
          <w:sz w:val="28"/>
          <w:szCs w:val="28"/>
          <w:lang w:val="en-US"/>
        </w:rPr>
        <w:t>R v Van Bibber</w:t>
      </w:r>
      <w:r w:rsidRPr="00126487">
        <w:rPr>
          <w:rFonts w:ascii="Times New Roman" w:hAnsi="Times New Roman" w:cs="Times New Roman"/>
          <w:sz w:val="28"/>
          <w:szCs w:val="28"/>
          <w:lang w:val="en-US"/>
        </w:rPr>
        <w:t>, one of the cases referred to by the Appellant, the Territorial Court of the Yukon engaged in an extensive review of several sentencing decisions from that jurisdiction, and ultimately concluded:</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B96178" w:rsidRDefault="00126487" w:rsidP="00B979B6">
      <w:pPr>
        <w:pStyle w:val="ListParagraph"/>
        <w:spacing w:line="240" w:lineRule="auto"/>
        <w:ind w:right="720"/>
        <w:jc w:val="both"/>
        <w:rPr>
          <w:rFonts w:ascii="Times New Roman" w:hAnsi="Times New Roman" w:cs="Times New Roman"/>
          <w:sz w:val="24"/>
          <w:szCs w:val="24"/>
          <w:lang w:val="en-US"/>
        </w:rPr>
      </w:pPr>
      <w:r w:rsidRPr="00B96178">
        <w:rPr>
          <w:rFonts w:ascii="Times New Roman" w:hAnsi="Times New Roman" w:cs="Times New Roman"/>
          <w:sz w:val="24"/>
          <w:szCs w:val="24"/>
          <w:lang w:val="en-US"/>
        </w:rPr>
        <w:t>It is clear from all the above cases that there is a wide range of sentence available for repeat impaired driving offenders and each case will be marked by the similarities and differences between it and other cases.</w:t>
      </w:r>
    </w:p>
    <w:p w:rsidR="00126487" w:rsidRPr="00126487" w:rsidRDefault="00126487" w:rsidP="00794787">
      <w:pPr>
        <w:pStyle w:val="ListParagraph"/>
        <w:spacing w:after="0" w:line="240" w:lineRule="auto"/>
        <w:ind w:left="0"/>
        <w:jc w:val="both"/>
        <w:rPr>
          <w:rFonts w:ascii="Times New Roman" w:hAnsi="Times New Roman" w:cs="Times New Roman"/>
          <w:sz w:val="28"/>
          <w:szCs w:val="28"/>
          <w:lang w:val="en-US"/>
        </w:rPr>
      </w:pPr>
    </w:p>
    <w:p w:rsidR="00126487" w:rsidRPr="006A3767" w:rsidRDefault="00126487" w:rsidP="00B979B6">
      <w:pPr>
        <w:spacing w:line="240" w:lineRule="auto"/>
        <w:jc w:val="both"/>
        <w:rPr>
          <w:rFonts w:ascii="Times New Roman" w:hAnsi="Times New Roman" w:cs="Times New Roman"/>
          <w:sz w:val="28"/>
          <w:szCs w:val="28"/>
          <w:lang w:val="en-US"/>
        </w:rPr>
      </w:pPr>
      <w:r w:rsidRPr="006A3767">
        <w:rPr>
          <w:rFonts w:ascii="Times New Roman" w:hAnsi="Times New Roman" w:cs="Times New Roman"/>
          <w:i/>
          <w:sz w:val="28"/>
          <w:szCs w:val="28"/>
          <w:lang w:val="en-US"/>
        </w:rPr>
        <w:t>R v Van Bibber</w:t>
      </w:r>
      <w:r w:rsidRPr="006A3767">
        <w:rPr>
          <w:rFonts w:ascii="Times New Roman" w:hAnsi="Times New Roman" w:cs="Times New Roman"/>
          <w:sz w:val="28"/>
          <w:szCs w:val="28"/>
          <w:lang w:val="en-US"/>
        </w:rPr>
        <w:t>, 2010 YKTC 49, para 67.</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Having reviewed the various cases that counsel have brought to my attention as well as others, I find that this comment is true of drinking and driving sentencing  in general, in the Northwest Territories and elsewhere.</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Even if it was possible to identify a range, that would not be determinative of the outcome of this appeal:</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B96178" w:rsidRDefault="00126487" w:rsidP="00B979B6">
      <w:pPr>
        <w:pStyle w:val="ListParagraph"/>
        <w:spacing w:line="240" w:lineRule="auto"/>
        <w:ind w:right="720"/>
        <w:jc w:val="both"/>
        <w:rPr>
          <w:rFonts w:ascii="Times New Roman" w:hAnsi="Times New Roman" w:cs="Times New Roman"/>
          <w:sz w:val="24"/>
          <w:szCs w:val="24"/>
          <w:lang w:val="en-US"/>
        </w:rPr>
      </w:pPr>
      <w:r w:rsidRPr="00B96178">
        <w:rPr>
          <w:rFonts w:ascii="Times New Roman" w:hAnsi="Times New Roman" w:cs="Times New Roman"/>
          <w:sz w:val="24"/>
          <w:szCs w:val="24"/>
          <w:lang w:val="en-US"/>
        </w:rPr>
        <w:t>When sentencing ranges are concerned, although they are used mainly to ensure the parity of sentences, they reflect all the principles and objectives of sentencing.  Sentencing ranges are nothing more than summaries of the minimum and maximum sentences imposed in the past, which serve in any given case as guides for the application of all the relevant principles and objectives. However, they should not be considered “averages”, let alone straitjackets, but should be seen instead as historical portraits for the use of sentencing judges, who must still exercise their discretion in each case.</w:t>
      </w:r>
    </w:p>
    <w:p w:rsidR="00126487" w:rsidRPr="00B96178" w:rsidRDefault="00126487" w:rsidP="00B979B6">
      <w:pPr>
        <w:pStyle w:val="ListParagraph"/>
        <w:spacing w:line="240" w:lineRule="auto"/>
        <w:ind w:right="720"/>
        <w:jc w:val="both"/>
        <w:rPr>
          <w:rFonts w:ascii="Times New Roman" w:hAnsi="Times New Roman" w:cs="Times New Roman"/>
          <w:sz w:val="24"/>
          <w:szCs w:val="24"/>
          <w:lang w:val="en-US"/>
        </w:rPr>
      </w:pPr>
    </w:p>
    <w:p w:rsidR="00126487" w:rsidRPr="00B96178" w:rsidRDefault="00126487" w:rsidP="00B979B6">
      <w:pPr>
        <w:pStyle w:val="ListParagraph"/>
        <w:spacing w:line="240" w:lineRule="auto"/>
        <w:ind w:right="720"/>
        <w:jc w:val="both"/>
        <w:rPr>
          <w:rFonts w:ascii="Times New Roman" w:hAnsi="Times New Roman" w:cs="Times New Roman"/>
          <w:sz w:val="24"/>
          <w:szCs w:val="24"/>
          <w:lang w:val="en-US"/>
        </w:rPr>
      </w:pPr>
      <w:r w:rsidRPr="00B96178">
        <w:rPr>
          <w:rFonts w:ascii="Times New Roman" w:hAnsi="Times New Roman" w:cs="Times New Roman"/>
          <w:sz w:val="24"/>
          <w:szCs w:val="24"/>
          <w:lang w:val="en-US"/>
        </w:rPr>
        <w:t>(…)</w:t>
      </w:r>
    </w:p>
    <w:p w:rsidR="00126487" w:rsidRPr="00B96178" w:rsidRDefault="00126487" w:rsidP="00B979B6">
      <w:pPr>
        <w:pStyle w:val="ListParagraph"/>
        <w:spacing w:line="240" w:lineRule="auto"/>
        <w:ind w:right="720"/>
        <w:jc w:val="both"/>
        <w:rPr>
          <w:rFonts w:ascii="Times New Roman" w:hAnsi="Times New Roman" w:cs="Times New Roman"/>
          <w:sz w:val="24"/>
          <w:szCs w:val="24"/>
          <w:lang w:val="en-US"/>
        </w:rPr>
      </w:pPr>
    </w:p>
    <w:p w:rsidR="00126487" w:rsidRPr="00B96178" w:rsidRDefault="00126487" w:rsidP="00B979B6">
      <w:pPr>
        <w:pStyle w:val="ListParagraph"/>
        <w:spacing w:line="240" w:lineRule="auto"/>
        <w:ind w:right="720"/>
        <w:jc w:val="both"/>
        <w:rPr>
          <w:rFonts w:ascii="Times New Roman" w:hAnsi="Times New Roman" w:cs="Times New Roman"/>
          <w:sz w:val="24"/>
          <w:szCs w:val="24"/>
          <w:lang w:val="en-US"/>
        </w:rPr>
      </w:pPr>
      <w:r w:rsidRPr="00B96178">
        <w:rPr>
          <w:rFonts w:ascii="Times New Roman" w:hAnsi="Times New Roman" w:cs="Times New Roman"/>
          <w:sz w:val="24"/>
          <w:szCs w:val="24"/>
          <w:lang w:val="en-US"/>
        </w:rPr>
        <w:t>There will always be situations that call for a sentence outside a particular range: although ensuring parity in sentencing is in itself a desirable objective, the fact that each crime is committed in unique circumstances by an offender with a unique profile cannot be disregarded.  The determination of a just and appropriate sentence is a highly individualized exercise that goes beyond a purely mathematical calculation. It involves a variety of factors that are difficult to define with precision.  This is why it may happen that a sentence that, on its face, falls outside a particular range, and that may have never been imposed in the past for a similar crime, is not demonstrably unfit.  Once again, everything depends on the gravity of the offence, the offender’s degree of responsibility and the specific circumstances of each case.</w:t>
      </w:r>
    </w:p>
    <w:p w:rsidR="00126487" w:rsidRPr="00B96178" w:rsidRDefault="00126487" w:rsidP="00B979B6">
      <w:pPr>
        <w:pStyle w:val="ListParagraph"/>
        <w:spacing w:line="240" w:lineRule="auto"/>
        <w:ind w:right="720"/>
        <w:jc w:val="both"/>
        <w:rPr>
          <w:rFonts w:ascii="Times New Roman" w:hAnsi="Times New Roman" w:cs="Times New Roman"/>
          <w:sz w:val="24"/>
          <w:szCs w:val="24"/>
          <w:lang w:val="en-US"/>
        </w:rPr>
      </w:pPr>
    </w:p>
    <w:p w:rsidR="00126487" w:rsidRPr="00B96178" w:rsidRDefault="00126487" w:rsidP="00B979B6">
      <w:pPr>
        <w:pStyle w:val="ListParagraph"/>
        <w:spacing w:line="240" w:lineRule="auto"/>
        <w:ind w:right="720"/>
        <w:jc w:val="both"/>
        <w:rPr>
          <w:rFonts w:ascii="Times New Roman" w:hAnsi="Times New Roman" w:cs="Times New Roman"/>
          <w:sz w:val="24"/>
          <w:szCs w:val="24"/>
          <w:lang w:val="en-US"/>
        </w:rPr>
      </w:pPr>
      <w:r w:rsidRPr="00B96178">
        <w:rPr>
          <w:rFonts w:ascii="Times New Roman" w:hAnsi="Times New Roman" w:cs="Times New Roman"/>
          <w:sz w:val="24"/>
          <w:szCs w:val="24"/>
          <w:lang w:val="en-US"/>
        </w:rPr>
        <w:t>(…)</w:t>
      </w:r>
    </w:p>
    <w:p w:rsidR="00126487" w:rsidRPr="00B96178" w:rsidRDefault="00126487" w:rsidP="00B979B6">
      <w:pPr>
        <w:pStyle w:val="ListParagraph"/>
        <w:spacing w:line="240" w:lineRule="auto"/>
        <w:ind w:right="720"/>
        <w:jc w:val="both"/>
        <w:rPr>
          <w:rFonts w:ascii="Times New Roman" w:hAnsi="Times New Roman" w:cs="Times New Roman"/>
          <w:sz w:val="24"/>
          <w:szCs w:val="24"/>
          <w:lang w:val="en-US"/>
        </w:rPr>
      </w:pPr>
    </w:p>
    <w:p w:rsidR="00126487" w:rsidRPr="00B96178" w:rsidRDefault="00126487" w:rsidP="00B979B6">
      <w:pPr>
        <w:pStyle w:val="ListParagraph"/>
        <w:spacing w:line="240" w:lineRule="auto"/>
        <w:ind w:right="720"/>
        <w:jc w:val="both"/>
        <w:rPr>
          <w:rFonts w:ascii="Times New Roman" w:hAnsi="Times New Roman" w:cs="Times New Roman"/>
          <w:sz w:val="24"/>
          <w:szCs w:val="24"/>
          <w:lang w:val="en-US"/>
        </w:rPr>
      </w:pPr>
      <w:r w:rsidRPr="00B96178">
        <w:rPr>
          <w:rFonts w:ascii="Times New Roman" w:hAnsi="Times New Roman" w:cs="Times New Roman"/>
          <w:sz w:val="24"/>
          <w:szCs w:val="24"/>
          <w:lang w:val="en-US"/>
        </w:rPr>
        <w:t xml:space="preserve">In other words, sentencing ranges are primarily guidelines, and not hard and fast rules. </w:t>
      </w:r>
    </w:p>
    <w:p w:rsidR="00126487" w:rsidRPr="006A3767" w:rsidRDefault="00126487" w:rsidP="00B979B6">
      <w:pPr>
        <w:spacing w:line="240" w:lineRule="auto"/>
        <w:jc w:val="both"/>
        <w:rPr>
          <w:rFonts w:ascii="Times New Roman" w:hAnsi="Times New Roman" w:cs="Times New Roman"/>
          <w:sz w:val="28"/>
          <w:szCs w:val="28"/>
          <w:lang w:val="fr-CA"/>
        </w:rPr>
      </w:pPr>
      <w:r w:rsidRPr="006A3767">
        <w:rPr>
          <w:rFonts w:ascii="Times New Roman" w:hAnsi="Times New Roman" w:cs="Times New Roman"/>
          <w:i/>
          <w:sz w:val="28"/>
          <w:szCs w:val="28"/>
          <w:lang w:val="fr-CA"/>
        </w:rPr>
        <w:t>R v Lacasse</w:t>
      </w:r>
      <w:r w:rsidRPr="006A3767">
        <w:rPr>
          <w:rFonts w:ascii="Times New Roman" w:hAnsi="Times New Roman" w:cs="Times New Roman"/>
          <w:sz w:val="28"/>
          <w:szCs w:val="28"/>
          <w:lang w:val="fr-CA"/>
        </w:rPr>
        <w:t>, 2015 SCC 64, paras 57-60.</w:t>
      </w:r>
    </w:p>
    <w:p w:rsidR="00126487" w:rsidRPr="00905CBC" w:rsidRDefault="00126487" w:rsidP="00905CBC">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As already noted, the Appellant was a serious recidivist:  this offence was his ninth conviction in the drinking and driving offenses category</w:t>
      </w:r>
      <w:r w:rsidR="00AA5A6A">
        <w:rPr>
          <w:rFonts w:ascii="Times New Roman" w:hAnsi="Times New Roman" w:cs="Times New Roman"/>
          <w:sz w:val="28"/>
          <w:szCs w:val="28"/>
          <w:lang w:val="en-US"/>
        </w:rPr>
        <w:t>.  In addition, he had</w:t>
      </w:r>
      <w:r w:rsidRPr="00126487">
        <w:rPr>
          <w:rFonts w:ascii="Times New Roman" w:hAnsi="Times New Roman" w:cs="Times New Roman"/>
          <w:sz w:val="28"/>
          <w:szCs w:val="28"/>
          <w:lang w:val="en-US"/>
        </w:rPr>
        <w:t xml:space="preserve"> two convictions for driving while disqualified. </w:t>
      </w:r>
      <w:r w:rsidR="00905CBC">
        <w:rPr>
          <w:rFonts w:ascii="Times New Roman" w:hAnsi="Times New Roman" w:cs="Times New Roman"/>
          <w:sz w:val="28"/>
          <w:szCs w:val="28"/>
          <w:lang w:val="en-US"/>
        </w:rPr>
        <w:t xml:space="preserve"> </w:t>
      </w:r>
      <w:r w:rsidRPr="00905CBC">
        <w:rPr>
          <w:rFonts w:ascii="Times New Roman" w:hAnsi="Times New Roman" w:cs="Times New Roman"/>
          <w:sz w:val="28"/>
          <w:szCs w:val="28"/>
          <w:lang w:val="en-US"/>
        </w:rPr>
        <w:t xml:space="preserve">Some cases from the Northwest Territories, albeit somewhat dated, provide an indication of the sentencing approach adopted by the courts of this jurisdiction in dealing with drinking and driving recidivists. </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In</w:t>
      </w:r>
      <w:r w:rsidRPr="00126487">
        <w:rPr>
          <w:rFonts w:ascii="Times New Roman" w:hAnsi="Times New Roman" w:cs="Times New Roman"/>
          <w:i/>
          <w:sz w:val="28"/>
          <w:szCs w:val="28"/>
          <w:lang w:val="en-US"/>
        </w:rPr>
        <w:t xml:space="preserve"> R v Gaudreau</w:t>
      </w:r>
      <w:r w:rsidRPr="00126487">
        <w:rPr>
          <w:rFonts w:ascii="Times New Roman" w:hAnsi="Times New Roman" w:cs="Times New Roman"/>
          <w:sz w:val="28"/>
          <w:szCs w:val="28"/>
          <w:lang w:val="en-US"/>
        </w:rPr>
        <w:t xml:space="preserve"> [2007] N.W.T.J. No.24, the accused pleaded guilty, on the day of trial, to a charge of having refused to provide a breath sample.  He was involved in an accident that caused property damage and some injuries to his passenger.</w:t>
      </w:r>
      <w:r w:rsidR="006A3767">
        <w:rPr>
          <w:rFonts w:ascii="Times New Roman" w:hAnsi="Times New Roman" w:cs="Times New Roman"/>
          <w:sz w:val="28"/>
          <w:szCs w:val="28"/>
          <w:lang w:val="en-US"/>
        </w:rPr>
        <w:t xml:space="preserve"> </w:t>
      </w:r>
      <w:r w:rsidRPr="00126487">
        <w:rPr>
          <w:rFonts w:ascii="Times New Roman" w:hAnsi="Times New Roman" w:cs="Times New Roman"/>
          <w:sz w:val="28"/>
          <w:szCs w:val="28"/>
          <w:lang w:val="en-US"/>
        </w:rPr>
        <w:t xml:space="preserve"> He had ten prior convictions for drinking and driving offenses.  There was a gap of eight years since his last conviction.  He was sentenced to 1 year imprisonment.</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In </w:t>
      </w:r>
      <w:r w:rsidRPr="00126487">
        <w:rPr>
          <w:rFonts w:ascii="Times New Roman" w:hAnsi="Times New Roman" w:cs="Times New Roman"/>
          <w:i/>
          <w:sz w:val="28"/>
          <w:szCs w:val="28"/>
          <w:lang w:val="en-US"/>
        </w:rPr>
        <w:t>Gaudreau</w:t>
      </w:r>
      <w:r w:rsidRPr="00126487">
        <w:rPr>
          <w:rFonts w:ascii="Times New Roman" w:hAnsi="Times New Roman" w:cs="Times New Roman"/>
          <w:sz w:val="28"/>
          <w:szCs w:val="28"/>
          <w:lang w:val="en-US"/>
        </w:rPr>
        <w:t xml:space="preserve">, the Court referred to other sentencing decisions from the Northwest Territories involving recidivists. </w:t>
      </w:r>
      <w:r w:rsidRPr="00126487">
        <w:rPr>
          <w:rFonts w:ascii="Times New Roman" w:hAnsi="Times New Roman" w:cs="Times New Roman"/>
          <w:i/>
          <w:sz w:val="28"/>
          <w:szCs w:val="28"/>
          <w:lang w:val="en-US"/>
        </w:rPr>
        <w:t>The Queen v Boline</w:t>
      </w:r>
      <w:r w:rsidRPr="00126487">
        <w:rPr>
          <w:rFonts w:ascii="Times New Roman" w:hAnsi="Times New Roman" w:cs="Times New Roman"/>
          <w:sz w:val="28"/>
          <w:szCs w:val="28"/>
          <w:lang w:val="en-US"/>
        </w:rPr>
        <w:t xml:space="preserve"> [2001] N.W.T.J. No.7; </w:t>
      </w:r>
      <w:r w:rsidRPr="00126487">
        <w:rPr>
          <w:rFonts w:ascii="Times New Roman" w:hAnsi="Times New Roman" w:cs="Times New Roman"/>
          <w:i/>
          <w:sz w:val="28"/>
          <w:szCs w:val="28"/>
          <w:lang w:val="en-US"/>
        </w:rPr>
        <w:t>The Queen v Lafferty</w:t>
      </w:r>
      <w:r w:rsidRPr="00126487">
        <w:rPr>
          <w:rFonts w:ascii="Times New Roman" w:hAnsi="Times New Roman" w:cs="Times New Roman"/>
          <w:sz w:val="28"/>
          <w:szCs w:val="28"/>
          <w:lang w:val="en-US"/>
        </w:rPr>
        <w:t xml:space="preserve"> [1989] N.W.T.J. No. 43.  </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i/>
          <w:sz w:val="28"/>
          <w:szCs w:val="28"/>
          <w:lang w:val="en-US"/>
        </w:rPr>
        <w:t>Boline</w:t>
      </w:r>
      <w:r w:rsidRPr="00126487">
        <w:rPr>
          <w:rFonts w:ascii="Times New Roman" w:hAnsi="Times New Roman" w:cs="Times New Roman"/>
          <w:sz w:val="28"/>
          <w:szCs w:val="28"/>
          <w:lang w:val="en-US"/>
        </w:rPr>
        <w:t>, much like this case, involved an offence that did not have any particularly aggravating features.</w:t>
      </w:r>
      <w:r w:rsidR="006A3767">
        <w:rPr>
          <w:rFonts w:ascii="Times New Roman" w:hAnsi="Times New Roman" w:cs="Times New Roman"/>
          <w:sz w:val="28"/>
          <w:szCs w:val="28"/>
          <w:lang w:val="en-US"/>
        </w:rPr>
        <w:t xml:space="preserve"> </w:t>
      </w:r>
      <w:r w:rsidRPr="00126487">
        <w:rPr>
          <w:rFonts w:ascii="Times New Roman" w:hAnsi="Times New Roman" w:cs="Times New Roman"/>
          <w:sz w:val="28"/>
          <w:szCs w:val="28"/>
          <w:lang w:val="en-US"/>
        </w:rPr>
        <w:t xml:space="preserve"> The offender was being sentenced on one charge of driving while disqualified, one charge of impaired driving and one charge of resisting arrest.  What was most aggravating in his case were his personal circumstances.    </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Mr. Boline had a significant criminal record which included many convictions for crimes of violence.</w:t>
      </w:r>
      <w:r w:rsidR="006A3767">
        <w:rPr>
          <w:rFonts w:ascii="Times New Roman" w:hAnsi="Times New Roman" w:cs="Times New Roman"/>
          <w:sz w:val="28"/>
          <w:szCs w:val="28"/>
          <w:lang w:val="en-US"/>
        </w:rPr>
        <w:t xml:space="preserve"> </w:t>
      </w:r>
      <w:r w:rsidRPr="00126487">
        <w:rPr>
          <w:rFonts w:ascii="Times New Roman" w:hAnsi="Times New Roman" w:cs="Times New Roman"/>
          <w:sz w:val="28"/>
          <w:szCs w:val="28"/>
          <w:lang w:val="en-US"/>
        </w:rPr>
        <w:t xml:space="preserve"> The record also included four convictions for drinking and driving offenses, one of which was a conviction for impaired driving causing bodily harm.  He also had one conviction for dangerous driving and three convictions for driving while disqualified.  On the impaired driving charge, he was given credit for one year for the time he spent on remand and was sentenced to a further year of imprisonment, followed by a period of Probation.  On the charges of driving while disqualified and resist arrest, he was given a conditional sentence, consecutive to the jail term, together with a term of probation.</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In </w:t>
      </w:r>
      <w:r w:rsidRPr="00126487">
        <w:rPr>
          <w:rFonts w:ascii="Times New Roman" w:hAnsi="Times New Roman" w:cs="Times New Roman"/>
          <w:i/>
          <w:sz w:val="28"/>
          <w:szCs w:val="28"/>
          <w:lang w:val="en-US"/>
        </w:rPr>
        <w:t>Lafferty</w:t>
      </w:r>
      <w:r w:rsidRPr="00126487">
        <w:rPr>
          <w:rFonts w:ascii="Times New Roman" w:hAnsi="Times New Roman" w:cs="Times New Roman"/>
          <w:sz w:val="28"/>
          <w:szCs w:val="28"/>
          <w:lang w:val="en-US"/>
        </w:rPr>
        <w:t>, the offender had six prior convictions for drinking and driving and was sentenced for three further such offenses that occurred within the span of a few weeks.  On the first offence, he struck a parked vehicle but no one was injured.  There were no particularly aggravating features about the other two offenses, aside from how close in time they were committed and the fact they were committed while he was on process for the first one.  He was sentenced to concurrent jail terms of eight months, ten months and eighteen months for those three offenses which were his seventh, eighth and ninth convictions for drinking and driving offenses.</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i/>
          <w:sz w:val="28"/>
          <w:szCs w:val="28"/>
          <w:lang w:val="en-US"/>
        </w:rPr>
        <w:t>R v Vegso</w:t>
      </w:r>
      <w:r w:rsidRPr="00126487">
        <w:rPr>
          <w:rFonts w:ascii="Times New Roman" w:hAnsi="Times New Roman" w:cs="Times New Roman"/>
          <w:sz w:val="28"/>
          <w:szCs w:val="28"/>
          <w:lang w:val="en-US"/>
        </w:rPr>
        <w:t xml:space="preserve">, 2012 NWTSC 77 is a more recent case, which, like this one, was the subject of a sentence appeal in this Court.  The accused had </w:t>
      </w:r>
      <w:r w:rsidR="00905CBC">
        <w:rPr>
          <w:rFonts w:ascii="Times New Roman" w:hAnsi="Times New Roman" w:cs="Times New Roman"/>
          <w:sz w:val="28"/>
          <w:szCs w:val="28"/>
          <w:lang w:val="en-US"/>
        </w:rPr>
        <w:t>seven</w:t>
      </w:r>
      <w:r w:rsidRPr="00126487">
        <w:rPr>
          <w:rFonts w:ascii="Times New Roman" w:hAnsi="Times New Roman" w:cs="Times New Roman"/>
          <w:sz w:val="28"/>
          <w:szCs w:val="28"/>
          <w:lang w:val="en-US"/>
        </w:rPr>
        <w:t xml:space="preserve"> prior related convictions, but there had been a </w:t>
      </w:r>
      <w:r w:rsidR="00905CBC">
        <w:rPr>
          <w:rFonts w:ascii="Times New Roman" w:hAnsi="Times New Roman" w:cs="Times New Roman"/>
          <w:sz w:val="28"/>
          <w:szCs w:val="28"/>
          <w:lang w:val="en-US"/>
        </w:rPr>
        <w:t>sixteen</w:t>
      </w:r>
      <w:r w:rsidRPr="00126487">
        <w:rPr>
          <w:rFonts w:ascii="Times New Roman" w:hAnsi="Times New Roman" w:cs="Times New Roman"/>
          <w:sz w:val="28"/>
          <w:szCs w:val="28"/>
          <w:lang w:val="en-US"/>
        </w:rPr>
        <w:t xml:space="preserve"> year gap since his last conviction.  The accused had been arrested on a traffic related matter and was subject to a 24-hour driving suspension.  Within hours from his release, and while his suspension was still in effect, he was arrested at the wheel of a vehicle.</w:t>
      </w:r>
      <w:r w:rsidR="00C2035C">
        <w:rPr>
          <w:rFonts w:ascii="Times New Roman" w:hAnsi="Times New Roman" w:cs="Times New Roman"/>
          <w:sz w:val="28"/>
          <w:szCs w:val="28"/>
          <w:lang w:val="en-US"/>
        </w:rPr>
        <w:t xml:space="preserve"> </w:t>
      </w:r>
      <w:r w:rsidRPr="00126487">
        <w:rPr>
          <w:rFonts w:ascii="Times New Roman" w:hAnsi="Times New Roman" w:cs="Times New Roman"/>
          <w:sz w:val="28"/>
          <w:szCs w:val="28"/>
          <w:lang w:val="en-US"/>
        </w:rPr>
        <w:t xml:space="preserve"> The concentration of alcohol in his blood was over the legal limit.  He pleaded guilty at the first opportunity.  The Crown sought a jail term of thirty days.  The Sentencing Judge found this entirely inadequate given the criminal record, and imposed a sentence of nine months imprisonment. </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On appeal, the sentence was reduced to six months.  The Court agreed that the sentence sought by the Crown at the sentencing hearing was inadequate, but concluded that the nine month sentence imposed was excessive, given the </w:t>
      </w:r>
      <w:r w:rsidR="00905CBC">
        <w:rPr>
          <w:rFonts w:ascii="Times New Roman" w:hAnsi="Times New Roman" w:cs="Times New Roman"/>
          <w:sz w:val="28"/>
          <w:szCs w:val="28"/>
          <w:lang w:val="en-US"/>
        </w:rPr>
        <w:t>large</w:t>
      </w:r>
      <w:r w:rsidRPr="00126487">
        <w:rPr>
          <w:rFonts w:ascii="Times New Roman" w:hAnsi="Times New Roman" w:cs="Times New Roman"/>
          <w:sz w:val="28"/>
          <w:szCs w:val="28"/>
          <w:lang w:val="en-US"/>
        </w:rPr>
        <w:t xml:space="preserve"> gap in the criminal record, the early guilty plea, and the sentence imposed in </w:t>
      </w:r>
      <w:r w:rsidRPr="00126487">
        <w:rPr>
          <w:rFonts w:ascii="Times New Roman" w:hAnsi="Times New Roman" w:cs="Times New Roman"/>
          <w:i/>
          <w:sz w:val="28"/>
          <w:szCs w:val="28"/>
          <w:lang w:val="en-US"/>
        </w:rPr>
        <w:t>Gaudreau</w:t>
      </w:r>
      <w:r w:rsidRPr="00126487">
        <w:rPr>
          <w:rFonts w:ascii="Times New Roman" w:hAnsi="Times New Roman" w:cs="Times New Roman"/>
          <w:sz w:val="28"/>
          <w:szCs w:val="28"/>
          <w:lang w:val="en-US"/>
        </w:rPr>
        <w:t>, which the Court found involved more aggravating circumstances.</w:t>
      </w:r>
    </w:p>
    <w:p w:rsidR="00872384" w:rsidRPr="00126487" w:rsidRDefault="00872384"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Comparisons between cases are always imperfect, because of the constellation of similarities and differences between the offences and the offenders in each case.   Still, </w:t>
      </w:r>
      <w:r w:rsidRPr="00126487">
        <w:rPr>
          <w:rFonts w:ascii="Times New Roman" w:hAnsi="Times New Roman" w:cs="Times New Roman"/>
          <w:i/>
          <w:sz w:val="28"/>
          <w:szCs w:val="28"/>
          <w:lang w:val="en-US"/>
        </w:rPr>
        <w:t>Lafferty</w:t>
      </w:r>
      <w:r w:rsidRPr="00126487">
        <w:rPr>
          <w:rFonts w:ascii="Times New Roman" w:hAnsi="Times New Roman" w:cs="Times New Roman"/>
          <w:sz w:val="28"/>
          <w:szCs w:val="28"/>
          <w:lang w:val="en-US"/>
        </w:rPr>
        <w:t xml:space="preserve">, </w:t>
      </w:r>
      <w:r w:rsidRPr="00126487">
        <w:rPr>
          <w:rFonts w:ascii="Times New Roman" w:hAnsi="Times New Roman" w:cs="Times New Roman"/>
          <w:i/>
          <w:sz w:val="28"/>
          <w:szCs w:val="28"/>
          <w:lang w:val="en-US"/>
        </w:rPr>
        <w:t>Boline</w:t>
      </w:r>
      <w:r w:rsidRPr="00126487">
        <w:rPr>
          <w:rFonts w:ascii="Times New Roman" w:hAnsi="Times New Roman" w:cs="Times New Roman"/>
          <w:sz w:val="28"/>
          <w:szCs w:val="28"/>
          <w:lang w:val="en-US"/>
        </w:rPr>
        <w:t xml:space="preserve">, and </w:t>
      </w:r>
      <w:r w:rsidRPr="00126487">
        <w:rPr>
          <w:rFonts w:ascii="Times New Roman" w:hAnsi="Times New Roman" w:cs="Times New Roman"/>
          <w:i/>
          <w:sz w:val="28"/>
          <w:szCs w:val="28"/>
          <w:lang w:val="en-US"/>
        </w:rPr>
        <w:t>Gaudreau</w:t>
      </w:r>
      <w:r w:rsidRPr="00126487">
        <w:rPr>
          <w:rFonts w:ascii="Times New Roman" w:hAnsi="Times New Roman" w:cs="Times New Roman"/>
          <w:sz w:val="28"/>
          <w:szCs w:val="28"/>
          <w:lang w:val="en-US"/>
        </w:rPr>
        <w:t xml:space="preserve"> illustrate the range of sentences that have been imposed in this jurisdiction to drinking and driving recidivists.  The sentence imposed in </w:t>
      </w:r>
      <w:r w:rsidRPr="00AA5A6A">
        <w:rPr>
          <w:rFonts w:ascii="Times New Roman" w:hAnsi="Times New Roman" w:cs="Times New Roman"/>
          <w:i/>
          <w:sz w:val="28"/>
          <w:szCs w:val="28"/>
          <w:lang w:val="en-US"/>
        </w:rPr>
        <w:t>Vegso</w:t>
      </w:r>
      <w:r w:rsidRPr="00126487">
        <w:rPr>
          <w:rFonts w:ascii="Times New Roman" w:hAnsi="Times New Roman" w:cs="Times New Roman"/>
          <w:sz w:val="28"/>
          <w:szCs w:val="28"/>
          <w:lang w:val="en-US"/>
        </w:rPr>
        <w:t xml:space="preserve"> was shorter</w:t>
      </w:r>
      <w:r w:rsidR="00AA5A6A">
        <w:rPr>
          <w:rFonts w:ascii="Times New Roman" w:hAnsi="Times New Roman" w:cs="Times New Roman"/>
          <w:sz w:val="28"/>
          <w:szCs w:val="28"/>
          <w:lang w:val="en-US"/>
        </w:rPr>
        <w:t>,</w:t>
      </w:r>
      <w:r w:rsidRPr="00126487">
        <w:rPr>
          <w:rFonts w:ascii="Times New Roman" w:hAnsi="Times New Roman" w:cs="Times New Roman"/>
          <w:sz w:val="28"/>
          <w:szCs w:val="28"/>
          <w:lang w:val="en-US"/>
        </w:rPr>
        <w:t xml:space="preserve"> but there was a much larger gap in the criminal record in that case than in all the others, and than in the present case.</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It is also worth noting that the Appellant had been treated with considerable leniency on his last two convictions for driving offenses: despite having received a global jail term of ten months in 1993 (nine months for “drive while over .08” and one month consecutive for driving while disqualified), he was sentenced to a very modest fine when he was convicted of driving while disqualified just four years later, in 1997.</w:t>
      </w:r>
      <w:r w:rsidR="00C2035C">
        <w:rPr>
          <w:rFonts w:ascii="Times New Roman" w:hAnsi="Times New Roman" w:cs="Times New Roman"/>
          <w:sz w:val="28"/>
          <w:szCs w:val="28"/>
          <w:lang w:val="en-US"/>
        </w:rPr>
        <w:t xml:space="preserve"> </w:t>
      </w:r>
      <w:r w:rsidRPr="00126487">
        <w:rPr>
          <w:rFonts w:ascii="Times New Roman" w:hAnsi="Times New Roman" w:cs="Times New Roman"/>
          <w:sz w:val="28"/>
          <w:szCs w:val="28"/>
          <w:lang w:val="en-US"/>
        </w:rPr>
        <w:t xml:space="preserve"> And when he was convicted again of “drive while over .08” in 2008, he was, again, given only a fine.</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The Sentencing Judge was alive to this, as he noted:</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872384" w:rsidRDefault="00126487" w:rsidP="00B979B6">
      <w:pPr>
        <w:pStyle w:val="ListParagraph"/>
        <w:spacing w:line="240" w:lineRule="auto"/>
        <w:ind w:right="720"/>
        <w:jc w:val="both"/>
        <w:rPr>
          <w:rFonts w:ascii="Times New Roman" w:hAnsi="Times New Roman" w:cs="Times New Roman"/>
          <w:sz w:val="24"/>
          <w:szCs w:val="24"/>
          <w:lang w:val="en-US"/>
        </w:rPr>
      </w:pPr>
      <w:r w:rsidRPr="00872384">
        <w:rPr>
          <w:rFonts w:ascii="Times New Roman" w:hAnsi="Times New Roman" w:cs="Times New Roman"/>
          <w:sz w:val="24"/>
          <w:szCs w:val="24"/>
          <w:lang w:val="en-US"/>
        </w:rPr>
        <w:t>The accused has had every penalty that is available by way of rehabilitation and deterrence.  He has had some small fines.  He has had large fines.</w:t>
      </w:r>
      <w:r w:rsidR="00C2035C">
        <w:rPr>
          <w:rFonts w:ascii="Times New Roman" w:hAnsi="Times New Roman" w:cs="Times New Roman"/>
          <w:sz w:val="24"/>
          <w:szCs w:val="24"/>
          <w:lang w:val="en-US"/>
        </w:rPr>
        <w:t xml:space="preserve"> </w:t>
      </w:r>
      <w:r w:rsidRPr="00872384">
        <w:rPr>
          <w:rFonts w:ascii="Times New Roman" w:hAnsi="Times New Roman" w:cs="Times New Roman"/>
          <w:sz w:val="24"/>
          <w:szCs w:val="24"/>
          <w:lang w:val="en-US"/>
        </w:rPr>
        <w:t xml:space="preserve"> He received nine months imprisonment in 1993, and yet none of that slows him down.</w:t>
      </w:r>
      <w:r w:rsidR="00C2035C">
        <w:rPr>
          <w:rFonts w:ascii="Times New Roman" w:hAnsi="Times New Roman" w:cs="Times New Roman"/>
          <w:sz w:val="24"/>
          <w:szCs w:val="24"/>
          <w:lang w:val="en-US"/>
        </w:rPr>
        <w:t xml:space="preserve"> </w:t>
      </w:r>
      <w:r w:rsidRPr="00872384">
        <w:rPr>
          <w:rFonts w:ascii="Times New Roman" w:hAnsi="Times New Roman" w:cs="Times New Roman"/>
          <w:sz w:val="24"/>
          <w:szCs w:val="24"/>
          <w:lang w:val="en-US"/>
        </w:rPr>
        <w:t xml:space="preserve"> He just keeps drinking and driving.</w:t>
      </w:r>
    </w:p>
    <w:p w:rsidR="00126487" w:rsidRPr="00872384" w:rsidRDefault="00126487" w:rsidP="00B979B6">
      <w:pPr>
        <w:pStyle w:val="ListParagraph"/>
        <w:spacing w:line="240" w:lineRule="auto"/>
        <w:ind w:right="720"/>
        <w:jc w:val="both"/>
        <w:rPr>
          <w:rFonts w:ascii="Times New Roman" w:hAnsi="Times New Roman" w:cs="Times New Roman"/>
          <w:sz w:val="24"/>
          <w:szCs w:val="24"/>
          <w:lang w:val="en-US"/>
        </w:rPr>
      </w:pPr>
    </w:p>
    <w:p w:rsidR="00126487" w:rsidRDefault="00126487" w:rsidP="00B979B6">
      <w:pPr>
        <w:pStyle w:val="ListParagraph"/>
        <w:spacing w:line="240" w:lineRule="auto"/>
        <w:ind w:right="720"/>
        <w:jc w:val="both"/>
        <w:rPr>
          <w:rFonts w:ascii="Times New Roman" w:hAnsi="Times New Roman" w:cs="Times New Roman"/>
          <w:sz w:val="24"/>
          <w:szCs w:val="24"/>
          <w:lang w:val="en-US"/>
        </w:rPr>
      </w:pPr>
      <w:r w:rsidRPr="00872384">
        <w:rPr>
          <w:rFonts w:ascii="Times New Roman" w:hAnsi="Times New Roman" w:cs="Times New Roman"/>
          <w:sz w:val="24"/>
          <w:szCs w:val="24"/>
          <w:lang w:val="en-US"/>
        </w:rPr>
        <w:t>If the Court had any hope that a penalty could be imposed which would keep Mr. Gully out of vehicles and thereby protect the public, the court would do so; but with his convictions against the administration of justice, attempt to obstruct justice and driving while disqualified, it would appear fairly clear that driving prohibitions do not work in terms of keeping him off the road.</w:t>
      </w:r>
      <w:r w:rsidR="00C2035C">
        <w:rPr>
          <w:rFonts w:ascii="Times New Roman" w:hAnsi="Times New Roman" w:cs="Times New Roman"/>
          <w:sz w:val="24"/>
          <w:szCs w:val="24"/>
          <w:lang w:val="en-US"/>
        </w:rPr>
        <w:t xml:space="preserve"> </w:t>
      </w:r>
      <w:r w:rsidR="00872384" w:rsidRPr="00872384">
        <w:rPr>
          <w:rFonts w:ascii="Times New Roman" w:hAnsi="Times New Roman" w:cs="Times New Roman"/>
          <w:sz w:val="24"/>
          <w:szCs w:val="24"/>
          <w:lang w:val="en-US"/>
        </w:rPr>
        <w:t xml:space="preserve"> </w:t>
      </w:r>
      <w:r w:rsidRPr="00872384">
        <w:rPr>
          <w:rFonts w:ascii="Times New Roman" w:hAnsi="Times New Roman" w:cs="Times New Roman"/>
          <w:sz w:val="24"/>
          <w:szCs w:val="24"/>
          <w:lang w:val="en-US"/>
        </w:rPr>
        <w:t>What the prosecutor has said about the danger that impaired drivers present to society has been repeated and reiterated in every courtroom across the country.</w:t>
      </w:r>
      <w:r w:rsidR="00C2035C">
        <w:rPr>
          <w:rFonts w:ascii="Times New Roman" w:hAnsi="Times New Roman" w:cs="Times New Roman"/>
          <w:sz w:val="24"/>
          <w:szCs w:val="24"/>
          <w:lang w:val="en-US"/>
        </w:rPr>
        <w:t xml:space="preserve"> </w:t>
      </w:r>
      <w:r w:rsidRPr="00872384">
        <w:rPr>
          <w:rFonts w:ascii="Times New Roman" w:hAnsi="Times New Roman" w:cs="Times New Roman"/>
          <w:sz w:val="24"/>
          <w:szCs w:val="24"/>
          <w:lang w:val="en-US"/>
        </w:rPr>
        <w:t xml:space="preserve"> The court is not penalizing an evil man, but the court has to address the danger that is posed.  It is a miracle that he has not hit someone given all these convictions over the years.</w:t>
      </w:r>
    </w:p>
    <w:p w:rsidR="00794787" w:rsidRPr="00872384" w:rsidRDefault="00794787" w:rsidP="00B979B6">
      <w:pPr>
        <w:pStyle w:val="ListParagraph"/>
        <w:spacing w:line="240" w:lineRule="auto"/>
        <w:ind w:right="720"/>
        <w:jc w:val="both"/>
        <w:rPr>
          <w:rFonts w:ascii="Times New Roman" w:hAnsi="Times New Roman" w:cs="Times New Roman"/>
          <w:sz w:val="24"/>
          <w:szCs w:val="24"/>
          <w:lang w:val="en-US"/>
        </w:rPr>
      </w:pPr>
    </w:p>
    <w:p w:rsidR="00126487" w:rsidRDefault="00126487" w:rsidP="00B979B6">
      <w:pPr>
        <w:pStyle w:val="ListParagraph"/>
        <w:spacing w:line="240" w:lineRule="auto"/>
        <w:ind w:right="720"/>
        <w:jc w:val="both"/>
        <w:rPr>
          <w:rFonts w:ascii="Times New Roman" w:hAnsi="Times New Roman" w:cs="Times New Roman"/>
          <w:sz w:val="24"/>
          <w:szCs w:val="24"/>
          <w:lang w:val="en-US"/>
        </w:rPr>
      </w:pPr>
      <w:r w:rsidRPr="00872384">
        <w:rPr>
          <w:rFonts w:ascii="Times New Roman" w:hAnsi="Times New Roman" w:cs="Times New Roman"/>
          <w:sz w:val="24"/>
          <w:szCs w:val="24"/>
          <w:lang w:val="en-US"/>
        </w:rPr>
        <w:t>(…)</w:t>
      </w:r>
    </w:p>
    <w:p w:rsidR="00794787" w:rsidRPr="00872384" w:rsidRDefault="00794787" w:rsidP="00B979B6">
      <w:pPr>
        <w:pStyle w:val="ListParagraph"/>
        <w:spacing w:line="240" w:lineRule="auto"/>
        <w:ind w:right="720"/>
        <w:jc w:val="both"/>
        <w:rPr>
          <w:rFonts w:ascii="Times New Roman" w:hAnsi="Times New Roman" w:cs="Times New Roman"/>
          <w:sz w:val="24"/>
          <w:szCs w:val="24"/>
          <w:lang w:val="en-US"/>
        </w:rPr>
      </w:pPr>
    </w:p>
    <w:p w:rsidR="00126487" w:rsidRPr="00872384" w:rsidRDefault="00126487" w:rsidP="00B979B6">
      <w:pPr>
        <w:pStyle w:val="ListParagraph"/>
        <w:spacing w:line="240" w:lineRule="auto"/>
        <w:ind w:right="720"/>
        <w:jc w:val="both"/>
        <w:rPr>
          <w:rFonts w:ascii="Times New Roman" w:hAnsi="Times New Roman" w:cs="Times New Roman"/>
          <w:sz w:val="24"/>
          <w:szCs w:val="24"/>
          <w:lang w:val="en-US"/>
        </w:rPr>
      </w:pPr>
      <w:r w:rsidRPr="00872384">
        <w:rPr>
          <w:rFonts w:ascii="Times New Roman" w:hAnsi="Times New Roman" w:cs="Times New Roman"/>
          <w:sz w:val="24"/>
          <w:szCs w:val="24"/>
          <w:lang w:val="en-US"/>
        </w:rPr>
        <w:t>In my view, the primary factor for the court to consider is the protection of the public.</w:t>
      </w:r>
      <w:r w:rsidR="00C2035C">
        <w:rPr>
          <w:rFonts w:ascii="Times New Roman" w:hAnsi="Times New Roman" w:cs="Times New Roman"/>
          <w:sz w:val="24"/>
          <w:szCs w:val="24"/>
          <w:lang w:val="en-US"/>
        </w:rPr>
        <w:t xml:space="preserve"> </w:t>
      </w:r>
      <w:r w:rsidRPr="00872384">
        <w:rPr>
          <w:rFonts w:ascii="Times New Roman" w:hAnsi="Times New Roman" w:cs="Times New Roman"/>
          <w:sz w:val="24"/>
          <w:szCs w:val="24"/>
          <w:lang w:val="en-US"/>
        </w:rPr>
        <w:t xml:space="preserve"> That supercedes </w:t>
      </w:r>
      <w:r w:rsidR="006E4D41" w:rsidRPr="00872384">
        <w:rPr>
          <w:rFonts w:ascii="Times New Roman" w:hAnsi="Times New Roman" w:cs="Times New Roman"/>
          <w:sz w:val="24"/>
          <w:szCs w:val="24"/>
          <w:lang w:val="en-US"/>
        </w:rPr>
        <w:t>everything</w:t>
      </w:r>
      <w:r w:rsidRPr="00872384">
        <w:rPr>
          <w:rFonts w:ascii="Times New Roman" w:hAnsi="Times New Roman" w:cs="Times New Roman"/>
          <w:sz w:val="24"/>
          <w:szCs w:val="24"/>
          <w:lang w:val="en-US"/>
        </w:rPr>
        <w:t xml:space="preserve"> else in this case.</w:t>
      </w:r>
    </w:p>
    <w:p w:rsidR="00126487" w:rsidRPr="00872384" w:rsidRDefault="00126487" w:rsidP="00794787">
      <w:pPr>
        <w:pStyle w:val="ListParagraph"/>
        <w:spacing w:after="0" w:line="240" w:lineRule="auto"/>
        <w:ind w:right="720"/>
        <w:jc w:val="both"/>
        <w:rPr>
          <w:rFonts w:ascii="Times New Roman" w:hAnsi="Times New Roman" w:cs="Times New Roman"/>
          <w:sz w:val="24"/>
          <w:szCs w:val="24"/>
          <w:lang w:val="en-US"/>
        </w:rPr>
      </w:pPr>
      <w:r w:rsidRPr="00872384">
        <w:rPr>
          <w:rFonts w:ascii="Times New Roman" w:hAnsi="Times New Roman" w:cs="Times New Roman"/>
          <w:sz w:val="24"/>
          <w:szCs w:val="24"/>
          <w:lang w:val="en-US"/>
        </w:rPr>
        <w:tab/>
      </w:r>
      <w:r w:rsidRPr="00872384">
        <w:rPr>
          <w:rFonts w:ascii="Times New Roman" w:hAnsi="Times New Roman" w:cs="Times New Roman"/>
          <w:sz w:val="24"/>
          <w:szCs w:val="24"/>
          <w:lang w:val="en-US"/>
        </w:rPr>
        <w:tab/>
      </w:r>
    </w:p>
    <w:p w:rsidR="00126487" w:rsidRDefault="00126487" w:rsidP="00B979B6">
      <w:pPr>
        <w:spacing w:line="240" w:lineRule="auto"/>
        <w:jc w:val="both"/>
        <w:rPr>
          <w:rFonts w:ascii="Times New Roman" w:hAnsi="Times New Roman" w:cs="Times New Roman"/>
          <w:sz w:val="28"/>
          <w:szCs w:val="28"/>
          <w:lang w:val="en-US"/>
        </w:rPr>
      </w:pPr>
      <w:r w:rsidRPr="00C2035C">
        <w:rPr>
          <w:rFonts w:ascii="Times New Roman" w:hAnsi="Times New Roman" w:cs="Times New Roman"/>
          <w:i/>
          <w:sz w:val="28"/>
          <w:szCs w:val="28"/>
          <w:lang w:val="en-US"/>
        </w:rPr>
        <w:t>Transcript of Sentencing Hearing</w:t>
      </w:r>
      <w:r w:rsidRPr="00C2035C">
        <w:rPr>
          <w:rFonts w:ascii="Times New Roman" w:hAnsi="Times New Roman" w:cs="Times New Roman"/>
          <w:sz w:val="28"/>
          <w:szCs w:val="28"/>
          <w:lang w:val="en-US"/>
        </w:rPr>
        <w:t>, p.8, line 8 to p. 9, line 10.</w:t>
      </w: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Having regard to some of the sentences imposed in this jurisdiction to other offenders who repeatedly commit drinking and driving offenses, I am unable to conclude that a sentence of one year was out of line or disproportionate under the circumstances.    </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 xml:space="preserve">It must be noted as well, when considering sentences imposed on more dated cases, that the sentencing regime for drinking and driving offenses </w:t>
      </w:r>
      <w:r w:rsidR="00905CBC">
        <w:rPr>
          <w:rFonts w:ascii="Times New Roman" w:hAnsi="Times New Roman" w:cs="Times New Roman"/>
          <w:sz w:val="28"/>
          <w:szCs w:val="28"/>
          <w:lang w:val="en-US"/>
        </w:rPr>
        <w:t>has</w:t>
      </w:r>
      <w:r w:rsidRPr="00126487">
        <w:rPr>
          <w:rFonts w:ascii="Times New Roman" w:hAnsi="Times New Roman" w:cs="Times New Roman"/>
          <w:sz w:val="28"/>
          <w:szCs w:val="28"/>
          <w:lang w:val="en-US"/>
        </w:rPr>
        <w:t xml:space="preserve"> not </w:t>
      </w:r>
      <w:r w:rsidR="00905CBC">
        <w:rPr>
          <w:rFonts w:ascii="Times New Roman" w:hAnsi="Times New Roman" w:cs="Times New Roman"/>
          <w:sz w:val="28"/>
          <w:szCs w:val="28"/>
          <w:lang w:val="en-US"/>
        </w:rPr>
        <w:t>become more</w:t>
      </w:r>
      <w:r w:rsidRPr="00126487">
        <w:rPr>
          <w:rFonts w:ascii="Times New Roman" w:hAnsi="Times New Roman" w:cs="Times New Roman"/>
          <w:sz w:val="28"/>
          <w:szCs w:val="28"/>
          <w:lang w:val="en-US"/>
        </w:rPr>
        <w:t xml:space="preserve"> lenient </w:t>
      </w:r>
      <w:r w:rsidR="00905CBC">
        <w:rPr>
          <w:rFonts w:ascii="Times New Roman" w:hAnsi="Times New Roman" w:cs="Times New Roman"/>
          <w:sz w:val="28"/>
          <w:szCs w:val="28"/>
          <w:lang w:val="en-US"/>
        </w:rPr>
        <w:t>with the passage of time</w:t>
      </w:r>
      <w:r w:rsidRPr="00126487">
        <w:rPr>
          <w:rFonts w:ascii="Times New Roman" w:hAnsi="Times New Roman" w:cs="Times New Roman"/>
          <w:sz w:val="28"/>
          <w:szCs w:val="28"/>
          <w:lang w:val="en-US"/>
        </w:rPr>
        <w:t xml:space="preserve">.  On the contrary, over the years, Parliament has increased the penalties in this area of the criminal law.  The reality is that drinking and driving continues to represent a serious problem in our communities.  It continues to cause ravages on the roads.  It continues to be an offence committed, often times, by otherwise law-abiding members of the community.  </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The need to deter and denounce this potentially lethal conduct remains.</w:t>
      </w:r>
      <w:r w:rsidR="00C2035C">
        <w:rPr>
          <w:rFonts w:ascii="Times New Roman" w:hAnsi="Times New Roman" w:cs="Times New Roman"/>
          <w:sz w:val="28"/>
          <w:szCs w:val="28"/>
          <w:lang w:val="en-US"/>
        </w:rPr>
        <w:t xml:space="preserve"> </w:t>
      </w:r>
      <w:r w:rsidRPr="00126487">
        <w:rPr>
          <w:rFonts w:ascii="Times New Roman" w:hAnsi="Times New Roman" w:cs="Times New Roman"/>
          <w:sz w:val="28"/>
          <w:szCs w:val="28"/>
          <w:lang w:val="en-US"/>
        </w:rPr>
        <w:t xml:space="preserve"> Harm does not occur every time a person such as the Appellant chooses to get behind the wheel of a motor vehicle while impaired; many who commit this offence are, like the Appellant was in this case, lucky, and no one is harmed.  But a significant risk of harm exists every </w:t>
      </w:r>
      <w:r w:rsidR="00AA5A6A">
        <w:rPr>
          <w:rFonts w:ascii="Times New Roman" w:hAnsi="Times New Roman" w:cs="Times New Roman"/>
          <w:sz w:val="28"/>
          <w:szCs w:val="28"/>
          <w:lang w:val="en-US"/>
        </w:rPr>
        <w:t xml:space="preserve">single </w:t>
      </w:r>
      <w:r w:rsidRPr="00126487">
        <w:rPr>
          <w:rFonts w:ascii="Times New Roman" w:hAnsi="Times New Roman" w:cs="Times New Roman"/>
          <w:sz w:val="28"/>
          <w:szCs w:val="28"/>
          <w:lang w:val="en-US"/>
        </w:rPr>
        <w:t>time</w:t>
      </w:r>
      <w:r w:rsidR="00AA5A6A">
        <w:rPr>
          <w:rFonts w:ascii="Times New Roman" w:hAnsi="Times New Roman" w:cs="Times New Roman"/>
          <w:sz w:val="28"/>
          <w:szCs w:val="28"/>
          <w:lang w:val="en-US"/>
        </w:rPr>
        <w:t xml:space="preserve"> someone makes the choice to drink and drive</w:t>
      </w:r>
      <w:r w:rsidRPr="00126487">
        <w:rPr>
          <w:rFonts w:ascii="Times New Roman" w:hAnsi="Times New Roman" w:cs="Times New Roman"/>
          <w:sz w:val="28"/>
          <w:szCs w:val="28"/>
          <w:lang w:val="en-US"/>
        </w:rPr>
        <w:t xml:space="preserve">.  That </w:t>
      </w:r>
      <w:r w:rsidR="00AA5A6A">
        <w:rPr>
          <w:rFonts w:ascii="Times New Roman" w:hAnsi="Times New Roman" w:cs="Times New Roman"/>
          <w:sz w:val="28"/>
          <w:szCs w:val="28"/>
          <w:lang w:val="en-US"/>
        </w:rPr>
        <w:t xml:space="preserve">significant risk </w:t>
      </w:r>
      <w:r w:rsidRPr="00126487">
        <w:rPr>
          <w:rFonts w:ascii="Times New Roman" w:hAnsi="Times New Roman" w:cs="Times New Roman"/>
          <w:sz w:val="28"/>
          <w:szCs w:val="28"/>
          <w:lang w:val="en-US"/>
        </w:rPr>
        <w:t>has to be reflected in the sentences imposed by the courts, especially in the face of seemingly incorrigible recidivism.</w:t>
      </w:r>
    </w:p>
    <w:p w:rsidR="00126487" w:rsidRPr="00126487" w:rsidRDefault="00126487" w:rsidP="00B979B6">
      <w:pPr>
        <w:pStyle w:val="ListParagraph"/>
        <w:spacing w:line="240" w:lineRule="auto"/>
        <w:ind w:left="0"/>
        <w:jc w:val="both"/>
        <w:rPr>
          <w:rFonts w:ascii="Times New Roman" w:hAnsi="Times New Roman" w:cs="Times New Roman"/>
          <w:sz w:val="28"/>
          <w:szCs w:val="28"/>
          <w:lang w:val="en-US"/>
        </w:rPr>
      </w:pPr>
    </w:p>
    <w:p w:rsidR="00126487" w:rsidRPr="00126487" w:rsidRDefault="00126487" w:rsidP="00B979B6">
      <w:pPr>
        <w:pStyle w:val="ListParagraph"/>
        <w:numPr>
          <w:ilvl w:val="0"/>
          <w:numId w:val="11"/>
        </w:numPr>
        <w:spacing w:line="240" w:lineRule="auto"/>
        <w:ind w:left="0" w:firstLine="0"/>
        <w:jc w:val="both"/>
        <w:rPr>
          <w:rFonts w:ascii="Times New Roman" w:hAnsi="Times New Roman" w:cs="Times New Roman"/>
          <w:sz w:val="28"/>
          <w:szCs w:val="28"/>
          <w:lang w:val="en-US"/>
        </w:rPr>
      </w:pPr>
      <w:r w:rsidRPr="00126487">
        <w:rPr>
          <w:rFonts w:ascii="Times New Roman" w:hAnsi="Times New Roman" w:cs="Times New Roman"/>
          <w:sz w:val="28"/>
          <w:szCs w:val="28"/>
          <w:lang w:val="en-US"/>
        </w:rPr>
        <w:t>The sentence imposed in this case was not demonstrably unfit. The appeal is dismissed.</w:t>
      </w:r>
    </w:p>
    <w:p w:rsidR="00FC61E9" w:rsidRDefault="00B22232" w:rsidP="00B979B6">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B22232">
        <w:rPr>
          <w:rFonts w:ascii="Times New Roman" w:hAnsi="Times New Roman" w:cs="Times New Roman"/>
          <w:sz w:val="28"/>
          <w:szCs w:val="28"/>
        </w:rPr>
        <w:tab/>
      </w:r>
      <w:r w:rsidRPr="00B22232">
        <w:rPr>
          <w:rFonts w:ascii="Times New Roman" w:hAnsi="Times New Roman" w:cs="Times New Roman"/>
          <w:sz w:val="28"/>
          <w:szCs w:val="28"/>
        </w:rPr>
        <w:tab/>
      </w:r>
      <w:r w:rsidRPr="00B22232">
        <w:rPr>
          <w:rFonts w:ascii="Times New Roman" w:hAnsi="Times New Roman" w:cs="Times New Roman"/>
          <w:sz w:val="28"/>
          <w:szCs w:val="28"/>
        </w:rPr>
        <w:tab/>
      </w:r>
      <w:r w:rsidRPr="00B22232">
        <w:rPr>
          <w:rFonts w:ascii="Times New Roman" w:hAnsi="Times New Roman" w:cs="Times New Roman"/>
          <w:sz w:val="28"/>
          <w:szCs w:val="28"/>
        </w:rPr>
        <w:tab/>
      </w:r>
      <w:r w:rsidRPr="00B22232">
        <w:rPr>
          <w:rFonts w:ascii="Times New Roman" w:hAnsi="Times New Roman" w:cs="Times New Roman"/>
          <w:sz w:val="28"/>
          <w:szCs w:val="28"/>
        </w:rPr>
        <w:tab/>
      </w:r>
      <w:r w:rsidRPr="00B22232">
        <w:rPr>
          <w:rFonts w:ascii="Times New Roman" w:hAnsi="Times New Roman" w:cs="Times New Roman"/>
          <w:sz w:val="28"/>
          <w:szCs w:val="28"/>
        </w:rPr>
        <w:tab/>
      </w:r>
    </w:p>
    <w:p w:rsidR="00A73AE9" w:rsidRPr="008C705A" w:rsidRDefault="00A73AE9" w:rsidP="00872384">
      <w:pPr>
        <w:pStyle w:val="ListParagraph"/>
        <w:spacing w:after="0" w:line="360" w:lineRule="auto"/>
        <w:ind w:left="5040" w:firstLine="720"/>
        <w:rPr>
          <w:rFonts w:ascii="Times New Roman" w:hAnsi="Times New Roman" w:cs="Times New Roman"/>
          <w:sz w:val="28"/>
          <w:szCs w:val="28"/>
          <w:lang w:val="en-US"/>
        </w:rPr>
      </w:pPr>
    </w:p>
    <w:p w:rsidR="00B22232" w:rsidRPr="00B7160F" w:rsidRDefault="00FC61E9" w:rsidP="00872384">
      <w:pPr>
        <w:pStyle w:val="ListParagraph"/>
        <w:spacing w:after="0" w:line="360" w:lineRule="auto"/>
        <w:ind w:left="5040" w:firstLine="720"/>
        <w:rPr>
          <w:rFonts w:ascii="Times New Roman" w:hAnsi="Times New Roman" w:cs="Times New Roman"/>
          <w:sz w:val="28"/>
          <w:szCs w:val="28"/>
          <w:lang w:val="fr-CA"/>
        </w:rPr>
      </w:pPr>
      <w:r w:rsidRPr="00B7160F">
        <w:rPr>
          <w:rFonts w:ascii="Times New Roman" w:hAnsi="Times New Roman" w:cs="Times New Roman"/>
          <w:sz w:val="28"/>
          <w:szCs w:val="28"/>
          <w:lang w:val="fr-CA"/>
        </w:rPr>
        <w:t>L.A. Charbonneau</w:t>
      </w:r>
    </w:p>
    <w:p w:rsidR="00B22232" w:rsidRPr="00B7160F" w:rsidRDefault="00B22232" w:rsidP="00872384">
      <w:pPr>
        <w:pStyle w:val="ListParagraph"/>
        <w:spacing w:after="0" w:line="360" w:lineRule="auto"/>
        <w:ind w:left="0"/>
        <w:rPr>
          <w:rFonts w:ascii="Times New Roman" w:hAnsi="Times New Roman" w:cs="Times New Roman"/>
          <w:sz w:val="28"/>
          <w:szCs w:val="28"/>
          <w:lang w:val="fr-CA"/>
        </w:rPr>
      </w:pPr>
      <w:r w:rsidRPr="00B7160F">
        <w:rPr>
          <w:rFonts w:ascii="Times New Roman" w:hAnsi="Times New Roman" w:cs="Times New Roman"/>
          <w:sz w:val="28"/>
          <w:szCs w:val="28"/>
          <w:lang w:val="fr-CA"/>
        </w:rPr>
        <w:tab/>
      </w:r>
      <w:r w:rsidRPr="00B7160F">
        <w:rPr>
          <w:rFonts w:ascii="Times New Roman" w:hAnsi="Times New Roman" w:cs="Times New Roman"/>
          <w:sz w:val="28"/>
          <w:szCs w:val="28"/>
          <w:lang w:val="fr-CA"/>
        </w:rPr>
        <w:tab/>
      </w:r>
      <w:r w:rsidRPr="00B7160F">
        <w:rPr>
          <w:rFonts w:ascii="Times New Roman" w:hAnsi="Times New Roman" w:cs="Times New Roman"/>
          <w:sz w:val="28"/>
          <w:szCs w:val="28"/>
          <w:lang w:val="fr-CA"/>
        </w:rPr>
        <w:tab/>
      </w:r>
      <w:r w:rsidRPr="00B7160F">
        <w:rPr>
          <w:rFonts w:ascii="Times New Roman" w:hAnsi="Times New Roman" w:cs="Times New Roman"/>
          <w:sz w:val="28"/>
          <w:szCs w:val="28"/>
          <w:lang w:val="fr-CA"/>
        </w:rPr>
        <w:tab/>
      </w:r>
      <w:r w:rsidRPr="00B7160F">
        <w:rPr>
          <w:rFonts w:ascii="Times New Roman" w:hAnsi="Times New Roman" w:cs="Times New Roman"/>
          <w:sz w:val="28"/>
          <w:szCs w:val="28"/>
          <w:lang w:val="fr-CA"/>
        </w:rPr>
        <w:tab/>
      </w:r>
      <w:r w:rsidRPr="00B7160F">
        <w:rPr>
          <w:rFonts w:ascii="Times New Roman" w:hAnsi="Times New Roman" w:cs="Times New Roman"/>
          <w:sz w:val="28"/>
          <w:szCs w:val="28"/>
          <w:lang w:val="fr-CA"/>
        </w:rPr>
        <w:tab/>
      </w:r>
      <w:r w:rsidRPr="00B7160F">
        <w:rPr>
          <w:rFonts w:ascii="Times New Roman" w:hAnsi="Times New Roman" w:cs="Times New Roman"/>
          <w:sz w:val="28"/>
          <w:szCs w:val="28"/>
          <w:lang w:val="fr-CA"/>
        </w:rPr>
        <w:tab/>
      </w:r>
      <w:r w:rsidRPr="00B7160F">
        <w:rPr>
          <w:rFonts w:ascii="Times New Roman" w:hAnsi="Times New Roman" w:cs="Times New Roman"/>
          <w:sz w:val="28"/>
          <w:szCs w:val="28"/>
          <w:lang w:val="fr-CA"/>
        </w:rPr>
        <w:tab/>
      </w:r>
      <w:r w:rsidRPr="00B7160F">
        <w:rPr>
          <w:rFonts w:ascii="Times New Roman" w:hAnsi="Times New Roman" w:cs="Times New Roman"/>
          <w:sz w:val="28"/>
          <w:szCs w:val="28"/>
          <w:lang w:val="fr-CA"/>
        </w:rPr>
        <w:tab/>
        <w:t>J.S.C.</w:t>
      </w:r>
    </w:p>
    <w:p w:rsidR="00B11A8F" w:rsidRDefault="00B11A8F" w:rsidP="0079478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Dated in Yellowknife, NT this </w:t>
      </w:r>
    </w:p>
    <w:p w:rsidR="00B22232" w:rsidRDefault="00794787" w:rsidP="0079478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7</w:t>
      </w:r>
      <w:r w:rsidR="00F06255" w:rsidRPr="00794787">
        <w:rPr>
          <w:rFonts w:ascii="Times New Roman" w:hAnsi="Times New Roman" w:cs="Times New Roman"/>
          <w:sz w:val="28"/>
          <w:szCs w:val="28"/>
          <w:vertAlign w:val="superscript"/>
        </w:rPr>
        <w:t>th</w:t>
      </w:r>
      <w:r w:rsidR="00B11A8F">
        <w:rPr>
          <w:rFonts w:ascii="Times New Roman" w:hAnsi="Times New Roman" w:cs="Times New Roman"/>
          <w:sz w:val="28"/>
          <w:szCs w:val="28"/>
        </w:rPr>
        <w:t xml:space="preserve"> day of</w:t>
      </w:r>
      <w:r w:rsidR="00FC61E9">
        <w:rPr>
          <w:rFonts w:ascii="Times New Roman" w:hAnsi="Times New Roman" w:cs="Times New Roman"/>
          <w:sz w:val="28"/>
          <w:szCs w:val="28"/>
        </w:rPr>
        <w:t xml:space="preserve"> </w:t>
      </w:r>
      <w:r w:rsidR="00126487">
        <w:rPr>
          <w:rFonts w:ascii="Times New Roman" w:hAnsi="Times New Roman" w:cs="Times New Roman"/>
          <w:sz w:val="28"/>
          <w:szCs w:val="28"/>
        </w:rPr>
        <w:t>June</w:t>
      </w:r>
      <w:r w:rsidR="00FC61E9">
        <w:rPr>
          <w:rFonts w:ascii="Times New Roman" w:hAnsi="Times New Roman" w:cs="Times New Roman"/>
          <w:sz w:val="28"/>
          <w:szCs w:val="28"/>
        </w:rPr>
        <w:t>, 2017</w:t>
      </w:r>
    </w:p>
    <w:p w:rsidR="00794787" w:rsidRDefault="00794787" w:rsidP="00794787">
      <w:pPr>
        <w:pStyle w:val="ListParagraph"/>
        <w:spacing w:after="0" w:line="240" w:lineRule="auto"/>
        <w:ind w:left="0"/>
        <w:rPr>
          <w:rFonts w:ascii="Times New Roman" w:hAnsi="Times New Roman" w:cs="Times New Roman"/>
          <w:sz w:val="28"/>
          <w:szCs w:val="28"/>
        </w:rPr>
      </w:pPr>
    </w:p>
    <w:p w:rsidR="00E074CE" w:rsidRDefault="00126487" w:rsidP="00794787">
      <w:pPr>
        <w:pStyle w:val="ListParagraph"/>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Counsel for the Appellant</w:t>
      </w:r>
      <w:r w:rsidR="00E074CE">
        <w:rPr>
          <w:rFonts w:ascii="Times New Roman" w:hAnsi="Times New Roman" w:cs="Times New Roman"/>
          <w:sz w:val="28"/>
          <w:szCs w:val="28"/>
        </w:rPr>
        <w:t>:</w:t>
      </w:r>
      <w:r w:rsidR="00503F84">
        <w:rPr>
          <w:rFonts w:ascii="Times New Roman" w:hAnsi="Times New Roman" w:cs="Times New Roman"/>
          <w:sz w:val="28"/>
          <w:szCs w:val="28"/>
        </w:rPr>
        <w:t xml:space="preserve"> </w:t>
      </w:r>
      <w:r w:rsidR="00FC61E9">
        <w:rPr>
          <w:rFonts w:ascii="Times New Roman" w:hAnsi="Times New Roman" w:cs="Times New Roman"/>
          <w:sz w:val="28"/>
          <w:szCs w:val="28"/>
        </w:rPr>
        <w:t xml:space="preserve"> </w:t>
      </w:r>
      <w:r w:rsidR="00503F84">
        <w:rPr>
          <w:rFonts w:ascii="Times New Roman" w:hAnsi="Times New Roman" w:cs="Times New Roman"/>
          <w:sz w:val="28"/>
          <w:szCs w:val="28"/>
        </w:rPr>
        <w:tab/>
      </w:r>
      <w:r>
        <w:rPr>
          <w:rFonts w:ascii="Times New Roman" w:hAnsi="Times New Roman" w:cs="Times New Roman"/>
          <w:sz w:val="28"/>
          <w:szCs w:val="28"/>
        </w:rPr>
        <w:t>Charles Davison</w:t>
      </w:r>
    </w:p>
    <w:p w:rsidR="001F5970" w:rsidRPr="00943943" w:rsidRDefault="00E074CE" w:rsidP="00794787">
      <w:pPr>
        <w:pStyle w:val="ListParagraph"/>
        <w:spacing w:after="0" w:line="240" w:lineRule="auto"/>
        <w:ind w:left="0"/>
        <w:contextualSpacing w:val="0"/>
        <w:jc w:val="both"/>
        <w:rPr>
          <w:rFonts w:ascii="Times New Roman" w:hAnsi="Times New Roman" w:cs="Times New Roman"/>
          <w:sz w:val="28"/>
          <w:szCs w:val="28"/>
        </w:rPr>
        <w:sectPr w:rsidR="001F5970" w:rsidRPr="00943943" w:rsidSect="00312378">
          <w:headerReference w:type="default" r:id="rId8"/>
          <w:headerReference w:type="first" r:id="rId9"/>
          <w:type w:val="continuous"/>
          <w:pgSz w:w="12240" w:h="15840"/>
          <w:pgMar w:top="1350" w:right="1350" w:bottom="1260" w:left="1440" w:header="720" w:footer="720" w:gutter="0"/>
          <w:cols w:space="720"/>
          <w:titlePg/>
          <w:docGrid w:linePitch="360"/>
        </w:sectPr>
      </w:pPr>
      <w:r>
        <w:rPr>
          <w:rFonts w:ascii="Times New Roman" w:hAnsi="Times New Roman" w:cs="Times New Roman"/>
          <w:sz w:val="28"/>
          <w:szCs w:val="28"/>
        </w:rPr>
        <w:t>Counsel for the Respondent</w:t>
      </w:r>
      <w:r w:rsidR="00B22232">
        <w:rPr>
          <w:rFonts w:ascii="Times New Roman" w:hAnsi="Times New Roman" w:cs="Times New Roman"/>
          <w:sz w:val="28"/>
          <w:szCs w:val="28"/>
        </w:rPr>
        <w:t>:</w:t>
      </w:r>
      <w:r w:rsidR="00B22232">
        <w:rPr>
          <w:rFonts w:ascii="Times New Roman" w:hAnsi="Times New Roman" w:cs="Times New Roman"/>
          <w:sz w:val="28"/>
          <w:szCs w:val="28"/>
        </w:rPr>
        <w:tab/>
      </w:r>
      <w:r w:rsidR="00126487">
        <w:rPr>
          <w:rFonts w:ascii="Times New Roman" w:hAnsi="Times New Roman" w:cs="Times New Roman"/>
          <w:sz w:val="28"/>
          <w:szCs w:val="28"/>
        </w:rPr>
        <w:t>Brendan Green</w:t>
      </w:r>
      <w:r w:rsidR="00B22232">
        <w:rPr>
          <w:rFonts w:ascii="Times New Roman" w:hAnsi="Times New Roman" w:cs="Times New Roman"/>
          <w:sz w:val="28"/>
          <w:szCs w:val="28"/>
        </w:rPr>
        <w:tab/>
      </w:r>
      <w:r w:rsidR="00533F06" w:rsidRPr="00943943">
        <w:rPr>
          <w:rFonts w:ascii="Times New Roman" w:hAnsi="Times New Roman" w:cs="Times New Roman"/>
          <w:sz w:val="28"/>
          <w:szCs w:val="28"/>
        </w:rPr>
        <w:br/>
      </w:r>
    </w:p>
    <w:p w:rsidR="001F5970" w:rsidRDefault="001F5970" w:rsidP="006C6430">
      <w:pPr>
        <w:spacing w:after="0" w:line="360" w:lineRule="auto"/>
        <w:jc w:val="both"/>
        <w:rPr>
          <w:rFonts w:ascii="Times New Roman" w:hAnsi="Times New Roman" w:cs="Times New Roman"/>
          <w:sz w:val="28"/>
          <w:szCs w:val="28"/>
        </w:rPr>
        <w:sectPr w:rsidR="001F5970" w:rsidSect="001F5970">
          <w:pgSz w:w="12240" w:h="15840"/>
          <w:pgMar w:top="1440" w:right="1440" w:bottom="1440" w:left="1440" w:header="720" w:footer="720" w:gutter="0"/>
          <w:cols w:space="720"/>
          <w:titlePg/>
          <w:docGrid w:linePitch="360"/>
        </w:sectPr>
      </w:pPr>
    </w:p>
    <w:p w:rsidR="008123F0" w:rsidRPr="001F5970" w:rsidRDefault="008C09DB" w:rsidP="006C6430">
      <w:pPr>
        <w:tabs>
          <w:tab w:val="right" w:pos="4230"/>
        </w:tabs>
        <w:spacing w:after="0" w:line="360" w:lineRule="auto"/>
        <w:ind w:right="-432"/>
        <w:jc w:val="both"/>
        <w:rPr>
          <w:rFonts w:ascii="Times New Roman" w:hAnsi="Times New Roman" w:cs="Times New Roman"/>
          <w:sz w:val="28"/>
          <w:szCs w:val="28"/>
          <w:u w:val="single"/>
        </w:rPr>
      </w:pPr>
      <w:r w:rsidRPr="001F5970">
        <w:rPr>
          <w:rFonts w:ascii="Times New Roman" w:hAnsi="Times New Roman" w:cs="Times New Roman"/>
          <w:sz w:val="28"/>
          <w:szCs w:val="28"/>
          <w:u w:val="single"/>
        </w:rPr>
        <w:br w:type="column"/>
      </w:r>
    </w:p>
    <w:tbl>
      <w:tblPr>
        <w:tblStyle w:val="TableGrid"/>
        <w:tblpPr w:leftFromText="180" w:rightFromText="180" w:vertAnchor="page" w:horzAnchor="page" w:tblpX="5206" w:tblpY="1966"/>
        <w:tblW w:w="6480" w:type="dxa"/>
        <w:tblBorders>
          <w:top w:val="none" w:sz="0" w:space="0" w:color="auto"/>
          <w:left w:val="none" w:sz="0" w:space="0" w:color="auto"/>
          <w:right w:val="none" w:sz="0" w:space="0" w:color="auto"/>
        </w:tblBorders>
        <w:tblLook w:val="04A0" w:firstRow="1" w:lastRow="0" w:firstColumn="1" w:lastColumn="0" w:noHBand="0" w:noVBand="1"/>
      </w:tblPr>
      <w:tblGrid>
        <w:gridCol w:w="6480"/>
      </w:tblGrid>
      <w:tr w:rsidR="008123F0" w:rsidRPr="0032647A" w:rsidTr="00E16C9E">
        <w:tc>
          <w:tcPr>
            <w:tcW w:w="6480" w:type="dxa"/>
          </w:tcPr>
          <w:p w:rsidR="008123F0" w:rsidRPr="0032647A" w:rsidRDefault="00126487" w:rsidP="00126487">
            <w:pPr>
              <w:jc w:val="right"/>
              <w:rPr>
                <w:rFonts w:ascii="Times New Roman" w:hAnsi="Times New Roman" w:cs="Times New Roman"/>
                <w:sz w:val="28"/>
                <w:szCs w:val="28"/>
              </w:rPr>
            </w:pPr>
            <w:r>
              <w:rPr>
                <w:rFonts w:ascii="Times New Roman" w:hAnsi="Times New Roman" w:cs="Times New Roman"/>
                <w:sz w:val="28"/>
                <w:szCs w:val="28"/>
              </w:rPr>
              <w:t>S-1-CR-2016</w:t>
            </w:r>
            <w:r w:rsidR="006C6430" w:rsidRPr="006C6430">
              <w:rPr>
                <w:rFonts w:ascii="Times New Roman" w:hAnsi="Times New Roman" w:cs="Times New Roman"/>
                <w:sz w:val="28"/>
                <w:szCs w:val="28"/>
              </w:rPr>
              <w:t xml:space="preserve">-000 </w:t>
            </w:r>
            <w:r>
              <w:rPr>
                <w:rFonts w:ascii="Times New Roman" w:hAnsi="Times New Roman" w:cs="Times New Roman"/>
                <w:sz w:val="28"/>
                <w:szCs w:val="28"/>
              </w:rPr>
              <w:t>038</w:t>
            </w:r>
          </w:p>
        </w:tc>
      </w:tr>
      <w:tr w:rsidR="008123F0" w:rsidRPr="0032647A" w:rsidTr="00E16C9E">
        <w:tc>
          <w:tcPr>
            <w:tcW w:w="6480" w:type="dxa"/>
          </w:tcPr>
          <w:p w:rsidR="008123F0" w:rsidRPr="0032647A" w:rsidRDefault="008123F0" w:rsidP="00B22232">
            <w:pPr>
              <w:tabs>
                <w:tab w:val="center" w:pos="2784"/>
              </w:tabs>
              <w:jc w:val="center"/>
              <w:rPr>
                <w:rFonts w:ascii="Times New Roman" w:hAnsi="Times New Roman" w:cs="Times New Roman"/>
                <w:b/>
                <w:bCs/>
                <w:sz w:val="28"/>
                <w:szCs w:val="28"/>
                <w:lang w:val="en-GB"/>
              </w:rPr>
            </w:pPr>
          </w:p>
          <w:p w:rsidR="008123F0" w:rsidRPr="0032647A" w:rsidRDefault="008123F0" w:rsidP="00B22232">
            <w:pPr>
              <w:tabs>
                <w:tab w:val="center" w:pos="2784"/>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IN THE SUPREME COURT OF THE</w:t>
            </w:r>
          </w:p>
          <w:p w:rsidR="008123F0" w:rsidRPr="0032647A" w:rsidRDefault="008123F0" w:rsidP="00B22232">
            <w:pPr>
              <w:tabs>
                <w:tab w:val="center" w:pos="2784"/>
                <w:tab w:val="left" w:pos="4740"/>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NORTHWEST TERRITORIES</w:t>
            </w:r>
          </w:p>
          <w:p w:rsidR="008123F0" w:rsidRPr="0032647A" w:rsidRDefault="008123F0" w:rsidP="00B22232">
            <w:pPr>
              <w:pStyle w:val="NoSpacing"/>
              <w:rPr>
                <w:rFonts w:ascii="Times New Roman" w:hAnsi="Times New Roman" w:cs="Times New Roman"/>
                <w:sz w:val="28"/>
                <w:szCs w:val="28"/>
                <w:lang w:val="en-GB"/>
              </w:rPr>
            </w:pPr>
          </w:p>
        </w:tc>
      </w:tr>
      <w:tr w:rsidR="008123F0" w:rsidRPr="0032647A" w:rsidTr="00E16C9E">
        <w:tc>
          <w:tcPr>
            <w:tcW w:w="6480" w:type="dxa"/>
          </w:tcPr>
          <w:p w:rsidR="008123F0" w:rsidRPr="0032647A" w:rsidRDefault="008123F0" w:rsidP="00B22232">
            <w:pPr>
              <w:rPr>
                <w:rFonts w:ascii="Times New Roman" w:hAnsi="Times New Roman" w:cs="Times New Roman"/>
                <w:sz w:val="28"/>
                <w:szCs w:val="28"/>
              </w:rPr>
            </w:pPr>
          </w:p>
          <w:p w:rsidR="00B22232" w:rsidRPr="009234B8" w:rsidRDefault="00B22232" w:rsidP="00B22232">
            <w:pPr>
              <w:pStyle w:val="ListParagraph"/>
              <w:ind w:left="0"/>
              <w:contextualSpacing w:val="0"/>
              <w:rPr>
                <w:rFonts w:ascii="Times New Roman" w:hAnsi="Times New Roman" w:cs="Times New Roman"/>
                <w:sz w:val="28"/>
                <w:szCs w:val="28"/>
              </w:rPr>
            </w:pPr>
          </w:p>
          <w:p w:rsidR="00B22232" w:rsidRDefault="00B22232" w:rsidP="00B22232">
            <w:pPr>
              <w:rPr>
                <w:rFonts w:ascii="Times New Roman" w:hAnsi="Times New Roman" w:cs="Times New Roman"/>
                <w:sz w:val="28"/>
                <w:szCs w:val="28"/>
              </w:rPr>
            </w:pPr>
            <w:r>
              <w:rPr>
                <w:rFonts w:ascii="Times New Roman" w:hAnsi="Times New Roman" w:cs="Times New Roman"/>
                <w:sz w:val="28"/>
                <w:szCs w:val="28"/>
              </w:rPr>
              <w:t>BETWEEN:</w:t>
            </w:r>
          </w:p>
          <w:p w:rsidR="00B22232" w:rsidRDefault="00B22232" w:rsidP="00B22232">
            <w:pPr>
              <w:rPr>
                <w:rFonts w:ascii="Times New Roman" w:hAnsi="Times New Roman" w:cs="Times New Roman"/>
                <w:sz w:val="28"/>
                <w:szCs w:val="28"/>
              </w:rPr>
            </w:pPr>
          </w:p>
          <w:p w:rsidR="00E074CE" w:rsidRDefault="00126487" w:rsidP="00E074C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JOHN WILLIAM GULLY</w:t>
            </w:r>
          </w:p>
          <w:p w:rsidR="00126487" w:rsidRPr="00506689" w:rsidRDefault="00126487" w:rsidP="00126487">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Appellant</w:t>
            </w:r>
          </w:p>
          <w:p w:rsidR="006C6430" w:rsidRDefault="006C6430" w:rsidP="00E074CE">
            <w:pPr>
              <w:jc w:val="center"/>
              <w:rPr>
                <w:rFonts w:ascii="Times New Roman" w:hAnsi="Times New Roman" w:cs="Times New Roman"/>
                <w:color w:val="000000" w:themeColor="text1"/>
                <w:sz w:val="28"/>
                <w:szCs w:val="28"/>
              </w:rPr>
            </w:pPr>
          </w:p>
          <w:p w:rsidR="00E074CE" w:rsidRPr="00506689" w:rsidRDefault="00E074CE" w:rsidP="00E074CE">
            <w:pPr>
              <w:jc w:val="center"/>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-and-</w:t>
            </w:r>
          </w:p>
          <w:p w:rsidR="00E074CE" w:rsidRDefault="00E074CE" w:rsidP="00E074CE">
            <w:pPr>
              <w:jc w:val="center"/>
              <w:rPr>
                <w:rFonts w:ascii="Times New Roman" w:hAnsi="Times New Roman" w:cs="Times New Roman"/>
                <w:color w:val="000000" w:themeColor="text1"/>
                <w:sz w:val="28"/>
                <w:szCs w:val="28"/>
              </w:rPr>
            </w:pPr>
          </w:p>
          <w:p w:rsidR="008123F0" w:rsidRDefault="00126487" w:rsidP="00B22232">
            <w:pPr>
              <w:tabs>
                <w:tab w:val="left" w:pos="720"/>
                <w:tab w:val="left" w:pos="1452"/>
                <w:tab w:val="left" w:pos="2392"/>
              </w:tabs>
              <w:jc w:val="center"/>
              <w:rPr>
                <w:rFonts w:ascii="Times New Roman" w:hAnsi="Times New Roman" w:cs="Times New Roman"/>
                <w:sz w:val="28"/>
                <w:szCs w:val="28"/>
                <w:lang w:val="en-GB"/>
              </w:rPr>
            </w:pPr>
            <w:r>
              <w:rPr>
                <w:rFonts w:ascii="Times New Roman" w:hAnsi="Times New Roman" w:cs="Times New Roman"/>
                <w:color w:val="000000" w:themeColor="text1"/>
                <w:sz w:val="28"/>
                <w:szCs w:val="28"/>
              </w:rPr>
              <w:t>HER MAJESTY THE QUEEN</w:t>
            </w:r>
            <w:r w:rsidRPr="0032647A">
              <w:rPr>
                <w:rFonts w:ascii="Times New Roman" w:hAnsi="Times New Roman" w:cs="Times New Roman"/>
                <w:sz w:val="28"/>
                <w:szCs w:val="28"/>
                <w:lang w:val="en-GB"/>
              </w:rPr>
              <w:t xml:space="preserve"> </w:t>
            </w:r>
          </w:p>
          <w:p w:rsidR="00126487" w:rsidRPr="0032647A" w:rsidRDefault="00126487" w:rsidP="00126487">
            <w:pPr>
              <w:tabs>
                <w:tab w:val="left" w:pos="720"/>
                <w:tab w:val="left" w:pos="1452"/>
                <w:tab w:val="left" w:pos="2392"/>
              </w:tabs>
              <w:jc w:val="right"/>
              <w:rPr>
                <w:rFonts w:ascii="Times New Roman" w:hAnsi="Times New Roman" w:cs="Times New Roman"/>
                <w:sz w:val="28"/>
                <w:szCs w:val="28"/>
                <w:lang w:val="en-GB"/>
              </w:rPr>
            </w:pPr>
            <w:r>
              <w:rPr>
                <w:rFonts w:ascii="Times New Roman" w:hAnsi="Times New Roman" w:cs="Times New Roman"/>
                <w:sz w:val="28"/>
                <w:szCs w:val="28"/>
                <w:lang w:val="en-GB"/>
              </w:rPr>
              <w:t>Respondent</w:t>
            </w:r>
          </w:p>
          <w:p w:rsidR="008123F0" w:rsidRDefault="008123F0" w:rsidP="00B22232">
            <w:pPr>
              <w:tabs>
                <w:tab w:val="left" w:pos="720"/>
                <w:tab w:val="left" w:pos="1452"/>
                <w:tab w:val="left" w:pos="2392"/>
              </w:tabs>
              <w:jc w:val="center"/>
              <w:rPr>
                <w:rFonts w:ascii="Times New Roman" w:hAnsi="Times New Roman" w:cs="Times New Roman"/>
                <w:sz w:val="28"/>
                <w:szCs w:val="28"/>
                <w:lang w:val="en-GB"/>
              </w:rPr>
            </w:pPr>
          </w:p>
          <w:p w:rsidR="00B03693" w:rsidRDefault="00B03693" w:rsidP="00B22232">
            <w:pPr>
              <w:tabs>
                <w:tab w:val="left" w:pos="720"/>
                <w:tab w:val="left" w:pos="1452"/>
                <w:tab w:val="left" w:pos="2392"/>
              </w:tabs>
              <w:jc w:val="center"/>
              <w:rPr>
                <w:rFonts w:ascii="Times New Roman" w:hAnsi="Times New Roman" w:cs="Times New Roman"/>
                <w:sz w:val="28"/>
                <w:szCs w:val="28"/>
                <w:lang w:val="en-GB"/>
              </w:rPr>
            </w:pPr>
          </w:p>
          <w:p w:rsidR="008123F0" w:rsidRPr="0032647A" w:rsidRDefault="008123F0" w:rsidP="00B22232">
            <w:pPr>
              <w:rPr>
                <w:rFonts w:ascii="Times New Roman" w:hAnsi="Times New Roman" w:cs="Times New Roman"/>
                <w:sz w:val="28"/>
                <w:szCs w:val="28"/>
              </w:rPr>
            </w:pPr>
          </w:p>
        </w:tc>
      </w:tr>
      <w:tr w:rsidR="008123F0" w:rsidRPr="0032647A" w:rsidTr="00E16C9E">
        <w:tc>
          <w:tcPr>
            <w:tcW w:w="6480" w:type="dxa"/>
          </w:tcPr>
          <w:p w:rsidR="008123F0" w:rsidRPr="0032647A" w:rsidRDefault="008123F0" w:rsidP="00B22232">
            <w:pPr>
              <w:tabs>
                <w:tab w:val="left" w:pos="720"/>
                <w:tab w:val="left" w:pos="1452"/>
                <w:tab w:val="left" w:pos="2392"/>
              </w:tabs>
              <w:jc w:val="center"/>
              <w:rPr>
                <w:rFonts w:ascii="Times New Roman" w:hAnsi="Times New Roman" w:cs="Times New Roman"/>
                <w:sz w:val="28"/>
                <w:szCs w:val="28"/>
                <w:lang w:val="en-GB"/>
              </w:rPr>
            </w:pPr>
          </w:p>
          <w:p w:rsidR="00B03693" w:rsidRDefault="008123F0" w:rsidP="00B22232">
            <w:pPr>
              <w:tabs>
                <w:tab w:val="left" w:pos="720"/>
                <w:tab w:val="left" w:pos="1452"/>
                <w:tab w:val="left" w:pos="2392"/>
              </w:tabs>
              <w:jc w:val="center"/>
              <w:rPr>
                <w:rFonts w:ascii="Times New Roman" w:hAnsi="Times New Roman" w:cs="Times New Roman"/>
                <w:sz w:val="28"/>
                <w:szCs w:val="28"/>
                <w:lang w:val="en-GB"/>
              </w:rPr>
            </w:pPr>
            <w:r w:rsidRPr="00B03693">
              <w:rPr>
                <w:rFonts w:ascii="Times New Roman" w:hAnsi="Times New Roman" w:cs="Times New Roman"/>
                <w:sz w:val="28"/>
                <w:szCs w:val="28"/>
                <w:lang w:val="en-GB"/>
              </w:rPr>
              <w:t>MEMORANDUM OF JUDGMENT</w:t>
            </w:r>
          </w:p>
          <w:p w:rsidR="0076527A" w:rsidRDefault="0076527A" w:rsidP="00B22232">
            <w:pPr>
              <w:tabs>
                <w:tab w:val="left" w:pos="720"/>
                <w:tab w:val="left" w:pos="1452"/>
                <w:tab w:val="left" w:pos="2392"/>
              </w:tabs>
              <w:jc w:val="center"/>
              <w:rPr>
                <w:rFonts w:ascii="Times New Roman" w:hAnsi="Times New Roman" w:cs="Times New Roman"/>
                <w:sz w:val="28"/>
                <w:szCs w:val="28"/>
                <w:lang w:val="en-GB"/>
              </w:rPr>
            </w:pPr>
            <w:r>
              <w:rPr>
                <w:rFonts w:ascii="Times New Roman" w:hAnsi="Times New Roman" w:cs="Times New Roman"/>
                <w:sz w:val="28"/>
                <w:szCs w:val="28"/>
                <w:lang w:val="en-GB"/>
              </w:rPr>
              <w:t>OF</w:t>
            </w:r>
          </w:p>
          <w:p w:rsidR="0076527A" w:rsidRDefault="00B03693" w:rsidP="00B22232">
            <w:pPr>
              <w:tabs>
                <w:tab w:val="left" w:pos="720"/>
                <w:tab w:val="left" w:pos="1452"/>
                <w:tab w:val="left" w:pos="2392"/>
              </w:tabs>
              <w:jc w:val="center"/>
              <w:rPr>
                <w:rFonts w:ascii="Times New Roman" w:hAnsi="Times New Roman" w:cs="Times New Roman"/>
                <w:sz w:val="28"/>
                <w:szCs w:val="28"/>
                <w:lang w:val="en-GB"/>
              </w:rPr>
            </w:pPr>
            <w:r>
              <w:rPr>
                <w:rFonts w:ascii="Times New Roman" w:hAnsi="Times New Roman" w:cs="Times New Roman"/>
                <w:sz w:val="28"/>
                <w:szCs w:val="28"/>
                <w:lang w:val="en-GB"/>
              </w:rPr>
              <w:t>T</w:t>
            </w:r>
            <w:r w:rsidR="008123F0" w:rsidRPr="00B03693">
              <w:rPr>
                <w:rFonts w:ascii="Times New Roman" w:hAnsi="Times New Roman" w:cs="Times New Roman"/>
                <w:sz w:val="28"/>
                <w:szCs w:val="28"/>
                <w:lang w:val="en-GB"/>
              </w:rPr>
              <w:t>HE HONOURABLE JUSTICE</w:t>
            </w:r>
          </w:p>
          <w:p w:rsidR="008123F0" w:rsidRPr="0032647A" w:rsidRDefault="006C6430" w:rsidP="00B22232">
            <w:pPr>
              <w:tabs>
                <w:tab w:val="left" w:pos="720"/>
                <w:tab w:val="left" w:pos="1452"/>
                <w:tab w:val="left" w:pos="2392"/>
              </w:tabs>
              <w:jc w:val="center"/>
              <w:rPr>
                <w:rFonts w:ascii="Times New Roman" w:hAnsi="Times New Roman" w:cs="Times New Roman"/>
                <w:sz w:val="28"/>
                <w:szCs w:val="28"/>
                <w:lang w:val="en-GB"/>
              </w:rPr>
            </w:pPr>
            <w:r w:rsidRPr="00B03693">
              <w:rPr>
                <w:rFonts w:ascii="Times New Roman" w:hAnsi="Times New Roman" w:cs="Times New Roman"/>
                <w:sz w:val="28"/>
                <w:szCs w:val="28"/>
                <w:lang w:val="en-GB"/>
              </w:rPr>
              <w:t>L.A. CHARBONNEAU</w:t>
            </w:r>
          </w:p>
          <w:p w:rsidR="008123F0" w:rsidRPr="0032647A" w:rsidRDefault="008123F0" w:rsidP="00B22232">
            <w:pPr>
              <w:tabs>
                <w:tab w:val="left" w:pos="720"/>
                <w:tab w:val="left" w:pos="1452"/>
                <w:tab w:val="left" w:pos="2392"/>
              </w:tabs>
              <w:jc w:val="center"/>
              <w:rPr>
                <w:rFonts w:ascii="Times New Roman" w:hAnsi="Times New Roman" w:cs="Times New Roman"/>
                <w:sz w:val="28"/>
                <w:szCs w:val="28"/>
                <w:lang w:val="en-GB"/>
              </w:rPr>
            </w:pPr>
          </w:p>
        </w:tc>
      </w:tr>
    </w:tbl>
    <w:p w:rsidR="000812FA" w:rsidRDefault="000812FA" w:rsidP="00B22232">
      <w:pPr>
        <w:pStyle w:val="ListParagraph"/>
        <w:tabs>
          <w:tab w:val="right" w:pos="4230"/>
        </w:tabs>
        <w:spacing w:after="0" w:line="240" w:lineRule="auto"/>
        <w:ind w:left="0" w:right="-432"/>
        <w:rPr>
          <w:rFonts w:ascii="Times New Roman" w:hAnsi="Times New Roman" w:cs="Times New Roman"/>
          <w:sz w:val="28"/>
          <w:szCs w:val="28"/>
        </w:rPr>
      </w:pPr>
    </w:p>
    <w:sectPr w:rsidR="000812FA" w:rsidSect="000812FA">
      <w:headerReference w:type="default" r:id="rId10"/>
      <w:headerReference w:type="first" r:id="rId11"/>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ED5" w:rsidRDefault="00190ED5" w:rsidP="005B5B19">
      <w:pPr>
        <w:spacing w:after="0" w:line="240" w:lineRule="auto"/>
      </w:pPr>
      <w:r>
        <w:separator/>
      </w:r>
    </w:p>
  </w:endnote>
  <w:endnote w:type="continuationSeparator" w:id="0">
    <w:p w:rsidR="00190ED5" w:rsidRDefault="00190ED5"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ED5" w:rsidRDefault="00190ED5" w:rsidP="005B5B19">
      <w:pPr>
        <w:spacing w:after="0" w:line="240" w:lineRule="auto"/>
      </w:pPr>
      <w:r>
        <w:separator/>
      </w:r>
    </w:p>
  </w:footnote>
  <w:footnote w:type="continuationSeparator" w:id="0">
    <w:p w:rsidR="00190ED5" w:rsidRDefault="00190ED5"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54" w:rsidRPr="00943943" w:rsidRDefault="00533D54" w:rsidP="00943943">
    <w:pPr>
      <w:pStyle w:val="Header"/>
      <w:tabs>
        <w:tab w:val="left" w:pos="8565"/>
      </w:tabs>
      <w:rPr>
        <w:rFonts w:ascii="Times New Roman" w:hAnsi="Times New Roman" w:cs="Times New Roman"/>
      </w:rPr>
    </w:pPr>
    <w:r w:rsidRPr="00943943">
      <w:rPr>
        <w:rFonts w:ascii="Times New Roman" w:hAnsi="Times New Roman" w:cs="Times New Roman"/>
      </w:rPr>
      <w:tab/>
    </w:r>
    <w:r w:rsidR="00B03693">
      <w:rPr>
        <w:rFonts w:ascii="Times New Roman" w:hAnsi="Times New Roman" w:cs="Times New Roman"/>
      </w:rPr>
      <w:t xml:space="preserve">                                                                                                                                                     </w:t>
    </w:r>
    <w:r w:rsidRPr="00943943">
      <w:rPr>
        <w:rFonts w:ascii="Times New Roman" w:hAnsi="Times New Roman" w:cs="Times New Roman"/>
      </w:rPr>
      <w:t xml:space="preserve">Page:  </w:t>
    </w:r>
    <w:sdt>
      <w:sdtPr>
        <w:rPr>
          <w:rFonts w:ascii="Times New Roman" w:hAnsi="Times New Roman" w:cs="Times New Roman"/>
        </w:rPr>
        <w:id w:val="-853954852"/>
        <w:docPartObj>
          <w:docPartGallery w:val="Page Numbers (Top of Page)"/>
          <w:docPartUnique/>
        </w:docPartObj>
      </w:sdtPr>
      <w:sdtEndPr/>
      <w:sdtContent>
        <w:r w:rsidRPr="00943943">
          <w:rPr>
            <w:rFonts w:ascii="Times New Roman" w:hAnsi="Times New Roman" w:cs="Times New Roman"/>
          </w:rPr>
          <w:fldChar w:fldCharType="begin"/>
        </w:r>
        <w:r w:rsidRPr="00943943">
          <w:rPr>
            <w:rFonts w:ascii="Times New Roman" w:hAnsi="Times New Roman" w:cs="Times New Roman"/>
          </w:rPr>
          <w:instrText xml:space="preserve"> PAGE   \* MERGEFORMAT </w:instrText>
        </w:r>
        <w:r w:rsidRPr="00943943">
          <w:rPr>
            <w:rFonts w:ascii="Times New Roman" w:hAnsi="Times New Roman" w:cs="Times New Roman"/>
          </w:rPr>
          <w:fldChar w:fldCharType="separate"/>
        </w:r>
        <w:r w:rsidR="00600273">
          <w:rPr>
            <w:rFonts w:ascii="Times New Roman" w:hAnsi="Times New Roman" w:cs="Times New Roman"/>
            <w:noProof/>
          </w:rPr>
          <w:t>10</w:t>
        </w:r>
        <w:r w:rsidRPr="00943943">
          <w:rPr>
            <w:rFonts w:ascii="Times New Roman" w:hAnsi="Times New Roman" w:cs="Times New Roman"/>
            <w:noProof/>
          </w:rPr>
          <w:fldChar w:fldCharType="end"/>
        </w:r>
      </w:sdtContent>
    </w:sdt>
  </w:p>
  <w:p w:rsidR="00533D54" w:rsidRDefault="00533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54" w:rsidRDefault="00533D54">
    <w:pPr>
      <w:pStyle w:val="Header"/>
      <w:jc w:val="right"/>
    </w:pPr>
  </w:p>
  <w:p w:rsidR="00533D54" w:rsidRDefault="00533D54"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54" w:rsidRDefault="00533D54">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3</w:t>
        </w:r>
        <w:r>
          <w:rPr>
            <w:noProof/>
          </w:rPr>
          <w:fldChar w:fldCharType="end"/>
        </w:r>
      </w:sdtContent>
    </w:sdt>
  </w:p>
  <w:p w:rsidR="00533D54" w:rsidRDefault="00533D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54" w:rsidRDefault="00533D54">
    <w:pPr>
      <w:pStyle w:val="Header"/>
      <w:jc w:val="right"/>
    </w:pPr>
  </w:p>
  <w:p w:rsidR="00533D54" w:rsidRDefault="00533D54"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7F84"/>
    <w:multiLevelType w:val="multilevel"/>
    <w:tmpl w:val="8E7003B2"/>
    <w:numStyleLink w:val="JudgmentParagraphs"/>
  </w:abstractNum>
  <w:abstractNum w:abstractNumId="2" w15:restartNumberingAfterBreak="0">
    <w:nsid w:val="085B298C"/>
    <w:multiLevelType w:val="hybridMultilevel"/>
    <w:tmpl w:val="32CC04A4"/>
    <w:lvl w:ilvl="0" w:tplc="31CA60CC">
      <w:start w:val="1"/>
      <w:numFmt w:val="decimal"/>
      <w:lvlText w:val="[%1]"/>
      <w:lvlJc w:val="left"/>
      <w:pPr>
        <w:ind w:left="360" w:hanging="360"/>
      </w:pPr>
      <w:rPr>
        <w:rFonts w:ascii="Times New Roman" w:hAnsi="Times New Roman" w:hint="default"/>
        <w:b w:val="0"/>
        <w:i w:val="0"/>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51E7F"/>
    <w:multiLevelType w:val="hybridMultilevel"/>
    <w:tmpl w:val="D59EA5EC"/>
    <w:lvl w:ilvl="0" w:tplc="F73666C8">
      <w:start w:val="1"/>
      <w:numFmt w:val="decimal"/>
      <w:lvlText w:val="[%1]"/>
      <w:lvlJc w:val="left"/>
      <w:pPr>
        <w:ind w:left="63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4331C"/>
    <w:multiLevelType w:val="multilevel"/>
    <w:tmpl w:val="E5A6B39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516A2"/>
    <w:multiLevelType w:val="multilevel"/>
    <w:tmpl w:val="8E7003B2"/>
    <w:numStyleLink w:val="JudgmentParagraphs"/>
  </w:abstractNum>
  <w:abstractNum w:abstractNumId="8" w15:restartNumberingAfterBreak="0">
    <w:nsid w:val="40292FD7"/>
    <w:multiLevelType w:val="multilevel"/>
    <w:tmpl w:val="F59E57F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D6A38"/>
    <w:multiLevelType w:val="multilevel"/>
    <w:tmpl w:val="8E7003B2"/>
    <w:styleLink w:val="JudgmentParagraphs"/>
    <w:lvl w:ilvl="0">
      <w:start w:val="1"/>
      <w:numFmt w:val="decimal"/>
      <w:lvlText w:val="[%1]"/>
      <w:lvlJc w:val="left"/>
      <w:pPr>
        <w:ind w:left="0" w:firstLine="0"/>
      </w:pPr>
      <w:rPr>
        <w:rFonts w:ascii="Times New Roman" w:hAnsi="Times New Roman" w:hint="default"/>
        <w:sz w:val="28"/>
      </w:rPr>
    </w:lvl>
    <w:lvl w:ilvl="1">
      <w:start w:val="1"/>
      <w:numFmt w:val="none"/>
      <w:lvlText w:val="%2"/>
      <w:lvlJc w:val="left"/>
      <w:pPr>
        <w:ind w:left="720" w:hanging="720"/>
      </w:pPr>
      <w:rPr>
        <w:rFonts w:ascii="Times New Roman" w:hAnsi="Times New Roman" w:hint="default"/>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649D1446"/>
    <w:multiLevelType w:val="multilevel"/>
    <w:tmpl w:val="EC2E345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15:restartNumberingAfterBreak="0">
    <w:nsid w:val="7FBB057D"/>
    <w:multiLevelType w:val="hybridMultilevel"/>
    <w:tmpl w:val="47FACBB0"/>
    <w:lvl w:ilvl="0" w:tplc="10090019">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12"/>
  </w:num>
  <w:num w:numId="6">
    <w:abstractNumId w:val="2"/>
  </w:num>
  <w:num w:numId="7">
    <w:abstractNumId w:val="10"/>
  </w:num>
  <w:num w:numId="8">
    <w:abstractNumId w:val="7"/>
  </w:num>
  <w:num w:numId="9">
    <w:abstractNumId w:val="1"/>
  </w:num>
  <w:num w:numId="10">
    <w:abstractNumId w:val="13"/>
  </w:num>
  <w:num w:numId="11">
    <w:abstractNumId w:val="4"/>
  </w:num>
  <w:num w:numId="12">
    <w:abstractNumId w:val="1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5D"/>
    <w:rsid w:val="00047B8B"/>
    <w:rsid w:val="00060395"/>
    <w:rsid w:val="000812FA"/>
    <w:rsid w:val="00083E74"/>
    <w:rsid w:val="00085AFC"/>
    <w:rsid w:val="000867DC"/>
    <w:rsid w:val="00086E43"/>
    <w:rsid w:val="000E52A0"/>
    <w:rsid w:val="000E5BD6"/>
    <w:rsid w:val="000F1535"/>
    <w:rsid w:val="000F53DB"/>
    <w:rsid w:val="00124E7B"/>
    <w:rsid w:val="00126487"/>
    <w:rsid w:val="00127C5D"/>
    <w:rsid w:val="00190ED5"/>
    <w:rsid w:val="001922F6"/>
    <w:rsid w:val="001B21D9"/>
    <w:rsid w:val="001C3A6B"/>
    <w:rsid w:val="001E0F8F"/>
    <w:rsid w:val="001F5970"/>
    <w:rsid w:val="002C666B"/>
    <w:rsid w:val="002C6F6C"/>
    <w:rsid w:val="003079CA"/>
    <w:rsid w:val="00312378"/>
    <w:rsid w:val="00321645"/>
    <w:rsid w:val="003324AA"/>
    <w:rsid w:val="00354F34"/>
    <w:rsid w:val="003774D6"/>
    <w:rsid w:val="00384FBA"/>
    <w:rsid w:val="003926E0"/>
    <w:rsid w:val="003A25C2"/>
    <w:rsid w:val="003D3E8C"/>
    <w:rsid w:val="003F2B8B"/>
    <w:rsid w:val="0046508B"/>
    <w:rsid w:val="0047410D"/>
    <w:rsid w:val="00474F6B"/>
    <w:rsid w:val="00495052"/>
    <w:rsid w:val="004A01B1"/>
    <w:rsid w:val="004A6AF6"/>
    <w:rsid w:val="004E0C63"/>
    <w:rsid w:val="00503F84"/>
    <w:rsid w:val="00504546"/>
    <w:rsid w:val="0050652F"/>
    <w:rsid w:val="005070F8"/>
    <w:rsid w:val="00527505"/>
    <w:rsid w:val="00533D54"/>
    <w:rsid w:val="00533F06"/>
    <w:rsid w:val="005539FE"/>
    <w:rsid w:val="00572126"/>
    <w:rsid w:val="0058067A"/>
    <w:rsid w:val="00585D34"/>
    <w:rsid w:val="005A74C0"/>
    <w:rsid w:val="005A7822"/>
    <w:rsid w:val="005B5B19"/>
    <w:rsid w:val="005D5BAE"/>
    <w:rsid w:val="00600273"/>
    <w:rsid w:val="006301B3"/>
    <w:rsid w:val="006637C3"/>
    <w:rsid w:val="00686009"/>
    <w:rsid w:val="00691E83"/>
    <w:rsid w:val="006A3767"/>
    <w:rsid w:val="006C44BB"/>
    <w:rsid w:val="006C6430"/>
    <w:rsid w:val="006E4D41"/>
    <w:rsid w:val="007404D1"/>
    <w:rsid w:val="0076527A"/>
    <w:rsid w:val="00777B6B"/>
    <w:rsid w:val="00784254"/>
    <w:rsid w:val="00794787"/>
    <w:rsid w:val="007B4094"/>
    <w:rsid w:val="007E4421"/>
    <w:rsid w:val="007E51DD"/>
    <w:rsid w:val="008123F0"/>
    <w:rsid w:val="00835280"/>
    <w:rsid w:val="00840CA1"/>
    <w:rsid w:val="008500F7"/>
    <w:rsid w:val="00852397"/>
    <w:rsid w:val="00866B24"/>
    <w:rsid w:val="00870EAD"/>
    <w:rsid w:val="00872384"/>
    <w:rsid w:val="008A66D3"/>
    <w:rsid w:val="008B2C96"/>
    <w:rsid w:val="008C09DB"/>
    <w:rsid w:val="008C705A"/>
    <w:rsid w:val="008D716E"/>
    <w:rsid w:val="00905CBC"/>
    <w:rsid w:val="00913E79"/>
    <w:rsid w:val="009332BB"/>
    <w:rsid w:val="00943943"/>
    <w:rsid w:val="00945B9F"/>
    <w:rsid w:val="009556BD"/>
    <w:rsid w:val="00967D4E"/>
    <w:rsid w:val="00974606"/>
    <w:rsid w:val="00976A6B"/>
    <w:rsid w:val="009C0852"/>
    <w:rsid w:val="009C2CC4"/>
    <w:rsid w:val="009C474B"/>
    <w:rsid w:val="009C68F9"/>
    <w:rsid w:val="00A06F57"/>
    <w:rsid w:val="00A20AD6"/>
    <w:rsid w:val="00A216EB"/>
    <w:rsid w:val="00A22751"/>
    <w:rsid w:val="00A43BDA"/>
    <w:rsid w:val="00A46DED"/>
    <w:rsid w:val="00A73AE9"/>
    <w:rsid w:val="00A77110"/>
    <w:rsid w:val="00AA5A6A"/>
    <w:rsid w:val="00AC5E97"/>
    <w:rsid w:val="00AE43EB"/>
    <w:rsid w:val="00AE4A4C"/>
    <w:rsid w:val="00AF32EB"/>
    <w:rsid w:val="00AF4A30"/>
    <w:rsid w:val="00B03693"/>
    <w:rsid w:val="00B11A8F"/>
    <w:rsid w:val="00B22232"/>
    <w:rsid w:val="00B37559"/>
    <w:rsid w:val="00B512D6"/>
    <w:rsid w:val="00B7160F"/>
    <w:rsid w:val="00B94F8E"/>
    <w:rsid w:val="00B96178"/>
    <w:rsid w:val="00B979B6"/>
    <w:rsid w:val="00BB193F"/>
    <w:rsid w:val="00BF3211"/>
    <w:rsid w:val="00C11CCE"/>
    <w:rsid w:val="00C2035C"/>
    <w:rsid w:val="00C60989"/>
    <w:rsid w:val="00C6457B"/>
    <w:rsid w:val="00C749C0"/>
    <w:rsid w:val="00C83B09"/>
    <w:rsid w:val="00C92E30"/>
    <w:rsid w:val="00C94839"/>
    <w:rsid w:val="00CA135F"/>
    <w:rsid w:val="00CF3A44"/>
    <w:rsid w:val="00D0223C"/>
    <w:rsid w:val="00D12FDF"/>
    <w:rsid w:val="00D160EC"/>
    <w:rsid w:val="00D363A9"/>
    <w:rsid w:val="00D42E65"/>
    <w:rsid w:val="00D65B3A"/>
    <w:rsid w:val="00D729B9"/>
    <w:rsid w:val="00D9014C"/>
    <w:rsid w:val="00DA456B"/>
    <w:rsid w:val="00DA593B"/>
    <w:rsid w:val="00DB0434"/>
    <w:rsid w:val="00DB0E83"/>
    <w:rsid w:val="00DB1121"/>
    <w:rsid w:val="00DC4918"/>
    <w:rsid w:val="00E074CE"/>
    <w:rsid w:val="00E16C9E"/>
    <w:rsid w:val="00E16F64"/>
    <w:rsid w:val="00E34CEF"/>
    <w:rsid w:val="00E528A5"/>
    <w:rsid w:val="00E806D0"/>
    <w:rsid w:val="00E80BFE"/>
    <w:rsid w:val="00EA15D9"/>
    <w:rsid w:val="00EC40F3"/>
    <w:rsid w:val="00ED6BFF"/>
    <w:rsid w:val="00EE039F"/>
    <w:rsid w:val="00EE5741"/>
    <w:rsid w:val="00F06255"/>
    <w:rsid w:val="00F2213A"/>
    <w:rsid w:val="00F54691"/>
    <w:rsid w:val="00F7300E"/>
    <w:rsid w:val="00F81BF9"/>
    <w:rsid w:val="00FA39B6"/>
    <w:rsid w:val="00FB46DF"/>
    <w:rsid w:val="00FB761E"/>
    <w:rsid w:val="00FC61E9"/>
    <w:rsid w:val="00FE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2A62E2-5411-487E-854C-F34503AC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35F"/>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8123F0"/>
    <w:pPr>
      <w:spacing w:after="0" w:line="240" w:lineRule="auto"/>
      <w:jc w:val="both"/>
    </w:pPr>
    <w:rPr>
      <w:rFonts w:ascii="Arial" w:hAnsi="Arial"/>
    </w:rPr>
  </w:style>
  <w:style w:type="table" w:styleId="TableGrid">
    <w:name w:val="Table Grid"/>
    <w:basedOn w:val="TableNormal"/>
    <w:uiPriority w:val="59"/>
    <w:rsid w:val="008123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JudgmentParagraphs">
    <w:name w:val="Judgment Paragraphs"/>
    <w:uiPriority w:val="99"/>
    <w:rsid w:val="00E16C9E"/>
    <w:pPr>
      <w:numPr>
        <w:numId w:val="7"/>
      </w:numPr>
    </w:pPr>
  </w:style>
  <w:style w:type="character" w:customStyle="1" w:styleId="term01">
    <w:name w:val="term01"/>
    <w:basedOn w:val="DefaultParagraphFont"/>
    <w:rsid w:val="00B22232"/>
    <w:rPr>
      <w:shd w:val="clear" w:color="auto" w:fill="FFB4B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441">
      <w:bodyDiv w:val="1"/>
      <w:marLeft w:val="0"/>
      <w:marRight w:val="0"/>
      <w:marTop w:val="0"/>
      <w:marBottom w:val="0"/>
      <w:divBdr>
        <w:top w:val="none" w:sz="0" w:space="0" w:color="auto"/>
        <w:left w:val="none" w:sz="0" w:space="0" w:color="auto"/>
        <w:bottom w:val="none" w:sz="0" w:space="0" w:color="auto"/>
        <w:right w:val="none" w:sz="0" w:space="0" w:color="auto"/>
      </w:divBdr>
    </w:div>
    <w:div w:id="1768497039">
      <w:bodyDiv w:val="1"/>
      <w:marLeft w:val="0"/>
      <w:marRight w:val="0"/>
      <w:marTop w:val="0"/>
      <w:marBottom w:val="0"/>
      <w:divBdr>
        <w:top w:val="none" w:sz="0" w:space="0" w:color="auto"/>
        <w:left w:val="none" w:sz="0" w:space="0" w:color="auto"/>
        <w:bottom w:val="none" w:sz="0" w:space="0" w:color="auto"/>
        <w:right w:val="none" w:sz="0" w:space="0" w:color="auto"/>
      </w:divBdr>
      <w:divsChild>
        <w:div w:id="1122504831">
          <w:marLeft w:val="0"/>
          <w:marRight w:val="0"/>
          <w:marTop w:val="0"/>
          <w:marBottom w:val="0"/>
          <w:divBdr>
            <w:top w:val="none" w:sz="0" w:space="0" w:color="auto"/>
            <w:left w:val="none" w:sz="0" w:space="0" w:color="auto"/>
            <w:bottom w:val="none" w:sz="0" w:space="0" w:color="auto"/>
            <w:right w:val="none" w:sz="0" w:space="0" w:color="auto"/>
          </w:divBdr>
          <w:divsChild>
            <w:div w:id="1394348902">
              <w:marLeft w:val="0"/>
              <w:marRight w:val="0"/>
              <w:marTop w:val="0"/>
              <w:marBottom w:val="0"/>
              <w:divBdr>
                <w:top w:val="none" w:sz="0" w:space="0" w:color="auto"/>
                <w:left w:val="none" w:sz="0" w:space="0" w:color="auto"/>
                <w:bottom w:val="none" w:sz="0" w:space="0" w:color="auto"/>
                <w:right w:val="none" w:sz="0" w:space="0" w:color="auto"/>
              </w:divBdr>
              <w:divsChild>
                <w:div w:id="1819567670">
                  <w:marLeft w:val="0"/>
                  <w:marRight w:val="0"/>
                  <w:marTop w:val="0"/>
                  <w:marBottom w:val="0"/>
                  <w:divBdr>
                    <w:top w:val="none" w:sz="0" w:space="0" w:color="auto"/>
                    <w:left w:val="none" w:sz="0" w:space="0" w:color="auto"/>
                    <w:bottom w:val="none" w:sz="0" w:space="0" w:color="auto"/>
                    <w:right w:val="none" w:sz="0" w:space="0" w:color="auto"/>
                  </w:divBdr>
                  <w:divsChild>
                    <w:div w:id="245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8C21-8643-4CB7-8CF4-F2D790E0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3258</Words>
  <Characters>18577</Characters>
  <Application>Microsoft Office Word</Application>
  <DocSecurity>4</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GNWT, Justice</Company>
  <LinksUpToDate>false</LinksUpToDate>
  <CharactersWithSpaces>21792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O'Rourke</dc:creator>
  <cp:lastModifiedBy>Shirley Mair</cp:lastModifiedBy>
  <cp:revision>2</cp:revision>
  <cp:lastPrinted>2017-06-07T20:58:00Z</cp:lastPrinted>
  <dcterms:created xsi:type="dcterms:W3CDTF">2017-06-07T22:02:00Z</dcterms:created>
  <dcterms:modified xsi:type="dcterms:W3CDTF">2017-06-07T22:02:00Z</dcterms:modified>
</cp:coreProperties>
</file>