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Pilon v. Pilon, 2015 NWTSC 64            S-1-DV-2006-103771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IN THE SUPREME COURT OF THE NORTHWEST TERRITORIES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BETWEEN: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JEANNINE DIANE PILON, of the City of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Yellowknife, in the Northwest Territories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-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and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-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ROGER ERNEST PILON, of the City of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Yellowknife, in the Northwest Territories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            Petitioners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Transcript of the Oral Decision delivered by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The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Justice L. A. Charbonneau, sitting in Yellowknife, in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Northwest Territories, on the 7th day of December, 2015.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Mr. E.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Bruveris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>:        Counsel for Ms. Pilon, Petitioner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Mr. R. Pilon:           For himself, Petitioner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This transcript has been altered to protect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the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identity of the child pursuant to the direction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of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the presiding Judge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THE COURT:             This case was before me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regular Family Chambers on December 3rd, 2015.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Two Notices of Motion, one filed by the mother,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the other filed by the father, are before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Court concerning the care and control of one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child, A., born in 2001.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     It is apparent from the record that this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a high conflict and complex matter.  I will refer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9          to some of the background.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My purpose this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10          afternoon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is not to summarize all the past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proceedings on this case, but I think some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12          background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is necessary to put my remarks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context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     A few years after A.'s birth, the parties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separated.  They lived in the same house for some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time and, in 2004, began living in different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homes and began a shared parenting regime which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was eventually incorporated in a Corollary Relief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Order.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     Some years later, the mother initiated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proceedings to vary that Order and obtain sole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22          custody of A.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That matter went to trial in March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23          2011.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Court's decision was filed in August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2011 and is reported at 2011 NWTSC 41 ("the 2011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25          decision").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It is a lengthy decision which goes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over the trial evidence, some of the contentious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issues that emerged from that evidence and were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relevant to the issue of custody, and of course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it includes the Court's findings.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     Ultimately, the Court did not grant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mother sole custody in 2011.  But the Court also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disagreed with the father's position that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existing custody regime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should remain unchanged.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The Court decided that A. should spend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alternating years with each parent, each year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9          being aligned with the school year.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Court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decided that this regime should begin with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11          spending the first year with his mother.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would then spend a year with the father starting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in September 2012,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and this alternating regime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would continue from year to year.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     The Court also concluded that A. has special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needs.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Court concluded that of the two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parents, the mother was the more reasonable one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when it came to dealing with his medical issues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19          and with medical professionals.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Although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Court directed that the mother consult with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father and keep him advised of changes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recommendations regarding A.'s medical situation,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the Court also ordered that in the event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disagreement as to medication, treatment, or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testing, the final decision would be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26          mother's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, and that she also would have authority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to consent to testing at school without the need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          to obtain the father's consent.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This authority,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the Court decided, would remain with her even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when A. was spending his year in the care of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father, unless the mother agreed otherwise.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     As far as the shared parenting regime,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year commencing in September 2014 was a year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7          where A. was with his father.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school year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commencing in September 2015 was when he was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return to the care of his mother.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     As far as the present motions, it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undisputed that A. was returned to his mother's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care in August 2015 for what was supposed to be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the year in her care; but he has not remained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14          her care.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There is significant conflict in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affidavit evidence about the reasons that led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this.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     The father's wife and another child have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relocated to Manitoba.  The father wants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relocate to Manitoba as well.  It is undisputed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that the father took A. to Manitoba in September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2015, registered him in school and, for all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intents and purposes, purported to relocate A.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Manitoba to live with the father's family.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Again, there is much conflict in the evidence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about how this came to be and, in particular,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whether this was a unilateral action on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father's part or whether it was something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happened with the mother's agreement or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          acquiescence.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     The mother filed a motion on November 6th,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2015, seeking the immediate return of A. to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Northwest Territories and to her care. 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application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came before this court for the first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time on November 12th.  At that point, the only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evidence before the Court was the mother's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9          affidavit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The father appeared by phone.  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told the Court that he intended on filing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Notice of Motion to vary the custody regime.  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told the Court various things about his version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of what happened before A.'s move, but of course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none of it was under oath and properly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evidence before the Court at that point.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     The Court ordered that A. be returned to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NWT and returned to the care of his mother by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November 20th.  The order also prohibited both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parties from removing the child from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Northwest Territories and stated that the 2011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21          order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would remain in effect.  The matter was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adjourned to be spoken to on December 3rd, which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is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when it came before me.  By then there were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24          new materials before the Court.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father had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filed a Notice of Motion seeking various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relief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and he had also filed a lengthy affidavit. 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27          addition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, the mother had filed a Supplementary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Affidavit.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     The mother continues to seek A.'s immediate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return to her custody and care.  She asks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the order include a clause requiring the RCMP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assist with enforcement if necessary.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     In the motion that he filed on November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7          24th,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the father seeks the appointment of counsel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for A., a variation of the 2011 order granting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him interim primary day-to-day care of A., child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10          support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, and an order permitting him to relocate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11          with A. to Manitoba.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     I will now refer to the evidence.  It is not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possible for me to refer to it in all its detail.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I do want to make a few preliminary observations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about it, though.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     The first is that some of the topics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events covered in the affidavits were the subject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18          of evidence at the 2011 trial.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To the extent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that findings were made by the Court at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20          time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, the evidence now presented is of little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weight or use because any analysis now undertaken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must have as its starting point the findings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were made by the Court in 2011.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     The second observation I want to make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that while there is significant conflict in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evidence, there are certain relevant facts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are not disputed.  Clearly, there have been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changes in the circumstances since the 2011 Order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was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made.  At the time that Order was made, both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parents lived in Yellowknife.  It appears from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the decision, in particular at paragraphs 109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121 of the decision from 2011, that while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possibility of the father relocating had been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live issue at one point, it no longer was by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time of trial.  Things are different now. 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father's wife has lost her employment and she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another child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have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relocated to Manitoba. 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11          father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wants to relocate there as well.  That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a change of circumstances compared to what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situation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was in 2011.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     Another change is A.'s age.  He was ten 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the time the 2011 Order was made.  He will turn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15 next March.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There is no doubt that that is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17          big difference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In the 2011 decision, 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paragraph 149, the Court specifically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acknowledged that the custody regime may have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be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revisited as A. got older.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     Another point is that at the time the 2011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22          order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was made, although there had been problems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between A. and his mother, the situation was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found at that point to have been improving. 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25          fact, one of the reasons why the Court felt A.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should spend the first year with his mother was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27          to build upon these improvements.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It would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appear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that at present, the situation between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and his mother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has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deteriorated significantly.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     At first blush, these changes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circumstances may well open the door for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custody regime to be revisited, but that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course does not answer the question as to how it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should be changed.  Any decision in that regard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must be based on what is in A.'s best interests,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and, on that front, A.'s best interests may not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necessarily coincide with his present wishes.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     What I mean by that is that if, for example,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one change in circumstance should turn out to be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the two parents no longer live in the same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14          community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, that does not answer the question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which parent A. should be residing with. 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decision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would have to be made on an assessment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of what is in his best interests, which would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include an analysis of whether one parent is,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19          fact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, trying to cut A.'s ties from the other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20          parent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At this point, these are things that are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alleged by the mother and denied by the father.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It is one of the many conflicts in the evidence.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     One area where there is conflict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particular is what has transpired since August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2015 when A. was returned to the care of 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26          mother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That conflict in these various areas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cannot be resolved on the basis of affidavits.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Unless the parties are able to come to some sort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of a resolution, which most unfortunately does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not seem very likely at this point,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application for variation will have to be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subject of a hearing with viva voce evidence,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this will not happen overnight.  Inevitably, it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will take some time before that hearing can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proceed.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     In the meantime, the mother seeks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10          enforcement of the existing Orders.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She wants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returned to her care immediately in accordance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with the custody regime that was decided in 2011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and which was the basis for the Order made by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Court in November.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     For his part, the father asks that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custody regime be varied on an interim basis so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that A. can remain in his care even though, under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the existing regime, this is supposed to be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year he spends with his mother.  And I understand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that the father also wants A. to be in his care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21          in Manitoba.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     The factual conflict in the affidavits filed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by the parties is very consistent with past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24          history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The 2011 decision includes numerous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references to conflicting evidence presented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26          that case.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It is worth pointing out that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Court's findings as to credibility in that case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were mixed, as was the Court's assessment of each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          parent's decision about various things.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3          mother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and the father were each found to be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somewhat unreasonable or unrealistic about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 xml:space="preserve">5          aspects of their approaches and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behaviours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>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was not a situation where the Court's conclusions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were entirely in line with the mother's position,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nor were they entirely in line with the father's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9          position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The Court concluded, also,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aspects of each parent's positions were not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always in line with A.'s best interests.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     On many of these topics, there is overlap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between the areas that were covered at that trial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and some of the things that are now covered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the affidavits, and this makes it all the more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difficult to make any decision based on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parties' most recent conflicting affidavits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the assertions that they make about what has been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19          happening over the past few months.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     Serious allegations are being made in both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21          directions.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     The father alleges that A. does not want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live with his mother and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wants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to live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Manitoba.  He says that A. is and feels unsafe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25          the mother's house.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father deposes that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has recently disclosed to him that there has been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physical abuse both on the part of his mother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9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on the part of her common-law spouse while A. has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been in their house.  The father deposes that 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A.'s insistence, he brought him to the RCMP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early October 2015 to make a complaint about this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5          abuse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The father says that the Department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Social Services has also been notified of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situation and are investigating.  There is no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evidence before the Court at this point of any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charge being laid against anyone or of Social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Services having taken any specific action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11          relation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to these allegations.  In submissions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last Thursday, counsel for the mother advised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that she had an upcoming appointment with Social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Services in relation to these allegations.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     Another allegation that the father makes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that the mother essentially agreed with him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taking A. to Manitoba and that she is now going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back on that agreement.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     It seems undisputed that there was a serious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conflict between A. and his mother at the end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a camping weekend at Reid Lake (which is outside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of Yellowknife) at the end of the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Labour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Day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23          weekend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The mother does describe this incident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in her affidavit and it seems fairly clear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this incident happened.  She deposes that they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had been camping as a family at Reid Lake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weekend and were in the process of packing up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10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when an argument broke out between her and 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          son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As a result, he declared that he was going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to walk back to town.  She decided to let him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"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walk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it off", thinking that within 20 minutes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they would have finished packing and would catch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up with him on the road.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As it turned out, A.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hitchhiked and got a ride into town from a man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who was driving on the Ingraham Trail and saw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9          him.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A. asked to be taken to his father's home.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     The father deposes that after this incident,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he encouraged A. to go back to his mother's place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12          and to work things out with her.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At that point,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he was scheduled to leave to go to Manitoba for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14          period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of two weeks.  He deposes that the mother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would not let A. stay with her for those two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weeks.  He related a lot of things that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allegedly told him about his exchanges with 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mother, including the fact that she told him 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had made his choice and that, essentially, she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kicked him out.  The father deposes that she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packed up all of A.'s belongings in 25 to 30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boxes and told the father to come pick them up.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The father deposes that he believed at that point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that the mother was in agreement to letting A. go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25          to Manitoba with him and live there.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This, 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says, is why he arranged for A. to travel there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with him, for his things to be moved, and this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why he registered A. for school down there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notwithstanding the fact that under the Court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Order, A. was to be in his mother's care for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school year.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     In her Supplementary Affidavit, the mother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does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not respond to many of the allegations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the father's lengthy affidavit, but she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specifically says that her silence on those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matters should not be taken as an admission.  She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deposes that since the Reid Lake incident, she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has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been unable to have A. return to her care.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She does not talk about the aspect of any refusal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on her part to let A. return living with her or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about packing up his belongings or about agreeing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in any way to have him reside with his father,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notwithstanding the 2011 Order.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     The mother's Supplementary Affidavit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focused on the fact that this court's November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12th Order still has not been complied with.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About that, she deposes that A. did show up 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her residence on November 25th, five days after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22          the deadline that had been set by the Court.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She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deposes that A. told her he did not want to stay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there, did not feel safe staying there and wanted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to live in Manitoba and should be able to make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26          his own choices about where to live.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She says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she attempted to lock the door to force A.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12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stay so that they could continue their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conversation, but he roughly moved her out of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3          way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by elbowing her in the chest.  She also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deposes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that she looked out the window after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left and she saw that the father's truck was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parked a short distance away and she saw A. get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into that truck and drive off with his father.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     At this point, the mother is persuaded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A. is being influenced and controlled by 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father and that this fits with a long-standing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pattern of parental alienation on his part.  She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wants A. back in her care immediately so she can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arrange for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counselling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to "de-program" him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restore their relationship.  Her position and 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15          fear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is that any additional time that A. spends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with his father will be further detrimental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17          her ability to renew her bond with A.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position is that if need be, the Order that A. be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returned to her should be enforced by the RCMP.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In essence, she says A. should be forced back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into her care today irrespective of his present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22          wishes.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father's position is that A. should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not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be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forced to live with his mother against 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will.  He denied attempting to alienate A. from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his mother, and he says that given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complainants that have recently been made, there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are safety concerns about returning A. to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13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          household.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     Under both the Order that was made in 2011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after the trial and the one that was made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November 2015, A. should now be in the care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5          his mother.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starting point should be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those Orders are complied with.  The question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then becomes whether, on the evidence now before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the Court, this is what should happen, and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is because there is evidence before the Court now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10          that was not before the Court in November.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     It appears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uncontradicted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that at this point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A. does not want to return to live with 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mother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This does not just come from the father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relaying what A. tells him but from the mother's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own evidence about how things went when A. came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to her house on November 25th.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     A.'s wishes are a factor to consider if they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can reasonably be ascertained.  Children's Law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Act, Section 17(2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)(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b).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     The older a child is, the more his views may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be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ascertainable.  But a child's views are not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22          determinative.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There are many very good reasons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why children should not be burdened with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24          decisions that ought to be made by adults.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Giving a child ultimate say on these matters puts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incredible pressure on the child even if no one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is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consciously trying to put that pressure on.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14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But it also makes the child vulnerable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pressure if a parent is inclined to try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manipulate the situation.  And, of course, if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parental alienation is actually established, it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is especially important not to give effect to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child's wishes because, if that is done,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parent who has behaved improperly by causing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8          alienation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is, in effect, rewarded for that bad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>, and more importantly, the child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negatively impacted because the result of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11          alienation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is to cut off that child's bond with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12          the alienated parent.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To give effect to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child's wish in those cases is to compound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effect of the alienating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jeopardizes any chance of restoring the bond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between the child and the alienated parent.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     The mother argues that the decision on these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applications should take into account that there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has already been a finding in this case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20          parental alienation.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In that regard,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submissions, counsel for the mother referred to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22          report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that was filed in the context of the 2011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23          trial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The father also referred to that report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24          in his submissions.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     The report in question was authored by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26          Dr. Seitz who testified at the 2011 trial.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She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had prepared a report in 2009 and had come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15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certain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conclusions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on this issue.  But it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important for everyone to understand that what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relevant at this point is not what the 2009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report said, not even what the doctor testified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5          to in 2011.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What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is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relevant are the findings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that were made by the Court in the 2011 decision.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     The issue of parental alienation was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addressed by the Court at paragraphs 110 to 124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9          of the 2011 decision.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Among other things,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Court noted that the 2009 report had not been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updated by the time of trial and this had an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impact on the weight that could be attached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the doctor's conclusion.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     The Court's interpretation of the doctor's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15          report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was not that the doctor concluded this was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a situation of parental alienation in the matter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17          that is usually understood.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That is apparent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when one reads paragraph 113 of the decision: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       The contentious part of Dr. Seitz's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evidence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is her finding that A.'s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      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and that of his parents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and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K. as she observed it in early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       2009 suggests that there are ongoing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alienating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processes at play, by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       which [the mother] is more and more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the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alienated parent.  Dr. Seitz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       made it clear that this is not a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case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of what is usually referred to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       as "Parental Alienation Syndrome",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which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she explained as a syndrome in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       which the child is the victim of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proofErr w:type="gramStart"/>
      <w:r w:rsidRPr="0010098D">
        <w:rPr>
          <w:rFonts w:ascii="Courier New" w:hAnsi="Courier New" w:cs="Courier New"/>
          <w:sz w:val="20"/>
          <w:szCs w:val="20"/>
        </w:rPr>
        <w:t>behaviour</w:t>
      </w:r>
      <w:proofErr w:type="spellEnd"/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by one parent which is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       aimed at alienating that child from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the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other parent.  What she found in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       this case was "parental alienation"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which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she described as a family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16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       dynamic, not focused on actions by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one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parent.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     Ultimately, the Court concluded that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opinion of the doctor was not significant to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5          decision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that had to be made.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     At paragraph 124, the Court said: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       The significant thing in my view is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that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Dr. Seitz described all this as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       a dynamic, not an intentional course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of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action by [the father].  Although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       it is clear that Dr. Seitz tended to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accept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what she was told by [the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       mother] and was more skeptical about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what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she was told by [the father]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       and K., her conclusion was that all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are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reasonably good parents to A.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       And although Dr. Seitz testified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that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she would not now change her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       opinion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, her opinion is still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affected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by the fact that her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       observations were made and her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information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gathered more than two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       years ago.  The testimony of [the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mother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] indicates that her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       relationship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with A. has improved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since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then.  [The father] no longer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       has concerns about her mistreating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A.  From this I conclude that even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       if Dr. Seitz is correct and the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family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dynamic was causing some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       alienation of [the mother], that has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significantly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decreased or changed,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       possibly because [the father] and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his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spouse have consciously changed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       any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on their part that may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have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contributed to the dynamic.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       For those reasons, I do not view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Dr. Seitz's opinion as to alienation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       of [the mother] as determinative of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or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very significant for the decision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       I have to make.  I am not saying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there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is no validity to her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       concerns, but they are concerns that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appear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to have been addressed.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     In light of these excerpts of the decision,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17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I do not think it is accurate to say that there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was a finding in 2011 that deliberate parental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3          alienation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had been established.  The Court's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findings were much more nuanced than that.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     Whether parental alienation can now be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established at this point on the basis of what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has transpired since 2011 of course is another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issue entirely, and one that may well have to be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addressed when the variation hearing proceeds.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     A. certainly seems to now be completely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aligned with his father, including on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question of relocating to Manitoba.  He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apparently making serious allegations against 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14          mother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and her current spouse.  Part of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15          evidence adduced by the father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is an email sent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to him by the mother in 2013 where she reports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that A. made a very serious threat against her;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18          more specifically, to slit her throat.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All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these things raise flags and concerns, but it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obviously beyond the Court's ability, without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more evidence, to draw any firm conclusion on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22          that issue at this point.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But there are elements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23          in the evidence here that do raise concerns.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     Another area of concern that arises on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25          evidence, of course,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are the allegations of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being physically abused in the mother's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27          household.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Allegations of abuse are not new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18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this matter as it is clear from the 2011 decision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that these types of accusations were, at trial,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made by both parents against the other.  At this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point, there is no admissible evidence that such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abuse has taken place; everything that is before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the Court is hearsay.  But A. has told 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mother, not just his father, that he feels unsafe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8          in her home.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That does not establish that he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actually unsafe or actually even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feels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that way,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as opposed to him saying that because it is a way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to remain in the care of his father, but it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does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confirm that these are things that A. is,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fact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, saying, because, again, it is not coming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just from the father, it is also coming from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mother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herself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     Another concern is the volatile nature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the relationship between A. and his mother 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this point, irrespective of what has caused it.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The incident at her house on November 25th, 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well as the Reid Lake incident earlier on,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suggests that at this point she is not able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get through to him, and this is a reality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cannot be ignored.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     The net result of their argument at Reid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Lake was that he started walking to town from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26          very remote area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, essentially in the middle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27          the bush.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She may have thought it best to let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19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him walk it off, and maybe there was very little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a parent could do in her situation, but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3          situation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was not without some risk for A.  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could have been picked up by someone with less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noble intentions than the man who did pick him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up.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He could have encountered a bear.  All sorts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of things could have happened.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     As for the interaction at the house on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November 25th, the mother was evidently not able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to convince him to stay with her or reason with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11          him at all at that point.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She attempted to lock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the door to stop him from leaving and continue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the conversation, but it appears that this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escalated matters further to the point that 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was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rough and physical with her.  That type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interaction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between A. and his mother is not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conducive to restoring their relationship; it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more conducive to escalating things further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19          between them and ultimately causing more harm.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     The father's actions in this matter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raise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some concerns as well.  It is always a great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concern when a parent takes a course of action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that goes against a Court Order without first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taking steps to get that Order varied.  Here,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father claims that he thought he had the mother's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agreement not only to have A. stay with him, but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27          also to relocate him to Manitoba.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I must say I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20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find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that claim suspect.  It would be one thing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for the father to think, after a volatile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incident between A. and his mother, that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4          mother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was agreeable to have A. stay with him for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5          some time.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But a relocation outside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jurisdiction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, and her giving up her whole year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with A., is a whole other matter.  Given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highly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conflictual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history of this matter, I have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some difficulty with the suggestion that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10          father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could have truly believed the mother was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agreeing not only to have A. in his care but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she was agreeing to this for the whole school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year and agreeing to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a relocation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to Manitoba. 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firm finding cannot be made on this on the basis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of affidavits, but I am just flagging it as a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concern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that emerges from the evidence.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     In all the circumstances, the unilateral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actions of the father do raise concerns,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particular, on the relocation issue, and, for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that reason, I do not think that A. should be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taken outside the jurisdiction, further away from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his mother, under the present circumstances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because then he would be completely removed from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her and that would make the restoration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communication and relation with her very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26          difficult, if not impossible.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     I am certainly satisfied that there is an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21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urgent need for intervention in this matter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for A. to receive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counselling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and assistance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dealing with the conflict that has been occurring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over the past few months and in beginning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restore communication lines and the connection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his mother.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Both parents should cooperate fully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7          on this.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     I bear in mind that the mother was granted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final decision-making in 2011 for medical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treatment issues related to A., and this was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because the Court had concluded at that time she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was the more reasonable of the two parents when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it came to such issues, and this was to be so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even when A. was with his father.  There is 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this point no basis to interfere with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finding.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She will have leave to arrange for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whatever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counselling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she sees fit for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     I am also satisfied that A. needs legal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19          representation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in these proceedings.  Having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counsel will assist in giving him a voice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hopefully also in understanding that the outcome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of these proceedings, including where he is going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to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live,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will not be left up to him.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     Counsel for A. may be able to obtain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25          independent evidence to assist the Court in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deciding what is in A.'s best interest in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face of this very complicated situation.  So I am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22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          going to make that appointment today.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I know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that counsel is here for the Office of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Children's Lawyer and I urge that office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arrange for counsel to speak to A. as soon 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practicable on this matter because I think it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much needed in this case.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     I am going to adjourn this matter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December 17th,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which is the last Family Chambers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sittings before the courts close, and this is so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that updates can be provided to the Court about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various things, including the status of the RCMP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and Social Services' investigation into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allegations of abuse.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It may be overly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optimistic, but hopefully one or more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counselling</w:t>
      </w:r>
      <w:proofErr w:type="spell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sessions may be arranged between now and then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this may provide additional useful information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and assist everyone involved; and, finally,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possibly by then counsel for the child may be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a position to assist the Court as to what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20          next step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should be.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     The last issue of course is whether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should be ordered returned to his mother's care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23          immediately.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mother does seek that.  She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seeks strict enforcement of the existing court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Orders even though she recognizes that her son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currently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seems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to want nothing to do with her.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Her position as conveyed to the Court through 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23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counsel last week is that she is convinced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if she has him back living with her, she will be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able to turn the situation around with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 xml:space="preserve">4          assistance of a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counsellor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>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She is so convinced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of this that she is asking the Court to go as far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as to get the police involved, if need be,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forcibly bring A. back into her home.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     As I have already said, there is evidence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before the Court now that was not before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Court at the November appearance.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     Even apart from the allegations included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the father's affidavit, many of which I realize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the mother disputes, there is her own evidence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about what A. told her when he was at her house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on November 25th and her own evidence about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16          physical escalation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and him being rough with 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when she tried to prevent him to leave.  While I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empathize with the mother's concerns and her wish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to get things back on track with A. as soon 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possible, with the greatest of respect, I am not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persuaded that it is necessarily realistic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think that she can have the police force him back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into her home and then succeed in getting things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back on track with him and their communication.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There is huge potential for such an action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cause further escalation of the situation and do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more harm than good.  The chance of turning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24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things around would be much greater, in my view,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once there has been some sort of intervention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with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counsellors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and may also be assisted by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having independent counsel to provide an outside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5          perspective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on things and some advice to him.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     So after much thought, and although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Court is always concerned when its Orders are not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being complied with, I have concluded that any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decision to order A. back into his mother's home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should be made only with the benefit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submissions from his appointed counsel and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light of any additional evidence that may be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brought forward as a result of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counselling</w:t>
      </w:r>
      <w:proofErr w:type="spell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14          process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.  Forcing A. to go back to that home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before then, before there has been an opportunity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for some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counselling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and some professional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17          intervention,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and especially ordering police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involvement to enforce this, does not seem to me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19          to be in his best interests.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And although I do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understand the mother does not take that view, I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think doing this at this point could also be very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22          detrimental to her relation with him as well.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     So the Order I am issuing today will be as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follows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: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-    The matter is adjourned to be spoken to on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     December 17th, 2015, at 10 a.m.;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-    The Order of this court, dated August 16,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25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     2011, will remain in effect with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               exception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that on an interim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interim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basis: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3               1.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A. may remain in the care of his father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         until December 17th, 2015;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5               2.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issue of access over the holiday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         season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will be spoken to on December 17,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         2015;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8               3.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There will be a clause that neither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         parent shall take A. outside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         Northwest Territories until further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         Order of the Court or without leave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         the Court;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13               4.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mother shall be permitted to arrange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         for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counselling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for A., and the father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         shall cooperate and assist in ensuring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         that A. attends any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counselling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sessions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         that are arranged for him by the mother;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18               5.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Office of the Children's Lawyer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         appointed to represent A. in these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20                   proceedings.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 The terms of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21                   appointment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will be in accordance with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         the ones that are usually adopted by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23                   this court.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And I will ask Mr. Kinnear that a separate Order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be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taken out in the usual form.  But just so that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all the parties are clear, what will be included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in this order in addition to the appointment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26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counsel is that: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-    The Office of the Children's Lawyer (OCL)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     authorized, without further consent of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     mother or the father, to make a full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5               independent inquiry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of all the circumstances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     relating to the best interest of A.;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-    The OCL may contact and communicate with any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     and all third parties involved with A.,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     including but not limited to childcare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     providers, teachers and school authorities,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     family and child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counsellors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and assessors,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     medical service providers, psychologists,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13               social workers,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and any other individuals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14               having contact with or information about A.;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-    Counsel for the child will be entitled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     receive copies of all notes, records, or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     reports relating to A. from any source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     whatsoever;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-    Counsel for the child will have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20               authority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to talk to and meet with A. alone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     and confidentially,     or with others, at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     any location counsel deems appropriate,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     including but not limited to the children's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     childcare, if that is applicable, school, or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               the parents' home;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-    Counsel for the child will have leave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     communicate directly with A.'s parents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27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     without the presence of counsel for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     parents even if the parents have legal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     counsel;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-    All third parties involved with A.,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     including but not limited to the ones that I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6               have already mentioned, are authorized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     release any and all information about him,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     including documentary information,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     counsel for the child, who shall receive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     use that information for the purpose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     attempting to resolve or have adjudicated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     the issues of custody and access;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-    Counsel for the child will be entitled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     provide an oral summary to this court of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15               information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acquired in the course of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     representing A., and, by doing so, shall not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be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deemed to be a witness in these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               proceedings;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          -    Counsel for the child is authorized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     participate in these proceedings as though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               A. was a party and, without limiting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               generality of this, will be entitled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               production and discovery,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toappear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 xml:space="preserve"> and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     participate in the proceedings, have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25               ability to examine and cross-examine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               witnesses, to call evidence, and to make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               submissions to the Court, including the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28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br w:type="page"/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1               position advanced on behalf of A.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2               These are the standard terms of Orders by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3          this court appointing counsel to a child in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4          Family proceedings and they are designed to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5          ensure that counsel for the child get the maximum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6          information that might be needed in order to</w:t>
      </w:r>
      <w:proofErr w:type="gramEnd"/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7          present submissions.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8               The final term of the Order I issue today,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9          Mr. </w:t>
      </w:r>
      <w:proofErr w:type="spellStart"/>
      <w:r w:rsidRPr="0010098D">
        <w:rPr>
          <w:rFonts w:ascii="Courier New" w:hAnsi="Courier New" w:cs="Courier New"/>
          <w:sz w:val="20"/>
          <w:szCs w:val="20"/>
        </w:rPr>
        <w:t>Bruveris</w:t>
      </w:r>
      <w:proofErr w:type="spellEnd"/>
      <w:r w:rsidRPr="0010098D">
        <w:rPr>
          <w:rFonts w:ascii="Courier New" w:hAnsi="Courier New" w:cs="Courier New"/>
          <w:sz w:val="20"/>
          <w:szCs w:val="20"/>
        </w:rPr>
        <w:t>, is that costs, which you have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10          raised as an issue in earlier appearances, will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11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be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adjourned to December 17th to be spoken to,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12          and depending on how things go and what decisions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13          are made then, it may be that that issue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14          adjourned again.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15               So that is my ruling.  The matter is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16          adjourned to December 17.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17               .................................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18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19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20                        Certified Pursuant to Rule 723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of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 xml:space="preserve"> the Rules of Court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21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22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23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Jane Romanowich, </w:t>
      </w:r>
      <w:proofErr w:type="gramStart"/>
      <w:r w:rsidRPr="0010098D">
        <w:rPr>
          <w:rFonts w:ascii="Courier New" w:hAnsi="Courier New" w:cs="Courier New"/>
          <w:sz w:val="20"/>
          <w:szCs w:val="20"/>
        </w:rPr>
        <w:t>CSR(</w:t>
      </w:r>
      <w:proofErr w:type="gramEnd"/>
      <w:r w:rsidRPr="0010098D">
        <w:rPr>
          <w:rFonts w:ascii="Courier New" w:hAnsi="Courier New" w:cs="Courier New"/>
          <w:sz w:val="20"/>
          <w:szCs w:val="20"/>
        </w:rPr>
        <w:t>A)</w:t>
      </w: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24                        Court Reporter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25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26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27</w:t>
      </w: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E6C5F" w:rsidRPr="0010098D" w:rsidRDefault="00FE6C5F" w:rsidP="003906D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906D6" w:rsidRPr="0010098D" w:rsidRDefault="0010098D" w:rsidP="003906D6">
      <w:pPr>
        <w:pStyle w:val="PlainText"/>
        <w:rPr>
          <w:rFonts w:ascii="Courier New" w:hAnsi="Courier New" w:cs="Courier New"/>
          <w:sz w:val="20"/>
          <w:szCs w:val="20"/>
        </w:rPr>
      </w:pPr>
      <w:r w:rsidRPr="0010098D">
        <w:rPr>
          <w:rFonts w:ascii="Courier New" w:hAnsi="Courier New" w:cs="Courier New"/>
          <w:sz w:val="20"/>
          <w:szCs w:val="20"/>
        </w:rPr>
        <w:t xml:space="preserve">                                        29</w:t>
      </w:r>
    </w:p>
    <w:sectPr w:rsidR="003906D6" w:rsidRPr="0010098D" w:rsidSect="0010098D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688A"/>
    <w:rsid w:val="00027C56"/>
    <w:rsid w:val="000608F4"/>
    <w:rsid w:val="00080197"/>
    <w:rsid w:val="00084E9B"/>
    <w:rsid w:val="00086205"/>
    <w:rsid w:val="000901C3"/>
    <w:rsid w:val="000B0126"/>
    <w:rsid w:val="000C6F60"/>
    <w:rsid w:val="0010098D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F3EBB"/>
    <w:rsid w:val="00222AAA"/>
    <w:rsid w:val="00237725"/>
    <w:rsid w:val="002434E1"/>
    <w:rsid w:val="002A3824"/>
    <w:rsid w:val="002A452C"/>
    <w:rsid w:val="002D550A"/>
    <w:rsid w:val="002F60D6"/>
    <w:rsid w:val="0031700B"/>
    <w:rsid w:val="00327FAF"/>
    <w:rsid w:val="00337DF4"/>
    <w:rsid w:val="00346CC1"/>
    <w:rsid w:val="00366A59"/>
    <w:rsid w:val="00380716"/>
    <w:rsid w:val="0038103D"/>
    <w:rsid w:val="003906D6"/>
    <w:rsid w:val="003B2C0D"/>
    <w:rsid w:val="003D24E0"/>
    <w:rsid w:val="00426BBA"/>
    <w:rsid w:val="00435FEB"/>
    <w:rsid w:val="0046394E"/>
    <w:rsid w:val="004855A8"/>
    <w:rsid w:val="0049155E"/>
    <w:rsid w:val="004A6925"/>
    <w:rsid w:val="004D0F05"/>
    <w:rsid w:val="00505956"/>
    <w:rsid w:val="0052238A"/>
    <w:rsid w:val="00585608"/>
    <w:rsid w:val="005C3101"/>
    <w:rsid w:val="005D3B07"/>
    <w:rsid w:val="005E734A"/>
    <w:rsid w:val="00610621"/>
    <w:rsid w:val="006A7CBE"/>
    <w:rsid w:val="006C23E5"/>
    <w:rsid w:val="00712444"/>
    <w:rsid w:val="007131C5"/>
    <w:rsid w:val="00741C9D"/>
    <w:rsid w:val="00742596"/>
    <w:rsid w:val="0074709C"/>
    <w:rsid w:val="00782327"/>
    <w:rsid w:val="007A62D8"/>
    <w:rsid w:val="007C6340"/>
    <w:rsid w:val="007D21C6"/>
    <w:rsid w:val="00806AEF"/>
    <w:rsid w:val="0081702D"/>
    <w:rsid w:val="00822F72"/>
    <w:rsid w:val="00832187"/>
    <w:rsid w:val="008B5DA3"/>
    <w:rsid w:val="008D786A"/>
    <w:rsid w:val="008E7ED5"/>
    <w:rsid w:val="008F3234"/>
    <w:rsid w:val="0092212B"/>
    <w:rsid w:val="009241DE"/>
    <w:rsid w:val="0094733B"/>
    <w:rsid w:val="0096612E"/>
    <w:rsid w:val="009C44C8"/>
    <w:rsid w:val="009C6916"/>
    <w:rsid w:val="009D0B5B"/>
    <w:rsid w:val="009E01CC"/>
    <w:rsid w:val="009F7D40"/>
    <w:rsid w:val="00A01E89"/>
    <w:rsid w:val="00A14449"/>
    <w:rsid w:val="00A2224B"/>
    <w:rsid w:val="00AF5806"/>
    <w:rsid w:val="00B4226C"/>
    <w:rsid w:val="00B43E4E"/>
    <w:rsid w:val="00B52C2A"/>
    <w:rsid w:val="00B57DE5"/>
    <w:rsid w:val="00B6024A"/>
    <w:rsid w:val="00B721DE"/>
    <w:rsid w:val="00B74859"/>
    <w:rsid w:val="00B83B77"/>
    <w:rsid w:val="00BC3E21"/>
    <w:rsid w:val="00BE46F3"/>
    <w:rsid w:val="00C02A46"/>
    <w:rsid w:val="00C30356"/>
    <w:rsid w:val="00C53B84"/>
    <w:rsid w:val="00C84844"/>
    <w:rsid w:val="00C96C93"/>
    <w:rsid w:val="00CC1B70"/>
    <w:rsid w:val="00CC7685"/>
    <w:rsid w:val="00CD6714"/>
    <w:rsid w:val="00CD68AF"/>
    <w:rsid w:val="00CD6F70"/>
    <w:rsid w:val="00CF0089"/>
    <w:rsid w:val="00D13462"/>
    <w:rsid w:val="00D2145A"/>
    <w:rsid w:val="00D446CA"/>
    <w:rsid w:val="00D51630"/>
    <w:rsid w:val="00D757C7"/>
    <w:rsid w:val="00D81239"/>
    <w:rsid w:val="00D909E2"/>
    <w:rsid w:val="00D97B2A"/>
    <w:rsid w:val="00DB23E5"/>
    <w:rsid w:val="00DD1023"/>
    <w:rsid w:val="00E27B90"/>
    <w:rsid w:val="00E754F3"/>
    <w:rsid w:val="00F17581"/>
    <w:rsid w:val="00F47131"/>
    <w:rsid w:val="00F82808"/>
    <w:rsid w:val="00F8694F"/>
    <w:rsid w:val="00F93304"/>
    <w:rsid w:val="00F97A3F"/>
    <w:rsid w:val="00FD2D4D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06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06D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06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06D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8322</Words>
  <Characters>47438</Characters>
  <Application>Microsoft Office Word</Application>
  <DocSecurity>4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Bev Speight</cp:lastModifiedBy>
  <cp:revision>2</cp:revision>
  <dcterms:created xsi:type="dcterms:W3CDTF">2015-12-09T21:39:00Z</dcterms:created>
  <dcterms:modified xsi:type="dcterms:W3CDTF">2015-12-09T21:39:00Z</dcterms:modified>
</cp:coreProperties>
</file>