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242BC4" w:rsidP="00A03D5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    R. v. THORN, 2013</w:t>
      </w:r>
      <w:r w:rsidR="00242BC4">
        <w:rPr>
          <w:rFonts w:ascii="Courier New" w:hAnsi="Courier New" w:cs="Courier New"/>
          <w:sz w:val="20"/>
          <w:szCs w:val="20"/>
        </w:rPr>
        <w:t xml:space="preserve"> </w:t>
      </w:r>
      <w:r w:rsidRPr="002F6AD5">
        <w:rPr>
          <w:rFonts w:ascii="Courier New" w:hAnsi="Courier New" w:cs="Courier New"/>
          <w:sz w:val="20"/>
          <w:szCs w:val="20"/>
        </w:rPr>
        <w:t>NWTSC 8           S-1-CR-2012-000079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    IN THE SUPREME COURT OF THE NORTHWEST TERRITORIES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    IN THE MATTER OF: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                        HER MAJESTY THE QUEEN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                              - v -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                         HERMAN PETER THORN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    Transcript of the Reasons for Sentence held before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    The Honourable Justice K. Shaner, sitting in Yellowknife,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in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the Northwest Territories, on 21st day of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    January, A.D., 2013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    APPEARANCES: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    J. Porter, Ms.:     Counsel for the Crown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    M. Martin, Esq.:    Counsel for the Defence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          ----------------------------------------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    Charges under Sections 268, 270(1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)(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>A), 129(A)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    Criminal Code of Canada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Official Court Reporters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1      THE COURT:             Good afternoon.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2               Mr. Thorn, would you like to join your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3          lawyer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>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4               Ms. Porter and Mr. Martin, before I impose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5          sentence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>, I did want to clarify one thing.  With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6          respect to the mandatory firearms prohibition,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7          correct me if you feel I am wrong, but the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8          Criminal Code seems to say that unless it is a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9          first conviction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for that offence, it has got to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10          be a lifetime prohibition.  Were you looking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for</w:t>
      </w:r>
      <w:proofErr w:type="gramEnd"/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11          the lifetime prohibition, because I do notice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12          that there is another 268 conviction on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13          Mr. Thorn's criminal record?</w:t>
      </w:r>
      <w:proofErr w:type="gramEnd"/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14      MS. PORTER:            Your Honour, I believe the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15          Crown would have to give notice of its intention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16          to rely on that previous conviction in order to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17          seek that greater penalty, but if I could have a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18          moment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just to confirm with my colleague.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19               Your Honour, it appears from the annotations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20          in my copy of </w:t>
      </w:r>
      <w:proofErr w:type="spellStart"/>
      <w:r w:rsidRPr="002F6AD5">
        <w:rPr>
          <w:rFonts w:ascii="Courier New" w:hAnsi="Courier New" w:cs="Courier New"/>
          <w:sz w:val="20"/>
          <w:szCs w:val="20"/>
        </w:rPr>
        <w:t>Tremeear's</w:t>
      </w:r>
      <w:proofErr w:type="spellEnd"/>
      <w:r w:rsidRPr="002F6AD5">
        <w:rPr>
          <w:rFonts w:ascii="Courier New" w:hAnsi="Courier New" w:cs="Courier New"/>
          <w:sz w:val="20"/>
          <w:szCs w:val="20"/>
        </w:rPr>
        <w:t>, that the prosecutor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21          must give notice of its intention to seek a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22          mandatory lifetime prohibition under Section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23          109(3).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 And given that the Crown in this case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24          did not give notice, I don't believe that the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25          Court is able to impose a lifetime prohibition.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26      THE COURT:             Thank you.  That was the only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27          thing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I needed to clarify, so I am now ready to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Official Court Reporters         2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1  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give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reasons for sentence and to impose sentence.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2               This morning Mr. Thorn pled guilty to one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3          count of aggravated assault and one count of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4          assaulting a peace officer.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 Convictions were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5          entered, and the Crown withdrew Count 3 on the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6          indictment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>, which was a charge of resisting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7          arrest.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8               I heard joint submissions from the Crown and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9          defence with respect to an appropriate sentence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10          for Mr. Thorn, as well as submissions from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11          Mr. Thorn himself.  The joint submission calls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12          for sentences of five years' incarceration for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13          aggravated assault, followed by six months'</w:t>
      </w:r>
      <w:proofErr w:type="gramEnd"/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14          incarceration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for assault on the police officer.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15          The total time would be reduced by the time that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16          Mr. Thorn has already spent in remand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awaiting</w:t>
      </w:r>
      <w:proofErr w:type="gramEnd"/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17          his trial, which defence counsel indicated is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18          234 days, but I will indicate in my reasons that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19          that may be off by one day, and I will let you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20          clarify that.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21               In addition to five-and-a-half years'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22          incarceration, there would be a mandatory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23          firearms prohibition to run ten years from the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24          date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that Mr. Thorn is released, and an order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25          that authorizes taking bodily substances from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26          Mr. Thorn for DNA analysis.</w:t>
      </w:r>
      <w:proofErr w:type="gramEnd"/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27               I accept the joint submission, and I agree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Official Court Reporters         3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1          that the amount of time sought for incarceration,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2          as well as the two other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orders,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are appropriate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3          in the circumstances.</w:t>
      </w:r>
      <w:proofErr w:type="gramEnd"/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4               The circumstances of both offences were read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5          into the record this morning by way of an Agreed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6          Statement of Facts, so I do not see the need to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7          go into them in detail.  I will say, however,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8          that both of these offences are very serious and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9          resulted in injuries to both victims.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10               Mr. Thorn is 43 years old.  He is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11          Aboriginal.  He has a wife and two children.  He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12          grew up in the Fort Qu'Appelle area of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13          Saskatchewan, and he was the third generation of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14          his family to attend residential school.</w:t>
      </w:r>
      <w:proofErr w:type="gramEnd"/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15          Although few details were given about his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16          experience there, he indicated through his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17          counsel that it was indeed a very difficult time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18          for him.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 Counsel also indicated that both of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19          Mr. Thorn's parents used alcohol frequently, and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20          when he was 10 Mr. Thorn's mother was killed by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21          his father.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 Mr. Thorn has had problems with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22          alcohol and drugs, and he considers himself to be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23          in recovery at present.</w:t>
      </w:r>
      <w:proofErr w:type="gramEnd"/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24               He has an extensive criminal record, dating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25          back to 1985 when he was a youth.  It is largely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26          uninterrupted, and it contains many, many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27          convictions for violent offences, ranging from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E1DAC" w:rsidRDefault="009E1DAC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E1DAC" w:rsidRPr="002F6AD5" w:rsidRDefault="009E1DAC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Official Court Reporters         4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          simple assault to manslaughter.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 It also includes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2          convictions for theft, assaulting a peace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3          officer,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and possession of weapons at various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4          times.</w:t>
      </w:r>
      <w:proofErr w:type="gramEnd"/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5               I have taken Mr. Thorn's Aboriginal heritage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6          into account in considering the appropriateness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7          of the submission, but in the circumstances there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8          is no alternative to incarceration.  Five years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9          of imprisonment is a long time, but given the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10          objectives in the Criminal Code of sentencing,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11          particularly denunciation and deterrence and as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12          the Crown pointed out, public safety, as well as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13          the principle of proportionality, it is warranted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14          in these circumstances.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 There are a number of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15          highly aggravating factors and other things that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16          make it necessary to impose a term of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17          incarceration of the length proposed.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18               The attack resulted in a disfiguring facial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19          injury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to Mr. </w:t>
      </w:r>
      <w:proofErr w:type="spellStart"/>
      <w:r w:rsidRPr="002F6AD5">
        <w:rPr>
          <w:rFonts w:ascii="Courier New" w:hAnsi="Courier New" w:cs="Courier New"/>
          <w:sz w:val="20"/>
          <w:szCs w:val="20"/>
        </w:rPr>
        <w:t>Saliga</w:t>
      </w:r>
      <w:proofErr w:type="spellEnd"/>
      <w:r w:rsidRPr="002F6AD5">
        <w:rPr>
          <w:rFonts w:ascii="Courier New" w:hAnsi="Courier New" w:cs="Courier New"/>
          <w:sz w:val="20"/>
          <w:szCs w:val="20"/>
        </w:rPr>
        <w:t>.  These were both painful,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20          and the facial injury, while largely healed, is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21          still visible and causes pain and stress to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22          Mr. </w:t>
      </w:r>
      <w:proofErr w:type="spellStart"/>
      <w:r w:rsidRPr="002F6AD5">
        <w:rPr>
          <w:rFonts w:ascii="Courier New" w:hAnsi="Courier New" w:cs="Courier New"/>
          <w:sz w:val="20"/>
          <w:szCs w:val="20"/>
        </w:rPr>
        <w:t>Saliga</w:t>
      </w:r>
      <w:proofErr w:type="spellEnd"/>
      <w:r w:rsidRPr="002F6AD5">
        <w:rPr>
          <w:rFonts w:ascii="Courier New" w:hAnsi="Courier New" w:cs="Courier New"/>
          <w:sz w:val="20"/>
          <w:szCs w:val="20"/>
        </w:rPr>
        <w:t>.  The attack was unprovoked, it was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23          extremely violent,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and it came out of the blue.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24          More disturbing was the continuous nature of the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25          attack, after Mr. </w:t>
      </w:r>
      <w:proofErr w:type="spellStart"/>
      <w:r w:rsidRPr="002F6AD5">
        <w:rPr>
          <w:rFonts w:ascii="Courier New" w:hAnsi="Courier New" w:cs="Courier New"/>
          <w:sz w:val="20"/>
          <w:szCs w:val="20"/>
        </w:rPr>
        <w:t>Saliga</w:t>
      </w:r>
      <w:proofErr w:type="spellEnd"/>
      <w:r w:rsidRPr="002F6AD5">
        <w:rPr>
          <w:rFonts w:ascii="Courier New" w:hAnsi="Courier New" w:cs="Courier New"/>
          <w:sz w:val="20"/>
          <w:szCs w:val="20"/>
        </w:rPr>
        <w:t xml:space="preserve"> attempted to remove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26          himself from the situation and seek safety.  But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27          for the location and the actions of the police, I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Official Court Reporters         5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1  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have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no doubt that the injuries to Mr. </w:t>
      </w:r>
      <w:proofErr w:type="spellStart"/>
      <w:r w:rsidRPr="002F6AD5">
        <w:rPr>
          <w:rFonts w:ascii="Courier New" w:hAnsi="Courier New" w:cs="Courier New"/>
          <w:sz w:val="20"/>
          <w:szCs w:val="20"/>
        </w:rPr>
        <w:t>Saliga</w:t>
      </w:r>
      <w:proofErr w:type="spellEnd"/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2          would have been far, far worse.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3               Mr. </w:t>
      </w:r>
      <w:proofErr w:type="spellStart"/>
      <w:r w:rsidRPr="002F6AD5">
        <w:rPr>
          <w:rFonts w:ascii="Courier New" w:hAnsi="Courier New" w:cs="Courier New"/>
          <w:sz w:val="20"/>
          <w:szCs w:val="20"/>
        </w:rPr>
        <w:t>Saliga</w:t>
      </w:r>
      <w:proofErr w:type="spellEnd"/>
      <w:r w:rsidRPr="002F6AD5">
        <w:rPr>
          <w:rFonts w:ascii="Courier New" w:hAnsi="Courier New" w:cs="Courier New"/>
          <w:sz w:val="20"/>
          <w:szCs w:val="20"/>
        </w:rPr>
        <w:t xml:space="preserve"> has been profoundly affected by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4          this as he related in his victim impact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5          statements.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 He has been affected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6          psychologically, socially, and he has been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7          affected financially in having to take time off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8          work.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9               I agree that Mr. Thorn's criminal record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10          coupled with the circumstances of the offence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11          here make it necessary to place the objective of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12          separating him from society very high on the list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13          of objectives in this case.</w:t>
      </w:r>
      <w:proofErr w:type="gramEnd"/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14               As I alluded to earlier, the proposed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15          sentence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is consistent with the principle of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16          proportionality.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 Mr. Thorn bears a very high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17          degree of personal responsibility.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 His previous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18          record and the facts given show that he knows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19          what happens when he drinks, he knows that he is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20          without control, and yet he was drinking and he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21          engaged in this very violent act.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22               Mr. Thorn's guilty plea, which I consider to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23          be given, in the circumstances, at a very early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24          time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>, is mitigating.  And it is also very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25          mitigating that he stood up, said he was sorry,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26          and expressed remorse here this morning.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27               I am also pleased to learn that while you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Official Court Reporters         6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1          have been awaiting trial, Mr. Thorn, you have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2          used your time productively, particularly with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3          respect to your alcohol addiction and taking a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4          leadership role with the Alcoholics Anonymous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5          organization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at NSCC.  I note that you admitted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6          here today that you need to continue to deal with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7          your alcohol addiction.</w:t>
      </w:r>
      <w:proofErr w:type="gramEnd"/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8               As Crown counsel pointed out and as the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9          evidence from the cases that were filed,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10          aggravated assault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carries with it a potential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11          penalty of 14 years' imprisonment, so the range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12          of sentence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is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very broad.  This no doubt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13          reflects the fact that sentencing is a process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14          centered on individual circumstances, and it also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15          reflects that aggravated assaults can take a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16          variety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of forms.  As I indicated earlier in the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17          circumstances, I think that five years for the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18          aggravated assault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is appropriate.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19               With respect to the six months of time to be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20          served subsequent to that for assaulting Corporal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21          Paddock, I agree that in the circumstances it is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22          appropriate.  Given the direction in the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23          Criminal Code with respect to an assault on a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24          peace officer that deterrence and denunciation be</w:t>
      </w:r>
      <w:proofErr w:type="gramEnd"/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25          primary objectives of sentencing, one could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26          perhaps say that what is proposed is a bit on the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27          light side.  But it will run following a period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E1DAC" w:rsidRDefault="009E1DAC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E1DAC" w:rsidRPr="002F6AD5" w:rsidRDefault="009E1DAC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Official Court Reporters         7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1          of five years, and so adding six months to the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2          period of incarceration of five years is, in my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3          view, consistent with the totality principle, and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4          adding anything else might be inconsistent with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5          that.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6               Mr. Thorn, can you please stand up.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7               I sentence you to five years for the offence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8          of aggravated assault, followed by six months to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9          be served consecutively for the assault on a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10          peace officer.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 This will be reduced by the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11          amount of time you have already spent awaiting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12          trial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in pretrial custody.  There will be an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13          order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prohibiting you from possessing a firearm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14          or other weapon listed in Section 109 of the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15          Criminal Code, and that order will run for ten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16          years from the date you are released.  There will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17          also be an order permitting the taking of bodily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18          substances from you for the purposes of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19          conducting DNA analysis.</w:t>
      </w:r>
      <w:proofErr w:type="gramEnd"/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20               Mr. Thorn, you will be incarcerated for a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21          lengthy period of time.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 During that time,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22          wherever you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are,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there will no doubt be programs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23          and services available to you to help you to deal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24          with the problems that you have encountered to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25          date.  Please, please avail yourself of those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26          programs.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 You are the only person who can change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27          your behaviour.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 You are only 43 years old.  It</w:t>
      </w:r>
    </w:p>
    <w:p w:rsidR="00B92FB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E1DAC" w:rsidRPr="002F6AD5" w:rsidRDefault="009E1DAC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E1DAC" w:rsidRPr="002F6AD5" w:rsidRDefault="009E1DAC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Official Court Reporters         8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1          is not too late to change, it has been done, but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2          you are the only person who can do that.  Use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3          those resources that are provided to you, and use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4          them wisely.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 You can sit down.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5               Is there anything else on this matter?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6      MS. PORTER:            No,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Your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Honour.  I believe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7          that's everything.</w:t>
      </w:r>
      <w:proofErr w:type="gramEnd"/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8      THE COURT:             Mr. Martin?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9      MR. MARTIN:            With respect to the victim of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10          crime surcharge.</w:t>
      </w:r>
      <w:proofErr w:type="gramEnd"/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11      THE COURT:             Yes, that will be waived.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12      MR. MARTIN:            Thank you.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13               And defence is certainly agreeable with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14          the 235 days credit proposed.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15      THE COURT:             I will ask the clerk to make a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16          note that it is 235 days and he should be given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17          credit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>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18               Thank you very much, Ms. Porter, Mr. Martin.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19          Good luck to you, Mr. Thorn.  You can follow the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20          officer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>.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21      -----------------------------------------------------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22      PROCEEDINGS CONCLUDED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23      -----------------------------------------------------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24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25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26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27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E1DAC" w:rsidRPr="002F6AD5" w:rsidRDefault="009E1DAC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E1DAC" w:rsidRPr="002F6AD5" w:rsidRDefault="009E1DAC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Official Court Reporters         9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1      CERTIFICATE OF TRANSCRIPT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2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3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4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5                        I, the undersigned, hereby certify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6          that the foregoing pages are a complete and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7          accurate transcript</w:t>
      </w:r>
      <w:proofErr w:type="gramEnd"/>
      <w:r w:rsidRPr="002F6AD5">
        <w:rPr>
          <w:rFonts w:ascii="Courier New" w:hAnsi="Courier New" w:cs="Courier New"/>
          <w:sz w:val="20"/>
          <w:szCs w:val="20"/>
        </w:rPr>
        <w:t xml:space="preserve"> of the proceedings taken down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8          by me in shorthand and transcribed from my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 9          shorthand notes to the best of my skill and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10          ability.</w:t>
      </w:r>
      <w:proofErr w:type="gramEnd"/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11                        Dated at the City of Edmonton,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12          Province of Alberta, this 1st day of February,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2F6AD5">
        <w:rPr>
          <w:rFonts w:ascii="Courier New" w:hAnsi="Courier New" w:cs="Courier New"/>
          <w:sz w:val="20"/>
          <w:szCs w:val="20"/>
        </w:rPr>
        <w:t>13          2013.</w:t>
      </w:r>
      <w:proofErr w:type="gramEnd"/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14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15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16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18                             ________________________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19                                  Christine Jacobson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20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21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22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23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24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25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26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 27</w:t>
      </w: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B92FB5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92FB5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  <w:r w:rsidRPr="002F6AD5">
        <w:rPr>
          <w:rFonts w:ascii="Courier New" w:hAnsi="Courier New" w:cs="Courier New"/>
          <w:sz w:val="20"/>
          <w:szCs w:val="20"/>
        </w:rPr>
        <w:t xml:space="preserve">       Official Court Reporters         10</w:t>
      </w:r>
    </w:p>
    <w:p w:rsidR="00D521FE" w:rsidRPr="002F6AD5" w:rsidRDefault="00D521FE" w:rsidP="00A03D5B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D521FE" w:rsidRPr="002F6AD5" w:rsidSect="002F6AD5">
      <w:pgSz w:w="12240" w:h="15840"/>
      <w:pgMar w:top="289" w:right="301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17"/>
    <w:rsid w:val="00242BC4"/>
    <w:rsid w:val="002F6AD5"/>
    <w:rsid w:val="00343295"/>
    <w:rsid w:val="004C536D"/>
    <w:rsid w:val="007309E7"/>
    <w:rsid w:val="009E1DAC"/>
    <w:rsid w:val="00A03D5B"/>
    <w:rsid w:val="00B92817"/>
    <w:rsid w:val="00B92FB5"/>
    <w:rsid w:val="00D5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03D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3D5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03D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3D5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cjacobson</dc:creator>
  <cp:lastModifiedBy>Bev Speight</cp:lastModifiedBy>
  <cp:revision>2</cp:revision>
  <cp:lastPrinted>2013-02-12T18:13:00Z</cp:lastPrinted>
  <dcterms:created xsi:type="dcterms:W3CDTF">2013-07-26T17:10:00Z</dcterms:created>
  <dcterms:modified xsi:type="dcterms:W3CDTF">2013-07-26T17:10:00Z</dcterms:modified>
</cp:coreProperties>
</file>