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AC5" w14:textId="77777777" w:rsidR="00283549" w:rsidRPr="004857E7" w:rsidRDefault="00283549" w:rsidP="004857E7">
      <w:pPr>
        <w:pStyle w:val="TableText"/>
        <w:jc w:val="center"/>
        <w:rPr>
          <w:b w:val="0"/>
          <w:sz w:val="32"/>
          <w:szCs w:val="32"/>
        </w:rPr>
      </w:pPr>
      <w:bookmarkStart w:id="0" w:name="frTitle"/>
      <w:bookmarkEnd w:id="0"/>
      <w:r w:rsidRPr="004857E7">
        <w:rPr>
          <w:sz w:val="32"/>
          <w:szCs w:val="32"/>
        </w:rPr>
        <w:t xml:space="preserve">In the Court of Appeal </w:t>
      </w:r>
      <w:r w:rsidR="009D39EA">
        <w:rPr>
          <w:sz w:val="32"/>
          <w:szCs w:val="32"/>
        </w:rPr>
        <w:t>for the Northwest Territories</w:t>
      </w:r>
      <w:r w:rsidRPr="004857E7">
        <w:rPr>
          <w:sz w:val="32"/>
          <w:szCs w:val="32"/>
        </w:rPr>
        <w:t xml:space="preserve"> </w:t>
      </w:r>
    </w:p>
    <w:p w14:paraId="71A89B90" w14:textId="2EFB4F0A" w:rsidR="0078224A" w:rsidRPr="006C0E1C" w:rsidRDefault="00283549" w:rsidP="001B3D7E">
      <w:pPr>
        <w:pStyle w:val="Default"/>
        <w:rPr>
          <w:color w:val="auto"/>
        </w:rPr>
      </w:pPr>
      <w:bookmarkStart w:id="1" w:name="frCitation"/>
      <w:bookmarkEnd w:id="1"/>
      <w:r w:rsidRPr="00971C56">
        <w:rPr>
          <w:rFonts w:eastAsia="PMingLiU"/>
          <w:b/>
        </w:rPr>
        <w:t xml:space="preserve">Citation: </w:t>
      </w:r>
      <w:proofErr w:type="spellStart"/>
      <w:r w:rsidR="001B3D7E" w:rsidRPr="001B3D7E">
        <w:rPr>
          <w:b/>
          <w:bCs/>
          <w:i/>
          <w:iCs/>
        </w:rPr>
        <w:t>Mubili</w:t>
      </w:r>
      <w:proofErr w:type="spellEnd"/>
      <w:r w:rsidR="001B3D7E" w:rsidRPr="001B3D7E">
        <w:rPr>
          <w:b/>
          <w:bCs/>
          <w:i/>
          <w:iCs/>
        </w:rPr>
        <w:t xml:space="preserve"> v Northwest Territories (Administrator, Maintenance Enforcement) </w:t>
      </w:r>
      <w:r w:rsidR="001B3D7E" w:rsidRPr="001B3D7E">
        <w:rPr>
          <w:b/>
          <w:bCs/>
        </w:rPr>
        <w:t>202</w:t>
      </w:r>
      <w:r w:rsidR="001B3D7E">
        <w:rPr>
          <w:b/>
          <w:bCs/>
        </w:rPr>
        <w:t>4</w:t>
      </w:r>
      <w:r w:rsidR="001B3D7E" w:rsidRPr="001B3D7E">
        <w:rPr>
          <w:b/>
          <w:bCs/>
        </w:rPr>
        <w:t xml:space="preserve"> NWTCA </w:t>
      </w:r>
      <w:r w:rsidR="006C0E1C">
        <w:rPr>
          <w:b/>
          <w:bCs/>
          <w:color w:val="auto"/>
        </w:rPr>
        <w:t>1</w:t>
      </w:r>
    </w:p>
    <w:p w14:paraId="6C64E5C3" w14:textId="77777777" w:rsidR="00C3547F" w:rsidRDefault="00C3547F" w:rsidP="00C3547F">
      <w:pPr>
        <w:rPr>
          <w:rFonts w:eastAsia="PMingLiU"/>
          <w:b w:val="0"/>
        </w:rPr>
      </w:pPr>
    </w:p>
    <w:p w14:paraId="75CF4CD1" w14:textId="07E15A74" w:rsidR="00283549" w:rsidRPr="000A1DC2" w:rsidRDefault="00283549" w:rsidP="00E11681">
      <w:pPr>
        <w:tabs>
          <w:tab w:val="right" w:pos="9360"/>
        </w:tabs>
        <w:rPr>
          <w:rFonts w:eastAsia="PMingLiU"/>
          <w:color w:val="000000"/>
        </w:rPr>
      </w:pPr>
      <w:r w:rsidRPr="009C2254">
        <w:rPr>
          <w:rFonts w:eastAsia="PMingLiU"/>
        </w:rPr>
        <w:tab/>
      </w:r>
      <w:r w:rsidRPr="009C2254">
        <w:rPr>
          <w:rFonts w:eastAsia="PMingLiU"/>
          <w:bCs/>
        </w:rPr>
        <w:t>Date:</w:t>
      </w:r>
      <w:r w:rsidRPr="00973735">
        <w:rPr>
          <w:rFonts w:eastAsia="PMingLiU"/>
        </w:rPr>
        <w:t xml:space="preserve"> </w:t>
      </w:r>
      <w:r w:rsidR="00C3547F" w:rsidRPr="006F5909">
        <w:rPr>
          <w:rFonts w:eastAsia="PMingLiU"/>
          <w:b w:val="0"/>
          <w:bCs/>
        </w:rPr>
        <w:t>20</w:t>
      </w:r>
      <w:r w:rsidR="00BB1BDE" w:rsidRPr="006F5909">
        <w:rPr>
          <w:rFonts w:eastAsia="PMingLiU"/>
          <w:b w:val="0"/>
          <w:bCs/>
        </w:rPr>
        <w:t>2</w:t>
      </w:r>
      <w:r w:rsidR="00305DD3">
        <w:rPr>
          <w:rFonts w:eastAsia="PMingLiU"/>
          <w:b w:val="0"/>
          <w:bCs/>
        </w:rPr>
        <w:t>4</w:t>
      </w:r>
      <w:r w:rsidR="00A51BFB" w:rsidRPr="006F5909">
        <w:rPr>
          <w:rFonts w:eastAsia="PMingLiU"/>
          <w:b w:val="0"/>
          <w:bCs/>
        </w:rPr>
        <w:t xml:space="preserve"> </w:t>
      </w:r>
      <w:r w:rsidR="006C0E1C">
        <w:rPr>
          <w:rFonts w:eastAsia="PMingLiU"/>
          <w:b w:val="0"/>
          <w:bCs/>
        </w:rPr>
        <w:t>01</w:t>
      </w:r>
      <w:r w:rsidR="00C3547F" w:rsidRPr="006F5909">
        <w:rPr>
          <w:rFonts w:eastAsia="PMingLiU"/>
          <w:b w:val="0"/>
          <w:bCs/>
          <w:color w:val="FF0000"/>
        </w:rPr>
        <w:t xml:space="preserve"> </w:t>
      </w:r>
      <w:r w:rsidR="004C1DBA" w:rsidRPr="004C1DBA">
        <w:rPr>
          <w:rFonts w:eastAsia="PMingLiU"/>
          <w:b w:val="0"/>
          <w:bCs/>
          <w:color w:val="000000" w:themeColor="text1"/>
        </w:rPr>
        <w:t>11</w:t>
      </w:r>
    </w:p>
    <w:p w14:paraId="2CC2EC2E" w14:textId="18822B63" w:rsidR="00C3547F" w:rsidRPr="006F5909" w:rsidRDefault="00283549" w:rsidP="00E11681">
      <w:pPr>
        <w:tabs>
          <w:tab w:val="right" w:pos="9360"/>
        </w:tabs>
        <w:rPr>
          <w:rFonts w:eastAsia="PMingLiU"/>
          <w:b w:val="0"/>
        </w:rPr>
      </w:pPr>
      <w:r w:rsidRPr="004D654D">
        <w:rPr>
          <w:rFonts w:eastAsia="PMingLiU"/>
        </w:rPr>
        <w:tab/>
      </w:r>
      <w:bookmarkStart w:id="2" w:name="frDocket"/>
      <w:bookmarkEnd w:id="2"/>
      <w:r w:rsidRPr="004D654D">
        <w:rPr>
          <w:rFonts w:eastAsia="PMingLiU"/>
          <w:bCs/>
        </w:rPr>
        <w:t>Docket:</w:t>
      </w:r>
      <w:r w:rsidR="004D654D" w:rsidRPr="004D654D">
        <w:rPr>
          <w:rFonts w:eastAsia="PMingLiU"/>
          <w:bCs/>
        </w:rPr>
        <w:t xml:space="preserve"> </w:t>
      </w:r>
      <w:r w:rsidR="00C3547F" w:rsidRPr="006F5909">
        <w:rPr>
          <w:rFonts w:eastAsia="PMingLiU"/>
          <w:b w:val="0"/>
        </w:rPr>
        <w:t>A1-AP-</w:t>
      </w:r>
      <w:r w:rsidR="00754D0E" w:rsidRPr="006F5909">
        <w:rPr>
          <w:rFonts w:eastAsia="PMingLiU"/>
          <w:b w:val="0"/>
        </w:rPr>
        <w:t>20</w:t>
      </w:r>
      <w:r w:rsidR="00D817D5">
        <w:rPr>
          <w:rFonts w:eastAsia="PMingLiU"/>
          <w:b w:val="0"/>
        </w:rPr>
        <w:t>2</w:t>
      </w:r>
      <w:r w:rsidR="00754D0E" w:rsidRPr="006F5909">
        <w:rPr>
          <w:rFonts w:eastAsia="PMingLiU"/>
          <w:b w:val="0"/>
        </w:rPr>
        <w:t>2-000-001</w:t>
      </w:r>
    </w:p>
    <w:p w14:paraId="4CEB7D19" w14:textId="77777777" w:rsidR="00283549" w:rsidRPr="00973735" w:rsidRDefault="00283549" w:rsidP="00E11681">
      <w:pPr>
        <w:tabs>
          <w:tab w:val="right" w:pos="9360"/>
        </w:tabs>
        <w:rPr>
          <w:rFonts w:eastAsia="PMingLiU"/>
        </w:rPr>
      </w:pPr>
      <w:r w:rsidRPr="009C2254">
        <w:rPr>
          <w:rFonts w:eastAsia="PMingLiU"/>
        </w:rPr>
        <w:tab/>
      </w:r>
      <w:bookmarkStart w:id="3" w:name="frRegistry"/>
      <w:bookmarkEnd w:id="3"/>
      <w:r w:rsidRPr="009C2254">
        <w:rPr>
          <w:rFonts w:eastAsia="PMingLiU"/>
          <w:bCs/>
        </w:rPr>
        <w:t>Registry:</w:t>
      </w:r>
      <w:r w:rsidRPr="00973735">
        <w:rPr>
          <w:rFonts w:eastAsia="PMingLiU"/>
        </w:rPr>
        <w:t xml:space="preserve"> </w:t>
      </w:r>
      <w:r w:rsidR="009D39EA" w:rsidRPr="006F5909">
        <w:rPr>
          <w:rFonts w:eastAsia="PMingLiU"/>
          <w:b w:val="0"/>
          <w:bCs/>
        </w:rPr>
        <w:t>Yellowknife</w:t>
      </w:r>
      <w:r w:rsidR="00D131C8" w:rsidRPr="006F5909">
        <w:rPr>
          <w:rFonts w:eastAsia="PMingLiU"/>
          <w:b w:val="0"/>
          <w:bCs/>
        </w:rPr>
        <w:t>, N.W.T.</w:t>
      </w:r>
    </w:p>
    <w:p w14:paraId="012B0080" w14:textId="77777777" w:rsidR="00283549" w:rsidRPr="009C2254" w:rsidRDefault="00283549" w:rsidP="00E11681">
      <w:pPr>
        <w:rPr>
          <w:rFonts w:eastAsia="PMingLiU"/>
        </w:rPr>
      </w:pPr>
    </w:p>
    <w:p w14:paraId="69BEEEDC" w14:textId="77777777" w:rsidR="00283549" w:rsidRPr="009C2254" w:rsidRDefault="00283549" w:rsidP="00E11681">
      <w:pPr>
        <w:rPr>
          <w:rFonts w:eastAsia="PMingLiU"/>
        </w:rPr>
      </w:pPr>
    </w:p>
    <w:p w14:paraId="5CDE6F3F" w14:textId="77777777" w:rsidR="00283549" w:rsidRPr="009C2254" w:rsidRDefault="00283549" w:rsidP="00E11681">
      <w:pPr>
        <w:rPr>
          <w:rFonts w:eastAsia="PMingLiU"/>
        </w:rPr>
      </w:pPr>
      <w:bookmarkStart w:id="4" w:name="frBetween"/>
      <w:bookmarkEnd w:id="4"/>
      <w:r w:rsidRPr="009C2254">
        <w:rPr>
          <w:rFonts w:eastAsia="PMingLiU"/>
          <w:bCs/>
        </w:rPr>
        <w:t>Between:</w:t>
      </w:r>
    </w:p>
    <w:p w14:paraId="5C5EBCD2" w14:textId="77777777" w:rsidR="00283549" w:rsidRPr="009C2254" w:rsidRDefault="00283549" w:rsidP="00E11681">
      <w:pPr>
        <w:rPr>
          <w:rFonts w:eastAsia="PMingLiU"/>
        </w:rPr>
      </w:pPr>
    </w:p>
    <w:p w14:paraId="397EA493" w14:textId="67DD3AC3" w:rsidR="00283549" w:rsidRPr="000A1DC2" w:rsidRDefault="001B3D7E" w:rsidP="00135832">
      <w:pPr>
        <w:jc w:val="center"/>
        <w:rPr>
          <w:rFonts w:eastAsia="PMingLiU"/>
        </w:rPr>
      </w:pPr>
      <w:r>
        <w:rPr>
          <w:rFonts w:eastAsia="PMingLiU"/>
        </w:rPr>
        <w:t xml:space="preserve">Viktor </w:t>
      </w:r>
      <w:proofErr w:type="spellStart"/>
      <w:r>
        <w:rPr>
          <w:rFonts w:eastAsia="PMingLiU"/>
        </w:rPr>
        <w:t>Mubili</w:t>
      </w:r>
      <w:proofErr w:type="spellEnd"/>
    </w:p>
    <w:p w14:paraId="4A7C5E8A" w14:textId="77777777" w:rsidR="00283549" w:rsidRPr="009C2254" w:rsidRDefault="00283549" w:rsidP="00E11681">
      <w:pPr>
        <w:rPr>
          <w:rFonts w:eastAsia="PMingLiU"/>
        </w:rPr>
      </w:pPr>
    </w:p>
    <w:p w14:paraId="2043A462" w14:textId="77777777" w:rsidR="00283549" w:rsidRPr="009C2254" w:rsidRDefault="00283549" w:rsidP="00E11681">
      <w:pPr>
        <w:tabs>
          <w:tab w:val="right" w:pos="9360"/>
        </w:tabs>
        <w:rPr>
          <w:rFonts w:eastAsia="PMingLiU"/>
        </w:rPr>
      </w:pPr>
      <w:r w:rsidRPr="009C2254">
        <w:rPr>
          <w:rFonts w:eastAsia="PMingLiU"/>
        </w:rPr>
        <w:tab/>
      </w:r>
      <w:r w:rsidR="000A1DC2">
        <w:rPr>
          <w:rFonts w:eastAsia="PMingLiU"/>
        </w:rPr>
        <w:t>Appellant</w:t>
      </w:r>
    </w:p>
    <w:p w14:paraId="5E060BAE" w14:textId="77777777" w:rsidR="00283549" w:rsidRPr="009C2254" w:rsidRDefault="00283549" w:rsidP="00E11681">
      <w:pPr>
        <w:rPr>
          <w:rFonts w:eastAsia="PMingLiU"/>
        </w:rPr>
      </w:pPr>
    </w:p>
    <w:p w14:paraId="28FB0860" w14:textId="77777777" w:rsidR="00283549" w:rsidRPr="006F5909" w:rsidRDefault="00283549" w:rsidP="00E11681">
      <w:pPr>
        <w:tabs>
          <w:tab w:val="center" w:pos="4680"/>
        </w:tabs>
        <w:rPr>
          <w:rFonts w:eastAsia="PMingLiU"/>
          <w:b w:val="0"/>
          <w:bCs/>
        </w:rPr>
      </w:pPr>
      <w:r w:rsidRPr="009C2254">
        <w:rPr>
          <w:rFonts w:eastAsia="PMingLiU"/>
        </w:rPr>
        <w:tab/>
      </w:r>
      <w:r w:rsidRPr="006F5909">
        <w:rPr>
          <w:rFonts w:eastAsia="PMingLiU"/>
          <w:b w:val="0"/>
          <w:bCs/>
        </w:rPr>
        <w:t xml:space="preserve">- </w:t>
      </w:r>
      <w:bookmarkStart w:id="5" w:name="frAnd"/>
      <w:bookmarkEnd w:id="5"/>
      <w:r w:rsidRPr="006F5909">
        <w:rPr>
          <w:rFonts w:eastAsia="PMingLiU"/>
          <w:b w:val="0"/>
          <w:bCs/>
        </w:rPr>
        <w:t xml:space="preserve">and </w:t>
      </w:r>
      <w:r w:rsidR="005F72BD" w:rsidRPr="006F5909">
        <w:rPr>
          <w:rFonts w:eastAsia="PMingLiU"/>
          <w:b w:val="0"/>
          <w:bCs/>
        </w:rPr>
        <w:t>–</w:t>
      </w:r>
    </w:p>
    <w:p w14:paraId="417D0F82" w14:textId="77777777" w:rsidR="005F72BD" w:rsidRDefault="005F72BD" w:rsidP="00E11681">
      <w:pPr>
        <w:tabs>
          <w:tab w:val="center" w:pos="4680"/>
        </w:tabs>
        <w:rPr>
          <w:rFonts w:eastAsia="PMingLiU"/>
        </w:rPr>
      </w:pPr>
    </w:p>
    <w:p w14:paraId="75C8D6C0" w14:textId="77777777" w:rsidR="005F72BD" w:rsidRPr="009C2254" w:rsidRDefault="005F72BD" w:rsidP="00E11681">
      <w:pPr>
        <w:tabs>
          <w:tab w:val="center" w:pos="4680"/>
        </w:tabs>
        <w:rPr>
          <w:rFonts w:eastAsia="PMingLiU"/>
        </w:rPr>
      </w:pPr>
    </w:p>
    <w:p w14:paraId="34E36C80" w14:textId="77777777" w:rsidR="00283549" w:rsidRPr="009C2254" w:rsidRDefault="00283549" w:rsidP="00E11681">
      <w:pPr>
        <w:rPr>
          <w:rFonts w:eastAsia="PMingLiU"/>
        </w:rPr>
      </w:pPr>
    </w:p>
    <w:p w14:paraId="490CD5AC" w14:textId="360CFC21" w:rsidR="001B3D7E" w:rsidRDefault="001B3D7E" w:rsidP="00135832">
      <w:pPr>
        <w:jc w:val="center"/>
        <w:rPr>
          <w:rFonts w:eastAsia="PMingLiU"/>
          <w:b w:val="0"/>
        </w:rPr>
      </w:pPr>
      <w:r>
        <w:rPr>
          <w:rFonts w:eastAsia="PMingLiU"/>
        </w:rPr>
        <w:t>The Administrator, Maintenance Enforcement</w:t>
      </w:r>
    </w:p>
    <w:p w14:paraId="13C641F2" w14:textId="73F9966D" w:rsidR="00283549" w:rsidRPr="000A1DC2" w:rsidRDefault="001B3D7E" w:rsidP="00135832">
      <w:pPr>
        <w:jc w:val="center"/>
        <w:rPr>
          <w:rFonts w:eastAsia="PMingLiU"/>
        </w:rPr>
      </w:pPr>
      <w:r>
        <w:rPr>
          <w:rFonts w:eastAsia="PMingLiU"/>
        </w:rPr>
        <w:t>for the Northwest Territories and Agnes Zinyama-</w:t>
      </w:r>
      <w:proofErr w:type="spellStart"/>
      <w:r>
        <w:rPr>
          <w:rFonts w:eastAsia="PMingLiU"/>
        </w:rPr>
        <w:t>Mubili</w:t>
      </w:r>
      <w:proofErr w:type="spellEnd"/>
    </w:p>
    <w:p w14:paraId="37DC936B" w14:textId="77777777" w:rsidR="00283549" w:rsidRPr="009C2254" w:rsidRDefault="00283549" w:rsidP="00E11681">
      <w:pPr>
        <w:rPr>
          <w:rFonts w:eastAsia="PMingLiU"/>
        </w:rPr>
      </w:pPr>
    </w:p>
    <w:p w14:paraId="241033AF" w14:textId="408CF164" w:rsidR="00283549" w:rsidRPr="009C2254" w:rsidRDefault="00283549" w:rsidP="00E11681">
      <w:pPr>
        <w:tabs>
          <w:tab w:val="right" w:pos="9360"/>
        </w:tabs>
        <w:rPr>
          <w:rFonts w:eastAsia="PMingLiU"/>
        </w:rPr>
      </w:pPr>
      <w:r w:rsidRPr="009C2254">
        <w:rPr>
          <w:rFonts w:eastAsia="PMingLiU"/>
        </w:rPr>
        <w:tab/>
      </w:r>
      <w:r w:rsidR="000A1DC2">
        <w:rPr>
          <w:rFonts w:eastAsia="PMingLiU"/>
        </w:rPr>
        <w:t>Respondent</w:t>
      </w:r>
      <w:r w:rsidR="004E2FE5">
        <w:rPr>
          <w:rFonts w:eastAsia="PMingLiU"/>
        </w:rPr>
        <w:t>s</w:t>
      </w:r>
    </w:p>
    <w:p w14:paraId="1C9B82D0" w14:textId="77777777" w:rsidR="00283549" w:rsidRPr="009C2254" w:rsidRDefault="00283549" w:rsidP="00E11681">
      <w:pPr>
        <w:rPr>
          <w:rFonts w:eastAsia="PMingLiU"/>
        </w:rPr>
      </w:pPr>
    </w:p>
    <w:p w14:paraId="14F62EEC" w14:textId="77777777" w:rsidR="00283549" w:rsidRPr="009C2254" w:rsidRDefault="00283549" w:rsidP="00E11681">
      <w:pPr>
        <w:rPr>
          <w:rFonts w:eastAsia="PMingLiU"/>
        </w:rPr>
      </w:pPr>
    </w:p>
    <w:p w14:paraId="4372C08B" w14:textId="77777777" w:rsidR="00283549" w:rsidRPr="009C2254" w:rsidRDefault="00283549" w:rsidP="00E11681">
      <w:pPr>
        <w:rPr>
          <w:rFonts w:eastAsia="PMingLiU"/>
        </w:rPr>
      </w:pPr>
      <w:bookmarkStart w:id="6" w:name="CorrectedJudgment"/>
      <w:bookmarkEnd w:id="6"/>
    </w:p>
    <w:p w14:paraId="24515FCD" w14:textId="77777777" w:rsidR="00283549" w:rsidRPr="009C2254" w:rsidRDefault="00283549" w:rsidP="00E11681">
      <w:pPr>
        <w:rPr>
          <w:rFonts w:eastAsia="PMingLiU"/>
        </w:rPr>
      </w:pPr>
    </w:p>
    <w:p w14:paraId="60D50400" w14:textId="77777777" w:rsidR="000A1DC2" w:rsidRDefault="000A1DC2" w:rsidP="000A1DC2">
      <w:pPr>
        <w:jc w:val="center"/>
        <w:rPr>
          <w:rFonts w:eastAsia="PMingLiU"/>
        </w:rPr>
      </w:pPr>
      <w:bookmarkStart w:id="7" w:name="TheCourt"/>
      <w:bookmarkEnd w:id="7"/>
      <w:r>
        <w:rPr>
          <w:rFonts w:eastAsia="PMingLiU"/>
        </w:rPr>
        <w:t>_______________________________________________________</w:t>
      </w:r>
    </w:p>
    <w:p w14:paraId="67076D9B" w14:textId="77777777" w:rsidR="000A1DC2" w:rsidRDefault="000A1DC2" w:rsidP="000A1DC2">
      <w:pPr>
        <w:jc w:val="center"/>
        <w:rPr>
          <w:rFonts w:eastAsia="PMingLiU"/>
        </w:rPr>
      </w:pPr>
    </w:p>
    <w:p w14:paraId="2304CBF2" w14:textId="77777777" w:rsidR="000A1DC2" w:rsidRDefault="000A1DC2" w:rsidP="000A1DC2">
      <w:pPr>
        <w:jc w:val="left"/>
        <w:rPr>
          <w:rFonts w:eastAsia="PMingLiU"/>
          <w:b w:val="0"/>
        </w:rPr>
      </w:pPr>
      <w:r>
        <w:rPr>
          <w:rFonts w:eastAsia="PMingLiU"/>
        </w:rPr>
        <w:t>The Court:</w:t>
      </w:r>
    </w:p>
    <w:p w14:paraId="0A10C754" w14:textId="22FEB4D1" w:rsidR="000A1DC2" w:rsidRDefault="000A1DC2" w:rsidP="000A1DC2">
      <w:pPr>
        <w:jc w:val="center"/>
        <w:rPr>
          <w:rFonts w:eastAsia="PMingLiU"/>
          <w:b w:val="0"/>
        </w:rPr>
      </w:pPr>
      <w:bookmarkStart w:id="8" w:name="JusticeTitleStart"/>
      <w:bookmarkStart w:id="9" w:name="JusticeName"/>
      <w:bookmarkEnd w:id="8"/>
      <w:r>
        <w:rPr>
          <w:rFonts w:eastAsia="PMingLiU"/>
        </w:rPr>
        <w:t xml:space="preserve">The Honourable Justice </w:t>
      </w:r>
      <w:bookmarkEnd w:id="9"/>
      <w:r w:rsidR="001B3D7E">
        <w:rPr>
          <w:rFonts w:eastAsia="PMingLiU"/>
        </w:rPr>
        <w:t>Jolaine Antonio</w:t>
      </w:r>
    </w:p>
    <w:p w14:paraId="40BB8EC6" w14:textId="2868C5F9" w:rsidR="000A1DC2" w:rsidRDefault="000A1DC2" w:rsidP="000A1DC2">
      <w:pPr>
        <w:jc w:val="center"/>
        <w:rPr>
          <w:rFonts w:eastAsia="PMingLiU"/>
          <w:b w:val="0"/>
        </w:rPr>
      </w:pPr>
      <w:bookmarkStart w:id="10" w:name="JusticeName2"/>
      <w:r>
        <w:rPr>
          <w:rFonts w:eastAsia="PMingLiU"/>
        </w:rPr>
        <w:t>The Honourable</w:t>
      </w:r>
      <w:r w:rsidR="00EC177C">
        <w:rPr>
          <w:rFonts w:eastAsia="PMingLiU"/>
        </w:rPr>
        <w:t xml:space="preserve"> </w:t>
      </w:r>
      <w:r>
        <w:rPr>
          <w:rFonts w:eastAsia="PMingLiU"/>
        </w:rPr>
        <w:t>Justi</w:t>
      </w:r>
      <w:bookmarkEnd w:id="10"/>
      <w:r w:rsidR="001B3D7E">
        <w:rPr>
          <w:rFonts w:eastAsia="PMingLiU"/>
        </w:rPr>
        <w:t>ce Bernette Ho</w:t>
      </w:r>
    </w:p>
    <w:p w14:paraId="766110AD" w14:textId="7A8474F5" w:rsidR="000A1DC2" w:rsidRDefault="000A1DC2" w:rsidP="000A1DC2">
      <w:pPr>
        <w:jc w:val="center"/>
        <w:rPr>
          <w:rFonts w:eastAsia="PMingLiU"/>
          <w:b w:val="0"/>
        </w:rPr>
      </w:pPr>
      <w:bookmarkStart w:id="11" w:name="JusticeName3"/>
      <w:r>
        <w:rPr>
          <w:rFonts w:eastAsia="PMingLiU"/>
        </w:rPr>
        <w:t xml:space="preserve">The Honourable Justice </w:t>
      </w:r>
      <w:bookmarkStart w:id="12" w:name="JusticeTitleEnd"/>
      <w:bookmarkEnd w:id="11"/>
      <w:bookmarkEnd w:id="12"/>
      <w:r w:rsidR="00CA15AE">
        <w:rPr>
          <w:rFonts w:eastAsia="PMingLiU"/>
        </w:rPr>
        <w:t>William T</w:t>
      </w:r>
      <w:r w:rsidR="001B3D7E">
        <w:rPr>
          <w:rFonts w:eastAsia="PMingLiU"/>
        </w:rPr>
        <w:t>. de Wit</w:t>
      </w:r>
    </w:p>
    <w:p w14:paraId="04C9B962" w14:textId="77777777" w:rsidR="00283549" w:rsidRPr="000A1DC2" w:rsidRDefault="000A1DC2" w:rsidP="000A1DC2">
      <w:pPr>
        <w:jc w:val="center"/>
        <w:rPr>
          <w:rFonts w:eastAsia="PMingLiU"/>
          <w:b w:val="0"/>
        </w:rPr>
      </w:pPr>
      <w:r>
        <w:rPr>
          <w:rFonts w:eastAsia="PMingLiU"/>
        </w:rPr>
        <w:t>_______________________________________________________</w:t>
      </w:r>
    </w:p>
    <w:p w14:paraId="49D993E2" w14:textId="77777777" w:rsidR="000A1DC2" w:rsidRDefault="000A1DC2" w:rsidP="000A1DC2">
      <w:pPr>
        <w:keepNext/>
        <w:keepLines/>
        <w:rPr>
          <w:rFonts w:eastAsia="PMingLiU"/>
        </w:rPr>
      </w:pPr>
    </w:p>
    <w:p w14:paraId="3B0B102E" w14:textId="77777777" w:rsidR="000A1DC2" w:rsidRDefault="000A1DC2" w:rsidP="000A1DC2">
      <w:pPr>
        <w:keepNext/>
        <w:keepLines/>
        <w:rPr>
          <w:rFonts w:eastAsia="PMingLiU"/>
        </w:rPr>
      </w:pPr>
    </w:p>
    <w:p w14:paraId="32788EB3" w14:textId="77777777" w:rsidR="000A1DC2" w:rsidRDefault="000A1DC2" w:rsidP="000A1DC2">
      <w:pPr>
        <w:keepNext/>
        <w:keepLines/>
        <w:jc w:val="center"/>
        <w:rPr>
          <w:rFonts w:eastAsia="PMingLiU"/>
        </w:rPr>
      </w:pPr>
      <w:bookmarkStart w:id="13" w:name="JudgmentType"/>
      <w:r w:rsidRPr="000A1DC2">
        <w:rPr>
          <w:rFonts w:eastAsia="PMingLiU"/>
        </w:rPr>
        <w:t>Memorandum of Judgment</w:t>
      </w:r>
      <w:bookmarkEnd w:id="13"/>
    </w:p>
    <w:p w14:paraId="560748A3" w14:textId="77777777" w:rsidR="000A1DC2" w:rsidRDefault="000A1DC2" w:rsidP="000A1DC2">
      <w:pPr>
        <w:keepNext/>
        <w:keepLines/>
        <w:jc w:val="center"/>
        <w:rPr>
          <w:rFonts w:eastAsia="PMingLiU"/>
        </w:rPr>
      </w:pPr>
      <w:bookmarkStart w:id="14" w:name="JudgmentTypeCover"/>
      <w:bookmarkEnd w:id="14"/>
    </w:p>
    <w:p w14:paraId="707A665C" w14:textId="77777777" w:rsidR="00283549" w:rsidRPr="000A1DC2" w:rsidRDefault="00283549" w:rsidP="000A1DC2">
      <w:pPr>
        <w:jc w:val="center"/>
        <w:rPr>
          <w:rFonts w:eastAsia="PMingLiU"/>
        </w:rPr>
      </w:pPr>
    </w:p>
    <w:p w14:paraId="22B5CCC3" w14:textId="66605A9F" w:rsidR="00283549" w:rsidRPr="006F5909" w:rsidRDefault="00283549" w:rsidP="004B6F64">
      <w:pPr>
        <w:tabs>
          <w:tab w:val="center" w:pos="4680"/>
        </w:tabs>
        <w:rPr>
          <w:rFonts w:eastAsia="PMingLiU"/>
          <w:b w:val="0"/>
          <w:bCs/>
        </w:rPr>
      </w:pPr>
      <w:r w:rsidRPr="009C2254">
        <w:rPr>
          <w:rFonts w:eastAsia="PMingLiU"/>
        </w:rPr>
        <w:tab/>
      </w:r>
      <w:bookmarkStart w:id="15" w:name="TrialJudgmentType"/>
      <w:bookmarkEnd w:id="15"/>
      <w:r w:rsidR="000A1DC2" w:rsidRPr="006F5909">
        <w:rPr>
          <w:rFonts w:eastAsia="PMingLiU"/>
          <w:b w:val="0"/>
          <w:bCs/>
        </w:rPr>
        <w:t xml:space="preserve">Appeal from the </w:t>
      </w:r>
      <w:r w:rsidR="00A615D8">
        <w:rPr>
          <w:rFonts w:eastAsia="PMingLiU"/>
          <w:b w:val="0"/>
          <w:bCs/>
        </w:rPr>
        <w:t>Decision by</w:t>
      </w:r>
    </w:p>
    <w:p w14:paraId="337D19B3" w14:textId="236B9C2D" w:rsidR="00283549" w:rsidRPr="006F5909" w:rsidRDefault="00283549" w:rsidP="00C3547F">
      <w:pPr>
        <w:tabs>
          <w:tab w:val="center" w:pos="4680"/>
        </w:tabs>
        <w:rPr>
          <w:rFonts w:eastAsia="PMingLiU"/>
          <w:b w:val="0"/>
          <w:bCs/>
        </w:rPr>
      </w:pPr>
      <w:r w:rsidRPr="006F5909">
        <w:rPr>
          <w:rFonts w:eastAsia="PMingLiU"/>
          <w:b w:val="0"/>
          <w:bCs/>
        </w:rPr>
        <w:tab/>
      </w:r>
      <w:r w:rsidR="00754D0E" w:rsidRPr="006F5909">
        <w:rPr>
          <w:rFonts w:eastAsia="PMingLiU"/>
          <w:b w:val="0"/>
          <w:bCs/>
        </w:rPr>
        <w:t>The Honourable Justice K. M. Shaner</w:t>
      </w:r>
    </w:p>
    <w:p w14:paraId="7A5B516F" w14:textId="37DB0BED" w:rsidR="00754D0E" w:rsidRPr="006F5909" w:rsidRDefault="00754D0E" w:rsidP="00754D0E">
      <w:pPr>
        <w:tabs>
          <w:tab w:val="center" w:pos="4680"/>
        </w:tabs>
        <w:jc w:val="center"/>
        <w:rPr>
          <w:rFonts w:eastAsia="PMingLiU"/>
          <w:b w:val="0"/>
          <w:bCs/>
        </w:rPr>
      </w:pPr>
      <w:r w:rsidRPr="006F5909">
        <w:rPr>
          <w:rFonts w:eastAsia="PMingLiU"/>
          <w:b w:val="0"/>
          <w:bCs/>
        </w:rPr>
        <w:t>Dated the 3</w:t>
      </w:r>
      <w:r w:rsidRPr="006F5909">
        <w:rPr>
          <w:rFonts w:eastAsia="PMingLiU"/>
          <w:b w:val="0"/>
          <w:bCs/>
          <w:vertAlign w:val="superscript"/>
        </w:rPr>
        <w:t>rd</w:t>
      </w:r>
      <w:r w:rsidRPr="006F5909">
        <w:rPr>
          <w:rFonts w:eastAsia="PMingLiU"/>
          <w:b w:val="0"/>
          <w:bCs/>
        </w:rPr>
        <w:t xml:space="preserve"> day of </w:t>
      </w:r>
      <w:proofErr w:type="gramStart"/>
      <w:r w:rsidRPr="006F5909">
        <w:rPr>
          <w:rFonts w:eastAsia="PMingLiU"/>
          <w:b w:val="0"/>
          <w:bCs/>
        </w:rPr>
        <w:t>February,</w:t>
      </w:r>
      <w:proofErr w:type="gramEnd"/>
      <w:r w:rsidRPr="006F5909">
        <w:rPr>
          <w:rFonts w:eastAsia="PMingLiU"/>
          <w:b w:val="0"/>
          <w:bCs/>
        </w:rPr>
        <w:t xml:space="preserve"> 2022</w:t>
      </w:r>
    </w:p>
    <w:p w14:paraId="614FBF18" w14:textId="06F5952E" w:rsidR="002B6E0A" w:rsidRPr="006F5909" w:rsidRDefault="00754D0E" w:rsidP="00916509">
      <w:pPr>
        <w:tabs>
          <w:tab w:val="center" w:pos="4680"/>
        </w:tabs>
        <w:jc w:val="center"/>
        <w:rPr>
          <w:rFonts w:eastAsia="PMingLiU"/>
          <w:b w:val="0"/>
          <w:bCs/>
        </w:rPr>
      </w:pPr>
      <w:r w:rsidRPr="006F5909">
        <w:rPr>
          <w:rFonts w:eastAsia="PMingLiU"/>
          <w:b w:val="0"/>
          <w:bCs/>
        </w:rPr>
        <w:t>(Docket: S-1-FM 2020-000 046)</w:t>
      </w:r>
      <w:r w:rsidR="002B6E0A" w:rsidRPr="006F5909">
        <w:rPr>
          <w:rFonts w:eastAsia="PMingLiU"/>
          <w:b w:val="0"/>
          <w:bCs/>
        </w:rPr>
        <w:br w:type="page"/>
      </w:r>
    </w:p>
    <w:p w14:paraId="4B62D81B" w14:textId="77777777" w:rsidR="002B6E0A" w:rsidRPr="009C2254" w:rsidRDefault="002B6E0A" w:rsidP="00C3547F">
      <w:pPr>
        <w:tabs>
          <w:tab w:val="center" w:pos="4680"/>
        </w:tabs>
        <w:rPr>
          <w:rFonts w:eastAsia="PMingLiU"/>
        </w:rPr>
        <w:sectPr w:rsidR="002B6E0A" w:rsidRPr="009C2254" w:rsidSect="00AB0EFF">
          <w:pgSz w:w="12240" w:h="15840"/>
          <w:pgMar w:top="1440" w:right="1440" w:bottom="1440" w:left="1440" w:header="1152" w:footer="1440" w:gutter="0"/>
          <w:cols w:space="720"/>
          <w:noEndnote/>
          <w:docGrid w:linePitch="326"/>
        </w:sectPr>
      </w:pPr>
    </w:p>
    <w:p w14:paraId="2A095C3A" w14:textId="77777777" w:rsidR="002B6E0A" w:rsidRDefault="002B6E0A" w:rsidP="002B6E0A">
      <w:pPr>
        <w:jc w:val="center"/>
        <w:rPr>
          <w:rFonts w:eastAsia="PMingLiU"/>
        </w:rPr>
      </w:pPr>
      <w:r w:rsidRPr="00A120A5">
        <w:rPr>
          <w:rFonts w:eastAsia="PMingLiU"/>
        </w:rPr>
        <w:lastRenderedPageBreak/>
        <w:t>_______________________________________________________</w:t>
      </w:r>
    </w:p>
    <w:p w14:paraId="2D222F53" w14:textId="77777777" w:rsidR="000E162A" w:rsidRPr="00A120A5" w:rsidRDefault="000E162A" w:rsidP="002B6E0A">
      <w:pPr>
        <w:jc w:val="center"/>
        <w:rPr>
          <w:rFonts w:eastAsia="PMingLiU"/>
          <w:b w:val="0"/>
        </w:rPr>
      </w:pPr>
    </w:p>
    <w:p w14:paraId="4423DD6F" w14:textId="77777777" w:rsidR="002B6E0A" w:rsidRPr="00A120A5" w:rsidRDefault="002B6E0A" w:rsidP="002B6E0A">
      <w:pPr>
        <w:jc w:val="center"/>
        <w:rPr>
          <w:rFonts w:eastAsia="PMingLiU"/>
          <w:b w:val="0"/>
        </w:rPr>
      </w:pPr>
    </w:p>
    <w:p w14:paraId="2EF2C64A" w14:textId="77777777" w:rsidR="002B6E0A" w:rsidRDefault="006F1DAA" w:rsidP="002B6E0A">
      <w:pPr>
        <w:jc w:val="center"/>
        <w:rPr>
          <w:rFonts w:eastAsia="PMingLiU"/>
        </w:rPr>
      </w:pPr>
      <w:bookmarkStart w:id="16" w:name="JudgmentTypeStart"/>
      <w:bookmarkStart w:id="17" w:name="JudgmentTypeEnd"/>
      <w:bookmarkStart w:id="18" w:name="JudgmentTypeDocument"/>
      <w:bookmarkEnd w:id="16"/>
      <w:bookmarkEnd w:id="17"/>
      <w:bookmarkEnd w:id="18"/>
      <w:r>
        <w:rPr>
          <w:rFonts w:eastAsia="PMingLiU"/>
        </w:rPr>
        <w:t>Memorandum of Judgment</w:t>
      </w:r>
    </w:p>
    <w:p w14:paraId="3DFC2AF7" w14:textId="77777777" w:rsidR="000E162A" w:rsidRDefault="000E162A" w:rsidP="002B6E0A">
      <w:pPr>
        <w:jc w:val="center"/>
        <w:rPr>
          <w:rFonts w:eastAsia="PMingLiU"/>
          <w:b w:val="0"/>
        </w:rPr>
      </w:pPr>
    </w:p>
    <w:p w14:paraId="32ADCBFE" w14:textId="77777777" w:rsidR="002B6E0A" w:rsidRPr="00A120A5" w:rsidRDefault="002B6E0A" w:rsidP="002B6E0A">
      <w:pPr>
        <w:jc w:val="center"/>
        <w:rPr>
          <w:rFonts w:eastAsia="PMingLiU"/>
          <w:b w:val="0"/>
        </w:rPr>
      </w:pPr>
      <w:r w:rsidRPr="00A120A5">
        <w:rPr>
          <w:rFonts w:eastAsia="PMingLiU"/>
        </w:rPr>
        <w:t>_______________________________________________________</w:t>
      </w:r>
    </w:p>
    <w:p w14:paraId="50779136" w14:textId="77777777" w:rsidR="002B6E0A" w:rsidRDefault="002B6E0A" w:rsidP="00A615D8">
      <w:pPr>
        <w:pStyle w:val="FelskyNumbering12"/>
        <w:numPr>
          <w:ilvl w:val="0"/>
          <w:numId w:val="0"/>
        </w:numPr>
        <w:spacing w:line="240" w:lineRule="auto"/>
      </w:pPr>
    </w:p>
    <w:p w14:paraId="01486469" w14:textId="28871E03" w:rsidR="00BF13EC" w:rsidRDefault="006F1DAA" w:rsidP="00A615D8">
      <w:pPr>
        <w:spacing w:after="240"/>
        <w:rPr>
          <w:lang w:val="en-US"/>
        </w:rPr>
      </w:pPr>
      <w:r>
        <w:rPr>
          <w:lang w:val="en-US"/>
        </w:rPr>
        <w:t>The Court:</w:t>
      </w:r>
    </w:p>
    <w:p w14:paraId="61138E0E" w14:textId="50513F0F" w:rsidR="00BF13EC" w:rsidRPr="00BF13EC" w:rsidRDefault="00C34653" w:rsidP="00A615D8">
      <w:pPr>
        <w:pStyle w:val="FelskyNumbering12"/>
        <w:spacing w:line="240" w:lineRule="auto"/>
        <w:rPr>
          <w:lang w:val="en-US"/>
        </w:rPr>
      </w:pPr>
      <w:r>
        <w:rPr>
          <w:lang w:val="en-US"/>
        </w:rPr>
        <w:t xml:space="preserve">The appellant appeals an order of February 3, </w:t>
      </w:r>
      <w:proofErr w:type="gramStart"/>
      <w:r>
        <w:rPr>
          <w:lang w:val="en-US"/>
        </w:rPr>
        <w:t>2022</w:t>
      </w:r>
      <w:proofErr w:type="gramEnd"/>
      <w:r>
        <w:rPr>
          <w:lang w:val="en-US"/>
        </w:rPr>
        <w:t xml:space="preserve"> by Shaner J. He asks this Court</w:t>
      </w:r>
      <w:r w:rsidR="00BF13EC" w:rsidRPr="00BF13EC">
        <w:rPr>
          <w:lang w:val="en-US"/>
        </w:rPr>
        <w:t xml:space="preserve"> to vacate that order; to vary</w:t>
      </w:r>
      <w:r>
        <w:rPr>
          <w:lang w:val="en-US"/>
        </w:rPr>
        <w:t xml:space="preserve"> the </w:t>
      </w:r>
      <w:r w:rsidR="00BF13EC" w:rsidRPr="00BF13EC">
        <w:rPr>
          <w:lang w:val="en-US"/>
        </w:rPr>
        <w:t>terms</w:t>
      </w:r>
      <w:r>
        <w:rPr>
          <w:lang w:val="en-US"/>
        </w:rPr>
        <w:t xml:space="preserve"> </w:t>
      </w:r>
      <w:r w:rsidR="00CA15AE">
        <w:rPr>
          <w:lang w:val="en-US"/>
        </w:rPr>
        <w:t>of the</w:t>
      </w:r>
      <w:r w:rsidR="00BF13EC" w:rsidRPr="00BF13EC">
        <w:rPr>
          <w:lang w:val="en-US"/>
        </w:rPr>
        <w:t xml:space="preserve"> order of June 4, </w:t>
      </w:r>
      <w:proofErr w:type="gramStart"/>
      <w:r w:rsidR="00BF13EC" w:rsidRPr="00BF13EC">
        <w:rPr>
          <w:lang w:val="en-US"/>
        </w:rPr>
        <w:t>2020</w:t>
      </w:r>
      <w:proofErr w:type="gramEnd"/>
      <w:r>
        <w:rPr>
          <w:lang w:val="en-US"/>
        </w:rPr>
        <w:t xml:space="preserve"> by Mahar J</w:t>
      </w:r>
      <w:r w:rsidR="00BF13EC" w:rsidRPr="00BF13EC">
        <w:rPr>
          <w:lang w:val="en-US"/>
        </w:rPr>
        <w:t xml:space="preserve">; </w:t>
      </w:r>
      <w:r>
        <w:rPr>
          <w:lang w:val="en-US"/>
        </w:rPr>
        <w:t xml:space="preserve">and </w:t>
      </w:r>
      <w:r w:rsidR="00BF13EC" w:rsidRPr="00BF13EC">
        <w:rPr>
          <w:lang w:val="en-US"/>
        </w:rPr>
        <w:t>to make other orders on matters not argued before Shaner</w:t>
      </w:r>
      <w:r>
        <w:rPr>
          <w:lang w:val="en-US"/>
        </w:rPr>
        <w:t xml:space="preserve"> J</w:t>
      </w:r>
      <w:r w:rsidR="00BF13EC" w:rsidRPr="00BF13EC">
        <w:rPr>
          <w:lang w:val="en-US"/>
        </w:rPr>
        <w:t xml:space="preserve">.  </w:t>
      </w:r>
    </w:p>
    <w:p w14:paraId="3EA00549" w14:textId="3D15E9A5" w:rsidR="00BF13EC" w:rsidRPr="00BF13EC" w:rsidRDefault="00C34653" w:rsidP="00A615D8">
      <w:pPr>
        <w:pStyle w:val="FelskyNumbering12"/>
        <w:spacing w:line="240" w:lineRule="auto"/>
        <w:rPr>
          <w:lang w:val="en-US"/>
        </w:rPr>
      </w:pPr>
      <w:r>
        <w:rPr>
          <w:lang w:val="en-US"/>
        </w:rPr>
        <w:t xml:space="preserve">The appeal is </w:t>
      </w:r>
      <w:r w:rsidR="00BF13EC" w:rsidRPr="00BF13EC">
        <w:rPr>
          <w:lang w:val="en-US"/>
        </w:rPr>
        <w:t xml:space="preserve">dismissed. </w:t>
      </w:r>
      <w:r>
        <w:rPr>
          <w:lang w:val="en-US"/>
        </w:rPr>
        <w:t>We have found n</w:t>
      </w:r>
      <w:r w:rsidR="00BF13EC" w:rsidRPr="00BF13EC">
        <w:rPr>
          <w:lang w:val="en-US"/>
        </w:rPr>
        <w:t xml:space="preserve">o </w:t>
      </w:r>
      <w:r>
        <w:rPr>
          <w:lang w:val="en-US"/>
        </w:rPr>
        <w:t xml:space="preserve">reviewable </w:t>
      </w:r>
      <w:r w:rsidR="00BF13EC" w:rsidRPr="00BF13EC">
        <w:rPr>
          <w:lang w:val="en-US"/>
        </w:rPr>
        <w:t>error in</w:t>
      </w:r>
      <w:r>
        <w:rPr>
          <w:lang w:val="en-US"/>
        </w:rPr>
        <w:t xml:space="preserve"> </w:t>
      </w:r>
      <w:r w:rsidR="00BF13EC" w:rsidRPr="00BF13EC">
        <w:rPr>
          <w:lang w:val="en-US"/>
        </w:rPr>
        <w:t>Shaner</w:t>
      </w:r>
      <w:r>
        <w:rPr>
          <w:lang w:val="en-US"/>
        </w:rPr>
        <w:t xml:space="preserve"> J</w:t>
      </w:r>
      <w:r w:rsidR="00BF13EC" w:rsidRPr="00BF13EC">
        <w:rPr>
          <w:lang w:val="en-US"/>
        </w:rPr>
        <w:t>’s decisi</w:t>
      </w:r>
      <w:r>
        <w:rPr>
          <w:lang w:val="en-US"/>
        </w:rPr>
        <w:t>o</w:t>
      </w:r>
      <w:r w:rsidR="00BF13EC" w:rsidRPr="00BF13EC">
        <w:rPr>
          <w:lang w:val="en-US"/>
        </w:rPr>
        <w:t xml:space="preserve">n. </w:t>
      </w:r>
      <w:r>
        <w:rPr>
          <w:lang w:val="en-US"/>
        </w:rPr>
        <w:t>The r</w:t>
      </w:r>
      <w:r w:rsidR="00BF13EC">
        <w:rPr>
          <w:lang w:val="en-US"/>
        </w:rPr>
        <w:t xml:space="preserve">emainder of </w:t>
      </w:r>
      <w:r>
        <w:rPr>
          <w:lang w:val="en-US"/>
        </w:rPr>
        <w:t xml:space="preserve">the </w:t>
      </w:r>
      <w:r w:rsidR="00BF13EC">
        <w:rPr>
          <w:lang w:val="en-US"/>
        </w:rPr>
        <w:t>relief sought does not arise from Shaner</w:t>
      </w:r>
      <w:r>
        <w:rPr>
          <w:lang w:val="en-US"/>
        </w:rPr>
        <w:t xml:space="preserve"> J’s</w:t>
      </w:r>
      <w:r w:rsidR="00BF13EC">
        <w:rPr>
          <w:lang w:val="en-US"/>
        </w:rPr>
        <w:t xml:space="preserve"> order and is not properly before this C</w:t>
      </w:r>
      <w:r>
        <w:rPr>
          <w:lang w:val="en-US"/>
        </w:rPr>
        <w:t>our</w:t>
      </w:r>
      <w:r w:rsidR="00BF13EC">
        <w:rPr>
          <w:lang w:val="en-US"/>
        </w:rPr>
        <w:t xml:space="preserve">t. </w:t>
      </w:r>
    </w:p>
    <w:p w14:paraId="2F87CA86" w14:textId="5A804385" w:rsidR="00C73249" w:rsidRPr="00C6482C" w:rsidRDefault="00B52193" w:rsidP="00A615D8">
      <w:pPr>
        <w:pStyle w:val="Heading1"/>
        <w:rPr>
          <w:rFonts w:eastAsia="PMingLiU"/>
          <w:b/>
          <w:bCs w:val="0"/>
          <w:u w:val="none"/>
          <w:lang w:val="en-US"/>
        </w:rPr>
      </w:pPr>
      <w:r w:rsidRPr="00C6482C">
        <w:rPr>
          <w:b/>
          <w:bCs w:val="0"/>
          <w:u w:val="none"/>
        </w:rPr>
        <w:t>Procedural</w:t>
      </w:r>
      <w:r w:rsidRPr="00C6482C">
        <w:rPr>
          <w:rFonts w:eastAsia="PMingLiU"/>
          <w:b/>
          <w:bCs w:val="0"/>
          <w:u w:val="none"/>
          <w:lang w:val="en-US"/>
        </w:rPr>
        <w:t xml:space="preserve"> history</w:t>
      </w:r>
    </w:p>
    <w:p w14:paraId="149ABD08" w14:textId="22AD873C" w:rsidR="00B52193" w:rsidRPr="00B52193" w:rsidRDefault="00BF13EC" w:rsidP="00A615D8">
      <w:pPr>
        <w:pStyle w:val="FelskyNumbering12"/>
        <w:spacing w:line="240" w:lineRule="auto"/>
        <w:rPr>
          <w:lang w:val="en-US"/>
        </w:rPr>
      </w:pPr>
      <w:r>
        <w:rPr>
          <w:lang w:val="en-US"/>
        </w:rPr>
        <w:t xml:space="preserve">There is a long history of </w:t>
      </w:r>
      <w:r w:rsidR="00B52193" w:rsidRPr="00B52193">
        <w:rPr>
          <w:lang w:val="en-US"/>
        </w:rPr>
        <w:t>litigation</w:t>
      </w:r>
      <w:r>
        <w:rPr>
          <w:lang w:val="en-US"/>
        </w:rPr>
        <w:t xml:space="preserve"> between these parties</w:t>
      </w:r>
      <w:r w:rsidR="00B52193" w:rsidRPr="00B52193">
        <w:rPr>
          <w:lang w:val="en-US"/>
        </w:rPr>
        <w:t>. Only a portion of th</w:t>
      </w:r>
      <w:r>
        <w:rPr>
          <w:lang w:val="en-US"/>
        </w:rPr>
        <w:t>at</w:t>
      </w:r>
      <w:r w:rsidR="00B52193" w:rsidRPr="00B52193">
        <w:rPr>
          <w:lang w:val="en-US"/>
        </w:rPr>
        <w:t xml:space="preserve"> history is relevant to this appeal. </w:t>
      </w:r>
    </w:p>
    <w:p w14:paraId="48829670" w14:textId="7BCC64ED" w:rsidR="00B52193" w:rsidRPr="00B52193" w:rsidRDefault="00B52193" w:rsidP="00A615D8">
      <w:pPr>
        <w:pStyle w:val="FelskyNumbering12"/>
        <w:spacing w:line="240" w:lineRule="auto"/>
        <w:rPr>
          <w:lang w:val="en-US"/>
        </w:rPr>
      </w:pPr>
      <w:r w:rsidRPr="00B52193">
        <w:rPr>
          <w:lang w:val="en-US"/>
        </w:rPr>
        <w:t xml:space="preserve">The </w:t>
      </w:r>
      <w:r w:rsidR="00BF13EC">
        <w:rPr>
          <w:lang w:val="en-US"/>
        </w:rPr>
        <w:t>a</w:t>
      </w:r>
      <w:r w:rsidRPr="00B52193">
        <w:rPr>
          <w:lang w:val="en-US"/>
        </w:rPr>
        <w:t xml:space="preserve">ppellant, through his then-counsel, brought an application regarding child support and child support arrears, in which </w:t>
      </w:r>
      <w:proofErr w:type="spellStart"/>
      <w:r w:rsidRPr="00B52193">
        <w:rPr>
          <w:lang w:val="en-US"/>
        </w:rPr>
        <w:t>Ms</w:t>
      </w:r>
      <w:proofErr w:type="spellEnd"/>
      <w:r w:rsidRPr="00B52193">
        <w:rPr>
          <w:lang w:val="en-US"/>
        </w:rPr>
        <w:t xml:space="preserve"> Zinyama-</w:t>
      </w:r>
      <w:proofErr w:type="spellStart"/>
      <w:r w:rsidRPr="00B52193">
        <w:rPr>
          <w:lang w:val="en-US"/>
        </w:rPr>
        <w:t>Mubili</w:t>
      </w:r>
      <w:proofErr w:type="spellEnd"/>
      <w:r w:rsidRPr="00B52193">
        <w:rPr>
          <w:lang w:val="en-US"/>
        </w:rPr>
        <w:t xml:space="preserve"> and the </w:t>
      </w:r>
      <w:r w:rsidR="007C4205">
        <w:rPr>
          <w:lang w:val="en-US"/>
        </w:rPr>
        <w:t xml:space="preserve">Administrator of </w:t>
      </w:r>
      <w:r w:rsidRPr="00B52193">
        <w:rPr>
          <w:lang w:val="en-US"/>
        </w:rPr>
        <w:t xml:space="preserve">Maintenance Enforcement </w:t>
      </w:r>
      <w:r w:rsidR="007C4205">
        <w:rPr>
          <w:lang w:val="en-US"/>
        </w:rPr>
        <w:t>for the Northwest Territories</w:t>
      </w:r>
      <w:r w:rsidRPr="00B52193">
        <w:rPr>
          <w:lang w:val="en-US"/>
        </w:rPr>
        <w:t xml:space="preserve"> were named as respondents. When the matter came before Mahar J on June 4, 2020, the parties advised him they had reached an agreement. An order was entered accordingly. </w:t>
      </w:r>
      <w:r w:rsidR="00CA15AE">
        <w:rPr>
          <w:lang w:val="en-US"/>
        </w:rPr>
        <w:t>The order was not labelled a consent order, even though the parties had reached agreement regarding its contents.</w:t>
      </w:r>
    </w:p>
    <w:p w14:paraId="025725B2" w14:textId="50C3E8A8" w:rsidR="00B52193" w:rsidRPr="00B52193" w:rsidRDefault="00B52193" w:rsidP="00A615D8">
      <w:pPr>
        <w:pStyle w:val="FelskyNumbering12"/>
        <w:spacing w:line="240" w:lineRule="auto"/>
        <w:rPr>
          <w:lang w:val="en-US"/>
        </w:rPr>
      </w:pPr>
      <w:r w:rsidRPr="00B52193">
        <w:rPr>
          <w:lang w:val="en-US"/>
        </w:rPr>
        <w:t>The appellant filed a motion to vary the June</w:t>
      </w:r>
      <w:r w:rsidR="00BF13EC">
        <w:rPr>
          <w:lang w:val="en-US"/>
        </w:rPr>
        <w:t xml:space="preserve"> 2020</w:t>
      </w:r>
      <w:r w:rsidRPr="00B52193">
        <w:rPr>
          <w:lang w:val="en-US"/>
        </w:rPr>
        <w:t xml:space="preserve"> order. When the matter was heard on September 2, 2020, Mahar J explained </w:t>
      </w:r>
      <w:proofErr w:type="gramStart"/>
      <w:r w:rsidRPr="00B52193">
        <w:rPr>
          <w:lang w:val="en-US"/>
        </w:rPr>
        <w:t>the majority of</w:t>
      </w:r>
      <w:proofErr w:type="gramEnd"/>
      <w:r w:rsidRPr="00B52193">
        <w:rPr>
          <w:lang w:val="en-US"/>
        </w:rPr>
        <w:t xml:space="preserve"> the relief the appellant was seeking was in the nature of an appeal of the June </w:t>
      </w:r>
      <w:r w:rsidR="00BF13EC">
        <w:rPr>
          <w:lang w:val="en-US"/>
        </w:rPr>
        <w:t>2020</w:t>
      </w:r>
      <w:r w:rsidRPr="00B52193">
        <w:rPr>
          <w:lang w:val="en-US"/>
        </w:rPr>
        <w:t xml:space="preserve"> order, not a variation of it. He dismissed the motion but, given the confusion about the</w:t>
      </w:r>
      <w:r w:rsidR="00BF13EC">
        <w:rPr>
          <w:lang w:val="en-US"/>
        </w:rPr>
        <w:t xml:space="preserve"> forum</w:t>
      </w:r>
      <w:r w:rsidRPr="00B52193">
        <w:rPr>
          <w:lang w:val="en-US"/>
        </w:rPr>
        <w:t xml:space="preserve">, he extended the time to file a Civil Notice of </w:t>
      </w:r>
      <w:r w:rsidRPr="008023DF">
        <w:t>Appeal</w:t>
      </w:r>
      <w:r w:rsidRPr="00B52193">
        <w:rPr>
          <w:lang w:val="en-US"/>
        </w:rPr>
        <w:t xml:space="preserve"> with respect to his order of June </w:t>
      </w:r>
      <w:r w:rsidR="00BF13EC">
        <w:rPr>
          <w:lang w:val="en-US"/>
        </w:rPr>
        <w:t>2020</w:t>
      </w:r>
      <w:r w:rsidRPr="00B52193">
        <w:rPr>
          <w:lang w:val="en-US"/>
        </w:rPr>
        <w:t>, such that the appeal period would commence on September 2. The effect was that the appeal period expired on October 2, 2020.</w:t>
      </w:r>
    </w:p>
    <w:p w14:paraId="259A9003" w14:textId="649947F8" w:rsidR="00B52193" w:rsidRDefault="00B52193" w:rsidP="00A615D8">
      <w:pPr>
        <w:pStyle w:val="FelskyNumbering12"/>
        <w:spacing w:line="240" w:lineRule="auto"/>
        <w:rPr>
          <w:lang w:val="en-US"/>
        </w:rPr>
      </w:pPr>
      <w:r w:rsidRPr="00B52193">
        <w:rPr>
          <w:lang w:val="en-US"/>
        </w:rPr>
        <w:t>The appellant appealed the September 2</w:t>
      </w:r>
      <w:r w:rsidR="00BF13EC">
        <w:rPr>
          <w:lang w:val="en-US"/>
        </w:rPr>
        <w:t>020</w:t>
      </w:r>
      <w:r w:rsidRPr="00B52193">
        <w:rPr>
          <w:lang w:val="en-US"/>
        </w:rPr>
        <w:t xml:space="preserve"> order but not the June </w:t>
      </w:r>
      <w:r w:rsidR="00BF13EC">
        <w:rPr>
          <w:lang w:val="en-US"/>
        </w:rPr>
        <w:t>2020</w:t>
      </w:r>
      <w:r w:rsidRPr="00B52193">
        <w:rPr>
          <w:lang w:val="en-US"/>
        </w:rPr>
        <w:t xml:space="preserve"> order. This Court released reasons in that appeal on April 20, 2021, noting the appellant</w:t>
      </w:r>
      <w:r w:rsidR="00BF13EC">
        <w:rPr>
          <w:lang w:val="en-US"/>
        </w:rPr>
        <w:t xml:space="preserve"> had raised many issues that</w:t>
      </w:r>
      <w:r w:rsidRPr="00B52193">
        <w:rPr>
          <w:lang w:val="en-US"/>
        </w:rPr>
        <w:t xml:space="preserve"> were not properly before the Court on the appeal: </w:t>
      </w:r>
      <w:proofErr w:type="spellStart"/>
      <w:r w:rsidRPr="00B52193">
        <w:rPr>
          <w:i/>
          <w:iCs/>
          <w:lang w:val="en-US"/>
        </w:rPr>
        <w:t>Mubili</w:t>
      </w:r>
      <w:proofErr w:type="spellEnd"/>
      <w:r w:rsidRPr="00B52193">
        <w:rPr>
          <w:i/>
          <w:iCs/>
          <w:lang w:val="en-US"/>
        </w:rPr>
        <w:t xml:space="preserve"> v Northwest Territories (Administrator, Maintenance Enforcement), </w:t>
      </w:r>
      <w:r w:rsidRPr="00B52193">
        <w:rPr>
          <w:lang w:val="en-US"/>
        </w:rPr>
        <w:t>2021 NWTCA 5 at para 13.</w:t>
      </w:r>
      <w:r w:rsidRPr="00B52193">
        <w:rPr>
          <w:i/>
          <w:iCs/>
          <w:lang w:val="en-US"/>
        </w:rPr>
        <w:t xml:space="preserve">  </w:t>
      </w:r>
      <w:r w:rsidRPr="00B52193">
        <w:rPr>
          <w:lang w:val="en-US"/>
        </w:rPr>
        <w:t xml:space="preserve">This Court concluded at paragraph 16: </w:t>
      </w:r>
    </w:p>
    <w:p w14:paraId="0771407D" w14:textId="7583B024" w:rsidR="00CA3A5F" w:rsidRDefault="00B52193" w:rsidP="00A615D8">
      <w:pPr>
        <w:pStyle w:val="1stQuote"/>
      </w:pPr>
      <w:r w:rsidRPr="00B52193">
        <w:t xml:space="preserve">Finally, this Court will not consider the father’s arguments regarding the June 4, </w:t>
      </w:r>
      <w:proofErr w:type="gramStart"/>
      <w:r w:rsidRPr="00B52193">
        <w:t>2020</w:t>
      </w:r>
      <w:proofErr w:type="gramEnd"/>
      <w:r w:rsidRPr="00B52193">
        <w:t xml:space="preserve"> order, what amounts were properly in arrears according to the numerous Ontario orders and whether costs ought to have been ordered. It does not matter </w:t>
      </w:r>
      <w:r w:rsidRPr="00B52193">
        <w:lastRenderedPageBreak/>
        <w:t xml:space="preserve">whether the June 4, </w:t>
      </w:r>
      <w:proofErr w:type="gramStart"/>
      <w:r w:rsidRPr="00B52193">
        <w:t>2020</w:t>
      </w:r>
      <w:proofErr w:type="gramEnd"/>
      <w:r w:rsidRPr="00B52193">
        <w:t xml:space="preserve"> order was a “consent” order. The important thing is that the June 4, </w:t>
      </w:r>
      <w:proofErr w:type="gramStart"/>
      <w:r w:rsidRPr="00B52193">
        <w:t>2020</w:t>
      </w:r>
      <w:proofErr w:type="gramEnd"/>
      <w:r w:rsidRPr="00B52193">
        <w:t xml:space="preserve"> order was a final order as it relates to all credits, payments and arrears to that date. There was no indication within the order that the $75,000 was subject to later “validation” by the court or otherwise. The chambers judge [in September 2020] set out for the father the difference between an appeal and a variation, extended the time for the father to file his appeal of the June 4, </w:t>
      </w:r>
      <w:proofErr w:type="gramStart"/>
      <w:r w:rsidRPr="00B52193">
        <w:t>2020</w:t>
      </w:r>
      <w:proofErr w:type="gramEnd"/>
      <w:r w:rsidRPr="00B52193">
        <w:t xml:space="preserve"> order and considered only those arguments that would have constituted grounds for variation. This was appropriate. The father did not follow those instructions and file an appeal of the June 4, </w:t>
      </w:r>
      <w:proofErr w:type="gramStart"/>
      <w:r w:rsidRPr="00B52193">
        <w:t>2020</w:t>
      </w:r>
      <w:proofErr w:type="gramEnd"/>
      <w:r w:rsidRPr="00B52193">
        <w:t xml:space="preserve"> order. As a result, this order is not before us and continues to stand as a valid order setting out the arrears and repayment schedule.</w:t>
      </w:r>
    </w:p>
    <w:p w14:paraId="0DEF07CA" w14:textId="77777777" w:rsidR="00B52193" w:rsidRPr="00B52193" w:rsidRDefault="00B52193" w:rsidP="00A615D8">
      <w:pPr>
        <w:pStyle w:val="FelskyNumbering12"/>
        <w:spacing w:line="240" w:lineRule="auto"/>
        <w:rPr>
          <w:lang w:val="en-US"/>
        </w:rPr>
      </w:pPr>
      <w:r w:rsidRPr="00B52193">
        <w:rPr>
          <w:lang w:val="en-US"/>
        </w:rPr>
        <w:t xml:space="preserve">The appellant filed another application in the Supreme Court, which came before Shaner J on February 3, 2022. It appears the applicant wished to address two topics governed by prior orders. </w:t>
      </w:r>
    </w:p>
    <w:p w14:paraId="670B40AF" w14:textId="77777777" w:rsidR="00B52193" w:rsidRPr="00B52193" w:rsidRDefault="00B52193" w:rsidP="00A615D8">
      <w:pPr>
        <w:pStyle w:val="FelskyNumbering12"/>
        <w:spacing w:line="240" w:lineRule="auto"/>
        <w:rPr>
          <w:lang w:val="en-US"/>
        </w:rPr>
      </w:pPr>
      <w:r w:rsidRPr="00B52193">
        <w:rPr>
          <w:lang w:val="en-US"/>
        </w:rPr>
        <w:t xml:space="preserve">The first was parenting time. Shaner J informed the appellant: “that application cannot be heard in this court … because your son lives in Ontario and that is the court that has jurisdiction with respect to parenting time.” While the Northwest Territories Supreme Court could take jurisdiction in very exceptional circumstances, such circumstances were not present in this case. </w:t>
      </w:r>
    </w:p>
    <w:p w14:paraId="3AF056C9" w14:textId="167A8934" w:rsidR="00B52193" w:rsidRPr="00B52193" w:rsidRDefault="00B52193" w:rsidP="00A615D8">
      <w:pPr>
        <w:pStyle w:val="FelskyNumbering12"/>
        <w:spacing w:line="240" w:lineRule="auto"/>
        <w:rPr>
          <w:lang w:val="en-US"/>
        </w:rPr>
      </w:pPr>
      <w:r w:rsidRPr="00B52193">
        <w:rPr>
          <w:lang w:val="en-US"/>
        </w:rPr>
        <w:t>The second topic was child support</w:t>
      </w:r>
      <w:r w:rsidR="00F83298">
        <w:rPr>
          <w:lang w:val="en-US"/>
        </w:rPr>
        <w:t xml:space="preserve"> and arrears</w:t>
      </w:r>
      <w:r w:rsidRPr="00B52193">
        <w:rPr>
          <w:lang w:val="en-US"/>
        </w:rPr>
        <w:t xml:space="preserve">. At the start of the discussion on this topic, Shaner J set out the context, saying: “[M]y understanding is that you disagree with [Mahar J’s] order. You appeared in the Court of Appeal. Justice Mahar had extended the time to file your appeal. It was not filed within that time. My understanding is that the Court of Appeal dismissed your appeal”.   </w:t>
      </w:r>
    </w:p>
    <w:p w14:paraId="4803BA69" w14:textId="42480081" w:rsidR="00B52193" w:rsidRPr="00B52193" w:rsidRDefault="00B52193" w:rsidP="00A615D8">
      <w:pPr>
        <w:pStyle w:val="FelskyNumbering12"/>
        <w:spacing w:line="240" w:lineRule="auto"/>
        <w:rPr>
          <w:lang w:val="en-US"/>
        </w:rPr>
      </w:pPr>
      <w:r w:rsidRPr="00B52193">
        <w:rPr>
          <w:lang w:val="en-US"/>
        </w:rPr>
        <w:t xml:space="preserve">Among other submissions, the appellant said he appealed Mahar J’s September 2020 order, </w:t>
      </w:r>
      <w:proofErr w:type="gramStart"/>
      <w:r w:rsidRPr="00B52193">
        <w:rPr>
          <w:lang w:val="en-US"/>
        </w:rPr>
        <w:t>in particular his</w:t>
      </w:r>
      <w:proofErr w:type="gramEnd"/>
      <w:r w:rsidRPr="00B52193">
        <w:rPr>
          <w:lang w:val="en-US"/>
        </w:rPr>
        <w:t xml:space="preserve"> “refusal to revisit</w:t>
      </w:r>
      <w:r w:rsidR="00BF13EC">
        <w:rPr>
          <w:lang w:val="en-US"/>
        </w:rPr>
        <w:t>”</w:t>
      </w:r>
      <w:r w:rsidRPr="00B52193">
        <w:rPr>
          <w:lang w:val="en-US"/>
        </w:rPr>
        <w:t xml:space="preserve"> the June 2020 order. He interpreted this Court’s judgment on appeal as advising him to appeal the June 4 order. However, by the time the appellate judgment was released, the extension granted by Mahar J had elapsed. He sought the registry’s “guidance to consider to grandfather me in the sense that</w:t>
      </w:r>
      <w:r w:rsidR="00DC4783">
        <w:rPr>
          <w:lang w:val="en-US"/>
        </w:rPr>
        <w:t xml:space="preserve"> that</w:t>
      </w:r>
      <w:r w:rsidRPr="00B52193">
        <w:rPr>
          <w:lang w:val="en-US"/>
        </w:rPr>
        <w:t xml:space="preserve"> time was held up by the appeal process”, and “wanted to see whether it could be possible for me to pursue that [appeal of the June order] as recommended by Justice Mahar.” He was told he would need to bring an application in court. </w:t>
      </w:r>
    </w:p>
    <w:p w14:paraId="63229AEF" w14:textId="5B078911" w:rsidR="00B52193" w:rsidRPr="00B52193" w:rsidRDefault="00B52193" w:rsidP="00A615D8">
      <w:pPr>
        <w:pStyle w:val="FelskyNumbering12"/>
        <w:spacing w:line="240" w:lineRule="auto"/>
        <w:rPr>
          <w:lang w:val="en-US"/>
        </w:rPr>
      </w:pPr>
      <w:r w:rsidRPr="00B52193">
        <w:rPr>
          <w:lang w:val="en-US"/>
        </w:rPr>
        <w:t xml:space="preserve">Shaner J said she could not offer the appellant </w:t>
      </w:r>
      <w:proofErr w:type="gramStart"/>
      <w:r w:rsidRPr="00B52193">
        <w:rPr>
          <w:lang w:val="en-US"/>
        </w:rPr>
        <w:t>advice, but</w:t>
      </w:r>
      <w:proofErr w:type="gramEnd"/>
      <w:r w:rsidRPr="00B52193">
        <w:rPr>
          <w:lang w:val="en-US"/>
        </w:rPr>
        <w:t xml:space="preserve"> referred him to Legal Aid to ask about potential next steps. She said she could not change the Court of Appeal’s prior ruling. However, she would treat the application as a variation application. She dismissed that application, saying the Supreme Court </w:t>
      </w:r>
      <w:r w:rsidR="00BF13EC">
        <w:rPr>
          <w:lang w:val="en-US"/>
        </w:rPr>
        <w:t>lacked</w:t>
      </w:r>
      <w:r w:rsidRPr="00B52193">
        <w:rPr>
          <w:lang w:val="en-US"/>
        </w:rPr>
        <w:t xml:space="preserve"> jurisdiction to revisit the June 2020 order. </w:t>
      </w:r>
    </w:p>
    <w:p w14:paraId="1598FDB5" w14:textId="4C6782C3" w:rsidR="00B52193" w:rsidRPr="00C6482C" w:rsidRDefault="00B52193" w:rsidP="00A615D8">
      <w:pPr>
        <w:pStyle w:val="Heading1"/>
        <w:rPr>
          <w:b/>
          <w:bCs w:val="0"/>
          <w:u w:val="none"/>
        </w:rPr>
      </w:pPr>
      <w:r w:rsidRPr="00C6482C">
        <w:rPr>
          <w:b/>
          <w:bCs w:val="0"/>
          <w:u w:val="none"/>
        </w:rPr>
        <w:t>Arguments on appeal</w:t>
      </w:r>
    </w:p>
    <w:p w14:paraId="1CB484F0" w14:textId="242F5D74" w:rsidR="00BF13EC" w:rsidRPr="007E6580" w:rsidRDefault="00B52193" w:rsidP="00A615D8">
      <w:pPr>
        <w:pStyle w:val="FelskyNumbering12"/>
        <w:spacing w:line="240" w:lineRule="auto"/>
        <w:rPr>
          <w:lang w:val="en-US"/>
        </w:rPr>
      </w:pPr>
      <w:r w:rsidRPr="00B52193">
        <w:rPr>
          <w:lang w:val="en-US"/>
        </w:rPr>
        <w:t xml:space="preserve">The appellant says Shaner J’s order should be vacated. He says she erred by finding the Court of Appeal dismissed an appeal from the June 2020 order when in fact that order was never appealed. He says </w:t>
      </w:r>
      <w:r w:rsidR="00F02B2D">
        <w:rPr>
          <w:lang w:val="en-US"/>
        </w:rPr>
        <w:t xml:space="preserve">his proposed appeal </w:t>
      </w:r>
      <w:r w:rsidR="00F83298">
        <w:rPr>
          <w:lang w:val="en-US"/>
        </w:rPr>
        <w:t xml:space="preserve">of </w:t>
      </w:r>
      <w:r w:rsidR="00F02B2D">
        <w:rPr>
          <w:lang w:val="en-US"/>
        </w:rPr>
        <w:t xml:space="preserve">the June 2020 order is meritorious, and therefore Shaner </w:t>
      </w:r>
      <w:r w:rsidR="00F02B2D">
        <w:rPr>
          <w:lang w:val="en-US"/>
        </w:rPr>
        <w:lastRenderedPageBreak/>
        <w:t>J</w:t>
      </w:r>
      <w:r w:rsidRPr="00B52193">
        <w:rPr>
          <w:lang w:val="en-US"/>
        </w:rPr>
        <w:t xml:space="preserve"> should have further extended the time in which to appeal</w:t>
      </w:r>
      <w:r w:rsidR="00F02B2D">
        <w:rPr>
          <w:lang w:val="en-US"/>
        </w:rPr>
        <w:t xml:space="preserve"> it</w:t>
      </w:r>
      <w:r w:rsidR="00BF13EC">
        <w:rPr>
          <w:lang w:val="en-US"/>
        </w:rPr>
        <w:t xml:space="preserve">. </w:t>
      </w:r>
      <w:r w:rsidR="00C6482C">
        <w:rPr>
          <w:lang w:val="en-US"/>
        </w:rPr>
        <w:t xml:space="preserve">He further submits the circumstances of this case are exceptional, and Shaner J erred in finding otherwise. </w:t>
      </w:r>
      <w:r w:rsidR="00406C33">
        <w:rPr>
          <w:lang w:val="en-US"/>
        </w:rPr>
        <w:t>As noted, h</w:t>
      </w:r>
      <w:r w:rsidR="00BF13EC">
        <w:rPr>
          <w:lang w:val="en-US"/>
        </w:rPr>
        <w:t xml:space="preserve">e also raises </w:t>
      </w:r>
      <w:r w:rsidR="00406C33">
        <w:rPr>
          <w:lang w:val="en-US"/>
        </w:rPr>
        <w:t xml:space="preserve">issues that do not arise from Shaner J’s order and are not properly before this Court.  </w:t>
      </w:r>
    </w:p>
    <w:p w14:paraId="37440059" w14:textId="788CE240" w:rsidR="00B52193" w:rsidRPr="00B52193" w:rsidRDefault="00B52193" w:rsidP="00A615D8">
      <w:pPr>
        <w:pStyle w:val="FelskyNumbering12"/>
        <w:spacing w:line="240" w:lineRule="auto"/>
        <w:rPr>
          <w:lang w:val="en-US"/>
        </w:rPr>
      </w:pPr>
      <w:r w:rsidRPr="00B52193">
        <w:rPr>
          <w:lang w:val="en-US"/>
        </w:rPr>
        <w:t xml:space="preserve">The respondent </w:t>
      </w:r>
      <w:proofErr w:type="spellStart"/>
      <w:r w:rsidRPr="00B52193">
        <w:rPr>
          <w:lang w:val="en-US"/>
        </w:rPr>
        <w:t>Ms</w:t>
      </w:r>
      <w:proofErr w:type="spellEnd"/>
      <w:r w:rsidRPr="00B52193">
        <w:rPr>
          <w:lang w:val="en-US"/>
        </w:rPr>
        <w:t xml:space="preserve"> Zinyama-</w:t>
      </w:r>
      <w:proofErr w:type="spellStart"/>
      <w:r w:rsidRPr="00B52193">
        <w:rPr>
          <w:lang w:val="en-US"/>
        </w:rPr>
        <w:t>Mubili</w:t>
      </w:r>
      <w:proofErr w:type="spellEnd"/>
      <w:r w:rsidRPr="00B52193">
        <w:rPr>
          <w:lang w:val="en-US"/>
        </w:rPr>
        <w:t xml:space="preserve"> submits the appellant has identified no reviewable error in Shaner J’s decision. She submits the appellant cannot meet the test for extending time to appeal. She further submits this appeal is the latest in a series of frivolous steps</w:t>
      </w:r>
      <w:r w:rsidR="00F83298">
        <w:rPr>
          <w:lang w:val="en-US"/>
        </w:rPr>
        <w:t>,</w:t>
      </w:r>
      <w:r w:rsidRPr="00B52193">
        <w:rPr>
          <w:lang w:val="en-US"/>
        </w:rPr>
        <w:t xml:space="preserve"> </w:t>
      </w:r>
      <w:r w:rsidR="00F83298">
        <w:rPr>
          <w:lang w:val="en-US"/>
        </w:rPr>
        <w:t xml:space="preserve">in more than one jurisdiction, </w:t>
      </w:r>
      <w:r w:rsidRPr="00B52193">
        <w:rPr>
          <w:lang w:val="en-US"/>
        </w:rPr>
        <w:t xml:space="preserve">amounting to an abuse of the court’s process. </w:t>
      </w:r>
    </w:p>
    <w:p w14:paraId="095182C4" w14:textId="09BCDD0E" w:rsidR="00B52193" w:rsidRPr="00B52193" w:rsidRDefault="00B52193" w:rsidP="00A615D8">
      <w:pPr>
        <w:pStyle w:val="FelskyNumbering12"/>
        <w:spacing w:line="240" w:lineRule="auto"/>
        <w:rPr>
          <w:lang w:val="en-US"/>
        </w:rPr>
      </w:pPr>
      <w:r w:rsidRPr="00B52193">
        <w:rPr>
          <w:lang w:val="en-US"/>
        </w:rPr>
        <w:t xml:space="preserve">The respondent Administrator of Maintenance Enforcement for the Northwest Territories </w:t>
      </w:r>
      <w:r w:rsidR="00F83298">
        <w:rPr>
          <w:lang w:val="en-US"/>
        </w:rPr>
        <w:t xml:space="preserve">attended the hearing to respond to any questions but did </w:t>
      </w:r>
      <w:r w:rsidRPr="00B52193">
        <w:rPr>
          <w:lang w:val="en-US"/>
        </w:rPr>
        <w:t>not ma</w:t>
      </w:r>
      <w:r w:rsidR="00F83298">
        <w:rPr>
          <w:lang w:val="en-US"/>
        </w:rPr>
        <w:t>k</w:t>
      </w:r>
      <w:r w:rsidRPr="00B52193">
        <w:rPr>
          <w:lang w:val="en-US"/>
        </w:rPr>
        <w:t xml:space="preserve">e submissions on </w:t>
      </w:r>
      <w:r w:rsidR="00F83298">
        <w:rPr>
          <w:lang w:val="en-US"/>
        </w:rPr>
        <w:t xml:space="preserve">the </w:t>
      </w:r>
      <w:r w:rsidRPr="00B52193">
        <w:rPr>
          <w:lang w:val="en-US"/>
        </w:rPr>
        <w:t xml:space="preserve">appeal. </w:t>
      </w:r>
    </w:p>
    <w:p w14:paraId="25A9A7A6" w14:textId="52570A58" w:rsidR="00B52193" w:rsidRPr="00C6482C" w:rsidRDefault="00B52193" w:rsidP="00A615D8">
      <w:pPr>
        <w:pStyle w:val="Heading1"/>
        <w:rPr>
          <w:b/>
          <w:bCs w:val="0"/>
          <w:u w:val="none"/>
        </w:rPr>
      </w:pPr>
      <w:r w:rsidRPr="00C6482C">
        <w:rPr>
          <w:b/>
          <w:bCs w:val="0"/>
          <w:u w:val="none"/>
        </w:rPr>
        <w:t>Analysis</w:t>
      </w:r>
    </w:p>
    <w:p w14:paraId="45C2F442" w14:textId="5EF778D5" w:rsidR="00F02B2D" w:rsidRDefault="00F02B2D" w:rsidP="00A615D8">
      <w:pPr>
        <w:pStyle w:val="FelskyNumbering12"/>
        <w:spacing w:line="240" w:lineRule="auto"/>
        <w:rPr>
          <w:lang w:eastAsia="en-US"/>
        </w:rPr>
      </w:pPr>
      <w:r>
        <w:rPr>
          <w:lang w:eastAsia="en-US"/>
        </w:rPr>
        <w:t xml:space="preserve">The appellant says Shaner J found this Court had dismissed his appeal of the June 2020 order, when there was no such appeal. In effect, he alleges an error of fact. Errors of fact are reviewed on a standard of palpable and overriding error. We are not satisfied any reviewable error was made below. </w:t>
      </w:r>
    </w:p>
    <w:p w14:paraId="3478AC33" w14:textId="13075B74" w:rsidR="00F02B2D" w:rsidRDefault="00F02B2D" w:rsidP="00A615D8">
      <w:pPr>
        <w:pStyle w:val="FelskyNumbering12"/>
        <w:spacing w:line="240" w:lineRule="auto"/>
        <w:rPr>
          <w:lang w:eastAsia="en-US"/>
        </w:rPr>
      </w:pPr>
      <w:r>
        <w:rPr>
          <w:lang w:eastAsia="en-US"/>
        </w:rPr>
        <w:t>It is clear from her preliminary comments that Shaner J understood Mahar J had made two orders; the appellant had appealed one</w:t>
      </w:r>
      <w:r w:rsidR="00F45422">
        <w:rPr>
          <w:lang w:eastAsia="en-US"/>
        </w:rPr>
        <w:t xml:space="preserve"> and that appeal was dismissed</w:t>
      </w:r>
      <w:r>
        <w:rPr>
          <w:lang w:eastAsia="en-US"/>
        </w:rPr>
        <w:t xml:space="preserve">; and the appellant had been given an extension of time to appeal the other but did not do so. </w:t>
      </w:r>
      <w:r w:rsidR="00F45422">
        <w:rPr>
          <w:lang w:eastAsia="en-US"/>
        </w:rPr>
        <w:t xml:space="preserve">We cannot interpret these comments as a finding that an appeal from the June 2020 order was filed and dismissed. </w:t>
      </w:r>
    </w:p>
    <w:p w14:paraId="2FBE17BA" w14:textId="1EE299A1" w:rsidR="00F45422" w:rsidRDefault="00F45422" w:rsidP="00A615D8">
      <w:pPr>
        <w:pStyle w:val="FelskyNumbering12"/>
        <w:spacing w:line="240" w:lineRule="auto"/>
        <w:rPr>
          <w:lang w:eastAsia="en-US"/>
        </w:rPr>
      </w:pPr>
      <w:r>
        <w:rPr>
          <w:lang w:eastAsia="en-US"/>
        </w:rPr>
        <w:t>We do not conclude there was any ambiguity in Shaner J’s mind about which order was which at the time she made her preliminary comments. Even if there had been, the appellant’s submissions explained the history of the two orders and the appeal. By the time Shan</w:t>
      </w:r>
      <w:r w:rsidR="00C6482C">
        <w:rPr>
          <w:lang w:eastAsia="en-US"/>
        </w:rPr>
        <w:t>e</w:t>
      </w:r>
      <w:r>
        <w:rPr>
          <w:lang w:eastAsia="en-US"/>
        </w:rPr>
        <w:t xml:space="preserve">r J ruled, no ambiguity could have remained.   </w:t>
      </w:r>
    </w:p>
    <w:p w14:paraId="2390DB7C" w14:textId="3249E635" w:rsidR="002C46B1" w:rsidRDefault="002C46B1" w:rsidP="00A615D8">
      <w:pPr>
        <w:pStyle w:val="FelskyNumbering12"/>
        <w:spacing w:line="240" w:lineRule="auto"/>
        <w:rPr>
          <w:lang w:eastAsia="en-US"/>
        </w:rPr>
      </w:pPr>
      <w:r>
        <w:rPr>
          <w:lang w:eastAsia="en-US"/>
        </w:rPr>
        <w:t xml:space="preserve">Fundamentally, the appellant submits it would be just to give him an opportunity to adduce evidence and make submissions regarding the arrears settled by the June 2020 order. Nonetheless, </w:t>
      </w:r>
      <w:r w:rsidR="008378E8">
        <w:rPr>
          <w:lang w:eastAsia="en-US"/>
        </w:rPr>
        <w:t xml:space="preserve">from the record before us, </w:t>
      </w:r>
      <w:r>
        <w:rPr>
          <w:lang w:eastAsia="en-US"/>
        </w:rPr>
        <w:t xml:space="preserve">we are unable to conclude Shaner J committed any reviewable error in declining to re-open the matter, either by way of an extension of time to appeal or by treating it as an application to vary. </w:t>
      </w:r>
    </w:p>
    <w:p w14:paraId="5ED35AD6" w14:textId="654422F0" w:rsidR="00C6482C" w:rsidRDefault="00C6482C" w:rsidP="00A615D8">
      <w:pPr>
        <w:pStyle w:val="FelskyNumbering12"/>
        <w:spacing w:line="240" w:lineRule="auto"/>
        <w:rPr>
          <w:lang w:eastAsia="en-US"/>
        </w:rPr>
      </w:pPr>
      <w:r>
        <w:rPr>
          <w:lang w:eastAsia="en-US"/>
        </w:rPr>
        <w:t xml:space="preserve">Finally, the appellant asserts Shaner J erred in finding that this case did not present exceptional circumstances. Nothing in the materials before us undermines that finding.  </w:t>
      </w:r>
    </w:p>
    <w:p w14:paraId="67063767" w14:textId="4FA416F8" w:rsidR="00C6482C" w:rsidRPr="00C6482C" w:rsidRDefault="00C6482C" w:rsidP="00A615D8">
      <w:pPr>
        <w:pStyle w:val="FelskyNumbering12"/>
        <w:numPr>
          <w:ilvl w:val="0"/>
          <w:numId w:val="0"/>
        </w:numPr>
        <w:spacing w:line="240" w:lineRule="auto"/>
        <w:rPr>
          <w:b/>
          <w:bCs/>
          <w:lang w:eastAsia="en-US"/>
        </w:rPr>
      </w:pPr>
      <w:r>
        <w:rPr>
          <w:b/>
          <w:bCs/>
          <w:lang w:eastAsia="en-US"/>
        </w:rPr>
        <w:t>Conclusion</w:t>
      </w:r>
    </w:p>
    <w:p w14:paraId="7018323B" w14:textId="35F0FB2E" w:rsidR="00C6482C" w:rsidRDefault="00C6482C" w:rsidP="00A615D8">
      <w:pPr>
        <w:pStyle w:val="FelskyNumbering12"/>
        <w:spacing w:line="240" w:lineRule="auto"/>
        <w:rPr>
          <w:lang w:eastAsia="en-US"/>
        </w:rPr>
      </w:pPr>
      <w:r>
        <w:rPr>
          <w:lang w:eastAsia="en-US"/>
        </w:rPr>
        <w:t xml:space="preserve">The appeal is dismissed. </w:t>
      </w:r>
    </w:p>
    <w:p w14:paraId="67F1DBEF" w14:textId="77777777" w:rsidR="00DD0A88" w:rsidRDefault="00DD0A88" w:rsidP="00DD0A88">
      <w:pPr>
        <w:pStyle w:val="FelskyNumbering12"/>
        <w:numPr>
          <w:ilvl w:val="0"/>
          <w:numId w:val="0"/>
        </w:numPr>
        <w:spacing w:line="240" w:lineRule="auto"/>
        <w:rPr>
          <w:lang w:eastAsia="en-US"/>
        </w:rPr>
      </w:pPr>
    </w:p>
    <w:p w14:paraId="735FA95B" w14:textId="6667E518" w:rsidR="00B52193" w:rsidRPr="00950870" w:rsidRDefault="00C6482C" w:rsidP="00950870">
      <w:pPr>
        <w:pStyle w:val="FelskyNumbering12"/>
        <w:spacing w:before="240" w:line="240" w:lineRule="auto"/>
        <w:rPr>
          <w:lang w:eastAsia="en-US"/>
        </w:rPr>
      </w:pPr>
      <w:r w:rsidRPr="002C46B1">
        <w:rPr>
          <w:lang w:eastAsia="en-US"/>
        </w:rPr>
        <w:lastRenderedPageBreak/>
        <w:t>Costs</w:t>
      </w:r>
      <w:r>
        <w:rPr>
          <w:lang w:eastAsia="en-US"/>
        </w:rPr>
        <w:t xml:space="preserve"> are awarded to </w:t>
      </w:r>
      <w:proofErr w:type="spellStart"/>
      <w:r>
        <w:rPr>
          <w:lang w:eastAsia="en-US"/>
        </w:rPr>
        <w:t>Ms</w:t>
      </w:r>
      <w:proofErr w:type="spellEnd"/>
      <w:r>
        <w:rPr>
          <w:lang w:eastAsia="en-US"/>
        </w:rPr>
        <w:t xml:space="preserve"> Zinyama-</w:t>
      </w:r>
      <w:proofErr w:type="spellStart"/>
      <w:r>
        <w:rPr>
          <w:lang w:eastAsia="en-US"/>
        </w:rPr>
        <w:t>Mubili</w:t>
      </w:r>
      <w:proofErr w:type="spellEnd"/>
      <w:r>
        <w:rPr>
          <w:lang w:eastAsia="en-US"/>
        </w:rPr>
        <w:t xml:space="preserve"> in the amount of $</w:t>
      </w:r>
      <w:r w:rsidR="002C46B1">
        <w:rPr>
          <w:lang w:eastAsia="en-US"/>
        </w:rPr>
        <w:t>1200</w:t>
      </w:r>
      <w:r>
        <w:rPr>
          <w:lang w:eastAsia="en-US"/>
        </w:rPr>
        <w:t>. The costs order will be enforce</w:t>
      </w:r>
      <w:r w:rsidRPr="00527082">
        <w:rPr>
          <w:lang w:eastAsia="en-US"/>
        </w:rPr>
        <w:t xml:space="preserve">able by </w:t>
      </w:r>
      <w:r w:rsidRPr="00527082">
        <w:rPr>
          <w:lang w:val="en-US"/>
        </w:rPr>
        <w:t>Maintenance Enforcement for the Northwest Territories.</w:t>
      </w:r>
    </w:p>
    <w:p w14:paraId="5D2F5D61" w14:textId="77777777" w:rsidR="00950870" w:rsidRDefault="00950870" w:rsidP="00950870">
      <w:pPr>
        <w:pStyle w:val="FelskyNumbering12"/>
        <w:numPr>
          <w:ilvl w:val="0"/>
          <w:numId w:val="0"/>
        </w:numPr>
        <w:spacing w:before="240" w:line="240" w:lineRule="auto"/>
        <w:rPr>
          <w:lang w:eastAsia="en-US"/>
        </w:rPr>
      </w:pPr>
    </w:p>
    <w:p w14:paraId="1EC3ABAB" w14:textId="2412CD3C" w:rsidR="00925CE0" w:rsidRPr="006F5909" w:rsidRDefault="00925CE0" w:rsidP="00950870">
      <w:pPr>
        <w:spacing w:before="240"/>
        <w:rPr>
          <w:b w:val="0"/>
          <w:bCs/>
        </w:rPr>
      </w:pPr>
      <w:r w:rsidRPr="006F5909">
        <w:rPr>
          <w:b w:val="0"/>
          <w:bCs/>
        </w:rPr>
        <w:t xml:space="preserve">Appeal heard on </w:t>
      </w:r>
      <w:r w:rsidR="001B3D7E" w:rsidRPr="006F5909">
        <w:rPr>
          <w:b w:val="0"/>
          <w:bCs/>
        </w:rPr>
        <w:t>January 9, 202</w:t>
      </w:r>
      <w:r w:rsidR="00305DD3">
        <w:rPr>
          <w:b w:val="0"/>
          <w:bCs/>
        </w:rPr>
        <w:t>4</w:t>
      </w:r>
    </w:p>
    <w:p w14:paraId="539D71B2" w14:textId="77777777" w:rsidR="00925CE0" w:rsidRPr="006F5909" w:rsidRDefault="00925CE0" w:rsidP="00925CE0">
      <w:pPr>
        <w:rPr>
          <w:b w:val="0"/>
          <w:bCs/>
        </w:rPr>
      </w:pPr>
    </w:p>
    <w:p w14:paraId="5A1FAACE" w14:textId="77777777" w:rsidR="00925CE0" w:rsidRPr="006F5909" w:rsidRDefault="00925CE0" w:rsidP="00925CE0">
      <w:pPr>
        <w:rPr>
          <w:b w:val="0"/>
          <w:bCs/>
        </w:rPr>
      </w:pPr>
      <w:bookmarkStart w:id="19" w:name="JudgmentFiled"/>
      <w:bookmarkEnd w:id="19"/>
      <w:r w:rsidRPr="006F5909">
        <w:rPr>
          <w:b w:val="0"/>
          <w:bCs/>
        </w:rPr>
        <w:t xml:space="preserve">Memorandum filed at </w:t>
      </w:r>
      <w:bookmarkStart w:id="20" w:name="FilingJudicialDistrict"/>
      <w:bookmarkEnd w:id="20"/>
      <w:r w:rsidRPr="006F5909">
        <w:rPr>
          <w:rFonts w:eastAsia="PMingLiU"/>
          <w:b w:val="0"/>
          <w:bCs/>
        </w:rPr>
        <w:t>Yellowknife, NWT</w:t>
      </w:r>
    </w:p>
    <w:p w14:paraId="0BE88551" w14:textId="62EE77FD" w:rsidR="00925CE0" w:rsidRPr="006F5909" w:rsidRDefault="00AB50E2" w:rsidP="00925CE0">
      <w:pPr>
        <w:rPr>
          <w:b w:val="0"/>
          <w:bCs/>
          <w:color w:val="000000"/>
        </w:rPr>
      </w:pPr>
      <w:r w:rsidRPr="006F5909">
        <w:rPr>
          <w:b w:val="0"/>
          <w:bCs/>
        </w:rPr>
        <w:t xml:space="preserve">this </w:t>
      </w:r>
      <w:r>
        <w:rPr>
          <w:b w:val="0"/>
          <w:bCs/>
        </w:rPr>
        <w:t>11</w:t>
      </w:r>
      <w:r w:rsidR="00D34AE6">
        <w:rPr>
          <w:b w:val="0"/>
          <w:bCs/>
        </w:rPr>
        <w:t>th</w:t>
      </w:r>
      <w:r w:rsidR="006C0E1C">
        <w:rPr>
          <w:b w:val="0"/>
          <w:bCs/>
        </w:rPr>
        <w:t xml:space="preserve"> </w:t>
      </w:r>
      <w:r w:rsidR="00925CE0" w:rsidRPr="006F5909">
        <w:rPr>
          <w:b w:val="0"/>
          <w:bCs/>
        </w:rPr>
        <w:t>day of</w:t>
      </w:r>
      <w:r w:rsidR="001B3D7E" w:rsidRPr="006F5909">
        <w:rPr>
          <w:b w:val="0"/>
          <w:bCs/>
        </w:rPr>
        <w:t xml:space="preserve"> </w:t>
      </w:r>
      <w:proofErr w:type="gramStart"/>
      <w:r w:rsidR="001B3D7E" w:rsidRPr="006F5909">
        <w:rPr>
          <w:b w:val="0"/>
          <w:bCs/>
        </w:rPr>
        <w:t>January</w:t>
      </w:r>
      <w:r w:rsidR="00925CE0" w:rsidRPr="006F5909">
        <w:rPr>
          <w:b w:val="0"/>
          <w:bCs/>
        </w:rPr>
        <w:t>,</w:t>
      </w:r>
      <w:proofErr w:type="gramEnd"/>
      <w:r w:rsidR="00925CE0" w:rsidRPr="006F5909">
        <w:rPr>
          <w:b w:val="0"/>
          <w:bCs/>
        </w:rPr>
        <w:t xml:space="preserve"> 202</w:t>
      </w:r>
      <w:r w:rsidR="001B3D7E" w:rsidRPr="006F5909">
        <w:rPr>
          <w:b w:val="0"/>
          <w:bCs/>
        </w:rPr>
        <w:t>4</w:t>
      </w:r>
    </w:p>
    <w:p w14:paraId="724F3E27" w14:textId="77777777" w:rsidR="00925CE0" w:rsidRPr="009C2254" w:rsidRDefault="00925CE0" w:rsidP="00925CE0"/>
    <w:p w14:paraId="6510542E" w14:textId="77777777" w:rsidR="00925CE0" w:rsidRPr="009C2254" w:rsidRDefault="00925CE0" w:rsidP="00925CE0"/>
    <w:p w14:paraId="3E7A45D9" w14:textId="77777777" w:rsidR="00925CE0" w:rsidRPr="009C2254" w:rsidRDefault="00925CE0" w:rsidP="00925CE0"/>
    <w:p w14:paraId="73D66734" w14:textId="77777777" w:rsidR="00925CE0" w:rsidRPr="006F5909" w:rsidRDefault="00135832" w:rsidP="00925CE0">
      <w:pPr>
        <w:jc w:val="right"/>
        <w:rPr>
          <w:b w:val="0"/>
          <w:bCs/>
        </w:rPr>
      </w:pPr>
      <w:r>
        <w:rPr>
          <w:b w:val="0"/>
          <w:bCs/>
        </w:rPr>
        <w:pict w14:anchorId="6D5C0AAA">
          <v:rect id="_x0000_i1025" style="width:3in;height:.7pt" o:hrpct="0" o:hralign="right" o:hrstd="t" o:hrnoshade="t" o:hr="t" fillcolor="black" stroked="f"/>
        </w:pict>
      </w:r>
    </w:p>
    <w:p w14:paraId="034219C6" w14:textId="0D15BFDD" w:rsidR="00925CE0" w:rsidRPr="006F5909" w:rsidRDefault="001B3D7E" w:rsidP="00925CE0">
      <w:pPr>
        <w:jc w:val="right"/>
        <w:rPr>
          <w:b w:val="0"/>
          <w:bCs/>
        </w:rPr>
      </w:pPr>
      <w:r w:rsidRPr="006F5909">
        <w:rPr>
          <w:b w:val="0"/>
          <w:bCs/>
        </w:rPr>
        <w:t>Antonio J.A.</w:t>
      </w:r>
    </w:p>
    <w:p w14:paraId="19E3795A" w14:textId="77777777" w:rsidR="00925CE0" w:rsidRPr="006F5909" w:rsidRDefault="00925CE0" w:rsidP="00925CE0">
      <w:pPr>
        <w:jc w:val="right"/>
        <w:rPr>
          <w:b w:val="0"/>
          <w:bCs/>
        </w:rPr>
      </w:pPr>
    </w:p>
    <w:p w14:paraId="46B342EB" w14:textId="77777777" w:rsidR="00925CE0" w:rsidRPr="006F5909" w:rsidRDefault="00925CE0" w:rsidP="00925CE0">
      <w:pPr>
        <w:jc w:val="right"/>
        <w:rPr>
          <w:b w:val="0"/>
          <w:bCs/>
        </w:rPr>
      </w:pPr>
    </w:p>
    <w:p w14:paraId="661B1E51" w14:textId="77777777" w:rsidR="00925CE0" w:rsidRPr="006F5909" w:rsidRDefault="00925CE0" w:rsidP="00925CE0">
      <w:pPr>
        <w:jc w:val="right"/>
        <w:rPr>
          <w:b w:val="0"/>
          <w:bCs/>
        </w:rPr>
      </w:pPr>
    </w:p>
    <w:p w14:paraId="3966E750" w14:textId="77777777" w:rsidR="00925CE0" w:rsidRPr="006F5909" w:rsidRDefault="00135832" w:rsidP="00925CE0">
      <w:pPr>
        <w:jc w:val="right"/>
        <w:rPr>
          <w:b w:val="0"/>
          <w:bCs/>
        </w:rPr>
      </w:pPr>
      <w:r>
        <w:rPr>
          <w:b w:val="0"/>
          <w:bCs/>
        </w:rPr>
        <w:pict w14:anchorId="7F11FB83">
          <v:rect id="_x0000_i1026" style="width:3in;height:.7pt" o:hrpct="0" o:hralign="right" o:hrstd="t" o:hrnoshade="t" o:hr="t" fillcolor="black" stroked="f"/>
        </w:pict>
      </w:r>
    </w:p>
    <w:p w14:paraId="3BC4B264" w14:textId="530EECFE" w:rsidR="00925CE0" w:rsidRPr="006F5909" w:rsidRDefault="004A05D6" w:rsidP="004A05D6">
      <w:pPr>
        <w:ind w:left="4860" w:hanging="3600"/>
        <w:jc w:val="right"/>
        <w:rPr>
          <w:b w:val="0"/>
          <w:bCs/>
        </w:rPr>
      </w:pPr>
      <w:r>
        <w:rPr>
          <w:rFonts w:cs="Times New Roman"/>
          <w:b w:val="0"/>
          <w:bCs/>
        </w:rPr>
        <w:t>Authorized to sign for:</w:t>
      </w:r>
      <w:r>
        <w:rPr>
          <w:rFonts w:cs="Times New Roman"/>
          <w:b w:val="0"/>
          <w:bCs/>
        </w:rPr>
        <w:tab/>
      </w:r>
      <w:r w:rsidR="001B3D7E" w:rsidRPr="006F5909">
        <w:rPr>
          <w:rFonts w:cs="Times New Roman"/>
          <w:b w:val="0"/>
          <w:bCs/>
        </w:rPr>
        <w:t>Ho J.A.</w:t>
      </w:r>
    </w:p>
    <w:p w14:paraId="03FC875D" w14:textId="77777777" w:rsidR="00925CE0" w:rsidRPr="006F5909" w:rsidRDefault="00925CE0" w:rsidP="00925CE0">
      <w:pPr>
        <w:jc w:val="right"/>
        <w:rPr>
          <w:b w:val="0"/>
          <w:bCs/>
        </w:rPr>
      </w:pPr>
    </w:p>
    <w:p w14:paraId="09E1B6E2" w14:textId="77777777" w:rsidR="00925CE0" w:rsidRPr="006F5909" w:rsidRDefault="00925CE0" w:rsidP="00925CE0">
      <w:pPr>
        <w:jc w:val="right"/>
        <w:rPr>
          <w:b w:val="0"/>
          <w:bCs/>
        </w:rPr>
      </w:pPr>
    </w:p>
    <w:p w14:paraId="3331A324" w14:textId="77777777" w:rsidR="00925CE0" w:rsidRPr="006F5909" w:rsidRDefault="00925CE0" w:rsidP="00925CE0">
      <w:pPr>
        <w:jc w:val="right"/>
        <w:rPr>
          <w:b w:val="0"/>
          <w:bCs/>
        </w:rPr>
      </w:pPr>
    </w:p>
    <w:p w14:paraId="124C67E9" w14:textId="77777777" w:rsidR="00925CE0" w:rsidRPr="006F5909" w:rsidRDefault="00135832" w:rsidP="00925CE0">
      <w:pPr>
        <w:jc w:val="right"/>
        <w:rPr>
          <w:b w:val="0"/>
          <w:bCs/>
        </w:rPr>
      </w:pPr>
      <w:r>
        <w:rPr>
          <w:b w:val="0"/>
          <w:bCs/>
        </w:rPr>
        <w:pict w14:anchorId="6FEAD62F">
          <v:rect id="_x0000_i1027" style="width:3in;height:.7pt" o:hrpct="0" o:hralign="right" o:hrstd="t" o:hrnoshade="t" o:hr="t" fillcolor="black" stroked="f"/>
        </w:pict>
      </w:r>
    </w:p>
    <w:p w14:paraId="183B023B" w14:textId="5E30A1B5" w:rsidR="00925CE0" w:rsidRPr="006F5909" w:rsidRDefault="001B3D7E" w:rsidP="00925CE0">
      <w:pPr>
        <w:jc w:val="right"/>
        <w:rPr>
          <w:b w:val="0"/>
          <w:bCs/>
        </w:rPr>
      </w:pPr>
      <w:r w:rsidRPr="006F5909">
        <w:rPr>
          <w:b w:val="0"/>
          <w:bCs/>
        </w:rPr>
        <w:t>de Wit J.A.</w:t>
      </w:r>
    </w:p>
    <w:p w14:paraId="2AD147D5" w14:textId="77777777" w:rsidR="001B131A" w:rsidRDefault="001B131A">
      <w:pPr>
        <w:spacing w:after="200" w:line="276" w:lineRule="auto"/>
        <w:jc w:val="left"/>
      </w:pPr>
      <w:r>
        <w:br w:type="page"/>
      </w:r>
    </w:p>
    <w:p w14:paraId="39BD8B46" w14:textId="77777777" w:rsidR="001B131A" w:rsidRDefault="001B131A" w:rsidP="001B131A">
      <w:pPr>
        <w:spacing w:after="200" w:line="276" w:lineRule="auto"/>
        <w:jc w:val="left"/>
        <w:rPr>
          <w:b w:val="0"/>
        </w:rPr>
      </w:pPr>
      <w:r>
        <w:lastRenderedPageBreak/>
        <w:t>Appearances:</w:t>
      </w:r>
    </w:p>
    <w:p w14:paraId="493E6535" w14:textId="77777777" w:rsidR="001B3D7E" w:rsidRPr="006F5909" w:rsidRDefault="001B3D7E" w:rsidP="001B3D7E">
      <w:pPr>
        <w:pStyle w:val="Default"/>
      </w:pPr>
      <w:r w:rsidRPr="006F5909">
        <w:t xml:space="preserve">The Appellant V. </w:t>
      </w:r>
      <w:proofErr w:type="spellStart"/>
      <w:r w:rsidRPr="006F5909">
        <w:t>Mubili</w:t>
      </w:r>
      <w:proofErr w:type="spellEnd"/>
      <w:r w:rsidRPr="006F5909">
        <w:t xml:space="preserve"> </w:t>
      </w:r>
    </w:p>
    <w:p w14:paraId="0174C461" w14:textId="77777777" w:rsidR="001B3D7E" w:rsidRPr="006F5909" w:rsidRDefault="001B3D7E" w:rsidP="001B3D7E">
      <w:pPr>
        <w:pStyle w:val="Default"/>
      </w:pPr>
    </w:p>
    <w:p w14:paraId="79BD8B60" w14:textId="66160488" w:rsidR="001B3D7E" w:rsidRPr="006F5909" w:rsidRDefault="00146625" w:rsidP="001B3D7E">
      <w:pPr>
        <w:pStyle w:val="Default"/>
      </w:pPr>
      <w:r>
        <w:t>T</w:t>
      </w:r>
      <w:r w:rsidR="00754D0E" w:rsidRPr="006F5909">
        <w:t xml:space="preserve">. </w:t>
      </w:r>
      <w:r>
        <w:t>Gault</w:t>
      </w:r>
    </w:p>
    <w:p w14:paraId="7798DC01" w14:textId="2CDECCB5" w:rsidR="001B3D7E" w:rsidRPr="006F5909" w:rsidRDefault="001B3D7E" w:rsidP="00754D0E">
      <w:pPr>
        <w:pStyle w:val="Default"/>
        <w:ind w:left="720"/>
      </w:pPr>
      <w:r w:rsidRPr="006F5909">
        <w:t>for the Respondent</w:t>
      </w:r>
      <w:r w:rsidR="00603A59">
        <w:t>,</w:t>
      </w:r>
      <w:r w:rsidRPr="006F5909">
        <w:t xml:space="preserve"> The Administrator, Maintenance Enforcement for the Northwest Territories </w:t>
      </w:r>
    </w:p>
    <w:p w14:paraId="3794CE8D" w14:textId="779E652C" w:rsidR="001B131A" w:rsidRPr="006F5909" w:rsidRDefault="001B3D7E" w:rsidP="00754D0E">
      <w:pPr>
        <w:spacing w:before="240" w:after="200" w:line="276" w:lineRule="auto"/>
        <w:jc w:val="left"/>
        <w:rPr>
          <w:b w:val="0"/>
        </w:rPr>
      </w:pPr>
      <w:r w:rsidRPr="006F5909">
        <w:rPr>
          <w:b w:val="0"/>
        </w:rPr>
        <w:t>The Respondent A. Zinyama-</w:t>
      </w:r>
      <w:proofErr w:type="spellStart"/>
      <w:r w:rsidRPr="006F5909">
        <w:rPr>
          <w:b w:val="0"/>
        </w:rPr>
        <w:t>Mubili</w:t>
      </w:r>
      <w:proofErr w:type="spellEnd"/>
    </w:p>
    <w:p w14:paraId="4FF3B513" w14:textId="77777777" w:rsidR="001B131A" w:rsidRDefault="001B131A" w:rsidP="00925CE0">
      <w:pPr>
        <w:jc w:val="right"/>
      </w:pPr>
    </w:p>
    <w:p w14:paraId="537678FC" w14:textId="77777777" w:rsidR="00CA3A5F" w:rsidRPr="002B6E0A" w:rsidRDefault="00CA3A5F" w:rsidP="00CA3A5F">
      <w:pPr>
        <w:pStyle w:val="FelskyNumbering12"/>
        <w:numPr>
          <w:ilvl w:val="0"/>
          <w:numId w:val="0"/>
        </w:numPr>
        <w:rPr>
          <w:rFonts w:eastAsia="PMingLiU"/>
          <w:lang w:val="en-US"/>
        </w:rPr>
      </w:pPr>
    </w:p>
    <w:p w14:paraId="030C48A6" w14:textId="77777777" w:rsidR="000A1DC2" w:rsidRDefault="00283549" w:rsidP="00EC177C">
      <w:pPr>
        <w:tabs>
          <w:tab w:val="center" w:pos="4680"/>
        </w:tabs>
        <w:rPr>
          <w:rFonts w:eastAsia="PMingLiU"/>
        </w:rPr>
      </w:pPr>
      <w:r w:rsidRPr="009C2254">
        <w:rPr>
          <w:rFonts w:eastAsia="PMingLiU"/>
        </w:rPr>
        <w:tab/>
      </w:r>
    </w:p>
    <w:p w14:paraId="094BA767" w14:textId="77777777" w:rsidR="00283549" w:rsidRPr="009C2254" w:rsidRDefault="00283549" w:rsidP="004B6F64"/>
    <w:p w14:paraId="3661DC82" w14:textId="77777777" w:rsidR="00283549" w:rsidRPr="009C2254" w:rsidRDefault="000549F2" w:rsidP="000A1DC2">
      <w:pPr>
        <w:jc w:val="right"/>
      </w:pPr>
      <w:bookmarkStart w:id="21" w:name="Signature"/>
      <w:bookmarkEnd w:id="21"/>
      <w:r>
        <w:t xml:space="preserve">     </w:t>
      </w:r>
    </w:p>
    <w:p w14:paraId="635539A3" w14:textId="77777777" w:rsidR="00A51BFB" w:rsidRDefault="00A51BFB" w:rsidP="00C3547F">
      <w:pPr>
        <w:spacing w:after="200" w:line="276" w:lineRule="auto"/>
        <w:jc w:val="left"/>
        <w:sectPr w:rsidR="00A51BFB" w:rsidSect="006C0E1C">
          <w:headerReference w:type="even" r:id="rId11"/>
          <w:headerReference w:type="default" r:id="rId12"/>
          <w:headerReference w:type="first" r:id="rId13"/>
          <w:type w:val="continuous"/>
          <w:pgSz w:w="12240" w:h="15840"/>
          <w:pgMar w:top="1585" w:right="1440" w:bottom="1980" w:left="1440" w:header="1440" w:footer="1440" w:gutter="0"/>
          <w:pgNumType w:start="1"/>
          <w:cols w:space="720"/>
          <w:noEndnote/>
          <w:titlePg/>
          <w:docGrid w:linePitch="328"/>
        </w:sectPr>
      </w:pPr>
      <w:bookmarkStart w:id="22" w:name="frAppearances"/>
      <w:bookmarkEnd w:id="22"/>
    </w:p>
    <w:p w14:paraId="57910BA3" w14:textId="77777777" w:rsidR="00A41AB9" w:rsidRPr="007D3FA9" w:rsidRDefault="00A41AB9" w:rsidP="00A41AB9">
      <w:pPr>
        <w:rPr>
          <w:rFonts w:eastAsia="PMingLiU"/>
        </w:rPr>
      </w:pPr>
    </w:p>
    <w:p w14:paraId="72785BDB" w14:textId="442A6219" w:rsidR="00A41AB9" w:rsidRDefault="00A41AB9" w:rsidP="00A41AB9">
      <w:pPr>
        <w:ind w:left="3168"/>
        <w:jc w:val="right"/>
        <w:rPr>
          <w:rFonts w:eastAsia="PMingLiU"/>
          <w:bCs/>
        </w:rPr>
      </w:pPr>
      <w:r>
        <w:rPr>
          <w:rFonts w:eastAsia="PMingLiU"/>
          <w:bCs/>
        </w:rPr>
        <w:t>A1-AP-</w:t>
      </w:r>
      <w:r w:rsidR="00CA0056">
        <w:rPr>
          <w:rFonts w:eastAsia="PMingLiU"/>
          <w:bCs/>
        </w:rPr>
        <w:t>20</w:t>
      </w:r>
      <w:r w:rsidR="00F01660">
        <w:rPr>
          <w:rFonts w:eastAsia="PMingLiU"/>
          <w:bCs/>
        </w:rPr>
        <w:t>2</w:t>
      </w:r>
      <w:r w:rsidR="00CA0056">
        <w:rPr>
          <w:rFonts w:eastAsia="PMingLiU"/>
          <w:bCs/>
        </w:rPr>
        <w:t>2-000-001</w:t>
      </w:r>
    </w:p>
    <w:p w14:paraId="0E68D321" w14:textId="77777777" w:rsidR="00A41AB9" w:rsidRPr="007D3FA9" w:rsidRDefault="00A41AB9" w:rsidP="00A41AB9">
      <w:pPr>
        <w:ind w:left="3168"/>
        <w:rPr>
          <w:rFonts w:eastAsia="PMingLiU"/>
        </w:rPr>
      </w:pPr>
    </w:p>
    <w:p w14:paraId="6678421F"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1F27C42F" wp14:editId="539E0355">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BD1D"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E8D94C0" w14:textId="77777777" w:rsidR="00A41AB9" w:rsidRPr="007D3FA9" w:rsidRDefault="00A41AB9" w:rsidP="00A41AB9">
      <w:pPr>
        <w:ind w:left="3168"/>
        <w:rPr>
          <w:rFonts w:eastAsia="PMingLiU"/>
        </w:rPr>
      </w:pPr>
    </w:p>
    <w:p w14:paraId="08905C66" w14:textId="77777777" w:rsidR="00A41AB9" w:rsidRPr="007D3FA9" w:rsidRDefault="00A41AB9" w:rsidP="00A41AB9">
      <w:pPr>
        <w:ind w:left="3168"/>
        <w:jc w:val="center"/>
        <w:rPr>
          <w:rFonts w:eastAsia="PMingLiU"/>
        </w:rPr>
      </w:pPr>
      <w:r w:rsidRPr="007D3FA9">
        <w:rPr>
          <w:rFonts w:eastAsia="PMingLiU"/>
        </w:rPr>
        <w:t>IN THE COURT OF APPEAL</w:t>
      </w:r>
    </w:p>
    <w:p w14:paraId="253575F2"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0EFA83EF" w14:textId="77777777" w:rsidR="00A41AB9" w:rsidRPr="007D3FA9" w:rsidRDefault="00A41AB9" w:rsidP="00A41AB9">
      <w:pPr>
        <w:ind w:left="3168"/>
        <w:jc w:val="center"/>
        <w:rPr>
          <w:rFonts w:eastAsia="PMingLiU"/>
        </w:rPr>
      </w:pPr>
    </w:p>
    <w:p w14:paraId="3BA41216"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FF2BFEC" wp14:editId="4EB9BE17">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CFC8"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0569A8E" w14:textId="77777777" w:rsidR="00A41AB9" w:rsidRPr="007D3FA9" w:rsidRDefault="00A41AB9" w:rsidP="00A41AB9">
      <w:pPr>
        <w:ind w:left="3168"/>
        <w:rPr>
          <w:rFonts w:eastAsia="PMingLiU"/>
        </w:rPr>
      </w:pPr>
    </w:p>
    <w:p w14:paraId="3573F4C8" w14:textId="77777777" w:rsidR="00A41AB9" w:rsidRPr="009C2254" w:rsidRDefault="00A41AB9" w:rsidP="00A41AB9">
      <w:pPr>
        <w:ind w:left="3150"/>
        <w:rPr>
          <w:rFonts w:eastAsia="PMingLiU"/>
        </w:rPr>
      </w:pPr>
      <w:r w:rsidRPr="009C2254">
        <w:rPr>
          <w:rFonts w:eastAsia="PMingLiU"/>
          <w:bCs/>
        </w:rPr>
        <w:t>Between:</w:t>
      </w:r>
    </w:p>
    <w:p w14:paraId="3C82632A" w14:textId="77777777" w:rsidR="00A41AB9" w:rsidRPr="009C2254" w:rsidRDefault="00A41AB9" w:rsidP="00A41AB9">
      <w:pPr>
        <w:ind w:left="3150"/>
        <w:rPr>
          <w:rFonts w:eastAsia="PMingLiU"/>
        </w:rPr>
      </w:pPr>
    </w:p>
    <w:p w14:paraId="6A4F43B6" w14:textId="0A846266" w:rsidR="00CA0056" w:rsidRPr="000A1DC2" w:rsidRDefault="00F36CE8" w:rsidP="00CA0056">
      <w:pPr>
        <w:jc w:val="center"/>
        <w:rPr>
          <w:rFonts w:eastAsia="PMingLiU"/>
        </w:rPr>
      </w:pPr>
      <w:r>
        <w:rPr>
          <w:rFonts w:eastAsia="PMingLiU"/>
        </w:rPr>
        <w:t xml:space="preserve">                             </w:t>
      </w:r>
      <w:r w:rsidR="00CA0056" w:rsidRPr="00CA0056">
        <w:rPr>
          <w:rFonts w:eastAsia="PMingLiU"/>
        </w:rPr>
        <w:t xml:space="preserve">Viktor </w:t>
      </w:r>
      <w:proofErr w:type="spellStart"/>
      <w:r w:rsidR="00CA0056" w:rsidRPr="00CA0056">
        <w:rPr>
          <w:rFonts w:eastAsia="PMingLiU"/>
        </w:rPr>
        <w:t>Mubili</w:t>
      </w:r>
      <w:proofErr w:type="spellEnd"/>
    </w:p>
    <w:p w14:paraId="7123192C" w14:textId="7DE599A5" w:rsidR="00A41AB9" w:rsidRDefault="00A41AB9" w:rsidP="00F36CE8">
      <w:pPr>
        <w:jc w:val="center"/>
        <w:rPr>
          <w:rFonts w:eastAsia="PMingLiU"/>
        </w:rPr>
      </w:pPr>
    </w:p>
    <w:p w14:paraId="6A89A1CC" w14:textId="77777777" w:rsidR="00F36CE8" w:rsidRDefault="00F36CE8" w:rsidP="00F36CE8">
      <w:pPr>
        <w:jc w:val="center"/>
        <w:rPr>
          <w:rFonts w:eastAsia="PMingLiU"/>
        </w:rPr>
      </w:pPr>
    </w:p>
    <w:p w14:paraId="3D10EFD8" w14:textId="77777777" w:rsidR="00F36CE8" w:rsidRDefault="00F36CE8" w:rsidP="00F36CE8">
      <w:pPr>
        <w:jc w:val="center"/>
        <w:rPr>
          <w:rFonts w:eastAsia="PMingLiU"/>
        </w:rPr>
      </w:pPr>
    </w:p>
    <w:p w14:paraId="4DCDF80D" w14:textId="77777777" w:rsidR="00F36CE8" w:rsidRDefault="00F36CE8" w:rsidP="00F36CE8">
      <w:pPr>
        <w:jc w:val="center"/>
        <w:rPr>
          <w:rFonts w:eastAsia="PMingLiU"/>
        </w:rPr>
      </w:pPr>
      <w:r>
        <w:rPr>
          <w:rFonts w:eastAsia="PMingLiU"/>
        </w:rPr>
        <w:t xml:space="preserve">                             - and -</w:t>
      </w:r>
    </w:p>
    <w:p w14:paraId="71B1E89B" w14:textId="77777777" w:rsidR="00F36CE8" w:rsidRDefault="00F36CE8" w:rsidP="00F36CE8">
      <w:pPr>
        <w:jc w:val="center"/>
        <w:rPr>
          <w:rFonts w:eastAsia="PMingLiU"/>
        </w:rPr>
      </w:pPr>
    </w:p>
    <w:p w14:paraId="51357300" w14:textId="77777777" w:rsidR="00F36CE8" w:rsidRDefault="00F36CE8" w:rsidP="00F36CE8">
      <w:pPr>
        <w:jc w:val="center"/>
        <w:rPr>
          <w:rFonts w:eastAsia="PMingLiU"/>
        </w:rPr>
      </w:pPr>
    </w:p>
    <w:p w14:paraId="53999195" w14:textId="6A348C9B" w:rsidR="00CA0056" w:rsidRPr="00CA0056" w:rsidRDefault="00CA0056" w:rsidP="00C96B44">
      <w:pPr>
        <w:ind w:left="2880"/>
        <w:jc w:val="center"/>
        <w:rPr>
          <w:rFonts w:eastAsia="PMingLiU"/>
        </w:rPr>
      </w:pPr>
      <w:r w:rsidRPr="00CA0056">
        <w:rPr>
          <w:rFonts w:eastAsia="PMingLiU"/>
        </w:rPr>
        <w:t>The Administrator, Maintenance Enforcement</w:t>
      </w:r>
    </w:p>
    <w:p w14:paraId="373D0F29" w14:textId="77777777" w:rsidR="001E5742" w:rsidRDefault="00CA0056" w:rsidP="00C96B44">
      <w:pPr>
        <w:ind w:left="1620" w:right="-1728"/>
        <w:jc w:val="center"/>
        <w:rPr>
          <w:rFonts w:eastAsia="PMingLiU"/>
        </w:rPr>
      </w:pPr>
      <w:r w:rsidRPr="00CA0056">
        <w:rPr>
          <w:rFonts w:eastAsia="PMingLiU"/>
        </w:rPr>
        <w:t xml:space="preserve">for the Northwest Territories and </w:t>
      </w:r>
    </w:p>
    <w:p w14:paraId="4572EBC0" w14:textId="14FFDFE5" w:rsidR="00CA0056" w:rsidRPr="000A1DC2" w:rsidRDefault="00CA0056" w:rsidP="00C96B44">
      <w:pPr>
        <w:ind w:left="1620" w:right="-1728"/>
        <w:jc w:val="center"/>
        <w:rPr>
          <w:rFonts w:eastAsia="PMingLiU"/>
        </w:rPr>
      </w:pPr>
      <w:r w:rsidRPr="00CA0056">
        <w:rPr>
          <w:rFonts w:eastAsia="PMingLiU"/>
        </w:rPr>
        <w:t>Agnes Zinyama-</w:t>
      </w:r>
      <w:proofErr w:type="spellStart"/>
      <w:r w:rsidRPr="00CA0056">
        <w:rPr>
          <w:rFonts w:eastAsia="PMingLiU"/>
        </w:rPr>
        <w:t>Mubili</w:t>
      </w:r>
      <w:proofErr w:type="spellEnd"/>
    </w:p>
    <w:p w14:paraId="0A89A809" w14:textId="64CB10CB" w:rsidR="00A41AB9" w:rsidRPr="007D3FA9" w:rsidRDefault="00A41AB9" w:rsidP="00C96B44">
      <w:pPr>
        <w:ind w:left="2340" w:hanging="2340"/>
        <w:jc w:val="center"/>
      </w:pPr>
    </w:p>
    <w:p w14:paraId="5E001D5C" w14:textId="77777777" w:rsidR="00A41AB9" w:rsidRPr="007D3FA9" w:rsidRDefault="00A41AB9" w:rsidP="00A41AB9">
      <w:pPr>
        <w:ind w:left="3168"/>
      </w:pPr>
    </w:p>
    <w:p w14:paraId="45734630" w14:textId="77777777" w:rsidR="00A41AB9" w:rsidRPr="007D3FA9" w:rsidRDefault="00A41AB9" w:rsidP="00A41AB9">
      <w:pPr>
        <w:ind w:left="3168"/>
      </w:pPr>
    </w:p>
    <w:p w14:paraId="72586B43"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46BE4DD9" wp14:editId="0DBD6157">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C912"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517E2A6" w14:textId="77777777" w:rsidR="00A41AB9" w:rsidRPr="007D3FA9" w:rsidRDefault="00A41AB9" w:rsidP="00A41AB9">
      <w:pPr>
        <w:ind w:left="3168"/>
      </w:pPr>
    </w:p>
    <w:p w14:paraId="405ED724" w14:textId="77777777" w:rsidR="00A41AB9" w:rsidRPr="007D3FA9" w:rsidRDefault="00A41AB9" w:rsidP="00A41AB9">
      <w:pPr>
        <w:ind w:left="3168"/>
        <w:jc w:val="center"/>
      </w:pPr>
      <w:r w:rsidRPr="007D3FA9">
        <w:t>MEMORANDUM OF JUDGMENT</w:t>
      </w:r>
    </w:p>
    <w:p w14:paraId="11705BF2" w14:textId="77777777" w:rsidR="00A41AB9" w:rsidRPr="007D3FA9" w:rsidRDefault="00A41AB9" w:rsidP="00A41AB9">
      <w:pPr>
        <w:ind w:left="3168"/>
        <w:jc w:val="center"/>
      </w:pPr>
    </w:p>
    <w:p w14:paraId="1E83FA8E"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354C0279" wp14:editId="4007BAD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B656"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82FD06F" w14:textId="77777777" w:rsidR="00283549" w:rsidRPr="009C2254" w:rsidRDefault="00283549" w:rsidP="004B6F64"/>
    <w:sectPr w:rsidR="00283549" w:rsidRPr="009C2254" w:rsidSect="00A41AB9">
      <w:headerReference w:type="even" r:id="rId14"/>
      <w:headerReference w:type="default" r:id="rId15"/>
      <w:headerReference w:type="first" r:id="rId16"/>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45E0" w14:textId="77777777" w:rsidR="004A7171" w:rsidRDefault="004A7171" w:rsidP="00283549">
      <w:r>
        <w:separator/>
      </w:r>
    </w:p>
  </w:endnote>
  <w:endnote w:type="continuationSeparator" w:id="0">
    <w:p w14:paraId="67B4C061" w14:textId="77777777" w:rsidR="004A7171" w:rsidRDefault="004A7171"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686A" w14:textId="77777777" w:rsidR="004A7171" w:rsidRDefault="004A7171" w:rsidP="0046579D">
      <w:r>
        <w:separator/>
      </w:r>
    </w:p>
  </w:footnote>
  <w:footnote w:type="continuationSeparator" w:id="0">
    <w:p w14:paraId="40D6286B" w14:textId="77777777" w:rsidR="004A7171" w:rsidRDefault="004A7171"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58" w14:textId="543C0C73"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8C6" w14:textId="6DDAC5AD" w:rsidR="006C0E1C" w:rsidRPr="006C0E1C" w:rsidRDefault="006C0E1C">
    <w:pPr>
      <w:pStyle w:val="Header"/>
      <w:jc w:val="right"/>
      <w:rPr>
        <w:b w:val="0"/>
        <w:bCs/>
      </w:rPr>
    </w:pPr>
    <w:r>
      <w:t xml:space="preserve"> </w:t>
    </w:r>
    <w:r w:rsidRPr="006C0E1C">
      <w:rPr>
        <w:b w:val="0"/>
        <w:bCs/>
      </w:rPr>
      <w:t xml:space="preserve">Page: </w:t>
    </w:r>
    <w:sdt>
      <w:sdtPr>
        <w:rPr>
          <w:b w:val="0"/>
          <w:bCs/>
        </w:rPr>
        <w:id w:val="130674420"/>
        <w:docPartObj>
          <w:docPartGallery w:val="Page Numbers (Top of Page)"/>
          <w:docPartUnique/>
        </w:docPartObj>
      </w:sdtPr>
      <w:sdtEndPr>
        <w:rPr>
          <w:noProof/>
        </w:rPr>
      </w:sdtEndPr>
      <w:sdtContent>
        <w:r w:rsidRPr="006C0E1C">
          <w:rPr>
            <w:b w:val="0"/>
            <w:bCs/>
          </w:rPr>
          <w:fldChar w:fldCharType="begin"/>
        </w:r>
        <w:r w:rsidRPr="006C0E1C">
          <w:rPr>
            <w:b w:val="0"/>
            <w:bCs/>
          </w:rPr>
          <w:instrText xml:space="preserve"> PAGE   \* MERGEFORMAT </w:instrText>
        </w:r>
        <w:r w:rsidRPr="006C0E1C">
          <w:rPr>
            <w:b w:val="0"/>
            <w:bCs/>
          </w:rPr>
          <w:fldChar w:fldCharType="separate"/>
        </w:r>
        <w:r w:rsidRPr="006C0E1C">
          <w:rPr>
            <w:b w:val="0"/>
            <w:bCs/>
            <w:noProof/>
          </w:rPr>
          <w:t>2</w:t>
        </w:r>
        <w:r w:rsidRPr="006C0E1C">
          <w:rPr>
            <w:b w:val="0"/>
            <w:bCs/>
            <w:noProof/>
          </w:rPr>
          <w:fldChar w:fldCharType="end"/>
        </w:r>
      </w:sdtContent>
    </w:sdt>
  </w:p>
  <w:p w14:paraId="12265138" w14:textId="77777777" w:rsidR="001E53E3" w:rsidRDefault="001E53E3">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1FE" w14:textId="1CD937BD"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8A5" w14:textId="6218E7E6" w:rsidR="00A603CF" w:rsidRDefault="00A60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F9D" w14:textId="708559FD" w:rsidR="001E53E3" w:rsidRDefault="001E53E3">
    <w:pPr>
      <w:spacing w:line="240" w:lineRule="exact"/>
      <w:rPr>
        <w:rFonts w:eastAsia="PMingLiU"/>
        <w:lang w:val="en-GB"/>
      </w:rPr>
    </w:pPr>
  </w:p>
  <w:p w14:paraId="7409D544"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FC2" w14:textId="596DBDD8"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E2810F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3BC087D6"/>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93C0B86A"/>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C1E7D1F"/>
    <w:multiLevelType w:val="hybridMultilevel"/>
    <w:tmpl w:val="E43C7780"/>
    <w:lvl w:ilvl="0" w:tplc="4FE8020E">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A75121"/>
    <w:multiLevelType w:val="hybridMultilevel"/>
    <w:tmpl w:val="472CDEA2"/>
    <w:lvl w:ilvl="0" w:tplc="76B22C0C">
      <w:start w:val="1"/>
      <w:numFmt w:val="upperLetter"/>
      <w:pStyle w:val="Heading2"/>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699970237">
    <w:abstractNumId w:val="2"/>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2829669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14126852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5290626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228076740">
    <w:abstractNumId w:val="5"/>
  </w:num>
  <w:num w:numId="6" w16cid:durableId="212988529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748528983">
    <w:abstractNumId w:val="3"/>
  </w:num>
  <w:num w:numId="8" w16cid:durableId="455949072">
    <w:abstractNumId w:val="4"/>
  </w:num>
  <w:num w:numId="9" w16cid:durableId="42412268">
    <w:abstractNumId w:val="1"/>
  </w:num>
  <w:num w:numId="10" w16cid:durableId="1138064972">
    <w:abstractNumId w:val="5"/>
  </w:num>
  <w:num w:numId="11" w16cid:durableId="1935092742">
    <w:abstractNumId w:val="0"/>
  </w:num>
  <w:num w:numId="12" w16cid:durableId="839660233">
    <w:abstractNumId w:val="5"/>
  </w:num>
  <w:num w:numId="13" w16cid:durableId="210360386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16cid:durableId="446506511">
    <w:abstractNumId w:val="3"/>
  </w:num>
  <w:num w:numId="15" w16cid:durableId="1009211668">
    <w:abstractNumId w:val="4"/>
  </w:num>
  <w:num w:numId="16" w16cid:durableId="261887949">
    <w:abstractNumId w:val="5"/>
  </w:num>
  <w:num w:numId="17" w16cid:durableId="1157915540">
    <w:abstractNumId w:val="5"/>
  </w:num>
  <w:num w:numId="18" w16cid:durableId="164496501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4F6A"/>
    <w:rsid w:val="00040FD3"/>
    <w:rsid w:val="000549F2"/>
    <w:rsid w:val="00081857"/>
    <w:rsid w:val="00090D08"/>
    <w:rsid w:val="000A1DC2"/>
    <w:rsid w:val="000B1459"/>
    <w:rsid w:val="000B3F65"/>
    <w:rsid w:val="000D2C6F"/>
    <w:rsid w:val="000E162A"/>
    <w:rsid w:val="00107518"/>
    <w:rsid w:val="0013248A"/>
    <w:rsid w:val="00135832"/>
    <w:rsid w:val="00137E58"/>
    <w:rsid w:val="00146625"/>
    <w:rsid w:val="00147343"/>
    <w:rsid w:val="00156FB1"/>
    <w:rsid w:val="00165313"/>
    <w:rsid w:val="00165456"/>
    <w:rsid w:val="00187CF6"/>
    <w:rsid w:val="001B131A"/>
    <w:rsid w:val="001B3D7E"/>
    <w:rsid w:val="001D5E55"/>
    <w:rsid w:val="001E53E3"/>
    <w:rsid w:val="001E5742"/>
    <w:rsid w:val="00222C3B"/>
    <w:rsid w:val="0024025E"/>
    <w:rsid w:val="00261652"/>
    <w:rsid w:val="002672B1"/>
    <w:rsid w:val="00281769"/>
    <w:rsid w:val="00283549"/>
    <w:rsid w:val="0028799E"/>
    <w:rsid w:val="002A20C2"/>
    <w:rsid w:val="002B38D2"/>
    <w:rsid w:val="002B6E0A"/>
    <w:rsid w:val="002C46B1"/>
    <w:rsid w:val="002C5D0F"/>
    <w:rsid w:val="0030375E"/>
    <w:rsid w:val="00305DD3"/>
    <w:rsid w:val="0034528C"/>
    <w:rsid w:val="0035183B"/>
    <w:rsid w:val="003576A6"/>
    <w:rsid w:val="00367C62"/>
    <w:rsid w:val="003719B8"/>
    <w:rsid w:val="00382592"/>
    <w:rsid w:val="003926CD"/>
    <w:rsid w:val="003939CB"/>
    <w:rsid w:val="00397AC2"/>
    <w:rsid w:val="003B457E"/>
    <w:rsid w:val="003B7141"/>
    <w:rsid w:val="003C2365"/>
    <w:rsid w:val="003C6097"/>
    <w:rsid w:val="00406C33"/>
    <w:rsid w:val="00447F2F"/>
    <w:rsid w:val="00453970"/>
    <w:rsid w:val="00461AFD"/>
    <w:rsid w:val="0046579D"/>
    <w:rsid w:val="0048489E"/>
    <w:rsid w:val="004857E7"/>
    <w:rsid w:val="004A05D6"/>
    <w:rsid w:val="004A49D5"/>
    <w:rsid w:val="004A7171"/>
    <w:rsid w:val="004B6F64"/>
    <w:rsid w:val="004C1DBA"/>
    <w:rsid w:val="004C4F36"/>
    <w:rsid w:val="004D654D"/>
    <w:rsid w:val="004E2FE5"/>
    <w:rsid w:val="004F0788"/>
    <w:rsid w:val="00516CAF"/>
    <w:rsid w:val="00521604"/>
    <w:rsid w:val="00527082"/>
    <w:rsid w:val="00552889"/>
    <w:rsid w:val="00560BBA"/>
    <w:rsid w:val="005B3B8A"/>
    <w:rsid w:val="005B75C5"/>
    <w:rsid w:val="005C3D7F"/>
    <w:rsid w:val="005E2EC7"/>
    <w:rsid w:val="005F5CD5"/>
    <w:rsid w:val="005F72BD"/>
    <w:rsid w:val="00603A59"/>
    <w:rsid w:val="006243FE"/>
    <w:rsid w:val="006245CE"/>
    <w:rsid w:val="00635178"/>
    <w:rsid w:val="00635D83"/>
    <w:rsid w:val="006455AA"/>
    <w:rsid w:val="00665273"/>
    <w:rsid w:val="00665F46"/>
    <w:rsid w:val="006A6C2D"/>
    <w:rsid w:val="006C0E1C"/>
    <w:rsid w:val="006D5590"/>
    <w:rsid w:val="006E6825"/>
    <w:rsid w:val="006F1DAA"/>
    <w:rsid w:val="006F5909"/>
    <w:rsid w:val="00723CD1"/>
    <w:rsid w:val="007273C2"/>
    <w:rsid w:val="007419C9"/>
    <w:rsid w:val="00754D0E"/>
    <w:rsid w:val="007565AD"/>
    <w:rsid w:val="007621EB"/>
    <w:rsid w:val="007769FF"/>
    <w:rsid w:val="0078224A"/>
    <w:rsid w:val="007A496A"/>
    <w:rsid w:val="007B50EE"/>
    <w:rsid w:val="007C4205"/>
    <w:rsid w:val="007D5DD7"/>
    <w:rsid w:val="007E3D0B"/>
    <w:rsid w:val="007E3EB9"/>
    <w:rsid w:val="007E6580"/>
    <w:rsid w:val="00820759"/>
    <w:rsid w:val="00823B6A"/>
    <w:rsid w:val="008378E8"/>
    <w:rsid w:val="00844D69"/>
    <w:rsid w:val="0085542B"/>
    <w:rsid w:val="00861881"/>
    <w:rsid w:val="0087287B"/>
    <w:rsid w:val="008830F5"/>
    <w:rsid w:val="00887ACD"/>
    <w:rsid w:val="00891556"/>
    <w:rsid w:val="008940F2"/>
    <w:rsid w:val="008C6517"/>
    <w:rsid w:val="008E0AB8"/>
    <w:rsid w:val="00913F83"/>
    <w:rsid w:val="00914D58"/>
    <w:rsid w:val="00916509"/>
    <w:rsid w:val="00923033"/>
    <w:rsid w:val="00925CE0"/>
    <w:rsid w:val="00933666"/>
    <w:rsid w:val="00934A37"/>
    <w:rsid w:val="00935271"/>
    <w:rsid w:val="00950870"/>
    <w:rsid w:val="009533DA"/>
    <w:rsid w:val="00962B4D"/>
    <w:rsid w:val="00971C56"/>
    <w:rsid w:val="009727C6"/>
    <w:rsid w:val="00973735"/>
    <w:rsid w:val="0099595C"/>
    <w:rsid w:val="009A09EB"/>
    <w:rsid w:val="009C0849"/>
    <w:rsid w:val="009C1585"/>
    <w:rsid w:val="009C2254"/>
    <w:rsid w:val="009D39EA"/>
    <w:rsid w:val="009F5438"/>
    <w:rsid w:val="00A41AB9"/>
    <w:rsid w:val="00A51BFB"/>
    <w:rsid w:val="00A603CF"/>
    <w:rsid w:val="00A615D8"/>
    <w:rsid w:val="00A839DA"/>
    <w:rsid w:val="00A9132B"/>
    <w:rsid w:val="00AB0EFF"/>
    <w:rsid w:val="00AB50E2"/>
    <w:rsid w:val="00AB592E"/>
    <w:rsid w:val="00AE1BF2"/>
    <w:rsid w:val="00AF11B8"/>
    <w:rsid w:val="00AF39D1"/>
    <w:rsid w:val="00B037FD"/>
    <w:rsid w:val="00B1323A"/>
    <w:rsid w:val="00B51454"/>
    <w:rsid w:val="00B52193"/>
    <w:rsid w:val="00B7093D"/>
    <w:rsid w:val="00B74D1B"/>
    <w:rsid w:val="00B9294D"/>
    <w:rsid w:val="00B96A64"/>
    <w:rsid w:val="00BA3462"/>
    <w:rsid w:val="00BA455A"/>
    <w:rsid w:val="00BA5EF6"/>
    <w:rsid w:val="00BB1BDE"/>
    <w:rsid w:val="00BB3843"/>
    <w:rsid w:val="00BC6B04"/>
    <w:rsid w:val="00BF13EC"/>
    <w:rsid w:val="00C17B61"/>
    <w:rsid w:val="00C31429"/>
    <w:rsid w:val="00C34653"/>
    <w:rsid w:val="00C346E4"/>
    <w:rsid w:val="00C3547F"/>
    <w:rsid w:val="00C41BE2"/>
    <w:rsid w:val="00C6482C"/>
    <w:rsid w:val="00C67090"/>
    <w:rsid w:val="00C73249"/>
    <w:rsid w:val="00C93736"/>
    <w:rsid w:val="00C96B44"/>
    <w:rsid w:val="00CA0056"/>
    <w:rsid w:val="00CA15AE"/>
    <w:rsid w:val="00CA2DE5"/>
    <w:rsid w:val="00CA3A5F"/>
    <w:rsid w:val="00CA4DBE"/>
    <w:rsid w:val="00CC3FA0"/>
    <w:rsid w:val="00CC401E"/>
    <w:rsid w:val="00D01A93"/>
    <w:rsid w:val="00D131C8"/>
    <w:rsid w:val="00D34AE6"/>
    <w:rsid w:val="00D34FA5"/>
    <w:rsid w:val="00D36D68"/>
    <w:rsid w:val="00D509A3"/>
    <w:rsid w:val="00D817D5"/>
    <w:rsid w:val="00DA79CB"/>
    <w:rsid w:val="00DC4783"/>
    <w:rsid w:val="00DD0A88"/>
    <w:rsid w:val="00DE5927"/>
    <w:rsid w:val="00E04FF1"/>
    <w:rsid w:val="00E11681"/>
    <w:rsid w:val="00E16717"/>
    <w:rsid w:val="00E4332F"/>
    <w:rsid w:val="00E61646"/>
    <w:rsid w:val="00E73EB1"/>
    <w:rsid w:val="00E774C0"/>
    <w:rsid w:val="00EA361F"/>
    <w:rsid w:val="00EA48EA"/>
    <w:rsid w:val="00EC177C"/>
    <w:rsid w:val="00ED4A08"/>
    <w:rsid w:val="00F01660"/>
    <w:rsid w:val="00F02B2D"/>
    <w:rsid w:val="00F1463A"/>
    <w:rsid w:val="00F22BCD"/>
    <w:rsid w:val="00F36CE8"/>
    <w:rsid w:val="00F45422"/>
    <w:rsid w:val="00F57952"/>
    <w:rsid w:val="00F7290B"/>
    <w:rsid w:val="00F736DF"/>
    <w:rsid w:val="00F758E0"/>
    <w:rsid w:val="00F83298"/>
    <w:rsid w:val="00F94A5F"/>
    <w:rsid w:val="00FC0CE0"/>
    <w:rsid w:val="00FC1D26"/>
    <w:rsid w:val="00FD4D4D"/>
    <w:rsid w:val="00FE0ED1"/>
    <w:rsid w:val="00FE2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5DE789C"/>
  <w14:defaultImageDpi w14:val="96"/>
  <w15:docId w15:val="{7DD691FF-4AFB-416C-A2B5-68D2DFB6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6" w:unhideWhenUsed="1" w:qFormat="1"/>
    <w:lsdException w:name="toc 2" w:semiHidden="1" w:uiPriority="46" w:unhideWhenUsed="1"/>
    <w:lsdException w:name="toc 3" w:semiHidden="1" w:uiPriority="46" w:unhideWhenUsed="1"/>
    <w:lsdException w:name="toc 4" w:semiHidden="1" w:uiPriority="46" w:unhideWhenUsed="1"/>
    <w:lsdException w:name="toc 5" w:semiHidden="1" w:uiPriority="46" w:unhideWhenUsed="1"/>
    <w:lsdException w:name="toc 6" w:semiHidden="1" w:uiPriority="46"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93"/>
    <w:pPr>
      <w:spacing w:after="0" w:line="240" w:lineRule="auto"/>
      <w:jc w:val="both"/>
    </w:pPr>
    <w:rPr>
      <w:rFonts w:ascii="Times New Roman" w:hAnsi="Times New Roman"/>
      <w:b/>
    </w:rPr>
  </w:style>
  <w:style w:type="paragraph" w:styleId="Heading1">
    <w:name w:val="heading 1"/>
    <w:basedOn w:val="Spacingadjust"/>
    <w:next w:val="FelskyNumbering12"/>
    <w:link w:val="Heading1Char"/>
    <w:uiPriority w:val="9"/>
    <w:qFormat/>
    <w:rsid w:val="00B52193"/>
    <w:pPr>
      <w:keepNext/>
      <w:spacing w:line="240" w:lineRule="auto"/>
      <w:jc w:val="left"/>
      <w:outlineLvl w:val="0"/>
    </w:pPr>
    <w:rPr>
      <w:rFonts w:eastAsiaTheme="majorEastAsia" w:cstheme="majorBidi"/>
      <w:b w:val="0"/>
      <w:bCs/>
      <w:szCs w:val="28"/>
      <w:u w:val="single"/>
      <w:lang w:eastAsia="en-US"/>
    </w:rPr>
  </w:style>
  <w:style w:type="paragraph" w:styleId="Heading2">
    <w:name w:val="heading 2"/>
    <w:basedOn w:val="Heading1"/>
    <w:next w:val="FelskyNumbering12"/>
    <w:link w:val="Heading2Char"/>
    <w:uiPriority w:val="10"/>
    <w:qFormat/>
    <w:rsid w:val="00AB592E"/>
    <w:pPr>
      <w:numPr>
        <w:numId w:val="15"/>
      </w:numPr>
      <w:outlineLvl w:val="1"/>
    </w:pPr>
    <w:rPr>
      <w:b/>
      <w:bCs w:val="0"/>
      <w:i/>
      <w:szCs w:val="26"/>
    </w:rPr>
  </w:style>
  <w:style w:type="paragraph" w:styleId="Heading3">
    <w:name w:val="heading 3"/>
    <w:basedOn w:val="Heading2"/>
    <w:next w:val="FelskyNumbering12"/>
    <w:link w:val="Heading3Char"/>
    <w:autoRedefine/>
    <w:uiPriority w:val="11"/>
    <w:rsid w:val="00AB592E"/>
    <w:pPr>
      <w:numPr>
        <w:numId w:val="0"/>
      </w:numPr>
      <w:ind w:left="720"/>
      <w:outlineLvl w:val="2"/>
    </w:pPr>
    <w:rPr>
      <w:szCs w:val="28"/>
      <w:lang w:eastAsia="en-CA"/>
    </w:rPr>
  </w:style>
  <w:style w:type="paragraph" w:styleId="Heading4">
    <w:name w:val="heading 4"/>
    <w:basedOn w:val="Heading3"/>
    <w:next w:val="FelskyNumbering12"/>
    <w:link w:val="Heading4Char"/>
    <w:uiPriority w:val="12"/>
    <w:rsid w:val="00AB592E"/>
    <w:pPr>
      <w:outlineLvl w:val="3"/>
    </w:pPr>
  </w:style>
  <w:style w:type="paragraph" w:styleId="Heading5">
    <w:name w:val="heading 5"/>
    <w:basedOn w:val="Heading4"/>
    <w:next w:val="FelskyNumbering12"/>
    <w:link w:val="Heading5Char"/>
    <w:uiPriority w:val="13"/>
    <w:rsid w:val="00AB592E"/>
    <w:pPr>
      <w:outlineLvl w:val="4"/>
    </w:pPr>
  </w:style>
  <w:style w:type="paragraph" w:styleId="Heading6">
    <w:name w:val="heading 6"/>
    <w:basedOn w:val="Heading5"/>
    <w:next w:val="FelskyNumbering12"/>
    <w:link w:val="Heading6Char"/>
    <w:uiPriority w:val="14"/>
    <w:rsid w:val="00AB592E"/>
    <w:pPr>
      <w:outlineLvl w:val="5"/>
    </w:pPr>
    <w:rPr>
      <w:iCs/>
    </w:rPr>
  </w:style>
  <w:style w:type="paragraph" w:styleId="Heading7">
    <w:name w:val="heading 7"/>
    <w:basedOn w:val="Heading6"/>
    <w:next w:val="FelskyNumbering12"/>
    <w:link w:val="Heading7Char"/>
    <w:uiPriority w:val="37"/>
    <w:semiHidden/>
    <w:rsid w:val="00AB592E"/>
    <w:pPr>
      <w:outlineLvl w:val="6"/>
    </w:pPr>
    <w:rPr>
      <w:iCs w:val="0"/>
    </w:rPr>
  </w:style>
  <w:style w:type="paragraph" w:styleId="Heading8">
    <w:name w:val="heading 8"/>
    <w:basedOn w:val="Heading7"/>
    <w:next w:val="Normal"/>
    <w:link w:val="Heading8Char"/>
    <w:uiPriority w:val="39"/>
    <w:semiHidden/>
    <w:unhideWhenUsed/>
    <w:qFormat/>
    <w:rsid w:val="00AB592E"/>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AB592E"/>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AB592E"/>
    <w:rPr>
      <w:rFonts w:ascii="Tahoma" w:hAnsi="Tahoma" w:cs="Tahoma"/>
      <w:sz w:val="16"/>
      <w:szCs w:val="16"/>
    </w:rPr>
  </w:style>
  <w:style w:type="character" w:customStyle="1" w:styleId="BalloonTextChar">
    <w:name w:val="Balloon Text Char"/>
    <w:basedOn w:val="DefaultParagraphFont"/>
    <w:link w:val="BalloonText"/>
    <w:uiPriority w:val="99"/>
    <w:semiHidden/>
    <w:rsid w:val="00AB592E"/>
    <w:rPr>
      <w:rFonts w:ascii="Tahoma" w:hAnsi="Tahoma" w:cs="Tahoma"/>
      <w:sz w:val="16"/>
      <w:szCs w:val="16"/>
    </w:rPr>
  </w:style>
  <w:style w:type="paragraph" w:styleId="Header">
    <w:name w:val="header"/>
    <w:basedOn w:val="Normal"/>
    <w:link w:val="HeaderChar"/>
    <w:uiPriority w:val="99"/>
    <w:rsid w:val="00AB592E"/>
    <w:pPr>
      <w:tabs>
        <w:tab w:val="center" w:pos="4680"/>
        <w:tab w:val="right" w:pos="9360"/>
      </w:tabs>
    </w:pPr>
  </w:style>
  <w:style w:type="character" w:customStyle="1" w:styleId="HeaderChar">
    <w:name w:val="Header Char"/>
    <w:basedOn w:val="DefaultParagraphFont"/>
    <w:link w:val="Header"/>
    <w:uiPriority w:val="99"/>
    <w:rsid w:val="00AB592E"/>
    <w:rPr>
      <w:rFonts w:ascii="Times New Roman" w:hAnsi="Times New Roman"/>
    </w:rPr>
  </w:style>
  <w:style w:type="paragraph" w:styleId="Footer">
    <w:name w:val="footer"/>
    <w:basedOn w:val="Normal"/>
    <w:link w:val="FooterChar"/>
    <w:uiPriority w:val="99"/>
    <w:semiHidden/>
    <w:rsid w:val="00AB592E"/>
    <w:pPr>
      <w:tabs>
        <w:tab w:val="center" w:pos="4680"/>
        <w:tab w:val="right" w:pos="9360"/>
      </w:tabs>
    </w:pPr>
  </w:style>
  <w:style w:type="character" w:customStyle="1" w:styleId="FooterChar">
    <w:name w:val="Footer Char"/>
    <w:link w:val="Footer"/>
    <w:uiPriority w:val="99"/>
    <w:semiHidden/>
    <w:rsid w:val="00AB592E"/>
    <w:rPr>
      <w:rFonts w:ascii="Times New Roman" w:hAnsi="Times New Roman"/>
    </w:rPr>
  </w:style>
  <w:style w:type="paragraph" w:styleId="Quote">
    <w:name w:val="Quote"/>
    <w:basedOn w:val="FelskyNumbering12"/>
    <w:next w:val="FelskyNumbering12"/>
    <w:link w:val="QuoteChar"/>
    <w:uiPriority w:val="3"/>
    <w:semiHidden/>
    <w:qFormat/>
    <w:rsid w:val="00AB592E"/>
    <w:pPr>
      <w:numPr>
        <w:numId w:val="0"/>
      </w:numPr>
      <w:spacing w:line="240" w:lineRule="auto"/>
      <w:ind w:left="720" w:right="720"/>
    </w:pPr>
  </w:style>
  <w:style w:type="character" w:customStyle="1" w:styleId="QuoteChar">
    <w:name w:val="Quote Char"/>
    <w:basedOn w:val="DefaultParagraphFont"/>
    <w:link w:val="Quote"/>
    <w:uiPriority w:val="3"/>
    <w:semiHidden/>
    <w:rsid w:val="00AB592E"/>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AB592E"/>
    <w:rPr>
      <w:noProof/>
    </w:rPr>
  </w:style>
  <w:style w:type="character" w:customStyle="1" w:styleId="citationChar">
    <w:name w:val="citation Char"/>
    <w:basedOn w:val="DefaultParagraphFont"/>
    <w:link w:val="citation"/>
    <w:uiPriority w:val="23"/>
    <w:semiHidden/>
    <w:rsid w:val="00AB592E"/>
    <w:rPr>
      <w:rFonts w:ascii="Times New Roman" w:hAnsi="Times New Roman"/>
      <w:noProof/>
    </w:rPr>
  </w:style>
  <w:style w:type="character" w:customStyle="1" w:styleId="Heading1Char">
    <w:name w:val="Heading 1 Char"/>
    <w:basedOn w:val="DefaultParagraphFont"/>
    <w:link w:val="Heading1"/>
    <w:uiPriority w:val="9"/>
    <w:rsid w:val="00B52193"/>
    <w:rPr>
      <w:rFonts w:ascii="Times New Roman" w:eastAsiaTheme="majorEastAsia" w:hAnsi="Times New Roman" w:cstheme="majorBidi"/>
      <w:bCs/>
      <w:szCs w:val="28"/>
      <w:u w:val="single"/>
      <w:lang w:eastAsia="en-US"/>
    </w:rPr>
  </w:style>
  <w:style w:type="character" w:customStyle="1" w:styleId="Heading2Char">
    <w:name w:val="Heading 2 Char"/>
    <w:basedOn w:val="DefaultParagraphFont"/>
    <w:link w:val="Heading2"/>
    <w:uiPriority w:val="10"/>
    <w:rsid w:val="00AB592E"/>
    <w:rPr>
      <w:rFonts w:ascii="Times New Roman" w:eastAsiaTheme="majorEastAsia" w:hAnsi="Times New Roman" w:cstheme="majorBidi"/>
      <w:i/>
      <w:szCs w:val="26"/>
      <w:lang w:eastAsia="en-US"/>
    </w:rPr>
  </w:style>
  <w:style w:type="character" w:customStyle="1" w:styleId="Heading3Char">
    <w:name w:val="Heading 3 Char"/>
    <w:basedOn w:val="DefaultParagraphFont"/>
    <w:link w:val="Heading3"/>
    <w:uiPriority w:val="11"/>
    <w:rsid w:val="00AB592E"/>
    <w:rPr>
      <w:rFonts w:ascii="Times New Roman" w:eastAsiaTheme="majorEastAsia" w:hAnsi="Times New Roman" w:cstheme="majorBidi"/>
      <w:i/>
      <w:szCs w:val="28"/>
      <w:u w:val="single"/>
    </w:rPr>
  </w:style>
  <w:style w:type="character" w:customStyle="1" w:styleId="Heading4Char">
    <w:name w:val="Heading 4 Char"/>
    <w:basedOn w:val="DefaultParagraphFont"/>
    <w:link w:val="Heading4"/>
    <w:uiPriority w:val="12"/>
    <w:rsid w:val="00AB592E"/>
    <w:rPr>
      <w:rFonts w:ascii="Times New Roman" w:eastAsiaTheme="majorEastAsia" w:hAnsi="Times New Roman" w:cstheme="majorBidi"/>
      <w:i/>
      <w:szCs w:val="28"/>
      <w:u w:val="single"/>
    </w:rPr>
  </w:style>
  <w:style w:type="character" w:customStyle="1" w:styleId="Heading5Char">
    <w:name w:val="Heading 5 Char"/>
    <w:basedOn w:val="DefaultParagraphFont"/>
    <w:link w:val="Heading5"/>
    <w:uiPriority w:val="13"/>
    <w:rsid w:val="00AB592E"/>
    <w:rPr>
      <w:rFonts w:ascii="Times New Roman" w:eastAsiaTheme="majorEastAsia" w:hAnsi="Times New Roman" w:cstheme="majorBidi"/>
      <w:i/>
      <w:szCs w:val="28"/>
      <w:u w:val="single"/>
    </w:rPr>
  </w:style>
  <w:style w:type="character" w:customStyle="1" w:styleId="Heading6Char">
    <w:name w:val="Heading 6 Char"/>
    <w:basedOn w:val="DefaultParagraphFont"/>
    <w:link w:val="Heading6"/>
    <w:uiPriority w:val="14"/>
    <w:rsid w:val="00AB592E"/>
    <w:rPr>
      <w:rFonts w:ascii="Times New Roman" w:eastAsiaTheme="majorEastAsia" w:hAnsi="Times New Roman" w:cstheme="majorBidi"/>
      <w:i/>
      <w:iCs/>
      <w:szCs w:val="28"/>
      <w:u w:val="single"/>
    </w:rPr>
  </w:style>
  <w:style w:type="character" w:customStyle="1" w:styleId="Heading7Char">
    <w:name w:val="Heading 7 Char"/>
    <w:basedOn w:val="DefaultParagraphFont"/>
    <w:link w:val="Heading7"/>
    <w:uiPriority w:val="37"/>
    <w:semiHidden/>
    <w:rsid w:val="00AB592E"/>
    <w:rPr>
      <w:rFonts w:ascii="Times New Roman" w:eastAsiaTheme="majorEastAsia" w:hAnsi="Times New Roman" w:cstheme="majorBidi"/>
      <w:i/>
      <w:szCs w:val="28"/>
      <w:u w:val="single"/>
    </w:rPr>
  </w:style>
  <w:style w:type="character" w:customStyle="1" w:styleId="Heading8Char">
    <w:name w:val="Heading 8 Char"/>
    <w:basedOn w:val="DefaultParagraphFont"/>
    <w:link w:val="Heading8"/>
    <w:uiPriority w:val="39"/>
    <w:semiHidden/>
    <w:rsid w:val="00AB592E"/>
    <w:rPr>
      <w:rFonts w:ascii="Times New Roman" w:eastAsiaTheme="majorEastAsia" w:hAnsi="Times New Roman" w:cstheme="majorBidi"/>
      <w:i/>
      <w:color w:val="404040" w:themeColor="text1" w:themeTint="BF"/>
      <w:szCs w:val="20"/>
      <w:u w:val="single"/>
    </w:rPr>
  </w:style>
  <w:style w:type="character" w:styleId="Hyperlink">
    <w:name w:val="Hyperlink"/>
    <w:basedOn w:val="DefaultParagraphFont"/>
    <w:uiPriority w:val="99"/>
    <w:unhideWhenUsed/>
    <w:rsid w:val="00AB592E"/>
    <w:rPr>
      <w:rFonts w:ascii="Times New Roman" w:hAnsi="Times New Roman"/>
      <w:color w:val="000000" w:themeColor="text1"/>
      <w:sz w:val="24"/>
      <w:u w:val="none"/>
    </w:rPr>
  </w:style>
  <w:style w:type="paragraph" w:styleId="TOC1">
    <w:name w:val="toc 1"/>
    <w:basedOn w:val="Normal"/>
    <w:next w:val="Normal"/>
    <w:uiPriority w:val="46"/>
    <w:unhideWhenUsed/>
    <w:rsid w:val="00AB592E"/>
    <w:pPr>
      <w:spacing w:before="240" w:after="240"/>
      <w:jc w:val="left"/>
    </w:pPr>
  </w:style>
  <w:style w:type="paragraph" w:styleId="TOC2">
    <w:name w:val="toc 2"/>
    <w:basedOn w:val="Normal"/>
    <w:next w:val="Normal"/>
    <w:uiPriority w:val="46"/>
    <w:unhideWhenUsed/>
    <w:rsid w:val="00AB592E"/>
    <w:pPr>
      <w:spacing w:before="120" w:after="120"/>
      <w:ind w:left="245"/>
    </w:pPr>
  </w:style>
  <w:style w:type="paragraph" w:styleId="TOC3">
    <w:name w:val="toc 3"/>
    <w:basedOn w:val="Normal"/>
    <w:next w:val="Normal"/>
    <w:uiPriority w:val="46"/>
    <w:unhideWhenUsed/>
    <w:rsid w:val="00AB592E"/>
    <w:pPr>
      <w:spacing w:before="120" w:after="120"/>
      <w:ind w:left="475"/>
    </w:pPr>
    <w:rPr>
      <w:bCs/>
    </w:rPr>
  </w:style>
  <w:style w:type="paragraph" w:customStyle="1" w:styleId="FelskyNumbering12">
    <w:name w:val="Felsky Numbering 1.2"/>
    <w:basedOn w:val="Spacingadjust"/>
    <w:link w:val="FelskyNumbering12Char"/>
    <w:uiPriority w:val="2"/>
    <w:qFormat/>
    <w:rsid w:val="00B52193"/>
    <w:pPr>
      <w:numPr>
        <w:numId w:val="13"/>
      </w:numPr>
    </w:pPr>
    <w:rPr>
      <w:rFonts w:eastAsiaTheme="minorEastAsia" w:cstheme="minorBidi"/>
      <w:b w:val="0"/>
    </w:rPr>
  </w:style>
  <w:style w:type="character" w:customStyle="1" w:styleId="FelskyNumbering12Char">
    <w:name w:val="Felsky Numbering 1.2 Char"/>
    <w:basedOn w:val="DefaultParagraphFont"/>
    <w:link w:val="FelskyNumbering12"/>
    <w:uiPriority w:val="2"/>
    <w:rsid w:val="00B52193"/>
    <w:rPr>
      <w:rFonts w:ascii="Times New Roman" w:hAnsi="Times New Roman"/>
    </w:rPr>
  </w:style>
  <w:style w:type="paragraph" w:styleId="FootnoteText">
    <w:name w:val="footnote text"/>
    <w:basedOn w:val="ChangeFont"/>
    <w:link w:val="FootnoteTextChar"/>
    <w:uiPriority w:val="99"/>
    <w:unhideWhenUsed/>
    <w:rsid w:val="00AB592E"/>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AB592E"/>
    <w:rPr>
      <w:rFonts w:ascii="Times New Roman" w:hAnsi="Times New Roman"/>
      <w:sz w:val="20"/>
      <w:szCs w:val="20"/>
    </w:rPr>
  </w:style>
  <w:style w:type="paragraph" w:styleId="TOC4">
    <w:name w:val="toc 4"/>
    <w:basedOn w:val="Normal"/>
    <w:next w:val="Normal"/>
    <w:uiPriority w:val="46"/>
    <w:unhideWhenUsed/>
    <w:rsid w:val="00AB592E"/>
    <w:pPr>
      <w:spacing w:before="120" w:after="120"/>
    </w:pPr>
    <w:rPr>
      <w:bCs/>
    </w:rPr>
  </w:style>
  <w:style w:type="paragraph" w:styleId="TOC5">
    <w:name w:val="toc 5"/>
    <w:basedOn w:val="Normal"/>
    <w:next w:val="Normal"/>
    <w:uiPriority w:val="46"/>
    <w:unhideWhenUsed/>
    <w:rsid w:val="00AB592E"/>
    <w:pPr>
      <w:spacing w:before="120" w:after="120"/>
      <w:ind w:left="965"/>
    </w:pPr>
    <w:rPr>
      <w:bCs/>
    </w:rPr>
  </w:style>
  <w:style w:type="paragraph" w:styleId="TOC6">
    <w:name w:val="toc 6"/>
    <w:basedOn w:val="Normal"/>
    <w:next w:val="Normal"/>
    <w:uiPriority w:val="46"/>
    <w:unhideWhenUsed/>
    <w:rsid w:val="00AB592E"/>
    <w:pPr>
      <w:spacing w:before="120" w:after="120"/>
      <w:ind w:left="1195"/>
    </w:pPr>
    <w:rPr>
      <w:bCs/>
    </w:rPr>
  </w:style>
  <w:style w:type="paragraph" w:styleId="TOCHeading">
    <w:name w:val="TOC Heading"/>
    <w:basedOn w:val="Normal"/>
    <w:next w:val="Normal"/>
    <w:uiPriority w:val="39"/>
    <w:semiHidden/>
    <w:unhideWhenUsed/>
    <w:qFormat/>
    <w:rsid w:val="00AB592E"/>
    <w:pPr>
      <w:keepNext/>
      <w:spacing w:before="480" w:line="276" w:lineRule="auto"/>
      <w:jc w:val="center"/>
    </w:pPr>
    <w:rPr>
      <w:rFonts w:asciiTheme="majorHAnsi" w:hAnsiTheme="majorHAnsi"/>
      <w:b w:val="0"/>
      <w:sz w:val="28"/>
      <w:lang w:eastAsia="ja-JP"/>
    </w:rPr>
  </w:style>
  <w:style w:type="paragraph" w:styleId="ListParagraph">
    <w:name w:val="List Paragraph"/>
    <w:basedOn w:val="Spacingadjust"/>
    <w:link w:val="ListParagraphChar"/>
    <w:uiPriority w:val="34"/>
    <w:qFormat/>
    <w:rsid w:val="00AB592E"/>
    <w:pPr>
      <w:ind w:left="1440" w:hanging="720"/>
      <w:contextualSpacing/>
    </w:pPr>
    <w:rPr>
      <w:rFonts w:eastAsiaTheme="minorEastAsia" w:cstheme="minorBidi"/>
    </w:rPr>
  </w:style>
  <w:style w:type="paragraph" w:styleId="NoSpacing">
    <w:name w:val="No Spacing"/>
    <w:basedOn w:val="ChangeFont"/>
    <w:link w:val="NoSpacingChar"/>
    <w:uiPriority w:val="1"/>
    <w:qFormat/>
    <w:rsid w:val="00AB592E"/>
    <w:pPr>
      <w:spacing w:after="0"/>
      <w:jc w:val="both"/>
    </w:pPr>
  </w:style>
  <w:style w:type="paragraph" w:customStyle="1" w:styleId="TableText">
    <w:name w:val="Table Text"/>
    <w:basedOn w:val="Spacingadjust"/>
    <w:link w:val="TableTextChar"/>
    <w:uiPriority w:val="44"/>
    <w:rsid w:val="00AB592E"/>
    <w:pPr>
      <w:spacing w:after="0"/>
      <w:ind w:left="288"/>
    </w:pPr>
    <w:rPr>
      <w:rFonts w:eastAsia="PMingLiU" w:cstheme="minorBidi"/>
      <w:bCs/>
      <w:szCs w:val="28"/>
    </w:rPr>
  </w:style>
  <w:style w:type="paragraph" w:customStyle="1" w:styleId="Lista">
    <w:name w:val="List (a)"/>
    <w:basedOn w:val="ListParagraph"/>
    <w:uiPriority w:val="49"/>
    <w:qFormat/>
    <w:rsid w:val="00C93736"/>
    <w:pPr>
      <w:ind w:left="0" w:firstLine="0"/>
    </w:pPr>
  </w:style>
  <w:style w:type="paragraph" w:customStyle="1" w:styleId="Listi">
    <w:name w:val="List (i)"/>
    <w:basedOn w:val="ListParagraph"/>
    <w:uiPriority w:val="51"/>
    <w:qFormat/>
    <w:rsid w:val="00C93736"/>
    <w:pPr>
      <w:ind w:left="0" w:firstLine="0"/>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4"/>
    <w:rsid w:val="00AB592E"/>
    <w:rPr>
      <w:rFonts w:ascii="Times New Roman" w:hAnsi="Times New Roman"/>
    </w:rPr>
  </w:style>
  <w:style w:type="character" w:customStyle="1" w:styleId="TableTextChar">
    <w:name w:val="Table Text Char"/>
    <w:basedOn w:val="DefaultParagraphFont"/>
    <w:link w:val="TableText"/>
    <w:uiPriority w:val="44"/>
    <w:rsid w:val="00AB592E"/>
    <w:rPr>
      <w:rFonts w:ascii="Times New Roman" w:eastAsia="PMingLiU" w:hAnsi="Times New Roman"/>
      <w:bCs/>
      <w:szCs w:val="28"/>
    </w:rPr>
  </w:style>
  <w:style w:type="paragraph" w:customStyle="1" w:styleId="Default">
    <w:name w:val="Default"/>
    <w:rsid w:val="00AB592E"/>
    <w:pPr>
      <w:autoSpaceDE w:val="0"/>
      <w:autoSpaceDN w:val="0"/>
      <w:adjustRightInd w:val="0"/>
      <w:spacing w:after="0" w:line="240" w:lineRule="auto"/>
    </w:pPr>
    <w:rPr>
      <w:rFonts w:ascii="Times New Roman" w:hAnsi="Times New Roman" w:cs="Times New Roman"/>
      <w:color w:val="000000"/>
    </w:rPr>
  </w:style>
  <w:style w:type="paragraph" w:customStyle="1" w:styleId="ChangeFont">
    <w:name w:val="Change Font"/>
    <w:basedOn w:val="Normal"/>
    <w:link w:val="ChangeFontChar"/>
    <w:uiPriority w:val="47"/>
    <w:qFormat/>
    <w:rsid w:val="00AB592E"/>
    <w:pPr>
      <w:spacing w:before="120" w:after="120"/>
      <w:jc w:val="left"/>
    </w:pPr>
    <w:rPr>
      <w:rFonts w:eastAsiaTheme="minorHAnsi"/>
      <w:lang w:eastAsia="en-US"/>
    </w:rPr>
  </w:style>
  <w:style w:type="character" w:customStyle="1" w:styleId="ChangeFontChar">
    <w:name w:val="Change Font Char"/>
    <w:basedOn w:val="DefaultParagraphFont"/>
    <w:link w:val="ChangeFont"/>
    <w:uiPriority w:val="47"/>
    <w:rsid w:val="00AB592E"/>
    <w:rPr>
      <w:rFonts w:ascii="Times New Roman" w:eastAsiaTheme="minorHAnsi" w:hAnsi="Times New Roman"/>
      <w:lang w:eastAsia="en-US"/>
    </w:rPr>
  </w:style>
  <w:style w:type="paragraph" w:customStyle="1" w:styleId="Spacingadjust">
    <w:name w:val="Spacing adjust"/>
    <w:basedOn w:val="ChangeFont"/>
    <w:link w:val="SpacingadjustChar"/>
    <w:qFormat/>
    <w:rsid w:val="00AB592E"/>
    <w:pPr>
      <w:spacing w:before="0" w:after="240" w:line="480" w:lineRule="auto"/>
      <w:jc w:val="both"/>
    </w:pPr>
    <w:rPr>
      <w:rFonts w:eastAsia="Times New Roman" w:cs="Times New Roman"/>
      <w:lang w:eastAsia="en-CA"/>
    </w:rPr>
  </w:style>
  <w:style w:type="character" w:customStyle="1" w:styleId="SpacingadjustChar">
    <w:name w:val="Spacing adjust Char"/>
    <w:basedOn w:val="DefaultParagraphFont"/>
    <w:link w:val="Spacingadjust"/>
    <w:rsid w:val="00AB592E"/>
    <w:rPr>
      <w:rFonts w:ascii="Times New Roman" w:eastAsia="Times New Roman" w:hAnsi="Times New Roman" w:cs="Times New Roman"/>
    </w:rPr>
  </w:style>
  <w:style w:type="character" w:styleId="FollowedHyperlink">
    <w:name w:val="FollowedHyperlink"/>
    <w:basedOn w:val="DefaultParagraphFont"/>
    <w:uiPriority w:val="99"/>
    <w:semiHidden/>
    <w:rsid w:val="00AB592E"/>
    <w:rPr>
      <w:rFonts w:ascii="Times New Roman" w:hAnsi="Times New Roman"/>
      <w:color w:val="000000" w:themeColor="text1"/>
      <w:sz w:val="24"/>
      <w:u w:val="none"/>
    </w:rPr>
  </w:style>
  <w:style w:type="paragraph" w:styleId="ListNumber">
    <w:name w:val="List Number"/>
    <w:basedOn w:val="Spacingadjust"/>
    <w:link w:val="ListNumberChar"/>
    <w:uiPriority w:val="41"/>
    <w:rsid w:val="00AB592E"/>
    <w:pPr>
      <w:numPr>
        <w:numId w:val="17"/>
      </w:numPr>
      <w:spacing w:before="240"/>
      <w:contextualSpacing/>
    </w:pPr>
  </w:style>
  <w:style w:type="character" w:customStyle="1" w:styleId="ListNumberChar">
    <w:name w:val="List Number Char"/>
    <w:basedOn w:val="SpacingadjustChar"/>
    <w:link w:val="ListNumber"/>
    <w:uiPriority w:val="41"/>
    <w:rsid w:val="00AB592E"/>
    <w:rPr>
      <w:rFonts w:ascii="Times New Roman" w:eastAsia="Times New Roman" w:hAnsi="Times New Roman" w:cs="Times New Roman"/>
    </w:rPr>
  </w:style>
  <w:style w:type="paragraph" w:styleId="ListNumber2">
    <w:name w:val="List Number 2"/>
    <w:basedOn w:val="Spacingadjust"/>
    <w:link w:val="ListNumber2Char"/>
    <w:uiPriority w:val="43"/>
    <w:rsid w:val="00AB592E"/>
    <w:pPr>
      <w:numPr>
        <w:ilvl w:val="1"/>
        <w:numId w:val="17"/>
      </w:numPr>
      <w:spacing w:before="240"/>
      <w:contextualSpacing/>
    </w:pPr>
  </w:style>
  <w:style w:type="character" w:customStyle="1" w:styleId="ListNumber2Char">
    <w:name w:val="List Number 2 Char"/>
    <w:basedOn w:val="SpacingadjustChar"/>
    <w:link w:val="ListNumber2"/>
    <w:uiPriority w:val="43"/>
    <w:rsid w:val="00AB592E"/>
    <w:rPr>
      <w:rFonts w:ascii="Times New Roman" w:eastAsia="Times New Roman" w:hAnsi="Times New Roman" w:cs="Times New Roman"/>
    </w:rPr>
  </w:style>
  <w:style w:type="character" w:customStyle="1" w:styleId="NoSpacingChar">
    <w:name w:val="No Spacing Char"/>
    <w:basedOn w:val="ChangeFontChar"/>
    <w:link w:val="NoSpacing"/>
    <w:uiPriority w:val="1"/>
    <w:rsid w:val="00AB592E"/>
    <w:rPr>
      <w:rFonts w:ascii="Times New Roman" w:eastAsiaTheme="minorHAnsi" w:hAnsi="Times New Roman"/>
      <w:lang w:eastAsia="en-US"/>
    </w:rPr>
  </w:style>
  <w:style w:type="paragraph" w:styleId="NormalWeb">
    <w:name w:val="Normal (Web)"/>
    <w:basedOn w:val="Normal"/>
    <w:uiPriority w:val="99"/>
    <w:semiHidden/>
    <w:unhideWhenUsed/>
    <w:rsid w:val="00AB592E"/>
    <w:pPr>
      <w:spacing w:before="100" w:beforeAutospacing="1" w:after="100" w:afterAutospacing="1"/>
      <w:jc w:val="left"/>
    </w:pPr>
    <w:rPr>
      <w:rFonts w:eastAsia="Times New Roman" w:cs="Times New Roman"/>
    </w:rPr>
  </w:style>
  <w:style w:type="paragraph" w:customStyle="1" w:styleId="Quote1st">
    <w:name w:val="Quote 1st"/>
    <w:basedOn w:val="Normal"/>
    <w:link w:val="Quote1stChar"/>
    <w:uiPriority w:val="3"/>
    <w:qFormat/>
    <w:rsid w:val="00AB592E"/>
    <w:pPr>
      <w:spacing w:after="240"/>
      <w:ind w:right="720"/>
    </w:pPr>
    <w:rPr>
      <w:lang w:val="en-US"/>
    </w:rPr>
  </w:style>
  <w:style w:type="character" w:customStyle="1" w:styleId="Quote1stChar">
    <w:name w:val="Quote 1st Char"/>
    <w:basedOn w:val="DefaultParagraphFont"/>
    <w:link w:val="Quote1st"/>
    <w:uiPriority w:val="3"/>
    <w:rsid w:val="00AB592E"/>
    <w:rPr>
      <w:rFonts w:ascii="Times New Roman" w:hAnsi="Times New Roman"/>
      <w:lang w:val="en-US"/>
    </w:rPr>
  </w:style>
  <w:style w:type="paragraph" w:customStyle="1" w:styleId="Quote2nd">
    <w:name w:val="Quote 2nd"/>
    <w:basedOn w:val="Quote1st"/>
    <w:link w:val="Quote2ndChar"/>
    <w:uiPriority w:val="5"/>
    <w:rsid w:val="00AB592E"/>
    <w:pPr>
      <w:ind w:left="1440" w:right="1440"/>
      <w:mirrorIndents/>
    </w:pPr>
    <w:rPr>
      <w:rFonts w:eastAsiaTheme="minorHAnsi"/>
      <w:lang w:eastAsia="en-US"/>
    </w:rPr>
  </w:style>
  <w:style w:type="character" w:customStyle="1" w:styleId="Quote2ndChar">
    <w:name w:val="Quote 2nd Char"/>
    <w:basedOn w:val="QuoteChar"/>
    <w:link w:val="Quote2nd"/>
    <w:uiPriority w:val="5"/>
    <w:rsid w:val="00AB592E"/>
    <w:rPr>
      <w:rFonts w:ascii="Times New Roman" w:eastAsiaTheme="minorHAnsi" w:hAnsi="Times New Roman"/>
      <w:lang w:val="en-US" w:eastAsia="en-US"/>
    </w:rPr>
  </w:style>
  <w:style w:type="paragraph" w:customStyle="1" w:styleId="Quote3rd">
    <w:name w:val="Quote 3rd"/>
    <w:basedOn w:val="Quote2nd"/>
    <w:link w:val="Quote3rdChar"/>
    <w:uiPriority w:val="7"/>
    <w:rsid w:val="00AB592E"/>
    <w:pPr>
      <w:ind w:left="2160" w:right="2160"/>
      <w:mirrorIndents w:val="0"/>
    </w:pPr>
    <w:rPr>
      <w:rFonts w:eastAsia="PMingLiU"/>
    </w:rPr>
  </w:style>
  <w:style w:type="character" w:customStyle="1" w:styleId="Quote3rdChar">
    <w:name w:val="Quote 3rd Char"/>
    <w:basedOn w:val="Quote2ndChar"/>
    <w:link w:val="Quote3rd"/>
    <w:uiPriority w:val="7"/>
    <w:rsid w:val="00AB592E"/>
    <w:rPr>
      <w:rFonts w:ascii="Times New Roman" w:eastAsia="PMingLiU" w:hAnsi="Times New Roman"/>
      <w:lang w:val="en-US" w:eastAsia="en-US"/>
    </w:rPr>
  </w:style>
  <w:style w:type="paragraph" w:customStyle="1" w:styleId="Quote4th">
    <w:name w:val="Quote 4th"/>
    <w:basedOn w:val="Quote3rd"/>
    <w:link w:val="Quote4thChar"/>
    <w:uiPriority w:val="8"/>
    <w:rsid w:val="00AB592E"/>
    <w:pPr>
      <w:ind w:left="2880" w:right="2880"/>
    </w:pPr>
  </w:style>
  <w:style w:type="character" w:customStyle="1" w:styleId="Quote4thChar">
    <w:name w:val="Quote 4th Char"/>
    <w:basedOn w:val="Quote3rdChar"/>
    <w:link w:val="Quote4th"/>
    <w:uiPriority w:val="8"/>
    <w:rsid w:val="00AB592E"/>
    <w:rPr>
      <w:rFonts w:ascii="Times New Roman" w:eastAsia="PMingLiU" w:hAnsi="Times New Roman"/>
      <w:lang w:val="en-US" w:eastAsia="en-US"/>
    </w:rPr>
  </w:style>
  <w:style w:type="paragraph" w:customStyle="1" w:styleId="Title1">
    <w:name w:val="Title1"/>
    <w:basedOn w:val="Quote1st"/>
    <w:semiHidden/>
    <w:qFormat/>
    <w:rsid w:val="00AB592E"/>
    <w:pPr>
      <w:spacing w:after="360"/>
      <w:jc w:val="center"/>
    </w:pPr>
    <w:rPr>
      <w:b w:val="0"/>
      <w:sz w:val="32"/>
      <w:szCs w:val="32"/>
    </w:rPr>
  </w:style>
  <w:style w:type="character" w:styleId="UnresolvedMention">
    <w:name w:val="Unresolved Mention"/>
    <w:basedOn w:val="DefaultParagraphFont"/>
    <w:uiPriority w:val="99"/>
    <w:semiHidden/>
    <w:unhideWhenUsed/>
    <w:rsid w:val="00AB592E"/>
    <w:rPr>
      <w:color w:val="605E5C"/>
      <w:shd w:val="clear" w:color="auto" w:fill="E1DFDD"/>
    </w:rPr>
  </w:style>
  <w:style w:type="paragraph" w:customStyle="1" w:styleId="felskynumbering120">
    <w:name w:val="felskynumbering12"/>
    <w:basedOn w:val="Normal"/>
    <w:rsid w:val="00B52193"/>
    <w:pPr>
      <w:spacing w:before="100" w:beforeAutospacing="1" w:after="100" w:afterAutospacing="1"/>
      <w:jc w:val="left"/>
    </w:pPr>
    <w:rPr>
      <w:rFonts w:eastAsia="Times New Roman" w:cs="Times New Roman"/>
      <w:b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0682-7D12-479D-9FE9-FABE15AFB8D2}">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95DDB444-1BA8-498D-BC62-B4C2DAF9E373}">
  <ds:schemaRefs>
    <ds:schemaRef ds:uri="http://schemas.microsoft.com/sharepoint/v3/contenttype/forms"/>
  </ds:schemaRefs>
</ds:datastoreItem>
</file>

<file path=customXml/itemProps3.xml><?xml version="1.0" encoding="utf-8"?>
<ds:datastoreItem xmlns:ds="http://schemas.openxmlformats.org/officeDocument/2006/customXml" ds:itemID="{2358D0B5-854D-45DE-B4CE-F5B2A199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4F9F8-353D-4B07-810A-F41D9618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25</TotalTime>
  <Pages>7</Pages>
  <Words>1546</Words>
  <Characters>7998</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subject/>
  <dc:creator>The Honourable Mr. Justice Jack Watson, The Honourable Mr. Justice Frans Slatter, The Honourable Madam Justice Patricia Rowbotham</dc:creator>
  <cp:keywords>Docket:A1-AP-2011000006, Registry:Edmonton, Court:CA, JudgmentYear:2014, JudgmentDate:201403</cp:keywords>
  <dc:description/>
  <cp:lastModifiedBy>Tyler Vibert</cp:lastModifiedBy>
  <cp:revision>2</cp:revision>
  <cp:lastPrinted>2024-01-11T20:43:00Z</cp:lastPrinted>
  <dcterms:created xsi:type="dcterms:W3CDTF">2024-01-11T23:09:00Z</dcterms:created>
  <dcterms:modified xsi:type="dcterms:W3CDTF">2024-01-11T23:09:00Z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y fmtid="{D5CDD505-2E9C-101B-9397-08002B2CF9AE}" pid="8" name="MSIP_Label_defa4170-0d19-0005-0004-bc88714345d2_Enabled">
    <vt:lpwstr>true</vt:lpwstr>
  </property>
  <property fmtid="{D5CDD505-2E9C-101B-9397-08002B2CF9AE}" pid="9" name="MSIP_Label_defa4170-0d19-0005-0004-bc88714345d2_SetDate">
    <vt:lpwstr>2024-01-11T17:46:44Z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619a88ff-cb67-4298-9781-66cc0cc776f1</vt:lpwstr>
  </property>
  <property fmtid="{D5CDD505-2E9C-101B-9397-08002B2CF9AE}" pid="13" name="MSIP_Label_defa4170-0d19-0005-0004-bc88714345d2_ActionId">
    <vt:lpwstr>1c888aed-cb5f-4674-9e7e-0b91f6f21aa2</vt:lpwstr>
  </property>
  <property fmtid="{D5CDD505-2E9C-101B-9397-08002B2CF9AE}" pid="14" name="MSIP_Label_defa4170-0d19-0005-0004-bc88714345d2_ContentBits">
    <vt:lpwstr>0</vt:lpwstr>
  </property>
  <property fmtid="{D5CDD505-2E9C-101B-9397-08002B2CF9AE}" pid="15" name="ContentTypeId">
    <vt:lpwstr>0x010100598070878C79D4408E9B8E13FB885CC9</vt:lpwstr>
  </property>
</Properties>
</file>