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FA8"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673836A7" w14:textId="77777777" w:rsidR="0078224A" w:rsidRPr="002947D7" w:rsidRDefault="00283549" w:rsidP="00C3547F">
      <w:pPr>
        <w:ind w:left="0"/>
        <w:rPr>
          <w:rFonts w:eastAsia="PMingLiU"/>
          <w:b/>
        </w:rPr>
      </w:pPr>
      <w:bookmarkStart w:id="1" w:name="frCitation"/>
      <w:bookmarkEnd w:id="1"/>
      <w:r w:rsidRPr="002947D7">
        <w:rPr>
          <w:rFonts w:eastAsia="PMingLiU"/>
          <w:b/>
        </w:rPr>
        <w:t xml:space="preserve">Citation: </w:t>
      </w:r>
      <w:r w:rsidR="00AE34EB" w:rsidRPr="00484ADE">
        <w:rPr>
          <w:rFonts w:eastAsia="PMingLiU"/>
          <w:b/>
          <w:i/>
          <w:iCs/>
        </w:rPr>
        <w:t>Gruben v Gruben Estate</w:t>
      </w:r>
      <w:r w:rsidR="00AE34EB" w:rsidRPr="002947D7">
        <w:rPr>
          <w:rFonts w:eastAsia="PMingLiU"/>
          <w:b/>
        </w:rPr>
        <w:t>, 2023 N</w:t>
      </w:r>
      <w:r w:rsidR="005B6AAA" w:rsidRPr="002947D7">
        <w:rPr>
          <w:rFonts w:eastAsia="PMingLiU"/>
          <w:b/>
        </w:rPr>
        <w:t>WTCA</w:t>
      </w:r>
      <w:r w:rsidR="00E20566">
        <w:rPr>
          <w:rFonts w:eastAsia="PMingLiU"/>
          <w:b/>
        </w:rPr>
        <w:t xml:space="preserve"> 2</w:t>
      </w:r>
    </w:p>
    <w:p w14:paraId="72958E77" w14:textId="77777777" w:rsidR="00BF52CF" w:rsidRDefault="00BF52CF" w:rsidP="00E11681">
      <w:pPr>
        <w:tabs>
          <w:tab w:val="right" w:pos="9360"/>
        </w:tabs>
        <w:ind w:left="0"/>
        <w:rPr>
          <w:rFonts w:eastAsia="PMingLiU"/>
          <w:b/>
          <w:color w:val="FF0000"/>
        </w:rPr>
      </w:pPr>
    </w:p>
    <w:p w14:paraId="6E875759" w14:textId="0062C7CD" w:rsidR="00283549" w:rsidRPr="002947D7" w:rsidRDefault="00283549" w:rsidP="00E11681">
      <w:pPr>
        <w:tabs>
          <w:tab w:val="right" w:pos="9360"/>
        </w:tabs>
        <w:ind w:left="0"/>
        <w:rPr>
          <w:rFonts w:eastAsia="PMingLiU"/>
          <w:color w:val="000000"/>
        </w:rPr>
      </w:pPr>
      <w:r w:rsidRPr="002947D7">
        <w:rPr>
          <w:rFonts w:eastAsia="PMingLiU"/>
          <w:b/>
        </w:rPr>
        <w:tab/>
      </w:r>
      <w:r w:rsidRPr="002947D7">
        <w:rPr>
          <w:rFonts w:eastAsia="PMingLiU"/>
          <w:b/>
          <w:bCs/>
        </w:rPr>
        <w:t>Date:</w:t>
      </w:r>
      <w:r w:rsidRPr="002947D7">
        <w:rPr>
          <w:rFonts w:eastAsia="PMingLiU"/>
        </w:rPr>
        <w:t xml:space="preserve"> </w:t>
      </w:r>
      <w:r w:rsidR="00C3547F" w:rsidRPr="002947D7">
        <w:rPr>
          <w:rFonts w:eastAsia="PMingLiU"/>
        </w:rPr>
        <w:t>20</w:t>
      </w:r>
      <w:r w:rsidR="00BB1BDE" w:rsidRPr="002947D7">
        <w:rPr>
          <w:rFonts w:eastAsia="PMingLiU"/>
        </w:rPr>
        <w:t>2</w:t>
      </w:r>
      <w:r w:rsidR="0048489E" w:rsidRPr="002947D7">
        <w:rPr>
          <w:rFonts w:eastAsia="PMingLiU"/>
        </w:rPr>
        <w:t>3</w:t>
      </w:r>
      <w:r w:rsidR="00A51BFB" w:rsidRPr="002947D7">
        <w:rPr>
          <w:rFonts w:eastAsia="PMingLiU"/>
        </w:rPr>
        <w:t xml:space="preserve"> </w:t>
      </w:r>
      <w:r w:rsidR="00E20566">
        <w:rPr>
          <w:rFonts w:eastAsia="PMingLiU"/>
        </w:rPr>
        <w:t>04 2</w:t>
      </w:r>
      <w:r w:rsidR="00CE19F1">
        <w:rPr>
          <w:rFonts w:eastAsia="PMingLiU"/>
        </w:rPr>
        <w:t>1</w:t>
      </w:r>
    </w:p>
    <w:p w14:paraId="592EF5BB" w14:textId="77777777" w:rsidR="00C3547F" w:rsidRPr="004D654D" w:rsidRDefault="00283549" w:rsidP="00E11681">
      <w:pPr>
        <w:tabs>
          <w:tab w:val="right" w:pos="9360"/>
        </w:tabs>
        <w:ind w:left="0"/>
        <w:rPr>
          <w:rFonts w:eastAsia="PMingLiU"/>
        </w:rPr>
      </w:pPr>
      <w:r w:rsidRPr="002947D7">
        <w:rPr>
          <w:rFonts w:eastAsia="PMingLiU"/>
          <w:b/>
        </w:rPr>
        <w:tab/>
      </w:r>
      <w:bookmarkStart w:id="2" w:name="frDocket"/>
      <w:bookmarkEnd w:id="2"/>
      <w:r w:rsidRPr="004D654D">
        <w:rPr>
          <w:rFonts w:eastAsia="PMingLiU"/>
          <w:b/>
          <w:bCs/>
        </w:rPr>
        <w:t>Docket:</w:t>
      </w:r>
      <w:r w:rsidR="004D654D" w:rsidRPr="004D654D">
        <w:rPr>
          <w:rFonts w:eastAsia="PMingLiU"/>
          <w:bCs/>
        </w:rPr>
        <w:t xml:space="preserve"> </w:t>
      </w:r>
      <w:r w:rsidR="00C3547F">
        <w:rPr>
          <w:rFonts w:eastAsia="PMingLiU"/>
          <w:bCs/>
        </w:rPr>
        <w:t>A1-AP-</w:t>
      </w:r>
      <w:r w:rsidR="00973095">
        <w:rPr>
          <w:rFonts w:eastAsia="PMingLiU"/>
          <w:bCs/>
        </w:rPr>
        <w:t>2022-</w:t>
      </w:r>
      <w:r w:rsidR="003B5F8E">
        <w:rPr>
          <w:rFonts w:eastAsia="PMingLiU"/>
          <w:bCs/>
        </w:rPr>
        <w:t>000002</w:t>
      </w:r>
    </w:p>
    <w:p w14:paraId="7995DF45" w14:textId="77777777" w:rsidR="00283549" w:rsidRPr="00973735" w:rsidRDefault="00283549" w:rsidP="00E11681">
      <w:pPr>
        <w:tabs>
          <w:tab w:val="right" w:pos="9360"/>
        </w:tabs>
        <w:ind w:left="0"/>
        <w:rPr>
          <w:rFonts w:eastAsia="PMingLiU"/>
        </w:rPr>
      </w:pPr>
      <w:r w:rsidRPr="009C2254">
        <w:rPr>
          <w:rFonts w:eastAsia="PMingLiU"/>
          <w:b/>
        </w:rPr>
        <w:tab/>
      </w:r>
      <w:bookmarkStart w:id="3" w:name="frRegistry"/>
      <w:bookmarkEnd w:id="3"/>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05A36031" w14:textId="77777777" w:rsidR="00283549" w:rsidRPr="009C2254" w:rsidRDefault="00283549" w:rsidP="00E11681">
      <w:pPr>
        <w:ind w:left="0"/>
        <w:rPr>
          <w:rFonts w:eastAsia="PMingLiU"/>
        </w:rPr>
      </w:pPr>
    </w:p>
    <w:p w14:paraId="67ADF0AB" w14:textId="77777777" w:rsidR="00283549" w:rsidRPr="009C2254" w:rsidRDefault="00283549" w:rsidP="00E11681">
      <w:pPr>
        <w:ind w:left="0"/>
        <w:rPr>
          <w:rFonts w:eastAsia="PMingLiU"/>
        </w:rPr>
      </w:pPr>
    </w:p>
    <w:p w14:paraId="16F6CB28" w14:textId="77777777" w:rsidR="00283549" w:rsidRPr="009C2254" w:rsidRDefault="00283549" w:rsidP="00E11681">
      <w:pPr>
        <w:ind w:left="0"/>
        <w:rPr>
          <w:rFonts w:eastAsia="PMingLiU"/>
        </w:rPr>
      </w:pPr>
      <w:bookmarkStart w:id="4" w:name="frBetween"/>
      <w:bookmarkEnd w:id="4"/>
      <w:r w:rsidRPr="009C2254">
        <w:rPr>
          <w:rFonts w:eastAsia="PMingLiU"/>
          <w:b/>
          <w:bCs/>
        </w:rPr>
        <w:t>Between:</w:t>
      </w:r>
    </w:p>
    <w:p w14:paraId="14DC7AC0" w14:textId="77777777" w:rsidR="00283549" w:rsidRPr="009C2254" w:rsidRDefault="00283549" w:rsidP="00E11681">
      <w:pPr>
        <w:ind w:left="0"/>
        <w:rPr>
          <w:rFonts w:eastAsia="PMingLiU"/>
        </w:rPr>
      </w:pPr>
    </w:p>
    <w:p w14:paraId="695DDA95" w14:textId="77777777" w:rsidR="00283549" w:rsidRPr="000A1DC2" w:rsidRDefault="005B6AAA" w:rsidP="00E11681">
      <w:pPr>
        <w:ind w:left="0"/>
        <w:jc w:val="center"/>
        <w:rPr>
          <w:rFonts w:eastAsia="PMingLiU"/>
        </w:rPr>
      </w:pPr>
      <w:r>
        <w:rPr>
          <w:rFonts w:eastAsia="PMingLiU"/>
          <w:b/>
        </w:rPr>
        <w:t>Justin Gruben</w:t>
      </w:r>
    </w:p>
    <w:p w14:paraId="5097873B" w14:textId="77777777" w:rsidR="00283549" w:rsidRPr="009C2254" w:rsidRDefault="00283549" w:rsidP="00E11681">
      <w:pPr>
        <w:ind w:left="0"/>
        <w:rPr>
          <w:rFonts w:eastAsia="PMingLiU"/>
        </w:rPr>
      </w:pPr>
    </w:p>
    <w:p w14:paraId="602BBAFF" w14:textId="77777777" w:rsidR="00283549" w:rsidRPr="009C2254" w:rsidRDefault="00283549" w:rsidP="00E11681">
      <w:pPr>
        <w:tabs>
          <w:tab w:val="right" w:pos="9360"/>
        </w:tabs>
        <w:ind w:left="0"/>
        <w:rPr>
          <w:rFonts w:eastAsia="PMingLiU"/>
        </w:rPr>
      </w:pPr>
      <w:r w:rsidRPr="009C2254">
        <w:rPr>
          <w:rFonts w:eastAsia="PMingLiU"/>
        </w:rPr>
        <w:tab/>
      </w:r>
      <w:r w:rsidR="000A1DC2">
        <w:rPr>
          <w:rFonts w:eastAsia="PMingLiU"/>
        </w:rPr>
        <w:t>Appellant</w:t>
      </w:r>
    </w:p>
    <w:p w14:paraId="08B1BD4E" w14:textId="77777777" w:rsidR="00283549" w:rsidRPr="009C2254" w:rsidRDefault="00283549" w:rsidP="00E11681">
      <w:pPr>
        <w:ind w:left="0"/>
        <w:rPr>
          <w:rFonts w:eastAsia="PMingLiU"/>
        </w:rPr>
      </w:pPr>
    </w:p>
    <w:p w14:paraId="25B805B2" w14:textId="77777777" w:rsidR="00283549" w:rsidRDefault="00283549" w:rsidP="00E11681">
      <w:pPr>
        <w:tabs>
          <w:tab w:val="center" w:pos="4680"/>
        </w:tabs>
        <w:ind w:left="0"/>
        <w:rPr>
          <w:rFonts w:eastAsia="PMingLiU"/>
        </w:rPr>
      </w:pPr>
      <w:r w:rsidRPr="009C2254">
        <w:rPr>
          <w:rFonts w:eastAsia="PMingLiU"/>
        </w:rPr>
        <w:tab/>
        <w:t xml:space="preserve">- </w:t>
      </w:r>
      <w:bookmarkStart w:id="5" w:name="frAnd"/>
      <w:bookmarkEnd w:id="5"/>
      <w:r w:rsidRPr="009C2254">
        <w:rPr>
          <w:rFonts w:eastAsia="PMingLiU"/>
        </w:rPr>
        <w:t xml:space="preserve">and </w:t>
      </w:r>
      <w:r w:rsidR="005F72BD">
        <w:rPr>
          <w:rFonts w:eastAsia="PMingLiU"/>
        </w:rPr>
        <w:t>–</w:t>
      </w:r>
    </w:p>
    <w:p w14:paraId="1FBF4586" w14:textId="77777777" w:rsidR="005F72BD" w:rsidRDefault="005F72BD" w:rsidP="00E11681">
      <w:pPr>
        <w:tabs>
          <w:tab w:val="center" w:pos="4680"/>
        </w:tabs>
        <w:ind w:left="0"/>
        <w:rPr>
          <w:rFonts w:eastAsia="PMingLiU"/>
        </w:rPr>
      </w:pPr>
    </w:p>
    <w:p w14:paraId="07DAE094" w14:textId="77777777" w:rsidR="005F72BD" w:rsidRPr="009C2254" w:rsidRDefault="005F72BD" w:rsidP="00E11681">
      <w:pPr>
        <w:tabs>
          <w:tab w:val="center" w:pos="4680"/>
        </w:tabs>
        <w:ind w:left="0"/>
        <w:rPr>
          <w:rFonts w:eastAsia="PMingLiU"/>
        </w:rPr>
      </w:pPr>
    </w:p>
    <w:p w14:paraId="72E63866" w14:textId="77777777" w:rsidR="00283549" w:rsidRPr="009C2254" w:rsidRDefault="00283549" w:rsidP="00E11681">
      <w:pPr>
        <w:ind w:left="0"/>
        <w:rPr>
          <w:rFonts w:eastAsia="PMingLiU"/>
        </w:rPr>
      </w:pPr>
    </w:p>
    <w:p w14:paraId="050E8876" w14:textId="77777777" w:rsidR="005B6AAA" w:rsidRDefault="005B6AAA" w:rsidP="005B6AAA">
      <w:pPr>
        <w:ind w:left="0"/>
        <w:jc w:val="center"/>
        <w:rPr>
          <w:rFonts w:eastAsia="PMingLiU"/>
          <w:b/>
        </w:rPr>
      </w:pPr>
      <w:r>
        <w:rPr>
          <w:rFonts w:eastAsia="PMingLiU"/>
          <w:b/>
        </w:rPr>
        <w:t xml:space="preserve">The Estate of Eddie Gruben and Maureen Gruben, </w:t>
      </w:r>
    </w:p>
    <w:p w14:paraId="1995BD75" w14:textId="77777777" w:rsidR="005B6AAA" w:rsidRPr="000A1DC2" w:rsidRDefault="005B6AAA" w:rsidP="005B6AAA">
      <w:pPr>
        <w:ind w:left="0"/>
        <w:jc w:val="center"/>
        <w:rPr>
          <w:rFonts w:eastAsia="PMingLiU"/>
        </w:rPr>
      </w:pPr>
      <w:r>
        <w:rPr>
          <w:rFonts w:eastAsia="PMingLiU"/>
          <w:b/>
        </w:rPr>
        <w:t>in her capacity as Executrix of the Estate of Eddie Gruben</w:t>
      </w:r>
    </w:p>
    <w:p w14:paraId="2091F9E3" w14:textId="77777777" w:rsidR="00283549" w:rsidRPr="009C2254" w:rsidRDefault="00283549" w:rsidP="00E11681">
      <w:pPr>
        <w:ind w:left="0"/>
        <w:rPr>
          <w:rFonts w:eastAsia="PMingLiU"/>
        </w:rPr>
      </w:pPr>
    </w:p>
    <w:p w14:paraId="1B2C3EC7" w14:textId="77777777" w:rsidR="00283549" w:rsidRPr="009C2254" w:rsidRDefault="00283549" w:rsidP="00E11681">
      <w:pPr>
        <w:tabs>
          <w:tab w:val="right" w:pos="9360"/>
        </w:tabs>
        <w:ind w:left="0"/>
        <w:rPr>
          <w:rFonts w:eastAsia="PMingLiU"/>
        </w:rPr>
      </w:pPr>
      <w:r w:rsidRPr="009C2254">
        <w:rPr>
          <w:rFonts w:eastAsia="PMingLiU"/>
        </w:rPr>
        <w:tab/>
      </w:r>
      <w:r w:rsidR="000A1DC2">
        <w:rPr>
          <w:rFonts w:eastAsia="PMingLiU"/>
        </w:rPr>
        <w:t>Respondent</w:t>
      </w:r>
      <w:r w:rsidR="005B6AAA">
        <w:rPr>
          <w:rFonts w:eastAsia="PMingLiU"/>
        </w:rPr>
        <w:t>s</w:t>
      </w:r>
    </w:p>
    <w:p w14:paraId="0B710C72" w14:textId="77777777" w:rsidR="00283549" w:rsidRPr="009C2254" w:rsidRDefault="00283549" w:rsidP="00E11681">
      <w:pPr>
        <w:ind w:left="0"/>
        <w:rPr>
          <w:rFonts w:eastAsia="PMingLiU"/>
        </w:rPr>
      </w:pPr>
    </w:p>
    <w:p w14:paraId="0AF73514" w14:textId="77777777" w:rsidR="00283549" w:rsidRPr="009C2254" w:rsidRDefault="00283549" w:rsidP="00E11681">
      <w:pPr>
        <w:ind w:left="0"/>
        <w:rPr>
          <w:rFonts w:eastAsia="PMingLiU"/>
        </w:rPr>
      </w:pPr>
    </w:p>
    <w:p w14:paraId="48BBF491" w14:textId="77777777" w:rsidR="00283549" w:rsidRPr="009C2254" w:rsidRDefault="00283549" w:rsidP="00E11681">
      <w:pPr>
        <w:ind w:left="0"/>
        <w:rPr>
          <w:rFonts w:eastAsia="PMingLiU"/>
        </w:rPr>
      </w:pPr>
      <w:bookmarkStart w:id="6" w:name="CorrectedJudgment"/>
      <w:bookmarkEnd w:id="6"/>
    </w:p>
    <w:p w14:paraId="6DA23045" w14:textId="77777777" w:rsidR="00283549" w:rsidRPr="009C2254" w:rsidRDefault="00283549" w:rsidP="00E11681">
      <w:pPr>
        <w:ind w:left="0"/>
        <w:rPr>
          <w:rFonts w:eastAsia="PMingLiU"/>
        </w:rPr>
      </w:pPr>
    </w:p>
    <w:p w14:paraId="0222BFDB" w14:textId="77777777" w:rsidR="000A1DC2" w:rsidRDefault="000A1DC2" w:rsidP="000A1DC2">
      <w:pPr>
        <w:ind w:left="0"/>
        <w:jc w:val="center"/>
        <w:rPr>
          <w:rFonts w:eastAsia="PMingLiU"/>
        </w:rPr>
      </w:pPr>
      <w:bookmarkStart w:id="7" w:name="TheCourt"/>
      <w:bookmarkEnd w:id="7"/>
      <w:r>
        <w:rPr>
          <w:rFonts w:eastAsia="PMingLiU"/>
        </w:rPr>
        <w:t>_______________________________________________________</w:t>
      </w:r>
    </w:p>
    <w:p w14:paraId="0A26E08C" w14:textId="77777777" w:rsidR="000A1DC2" w:rsidRDefault="000A1DC2" w:rsidP="000A1DC2">
      <w:pPr>
        <w:ind w:left="0"/>
        <w:jc w:val="center"/>
        <w:rPr>
          <w:rFonts w:eastAsia="PMingLiU"/>
        </w:rPr>
      </w:pPr>
    </w:p>
    <w:p w14:paraId="1080FFE1" w14:textId="77777777" w:rsidR="000A1DC2" w:rsidRDefault="000A1DC2" w:rsidP="000A1DC2">
      <w:pPr>
        <w:ind w:left="0"/>
        <w:jc w:val="left"/>
        <w:rPr>
          <w:rFonts w:eastAsia="PMingLiU"/>
          <w:b/>
        </w:rPr>
      </w:pPr>
      <w:r>
        <w:rPr>
          <w:rFonts w:eastAsia="PMingLiU"/>
          <w:b/>
        </w:rPr>
        <w:t>The Court:</w:t>
      </w:r>
    </w:p>
    <w:p w14:paraId="3FE51ADE" w14:textId="77777777" w:rsidR="000A1DC2" w:rsidRDefault="000A1DC2" w:rsidP="000A1DC2">
      <w:pPr>
        <w:ind w:left="0"/>
        <w:jc w:val="center"/>
        <w:rPr>
          <w:rFonts w:eastAsia="PMingLiU"/>
          <w:b/>
        </w:rPr>
      </w:pPr>
      <w:bookmarkStart w:id="8" w:name="JusticeTitleStart"/>
      <w:bookmarkStart w:id="9" w:name="JusticeName"/>
      <w:bookmarkEnd w:id="8"/>
      <w:r>
        <w:rPr>
          <w:rFonts w:eastAsia="PMingLiU"/>
          <w:b/>
        </w:rPr>
        <w:t xml:space="preserve">The Honourable Justice </w:t>
      </w:r>
      <w:bookmarkEnd w:id="9"/>
      <w:r w:rsidR="00E968AD">
        <w:rPr>
          <w:rFonts w:eastAsia="PMingLiU"/>
          <w:b/>
        </w:rPr>
        <w:t>Frans Slatter</w:t>
      </w:r>
    </w:p>
    <w:p w14:paraId="534493D2" w14:textId="77777777" w:rsidR="000A1DC2" w:rsidRDefault="000A1DC2" w:rsidP="000A1DC2">
      <w:pPr>
        <w:ind w:left="0"/>
        <w:jc w:val="center"/>
        <w:rPr>
          <w:rFonts w:eastAsia="PMingLiU"/>
          <w:b/>
        </w:rPr>
      </w:pPr>
      <w:bookmarkStart w:id="10" w:name="JusticeName2"/>
      <w:r>
        <w:rPr>
          <w:rFonts w:eastAsia="PMingLiU"/>
          <w:b/>
        </w:rPr>
        <w:t>The Honourable</w:t>
      </w:r>
      <w:r w:rsidR="00EC177C">
        <w:rPr>
          <w:rFonts w:eastAsia="PMingLiU"/>
          <w:b/>
        </w:rPr>
        <w:t xml:space="preserve"> </w:t>
      </w:r>
      <w:r>
        <w:rPr>
          <w:rFonts w:eastAsia="PMingLiU"/>
          <w:b/>
        </w:rPr>
        <w:t xml:space="preserve">Justice </w:t>
      </w:r>
      <w:bookmarkEnd w:id="10"/>
      <w:r w:rsidR="0012455A">
        <w:rPr>
          <w:rFonts w:eastAsia="PMingLiU"/>
          <w:b/>
        </w:rPr>
        <w:t>Bruce McDonald</w:t>
      </w:r>
    </w:p>
    <w:p w14:paraId="08E7C74B" w14:textId="77777777" w:rsidR="000A1DC2" w:rsidRDefault="000A1DC2" w:rsidP="000A1DC2">
      <w:pPr>
        <w:ind w:left="0"/>
        <w:jc w:val="center"/>
        <w:rPr>
          <w:rFonts w:eastAsia="PMingLiU"/>
          <w:b/>
        </w:rPr>
      </w:pPr>
      <w:bookmarkStart w:id="11" w:name="JusticeName3"/>
      <w:r>
        <w:rPr>
          <w:rFonts w:eastAsia="PMingLiU"/>
          <w:b/>
        </w:rPr>
        <w:t xml:space="preserve">The Honourable Justice </w:t>
      </w:r>
      <w:bookmarkStart w:id="12" w:name="JusticeTitleEnd"/>
      <w:bookmarkEnd w:id="11"/>
      <w:bookmarkEnd w:id="12"/>
      <w:r w:rsidR="0012455A">
        <w:rPr>
          <w:rFonts w:eastAsia="PMingLiU"/>
          <w:b/>
        </w:rPr>
        <w:t>Kevin Feehan</w:t>
      </w:r>
    </w:p>
    <w:p w14:paraId="3ED54038"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160D721F" w14:textId="77777777" w:rsidR="000A1DC2" w:rsidRDefault="000A1DC2" w:rsidP="000A1DC2">
      <w:pPr>
        <w:keepNext/>
        <w:keepLines/>
        <w:ind w:left="0"/>
        <w:rPr>
          <w:rFonts w:eastAsia="PMingLiU"/>
        </w:rPr>
      </w:pPr>
    </w:p>
    <w:p w14:paraId="1CDFD792" w14:textId="77777777" w:rsidR="000A1DC2" w:rsidRDefault="000A1DC2" w:rsidP="000A1DC2">
      <w:pPr>
        <w:keepNext/>
        <w:keepLines/>
        <w:ind w:left="0"/>
        <w:rPr>
          <w:rFonts w:eastAsia="PMingLiU"/>
        </w:rPr>
      </w:pPr>
    </w:p>
    <w:p w14:paraId="525DBA61" w14:textId="77777777" w:rsidR="000A1DC2" w:rsidRDefault="000A1DC2" w:rsidP="000A1DC2">
      <w:pPr>
        <w:keepNext/>
        <w:keepLines/>
        <w:ind w:left="0"/>
        <w:jc w:val="center"/>
        <w:rPr>
          <w:rFonts w:eastAsia="PMingLiU"/>
        </w:rPr>
      </w:pPr>
      <w:bookmarkStart w:id="13" w:name="JudgmentType"/>
      <w:r w:rsidRPr="000A1DC2">
        <w:rPr>
          <w:rFonts w:eastAsia="PMingLiU"/>
          <w:b/>
        </w:rPr>
        <w:t>Memorandum of Judgment</w:t>
      </w:r>
      <w:bookmarkEnd w:id="13"/>
    </w:p>
    <w:p w14:paraId="70C3F9DF" w14:textId="77777777" w:rsidR="000A1DC2" w:rsidRDefault="000A1DC2" w:rsidP="000A1DC2">
      <w:pPr>
        <w:keepNext/>
        <w:keepLines/>
        <w:ind w:left="0"/>
        <w:jc w:val="center"/>
        <w:rPr>
          <w:rFonts w:eastAsia="PMingLiU"/>
        </w:rPr>
      </w:pPr>
      <w:bookmarkStart w:id="14" w:name="JudgmentTypeCover"/>
      <w:bookmarkEnd w:id="14"/>
    </w:p>
    <w:p w14:paraId="2955C9AA" w14:textId="77777777" w:rsidR="00283549" w:rsidRPr="000A1DC2" w:rsidRDefault="00283549" w:rsidP="000A1DC2">
      <w:pPr>
        <w:ind w:left="0"/>
        <w:jc w:val="center"/>
        <w:rPr>
          <w:rFonts w:eastAsia="PMingLiU"/>
        </w:rPr>
      </w:pPr>
    </w:p>
    <w:p w14:paraId="5B2636BA" w14:textId="77777777" w:rsidR="00283549" w:rsidRPr="009C2254" w:rsidRDefault="00283549" w:rsidP="004B6F64">
      <w:pPr>
        <w:tabs>
          <w:tab w:val="center" w:pos="4680"/>
        </w:tabs>
        <w:ind w:left="0"/>
        <w:rPr>
          <w:rFonts w:eastAsia="PMingLiU"/>
        </w:rPr>
      </w:pPr>
      <w:r w:rsidRPr="009C2254">
        <w:rPr>
          <w:rFonts w:eastAsia="PMingLiU"/>
        </w:rPr>
        <w:tab/>
      </w:r>
      <w:bookmarkStart w:id="15" w:name="TrialJudgmentType"/>
      <w:bookmarkEnd w:id="15"/>
      <w:r w:rsidR="000A1DC2">
        <w:rPr>
          <w:rFonts w:eastAsia="PMingLiU"/>
        </w:rPr>
        <w:t>Appeal from the</w:t>
      </w:r>
      <w:r w:rsidR="0061549E">
        <w:rPr>
          <w:rFonts w:eastAsia="PMingLiU"/>
        </w:rPr>
        <w:t xml:space="preserve"> Decision</w:t>
      </w:r>
      <w:r w:rsidR="000A1DC2">
        <w:rPr>
          <w:rFonts w:eastAsia="PMingLiU"/>
        </w:rPr>
        <w:t xml:space="preserve"> by</w:t>
      </w:r>
    </w:p>
    <w:p w14:paraId="640E71B5" w14:textId="77777777" w:rsidR="00283549" w:rsidRDefault="00283549" w:rsidP="00C3547F">
      <w:pPr>
        <w:tabs>
          <w:tab w:val="center" w:pos="4680"/>
        </w:tabs>
        <w:ind w:left="0"/>
        <w:rPr>
          <w:rFonts w:eastAsia="PMingLiU"/>
        </w:rPr>
      </w:pPr>
      <w:r w:rsidRPr="009C2254">
        <w:rPr>
          <w:rFonts w:eastAsia="PMingLiU"/>
        </w:rPr>
        <w:tab/>
      </w:r>
      <w:r w:rsidR="0061549E">
        <w:rPr>
          <w:rFonts w:eastAsia="PMingLiU"/>
        </w:rPr>
        <w:t>The Honourable Justice K.M. Shaner</w:t>
      </w:r>
    </w:p>
    <w:p w14:paraId="192D1B6D" w14:textId="77777777" w:rsidR="0061549E" w:rsidRDefault="0061549E" w:rsidP="00557DED">
      <w:pPr>
        <w:tabs>
          <w:tab w:val="center" w:pos="4680"/>
        </w:tabs>
        <w:ind w:left="0"/>
        <w:jc w:val="center"/>
        <w:rPr>
          <w:rFonts w:eastAsia="PMingLiU"/>
        </w:rPr>
      </w:pPr>
      <w:r>
        <w:rPr>
          <w:rFonts w:eastAsia="PMingLiU"/>
        </w:rPr>
        <w:t>Dated</w:t>
      </w:r>
      <w:r w:rsidR="00557DED">
        <w:rPr>
          <w:rFonts w:eastAsia="PMingLiU"/>
        </w:rPr>
        <w:t xml:space="preserve"> the 2nd day of March, 2022</w:t>
      </w:r>
    </w:p>
    <w:p w14:paraId="7281E2EF" w14:textId="77777777" w:rsidR="00557DED" w:rsidRDefault="00557DED" w:rsidP="00557DED">
      <w:pPr>
        <w:tabs>
          <w:tab w:val="center" w:pos="4680"/>
        </w:tabs>
        <w:ind w:left="0"/>
        <w:jc w:val="center"/>
        <w:rPr>
          <w:rFonts w:eastAsia="PMingLiU"/>
        </w:rPr>
      </w:pPr>
      <w:r>
        <w:rPr>
          <w:rFonts w:eastAsia="PMingLiU"/>
        </w:rPr>
        <w:t>(2022 NWTSC 7, Docket: S1-CV 2018 000472)</w:t>
      </w:r>
    </w:p>
    <w:p w14:paraId="7BEBEFD2" w14:textId="77777777" w:rsidR="002B6E0A" w:rsidRDefault="002B6E0A">
      <w:pPr>
        <w:spacing w:after="200" w:line="276" w:lineRule="auto"/>
        <w:ind w:left="0"/>
        <w:jc w:val="left"/>
        <w:rPr>
          <w:rFonts w:eastAsia="PMingLiU"/>
        </w:rPr>
      </w:pPr>
      <w:r>
        <w:rPr>
          <w:rFonts w:eastAsia="PMingLiU"/>
        </w:rPr>
        <w:br w:type="page"/>
      </w:r>
    </w:p>
    <w:p w14:paraId="255C3504" w14:textId="77777777" w:rsidR="002B6E0A" w:rsidRPr="009C2254" w:rsidRDefault="002B6E0A" w:rsidP="00C3547F">
      <w:pPr>
        <w:tabs>
          <w:tab w:val="center" w:pos="4680"/>
        </w:tabs>
        <w:ind w:left="0"/>
        <w:rPr>
          <w:rFonts w:eastAsia="PMingLiU"/>
        </w:rPr>
        <w:sectPr w:rsidR="002B6E0A" w:rsidRPr="009C2254" w:rsidSect="00AB0EFF">
          <w:pgSz w:w="12240" w:h="15840"/>
          <w:pgMar w:top="1440" w:right="1440" w:bottom="1440" w:left="1440" w:header="1152" w:footer="1440" w:gutter="0"/>
          <w:cols w:space="720"/>
          <w:noEndnote/>
          <w:docGrid w:linePitch="326"/>
        </w:sectPr>
      </w:pPr>
    </w:p>
    <w:p w14:paraId="5D6A9951" w14:textId="77777777"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_______________________________________________________</w:t>
      </w:r>
    </w:p>
    <w:p w14:paraId="5D88A179" w14:textId="77777777" w:rsidR="002B6E0A" w:rsidRPr="00A120A5" w:rsidRDefault="002B6E0A" w:rsidP="002B6E0A">
      <w:pPr>
        <w:ind w:left="0"/>
        <w:jc w:val="center"/>
        <w:rPr>
          <w:rFonts w:eastAsia="PMingLiU"/>
          <w:b/>
        </w:rPr>
      </w:pPr>
    </w:p>
    <w:p w14:paraId="5DA7921F" w14:textId="77777777" w:rsidR="002B6E0A" w:rsidRDefault="006F1DAA" w:rsidP="002B6E0A">
      <w:pPr>
        <w:ind w:left="0"/>
        <w:jc w:val="center"/>
        <w:rPr>
          <w:rFonts w:eastAsia="PMingLiU"/>
          <w:b/>
        </w:rPr>
      </w:pPr>
      <w:bookmarkStart w:id="16" w:name="JudgmentTypeStart"/>
      <w:bookmarkStart w:id="17" w:name="JudgmentTypeEnd"/>
      <w:bookmarkStart w:id="18" w:name="JudgmentTypeDocument"/>
      <w:bookmarkEnd w:id="16"/>
      <w:bookmarkEnd w:id="17"/>
      <w:bookmarkEnd w:id="18"/>
      <w:r>
        <w:rPr>
          <w:rFonts w:eastAsia="PMingLiU"/>
          <w:b/>
        </w:rPr>
        <w:t>Memorandum of Judgment</w:t>
      </w:r>
    </w:p>
    <w:p w14:paraId="009D9013" w14:textId="77777777" w:rsidR="002B6E0A" w:rsidRPr="00A120A5" w:rsidRDefault="002B6E0A" w:rsidP="002B6E0A">
      <w:pPr>
        <w:ind w:left="0"/>
        <w:jc w:val="center"/>
        <w:rPr>
          <w:rFonts w:eastAsia="PMingLiU"/>
          <w:b/>
        </w:rPr>
      </w:pPr>
      <w:r w:rsidRPr="00A120A5">
        <w:rPr>
          <w:rFonts w:eastAsia="PMingLiU"/>
          <w:b/>
        </w:rPr>
        <w:t>_______________________________________________________</w:t>
      </w:r>
    </w:p>
    <w:p w14:paraId="37ACD017" w14:textId="77777777" w:rsidR="002B6E0A" w:rsidRPr="00EF4F02" w:rsidRDefault="006F1DAA" w:rsidP="002B6E0A">
      <w:pPr>
        <w:pStyle w:val="Heading1"/>
        <w:rPr>
          <w:lang w:val="en-US"/>
        </w:rPr>
      </w:pPr>
      <w:r>
        <w:rPr>
          <w:lang w:val="en-US"/>
        </w:rPr>
        <w:t>The Court:</w:t>
      </w:r>
    </w:p>
    <w:p w14:paraId="7BB7DC1E" w14:textId="77777777" w:rsidR="00174B45" w:rsidRDefault="00174B45" w:rsidP="00174B45">
      <w:pPr>
        <w:pStyle w:val="FelskyNumbering12"/>
      </w:pPr>
      <w:r>
        <w:t xml:space="preserve">This appeal concerns the ownership of a house in Tuktoyaktuk, known as the Log House. The trial judge concluded that the Log House belonged to the estate of the late Eddie Gruben: </w:t>
      </w:r>
      <w:r w:rsidRPr="00D80CDF">
        <w:rPr>
          <w:b/>
          <w:bCs/>
          <w:i/>
          <w:iCs/>
        </w:rPr>
        <w:t>Gruben v Gruben Estate</w:t>
      </w:r>
      <w:r w:rsidRPr="00D80CDF">
        <w:t>, 2022 NWTSC 7</w:t>
      </w:r>
      <w:r>
        <w:t>.</w:t>
      </w:r>
    </w:p>
    <w:p w14:paraId="5784676E" w14:textId="77777777" w:rsidR="00174B45" w:rsidRDefault="00174B45" w:rsidP="00174B45">
      <w:pPr>
        <w:pStyle w:val="FelskyNumbering12"/>
      </w:pPr>
      <w:r>
        <w:t>The Log House was always owned by the late Eddie Gruben, but for many years it was occupied by the family of his son James (also deceased), his widowed daughter-in-law Sharon, and his grandchildren including the claimant Justin Gruben. Eddie, however, left the Log House in his will to his daughter Edith, sister of his late son James.</w:t>
      </w:r>
    </w:p>
    <w:p w14:paraId="0D80BC9B" w14:textId="77777777" w:rsidR="00174B45" w:rsidRDefault="00174B45" w:rsidP="00174B45">
      <w:pPr>
        <w:pStyle w:val="FelskyNumbering12"/>
      </w:pPr>
      <w:r>
        <w:t xml:space="preserve">Justin, who is the residual heir of his late father James’s estate, claims ownership by reason of an oral agreement between his father and his grandfather to exchange the Log House for another house known as the HBC House. However, the late Eddie Gruben owned both the Log House and the HBC House. </w:t>
      </w:r>
      <w:r w:rsidR="00E86E4A" w:rsidRPr="00E86E4A">
        <w:t>The trial judge concluded that the evidence did not support the existence of an oral agreement whereby Eddie transferred or agreed to transfer ownership of the Log House to James. She held that on the evidence Eddie gave his permission to James and his family to live in the Log House, nothing more.</w:t>
      </w:r>
    </w:p>
    <w:p w14:paraId="1ED05164" w14:textId="5BCAB45F" w:rsidR="00174B45" w:rsidRDefault="00174B45" w:rsidP="00FA7037">
      <w:pPr>
        <w:pStyle w:val="FelskyNumbering12"/>
      </w:pPr>
      <w:r>
        <w:t xml:space="preserve">Justin made an alternate claim in proprietary estoppel or unjust enrichment. </w:t>
      </w:r>
      <w:r w:rsidR="009E2830">
        <w:t xml:space="preserve">The trial judge found that the only promise made was for “possession” of the </w:t>
      </w:r>
      <w:r w:rsidR="00E86E4A">
        <w:t>L</w:t>
      </w:r>
      <w:r w:rsidR="009E2830">
        <w:t xml:space="preserve">og </w:t>
      </w:r>
      <w:r w:rsidR="00E86E4A">
        <w:t>H</w:t>
      </w:r>
      <w:r w:rsidR="009E2830">
        <w:t xml:space="preserve">ouse, and the appellant obtained that possession. </w:t>
      </w:r>
      <w:r>
        <w:t xml:space="preserve">The trial judge </w:t>
      </w:r>
      <w:r w:rsidR="009E2830">
        <w:t xml:space="preserve">also </w:t>
      </w:r>
      <w:r>
        <w:t xml:space="preserve">concluded that Justin could not establish any detriment, because it was the corporation E. </w:t>
      </w:r>
      <w:r w:rsidR="00CE19F1">
        <w:t>Gruben</w:t>
      </w:r>
      <w:r>
        <w:t xml:space="preserve"> Transport Ltd that paid for most of the renovations that were said to create the </w:t>
      </w:r>
      <w:r w:rsidR="00AA461E">
        <w:t xml:space="preserve">proprietary estoppel or </w:t>
      </w:r>
      <w:r>
        <w:t xml:space="preserve">unjust enrichment. </w:t>
      </w:r>
      <w:r w:rsidR="00AA461E">
        <w:t xml:space="preserve">The appellant argues that the trial judge overlooked that the corporate </w:t>
      </w:r>
      <w:r w:rsidR="004F0BB8">
        <w:t>accountants charged these expenses back to the shareholders, but t</w:t>
      </w:r>
      <w:r>
        <w:t xml:space="preserve">here was also the factor that the family of James </w:t>
      </w:r>
      <w:r w:rsidR="00CE19F1">
        <w:t>Gruben</w:t>
      </w:r>
      <w:r>
        <w:t xml:space="preserve"> had occupied the house for many years without payment of rent.</w:t>
      </w:r>
    </w:p>
    <w:p w14:paraId="38CF1CF4" w14:textId="77777777" w:rsidR="00174B45" w:rsidRDefault="00174B45" w:rsidP="00FA7037">
      <w:pPr>
        <w:pStyle w:val="FelskyNumbering12"/>
      </w:pPr>
      <w:r>
        <w:t xml:space="preserve">The alternative claim for adverse possession also failed, because it was clear that the possession of the Log House by James’s family was not “adverse”, because it was with Eddie’s consent. </w:t>
      </w:r>
    </w:p>
    <w:p w14:paraId="7C969C3F" w14:textId="397BB54A" w:rsidR="00174B45" w:rsidRDefault="00174B45" w:rsidP="00FA7037">
      <w:pPr>
        <w:pStyle w:val="FelskyNumbering12"/>
      </w:pPr>
      <w:r>
        <w:t xml:space="preserve">The dismissal of </w:t>
      </w:r>
      <w:r w:rsidR="004F0BB8">
        <w:t>Justin’s</w:t>
      </w:r>
      <w:r>
        <w:t xml:space="preserve"> claims turns entirely on findings of fact, which will not be disturbed on appeal absent palpable and overriding error. </w:t>
      </w:r>
      <w:r w:rsidR="004F0BB8">
        <w:t>While the evidence of Russell Newmark was not directly contradicted, it was inconsistent with the fact that Eddie had title to both houses, and he purported to</w:t>
      </w:r>
      <w:r w:rsidR="00ED572F">
        <w:t xml:space="preserve"> </w:t>
      </w:r>
      <w:r w:rsidR="00A32A11" w:rsidRPr="00E86E4A">
        <w:t>devise</w:t>
      </w:r>
      <w:r w:rsidR="00ED572F">
        <w:t xml:space="preserve"> the </w:t>
      </w:r>
      <w:r w:rsidR="00E41A51">
        <w:t>Lo</w:t>
      </w:r>
      <w:r w:rsidR="00ED572F">
        <w:t xml:space="preserve">g </w:t>
      </w:r>
      <w:r w:rsidR="00E41A51">
        <w:t xml:space="preserve">House </w:t>
      </w:r>
      <w:r w:rsidR="00ED572F">
        <w:t xml:space="preserve">in his will. </w:t>
      </w:r>
      <w:r>
        <w:t xml:space="preserve">All of the trial judge’s findings were </w:t>
      </w:r>
      <w:r w:rsidR="00B52444">
        <w:t>available on</w:t>
      </w:r>
      <w:r>
        <w:t xml:space="preserve"> the record, and they do not display any reviewable error. The reasons, while concise, are sufficient to disclose the trial judge’s analysis.</w:t>
      </w:r>
    </w:p>
    <w:p w14:paraId="59E6B1A5" w14:textId="77777777" w:rsidR="00CE19F1" w:rsidRDefault="00CE19F1" w:rsidP="00CE19F1">
      <w:pPr>
        <w:pStyle w:val="FelskyNumbering12"/>
        <w:numPr>
          <w:ilvl w:val="0"/>
          <w:numId w:val="0"/>
        </w:numPr>
      </w:pPr>
    </w:p>
    <w:p w14:paraId="38F51466" w14:textId="77777777" w:rsidR="00CA3A5F" w:rsidRPr="00FA7037" w:rsidRDefault="00174B45" w:rsidP="00FA7037">
      <w:pPr>
        <w:pStyle w:val="FelskyNumbering12"/>
      </w:pPr>
      <w:r>
        <w:lastRenderedPageBreak/>
        <w:t>The appeal is accordingly dismissed.</w:t>
      </w:r>
      <w:r w:rsidR="00B52444">
        <w:t xml:space="preserve"> Since the respondents were not represented by counsel there will be no costs of the appeal.</w:t>
      </w:r>
    </w:p>
    <w:p w14:paraId="2D1C5C1B" w14:textId="77777777" w:rsidR="00925CE0" w:rsidRPr="009C2254" w:rsidRDefault="00925CE0" w:rsidP="00925CE0">
      <w:pPr>
        <w:ind w:left="0"/>
      </w:pPr>
      <w:r>
        <w:t xml:space="preserve">Appeal heard on </w:t>
      </w:r>
      <w:r w:rsidR="0012455A">
        <w:t>April 18, 2023</w:t>
      </w:r>
    </w:p>
    <w:p w14:paraId="3406437D" w14:textId="77777777" w:rsidR="00925CE0" w:rsidRPr="009C2254" w:rsidRDefault="00925CE0" w:rsidP="00925CE0">
      <w:pPr>
        <w:ind w:left="0"/>
      </w:pPr>
    </w:p>
    <w:p w14:paraId="6F57D76B" w14:textId="77777777" w:rsidR="00925CE0" w:rsidRPr="009C2254" w:rsidRDefault="00925CE0" w:rsidP="00925CE0">
      <w:pPr>
        <w:ind w:left="0"/>
      </w:pPr>
      <w:bookmarkStart w:id="19" w:name="JudgmentFiled"/>
      <w:bookmarkEnd w:id="19"/>
      <w:r>
        <w:t>Memorandum filed</w:t>
      </w:r>
      <w:r w:rsidRPr="009C2254">
        <w:t xml:space="preserve"> at </w:t>
      </w:r>
      <w:bookmarkStart w:id="20" w:name="FilingJudicialDistrict"/>
      <w:bookmarkEnd w:id="20"/>
      <w:r>
        <w:rPr>
          <w:rFonts w:eastAsia="PMingLiU"/>
        </w:rPr>
        <w:t>Yellowknife, NWT</w:t>
      </w:r>
    </w:p>
    <w:p w14:paraId="17F008E1" w14:textId="1678BE72" w:rsidR="00925CE0" w:rsidRPr="00933249" w:rsidRDefault="00925CE0" w:rsidP="00925CE0">
      <w:pPr>
        <w:ind w:left="0"/>
        <w:rPr>
          <w:color w:val="000000"/>
        </w:rPr>
      </w:pPr>
      <w:r w:rsidRPr="009C2254">
        <w:t xml:space="preserve">this </w:t>
      </w:r>
      <w:bookmarkStart w:id="21" w:name="FilingDate"/>
      <w:bookmarkEnd w:id="21"/>
      <w:r w:rsidR="00E20566">
        <w:t>2</w:t>
      </w:r>
      <w:r w:rsidR="00692BC2">
        <w:t>1st</w:t>
      </w:r>
      <w:r w:rsidR="00E20566">
        <w:t xml:space="preserve"> </w:t>
      </w:r>
      <w:r w:rsidRPr="00932F9A">
        <w:t>day of</w:t>
      </w:r>
      <w:r>
        <w:t xml:space="preserve"> </w:t>
      </w:r>
      <w:proofErr w:type="gramStart"/>
      <w:r w:rsidR="0012455A">
        <w:t>April</w:t>
      </w:r>
      <w:r w:rsidRPr="00932F9A">
        <w:t>,</w:t>
      </w:r>
      <w:proofErr w:type="gramEnd"/>
      <w:r w:rsidRPr="00932F9A">
        <w:t xml:space="preserve"> 202</w:t>
      </w:r>
      <w:r w:rsidR="0048489E">
        <w:t>3</w:t>
      </w:r>
    </w:p>
    <w:p w14:paraId="6E914D84" w14:textId="77777777" w:rsidR="00925CE0" w:rsidRPr="009C2254" w:rsidRDefault="00925CE0" w:rsidP="00925CE0">
      <w:pPr>
        <w:ind w:left="0"/>
      </w:pPr>
    </w:p>
    <w:p w14:paraId="5757C07B" w14:textId="77777777" w:rsidR="00925CE0" w:rsidRPr="009C2254" w:rsidRDefault="00925CE0" w:rsidP="00925CE0">
      <w:pPr>
        <w:ind w:left="0"/>
      </w:pPr>
    </w:p>
    <w:p w14:paraId="5C800E84" w14:textId="77777777" w:rsidR="00925CE0" w:rsidRPr="009C2254" w:rsidRDefault="00925CE0" w:rsidP="00925CE0">
      <w:pPr>
        <w:ind w:left="0"/>
      </w:pPr>
    </w:p>
    <w:p w14:paraId="37B9C402" w14:textId="77777777" w:rsidR="00925CE0" w:rsidRDefault="00000000" w:rsidP="00925CE0">
      <w:pPr>
        <w:ind w:left="0"/>
        <w:jc w:val="right"/>
      </w:pPr>
      <w:r>
        <w:pict w14:anchorId="628CCE58">
          <v:rect id="_x0000_i1025" style="width:3in;height:.7pt" o:hrpct="0" o:hralign="right" o:hrstd="t" o:hrnoshade="t" o:hr="t" fillcolor="black" stroked="f"/>
        </w:pict>
      </w:r>
    </w:p>
    <w:p w14:paraId="6CA14356" w14:textId="77777777" w:rsidR="00925CE0" w:rsidRDefault="0012455A" w:rsidP="00925CE0">
      <w:pPr>
        <w:ind w:left="0"/>
        <w:jc w:val="right"/>
      </w:pPr>
      <w:r>
        <w:t>Slatter J.A.</w:t>
      </w:r>
    </w:p>
    <w:p w14:paraId="01A12671" w14:textId="77777777" w:rsidR="00925CE0" w:rsidRDefault="00925CE0" w:rsidP="00925CE0">
      <w:pPr>
        <w:ind w:left="0"/>
        <w:jc w:val="right"/>
      </w:pPr>
    </w:p>
    <w:p w14:paraId="1E4C7B9E" w14:textId="77777777" w:rsidR="00925CE0" w:rsidRDefault="00925CE0" w:rsidP="00925CE0">
      <w:pPr>
        <w:ind w:left="0"/>
        <w:jc w:val="right"/>
      </w:pPr>
    </w:p>
    <w:p w14:paraId="772F2993" w14:textId="77777777" w:rsidR="00925CE0" w:rsidRDefault="00925CE0" w:rsidP="00925CE0">
      <w:pPr>
        <w:ind w:left="0"/>
        <w:jc w:val="right"/>
      </w:pPr>
    </w:p>
    <w:p w14:paraId="675AD530" w14:textId="77777777" w:rsidR="00925CE0" w:rsidRDefault="00000000" w:rsidP="00925CE0">
      <w:pPr>
        <w:ind w:left="0"/>
        <w:jc w:val="right"/>
      </w:pPr>
      <w:r>
        <w:pict w14:anchorId="4ED4FA55">
          <v:rect id="_x0000_i1026" style="width:3in;height:.7pt" o:hrpct="0" o:hralign="right" o:hrstd="t" o:hrnoshade="t" o:hr="t" fillcolor="black" stroked="f"/>
        </w:pict>
      </w:r>
    </w:p>
    <w:p w14:paraId="22B18082" w14:textId="77777777" w:rsidR="00925CE0" w:rsidRDefault="00ED572F" w:rsidP="00925CE0">
      <w:pPr>
        <w:ind w:left="0"/>
        <w:jc w:val="right"/>
      </w:pPr>
      <w:r>
        <w:rPr>
          <w:rFonts w:cs="Times New Roman"/>
        </w:rPr>
        <w:t>Authorized to sign for:</w:t>
      </w:r>
      <w:r>
        <w:rPr>
          <w:rFonts w:cs="Times New Roman"/>
        </w:rPr>
        <w:tab/>
      </w:r>
      <w:r w:rsidR="0012455A">
        <w:rPr>
          <w:rFonts w:cs="Times New Roman"/>
        </w:rPr>
        <w:t>McDonald J.A.</w:t>
      </w:r>
    </w:p>
    <w:p w14:paraId="0E9BCE8D" w14:textId="77777777" w:rsidR="00925CE0" w:rsidRDefault="00925CE0" w:rsidP="00925CE0">
      <w:pPr>
        <w:ind w:left="0"/>
        <w:jc w:val="right"/>
      </w:pPr>
    </w:p>
    <w:p w14:paraId="0A4FAA1A" w14:textId="77777777" w:rsidR="00925CE0" w:rsidRDefault="00925CE0" w:rsidP="00925CE0">
      <w:pPr>
        <w:ind w:left="0"/>
        <w:jc w:val="right"/>
      </w:pPr>
    </w:p>
    <w:p w14:paraId="2D3D67BC" w14:textId="77777777" w:rsidR="00925CE0" w:rsidRDefault="00925CE0" w:rsidP="00925CE0">
      <w:pPr>
        <w:ind w:left="0"/>
        <w:jc w:val="right"/>
      </w:pPr>
    </w:p>
    <w:p w14:paraId="27C16B4B" w14:textId="77777777" w:rsidR="00925CE0" w:rsidRDefault="00000000" w:rsidP="00925CE0">
      <w:pPr>
        <w:ind w:left="0"/>
        <w:jc w:val="right"/>
      </w:pPr>
      <w:r>
        <w:pict w14:anchorId="5B946C17">
          <v:rect id="_x0000_i1027" style="width:3in;height:.7pt" o:hrpct="0" o:hralign="right" o:hrstd="t" o:hrnoshade="t" o:hr="t" fillcolor="black" stroked="f"/>
        </w:pict>
      </w:r>
    </w:p>
    <w:p w14:paraId="423DE779" w14:textId="77777777" w:rsidR="00925CE0" w:rsidRDefault="0012455A" w:rsidP="00925CE0">
      <w:pPr>
        <w:ind w:left="0"/>
        <w:jc w:val="right"/>
      </w:pPr>
      <w:r>
        <w:t>Feehan J.A.</w:t>
      </w:r>
    </w:p>
    <w:p w14:paraId="5BE5F4E2" w14:textId="77777777" w:rsidR="001B131A" w:rsidRDefault="001B131A">
      <w:pPr>
        <w:spacing w:after="200" w:line="276" w:lineRule="auto"/>
        <w:ind w:left="0"/>
        <w:jc w:val="left"/>
      </w:pPr>
      <w:r>
        <w:br w:type="page"/>
      </w:r>
    </w:p>
    <w:p w14:paraId="1FF05978" w14:textId="77777777" w:rsidR="001B131A" w:rsidRDefault="001B131A" w:rsidP="001B131A">
      <w:pPr>
        <w:spacing w:after="200" w:line="276" w:lineRule="auto"/>
        <w:ind w:left="0"/>
        <w:jc w:val="left"/>
        <w:rPr>
          <w:b/>
        </w:rPr>
      </w:pPr>
      <w:r>
        <w:rPr>
          <w:b/>
        </w:rPr>
        <w:lastRenderedPageBreak/>
        <w:t>Appearances:</w:t>
      </w:r>
    </w:p>
    <w:p w14:paraId="62A5227D" w14:textId="77777777" w:rsidR="001B131A" w:rsidRDefault="00F16FFB" w:rsidP="001B131A">
      <w:pPr>
        <w:spacing w:line="276" w:lineRule="auto"/>
        <w:ind w:left="0"/>
        <w:jc w:val="left"/>
      </w:pPr>
      <w:r>
        <w:t>R. O’Neill, K.C.</w:t>
      </w:r>
    </w:p>
    <w:p w14:paraId="742903B4" w14:textId="77777777" w:rsidR="001B131A" w:rsidRDefault="001B131A" w:rsidP="001B131A">
      <w:pPr>
        <w:spacing w:line="276" w:lineRule="auto"/>
        <w:ind w:left="0"/>
        <w:jc w:val="left"/>
      </w:pPr>
      <w:r>
        <w:tab/>
      </w:r>
      <w:r w:rsidR="00F16FFB">
        <w:t>f</w:t>
      </w:r>
      <w:r>
        <w:t>or the Appellant</w:t>
      </w:r>
    </w:p>
    <w:p w14:paraId="647FF89D" w14:textId="77777777" w:rsidR="001B131A" w:rsidRDefault="001B131A" w:rsidP="001B131A">
      <w:pPr>
        <w:ind w:left="0"/>
        <w:jc w:val="left"/>
      </w:pPr>
    </w:p>
    <w:p w14:paraId="1C71925A" w14:textId="77777777" w:rsidR="00F16FFB" w:rsidRDefault="00F16FFB" w:rsidP="001B131A">
      <w:pPr>
        <w:ind w:left="0"/>
        <w:jc w:val="left"/>
      </w:pPr>
      <w:r>
        <w:t>Respondent</w:t>
      </w:r>
      <w:r w:rsidR="00962CEA">
        <w:t>s</w:t>
      </w:r>
      <w:r>
        <w:t xml:space="preserve">, Maureen Gruben </w:t>
      </w:r>
      <w:r w:rsidR="00962CEA">
        <w:t xml:space="preserve">and Estate of Eddie Gruben </w:t>
      </w:r>
      <w:r w:rsidR="00771656">
        <w:t>(self-represented litigant</w:t>
      </w:r>
      <w:r w:rsidR="00962CEA">
        <w:t>s</w:t>
      </w:r>
      <w:r w:rsidR="00771656">
        <w:t>)</w:t>
      </w:r>
    </w:p>
    <w:p w14:paraId="4C084F13" w14:textId="77777777" w:rsidR="001B131A" w:rsidRDefault="001B131A" w:rsidP="00925CE0">
      <w:pPr>
        <w:ind w:left="0"/>
        <w:jc w:val="right"/>
      </w:pPr>
    </w:p>
    <w:p w14:paraId="75CE7792" w14:textId="77777777" w:rsidR="00CA3A5F" w:rsidRPr="002B6E0A" w:rsidRDefault="00CA3A5F" w:rsidP="00CA3A5F">
      <w:pPr>
        <w:pStyle w:val="FelskyNumbering12"/>
        <w:numPr>
          <w:ilvl w:val="0"/>
          <w:numId w:val="0"/>
        </w:numPr>
        <w:rPr>
          <w:rFonts w:eastAsia="PMingLiU"/>
          <w:lang w:val="en-US"/>
        </w:rPr>
      </w:pPr>
    </w:p>
    <w:p w14:paraId="0CCE1CEB" w14:textId="77777777" w:rsidR="000A1DC2" w:rsidRDefault="00283549" w:rsidP="00EC177C">
      <w:pPr>
        <w:tabs>
          <w:tab w:val="center" w:pos="4680"/>
        </w:tabs>
        <w:ind w:left="0"/>
        <w:rPr>
          <w:rFonts w:eastAsia="PMingLiU"/>
        </w:rPr>
      </w:pPr>
      <w:r w:rsidRPr="009C2254">
        <w:rPr>
          <w:rFonts w:eastAsia="PMingLiU"/>
        </w:rPr>
        <w:tab/>
      </w:r>
    </w:p>
    <w:p w14:paraId="5A382708" w14:textId="77777777" w:rsidR="00283549" w:rsidRPr="009C2254" w:rsidRDefault="00283549" w:rsidP="004B6F64">
      <w:pPr>
        <w:ind w:left="0"/>
      </w:pPr>
    </w:p>
    <w:p w14:paraId="373E3892" w14:textId="77777777" w:rsidR="00A51BFB" w:rsidRDefault="00A51BFB" w:rsidP="00C3547F">
      <w:pPr>
        <w:spacing w:after="200" w:line="276" w:lineRule="auto"/>
        <w:ind w:left="0"/>
        <w:jc w:val="left"/>
        <w:sectPr w:rsidR="00A51BFB" w:rsidSect="00897518">
          <w:headerReference w:type="even" r:id="rId8"/>
          <w:headerReference w:type="default" r:id="rId9"/>
          <w:headerReference w:type="first" r:id="rId10"/>
          <w:type w:val="continuous"/>
          <w:pgSz w:w="12240" w:h="15840"/>
          <w:pgMar w:top="1585" w:right="1440" w:bottom="1440" w:left="1440" w:header="1440" w:footer="1440" w:gutter="0"/>
          <w:pgNumType w:start="1"/>
          <w:cols w:space="720"/>
          <w:noEndnote/>
          <w:titlePg/>
          <w:docGrid w:linePitch="326"/>
        </w:sectPr>
      </w:pPr>
    </w:p>
    <w:p w14:paraId="690D0AA2" w14:textId="77777777" w:rsidR="00A41AB9" w:rsidRDefault="00A41AB9" w:rsidP="00A41AB9">
      <w:pPr>
        <w:ind w:left="3168"/>
        <w:jc w:val="right"/>
        <w:rPr>
          <w:rFonts w:eastAsia="PMingLiU"/>
          <w:bCs/>
        </w:rPr>
      </w:pPr>
      <w:r>
        <w:rPr>
          <w:rFonts w:eastAsia="PMingLiU"/>
          <w:bCs/>
        </w:rPr>
        <w:lastRenderedPageBreak/>
        <w:t>A-1-AP-</w:t>
      </w:r>
      <w:r w:rsidR="00973095">
        <w:rPr>
          <w:rFonts w:eastAsia="PMingLiU"/>
          <w:bCs/>
        </w:rPr>
        <w:t>2022-</w:t>
      </w:r>
      <w:r w:rsidR="00C3547F">
        <w:rPr>
          <w:rFonts w:eastAsia="PMingLiU"/>
          <w:bCs/>
        </w:rPr>
        <w:t>00000</w:t>
      </w:r>
      <w:r w:rsidR="00771656">
        <w:rPr>
          <w:rFonts w:eastAsia="PMingLiU"/>
          <w:bCs/>
        </w:rPr>
        <w:t>2</w:t>
      </w:r>
    </w:p>
    <w:p w14:paraId="345DE1A3" w14:textId="77777777" w:rsidR="00A41AB9" w:rsidRPr="007D3FA9" w:rsidRDefault="00A41AB9" w:rsidP="00A41AB9">
      <w:pPr>
        <w:spacing w:line="19" w:lineRule="exact"/>
        <w:ind w:left="3168"/>
        <w:rPr>
          <w:rFonts w:eastAsia="PMingLiU"/>
        </w:rPr>
      </w:pPr>
    </w:p>
    <w:p w14:paraId="10A5FC90" w14:textId="77777777" w:rsidR="00A41AB9" w:rsidRPr="007D3FA9" w:rsidRDefault="003E0E54" w:rsidP="003E0E54">
      <w:pPr>
        <w:rPr>
          <w:rFonts w:eastAsia="PMingLiU"/>
        </w:rPr>
      </w:pPr>
      <w:r>
        <w:rPr>
          <w:rFonts w:eastAsia="PMingLiU"/>
        </w:rPr>
        <w:tab/>
      </w:r>
      <w:r>
        <w:rPr>
          <w:rFonts w:eastAsia="PMingLiU"/>
        </w:rPr>
        <w:tab/>
      </w:r>
      <w:r>
        <w:rPr>
          <w:rFonts w:eastAsia="PMingLiU"/>
        </w:rPr>
        <w:tab/>
      </w:r>
      <w:r w:rsidR="007A221B">
        <w:rPr>
          <w:rFonts w:eastAsia="PMingLiU"/>
        </w:rPr>
        <w:t>_________________________________________________</w:t>
      </w:r>
    </w:p>
    <w:p w14:paraId="4AD6EBB1" w14:textId="77777777" w:rsidR="007A221B" w:rsidRDefault="007A221B" w:rsidP="00A41AB9">
      <w:pPr>
        <w:ind w:left="3168"/>
        <w:jc w:val="center"/>
        <w:rPr>
          <w:rFonts w:eastAsia="PMingLiU"/>
        </w:rPr>
      </w:pPr>
    </w:p>
    <w:p w14:paraId="321CB4CD" w14:textId="77777777" w:rsidR="00A41AB9" w:rsidRPr="007D3FA9" w:rsidRDefault="00A41AB9" w:rsidP="00A41AB9">
      <w:pPr>
        <w:ind w:left="3168"/>
        <w:jc w:val="center"/>
        <w:rPr>
          <w:rFonts w:eastAsia="PMingLiU"/>
        </w:rPr>
      </w:pPr>
      <w:r w:rsidRPr="007D3FA9">
        <w:rPr>
          <w:rFonts w:eastAsia="PMingLiU"/>
        </w:rPr>
        <w:t>IN THE COURT OF APPEAL</w:t>
      </w:r>
    </w:p>
    <w:p w14:paraId="1250EB9A" w14:textId="77777777" w:rsidR="00A41AB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456B1F3A" w14:textId="77777777" w:rsidR="007A221B" w:rsidRPr="007D3FA9" w:rsidRDefault="007A221B" w:rsidP="007A221B">
      <w:pPr>
        <w:rPr>
          <w:rFonts w:eastAsia="PMingLiU"/>
        </w:rPr>
      </w:pPr>
      <w:r>
        <w:rPr>
          <w:rFonts w:eastAsia="PMingLiU"/>
        </w:rPr>
        <w:tab/>
      </w:r>
      <w:r>
        <w:rPr>
          <w:rFonts w:eastAsia="PMingLiU"/>
        </w:rPr>
        <w:tab/>
      </w:r>
      <w:r>
        <w:rPr>
          <w:rFonts w:eastAsia="PMingLiU"/>
        </w:rPr>
        <w:tab/>
        <w:t>_________________________________________________</w:t>
      </w:r>
    </w:p>
    <w:p w14:paraId="3999DB52" w14:textId="77777777" w:rsidR="007A221B" w:rsidRDefault="007A221B" w:rsidP="00A41AB9">
      <w:pPr>
        <w:ind w:left="3150"/>
        <w:rPr>
          <w:rFonts w:eastAsia="PMingLiU"/>
          <w:b/>
          <w:bCs/>
        </w:rPr>
      </w:pPr>
    </w:p>
    <w:p w14:paraId="5E7FBE2A" w14:textId="77777777" w:rsidR="00A41AB9" w:rsidRPr="009C2254" w:rsidRDefault="00A41AB9" w:rsidP="00A41AB9">
      <w:pPr>
        <w:ind w:left="3150"/>
        <w:rPr>
          <w:rFonts w:eastAsia="PMingLiU"/>
        </w:rPr>
      </w:pPr>
      <w:r w:rsidRPr="009C2254">
        <w:rPr>
          <w:rFonts w:eastAsia="PMingLiU"/>
          <w:b/>
          <w:bCs/>
        </w:rPr>
        <w:t>Between:</w:t>
      </w:r>
    </w:p>
    <w:p w14:paraId="65AF483E" w14:textId="77777777" w:rsidR="00A41AB9" w:rsidRPr="009C2254" w:rsidRDefault="00A41AB9" w:rsidP="00A41AB9">
      <w:pPr>
        <w:ind w:left="3150"/>
        <w:rPr>
          <w:rFonts w:eastAsia="PMingLiU"/>
        </w:rPr>
      </w:pPr>
    </w:p>
    <w:p w14:paraId="10735D73" w14:textId="77777777" w:rsidR="00A41AB9" w:rsidRPr="007A221B" w:rsidRDefault="00F36CE8" w:rsidP="00F36CE8">
      <w:pPr>
        <w:ind w:left="0"/>
        <w:jc w:val="center"/>
        <w:rPr>
          <w:rFonts w:eastAsia="PMingLiU"/>
          <w:b/>
        </w:rPr>
      </w:pPr>
      <w:r w:rsidRPr="007A221B">
        <w:rPr>
          <w:rFonts w:eastAsia="PMingLiU"/>
          <w:b/>
        </w:rPr>
        <w:t xml:space="preserve">                             </w:t>
      </w:r>
      <w:r w:rsidR="00771656" w:rsidRPr="007A221B">
        <w:rPr>
          <w:rFonts w:eastAsia="PMingLiU"/>
          <w:b/>
        </w:rPr>
        <w:t>Justin Gruben</w:t>
      </w:r>
    </w:p>
    <w:p w14:paraId="34D4BFF9" w14:textId="77777777" w:rsidR="00E519FC" w:rsidRDefault="00E519FC" w:rsidP="00F36CE8">
      <w:pPr>
        <w:ind w:left="0"/>
        <w:jc w:val="center"/>
        <w:rPr>
          <w:rFonts w:eastAsia="PMingLiU"/>
        </w:rPr>
      </w:pPr>
    </w:p>
    <w:p w14:paraId="60D579F6" w14:textId="77777777" w:rsidR="00F36CE8" w:rsidRDefault="00E519FC" w:rsidP="00E519FC">
      <w:pPr>
        <w:ind w:left="0"/>
        <w:jc w:val="right"/>
        <w:rPr>
          <w:rFonts w:eastAsia="PMingLiU"/>
        </w:rPr>
      </w:pPr>
      <w:r>
        <w:rPr>
          <w:rFonts w:eastAsia="PMingLiU"/>
        </w:rPr>
        <w:t>Appellant</w:t>
      </w:r>
    </w:p>
    <w:p w14:paraId="78B4CFA5" w14:textId="77777777" w:rsidR="00F36CE8" w:rsidRDefault="00F36CE8" w:rsidP="00F36CE8">
      <w:pPr>
        <w:ind w:left="0"/>
        <w:jc w:val="center"/>
        <w:rPr>
          <w:rFonts w:eastAsia="PMingLiU"/>
        </w:rPr>
      </w:pPr>
    </w:p>
    <w:p w14:paraId="4B8EE1C1" w14:textId="77777777" w:rsidR="00F36CE8" w:rsidRDefault="00F36CE8" w:rsidP="00F36CE8">
      <w:pPr>
        <w:ind w:left="0"/>
        <w:jc w:val="center"/>
        <w:rPr>
          <w:rFonts w:eastAsia="PMingLiU"/>
        </w:rPr>
      </w:pPr>
      <w:r>
        <w:rPr>
          <w:rFonts w:eastAsia="PMingLiU"/>
        </w:rPr>
        <w:t xml:space="preserve">                             - and -</w:t>
      </w:r>
    </w:p>
    <w:p w14:paraId="437789D9" w14:textId="77777777" w:rsidR="00F36CE8" w:rsidRDefault="00F36CE8" w:rsidP="00F36CE8">
      <w:pPr>
        <w:ind w:left="0"/>
        <w:jc w:val="center"/>
        <w:rPr>
          <w:rFonts w:eastAsia="PMingLiU"/>
        </w:rPr>
      </w:pPr>
    </w:p>
    <w:p w14:paraId="5BF0106A" w14:textId="77777777" w:rsidR="00F36CE8" w:rsidRDefault="00F36CE8" w:rsidP="00F36CE8">
      <w:pPr>
        <w:ind w:left="0"/>
        <w:jc w:val="center"/>
        <w:rPr>
          <w:rFonts w:eastAsia="PMingLiU"/>
        </w:rPr>
      </w:pPr>
    </w:p>
    <w:p w14:paraId="23B29065" w14:textId="77777777" w:rsidR="00771656" w:rsidRPr="007A221B" w:rsidRDefault="00F36CE8" w:rsidP="00771656">
      <w:pPr>
        <w:ind w:left="0"/>
        <w:jc w:val="center"/>
        <w:rPr>
          <w:rFonts w:eastAsia="PMingLiU"/>
          <w:b/>
        </w:rPr>
      </w:pPr>
      <w:r>
        <w:rPr>
          <w:rFonts w:eastAsia="PMingLiU"/>
        </w:rPr>
        <w:t xml:space="preserve">                            </w:t>
      </w:r>
      <w:r w:rsidR="00771656" w:rsidRPr="007A221B">
        <w:rPr>
          <w:rFonts w:eastAsia="PMingLiU"/>
          <w:b/>
        </w:rPr>
        <w:t xml:space="preserve">The Estate of Eddie Gruben and Maureen Gruben, </w:t>
      </w:r>
    </w:p>
    <w:p w14:paraId="145A3D06" w14:textId="77777777" w:rsidR="00A41AB9" w:rsidRPr="007A221B" w:rsidRDefault="00771656" w:rsidP="00771656">
      <w:pPr>
        <w:ind w:left="2880" w:firstLine="288"/>
        <w:jc w:val="center"/>
        <w:rPr>
          <w:rFonts w:eastAsia="PMingLiU"/>
          <w:b/>
        </w:rPr>
      </w:pPr>
      <w:r w:rsidRPr="007A221B">
        <w:rPr>
          <w:rFonts w:eastAsia="PMingLiU"/>
          <w:b/>
        </w:rPr>
        <w:t>in her capacity as Executrix of the Estate of Eddie Gruben</w:t>
      </w:r>
    </w:p>
    <w:p w14:paraId="64E3C9D9" w14:textId="77777777" w:rsidR="00E519FC" w:rsidRPr="007A221B" w:rsidRDefault="00E519FC" w:rsidP="00771656">
      <w:pPr>
        <w:ind w:left="2880" w:firstLine="288"/>
        <w:jc w:val="center"/>
        <w:rPr>
          <w:b/>
        </w:rPr>
      </w:pPr>
    </w:p>
    <w:p w14:paraId="11C36C4A" w14:textId="77777777" w:rsidR="00A41AB9" w:rsidRDefault="00E519FC" w:rsidP="00E519FC">
      <w:pPr>
        <w:ind w:left="3168"/>
        <w:jc w:val="right"/>
      </w:pPr>
      <w:r>
        <w:t>Respondents</w:t>
      </w:r>
    </w:p>
    <w:p w14:paraId="111E2049" w14:textId="77777777" w:rsidR="00A41AB9" w:rsidRPr="007D3FA9" w:rsidRDefault="00A41AB9" w:rsidP="00A41AB9">
      <w:pPr>
        <w:ind w:left="3168"/>
      </w:pPr>
    </w:p>
    <w:p w14:paraId="4BC95C59" w14:textId="77777777" w:rsidR="00A41AB9" w:rsidRPr="007D3FA9" w:rsidRDefault="00A41AB9" w:rsidP="00A41AB9">
      <w:pPr>
        <w:spacing w:line="19" w:lineRule="exact"/>
        <w:ind w:left="3168"/>
      </w:pPr>
    </w:p>
    <w:p w14:paraId="06E89548" w14:textId="77777777" w:rsidR="00A41AB9" w:rsidRPr="007D3FA9" w:rsidRDefault="003E0E54" w:rsidP="003E0E54">
      <w:r>
        <w:tab/>
      </w:r>
      <w:r>
        <w:tab/>
      </w:r>
      <w:r>
        <w:tab/>
      </w:r>
      <w:r w:rsidR="007A221B">
        <w:t>_________________________________________________</w:t>
      </w:r>
    </w:p>
    <w:p w14:paraId="23B3A18E" w14:textId="77777777" w:rsidR="007A221B" w:rsidRDefault="007A221B" w:rsidP="00A41AB9">
      <w:pPr>
        <w:ind w:left="3168"/>
        <w:jc w:val="center"/>
      </w:pPr>
    </w:p>
    <w:p w14:paraId="3D49997B" w14:textId="77777777" w:rsidR="00A41AB9" w:rsidRDefault="00A41AB9" w:rsidP="00A41AB9">
      <w:pPr>
        <w:ind w:left="3168"/>
        <w:jc w:val="center"/>
      </w:pPr>
      <w:r w:rsidRPr="007D3FA9">
        <w:t>MEMORANDUM OF JUDGMENT</w:t>
      </w:r>
    </w:p>
    <w:p w14:paraId="4B91D5CE" w14:textId="77777777" w:rsidR="007A221B" w:rsidRPr="007D3FA9" w:rsidRDefault="007A221B" w:rsidP="007A221B">
      <w:r>
        <w:tab/>
      </w:r>
      <w:r>
        <w:tab/>
      </w:r>
      <w:r>
        <w:tab/>
        <w:t>_________________________________________________</w:t>
      </w:r>
    </w:p>
    <w:p w14:paraId="34C41CAC" w14:textId="77777777" w:rsidR="00283549" w:rsidRPr="009C2254" w:rsidRDefault="00283549" w:rsidP="004B6F64">
      <w:pPr>
        <w:ind w:left="0"/>
      </w:pPr>
    </w:p>
    <w:sectPr w:rsidR="00283549" w:rsidRPr="009C2254" w:rsidSect="00A41AB9">
      <w:headerReference w:type="even" r:id="rId11"/>
      <w:headerReference w:type="default" r:id="rId12"/>
      <w:headerReference w:type="first" r:id="rId13"/>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5852" w14:textId="77777777" w:rsidR="001054C2" w:rsidRDefault="001054C2" w:rsidP="00283549">
      <w:r>
        <w:separator/>
      </w:r>
    </w:p>
  </w:endnote>
  <w:endnote w:type="continuationSeparator" w:id="0">
    <w:p w14:paraId="1D85D0A0" w14:textId="77777777" w:rsidR="001054C2" w:rsidRDefault="001054C2"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FFFD" w14:textId="77777777" w:rsidR="001054C2" w:rsidRDefault="001054C2" w:rsidP="0046579D">
      <w:pPr>
        <w:ind w:left="0"/>
      </w:pPr>
      <w:r>
        <w:separator/>
      </w:r>
    </w:p>
  </w:footnote>
  <w:footnote w:type="continuationSeparator" w:id="0">
    <w:p w14:paraId="074A5CF2" w14:textId="77777777" w:rsidR="001054C2" w:rsidRDefault="001054C2"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81D" w14:textId="77777777"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39704"/>
      <w:docPartObj>
        <w:docPartGallery w:val="Page Numbers (Top of Page)"/>
        <w:docPartUnique/>
      </w:docPartObj>
    </w:sdtPr>
    <w:sdtEndPr>
      <w:rPr>
        <w:noProof/>
      </w:rPr>
    </w:sdtEndPr>
    <w:sdtContent>
      <w:p w14:paraId="3470EC21" w14:textId="77777777" w:rsidR="00AD758D" w:rsidRDefault="00AD758D">
        <w:pPr>
          <w:pStyle w:val="Header"/>
          <w:jc w:val="right"/>
        </w:pPr>
        <w:r>
          <w:t xml:space="preserve">Page </w:t>
        </w:r>
        <w:r>
          <w:fldChar w:fldCharType="begin"/>
        </w:r>
        <w:r>
          <w:instrText xml:space="preserve"> PAGE   \* MERGEFORMAT </w:instrText>
        </w:r>
        <w:r>
          <w:fldChar w:fldCharType="separate"/>
        </w:r>
        <w:r w:rsidR="005300DB">
          <w:rPr>
            <w:noProof/>
          </w:rPr>
          <w:t>3</w:t>
        </w:r>
        <w:r>
          <w:rPr>
            <w:noProof/>
          </w:rPr>
          <w:fldChar w:fldCharType="end"/>
        </w:r>
      </w:p>
    </w:sdtContent>
  </w:sdt>
  <w:p w14:paraId="6B1F7E89" w14:textId="77777777" w:rsidR="001E53E3" w:rsidRDefault="001E53E3">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6C09" w14:textId="77777777"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00CE" w14:textId="77777777" w:rsidR="00A603CF" w:rsidRDefault="00000000">
    <w:pPr>
      <w:pStyle w:val="Header"/>
    </w:pPr>
    <w:r>
      <w:rPr>
        <w:noProof/>
      </w:rPr>
      <w:pict w14:anchorId="015E6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2789" w14:textId="77777777" w:rsidR="001E53E3" w:rsidRDefault="001E53E3">
    <w:pPr>
      <w:spacing w:line="240" w:lineRule="exact"/>
      <w:rPr>
        <w:rFonts w:eastAsia="PMingLiU"/>
        <w:lang w:val="en-GB"/>
      </w:rPr>
    </w:pPr>
  </w:p>
  <w:p w14:paraId="71A58124"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D629"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7947347">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3579546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27403605">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62897955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847745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4F6A"/>
    <w:rsid w:val="00040FD3"/>
    <w:rsid w:val="000549F2"/>
    <w:rsid w:val="00081857"/>
    <w:rsid w:val="000A1DC2"/>
    <w:rsid w:val="000B1459"/>
    <w:rsid w:val="000B3F65"/>
    <w:rsid w:val="000D2C6F"/>
    <w:rsid w:val="001054C2"/>
    <w:rsid w:val="0012455A"/>
    <w:rsid w:val="0013248A"/>
    <w:rsid w:val="00147343"/>
    <w:rsid w:val="00156FB1"/>
    <w:rsid w:val="00160C29"/>
    <w:rsid w:val="00165313"/>
    <w:rsid w:val="00174B45"/>
    <w:rsid w:val="00187CF6"/>
    <w:rsid w:val="001B131A"/>
    <w:rsid w:val="001D5E55"/>
    <w:rsid w:val="001E53E3"/>
    <w:rsid w:val="00222C3B"/>
    <w:rsid w:val="0024025E"/>
    <w:rsid w:val="00261652"/>
    <w:rsid w:val="002672B1"/>
    <w:rsid w:val="00281769"/>
    <w:rsid w:val="00283549"/>
    <w:rsid w:val="002947D7"/>
    <w:rsid w:val="002B6E0A"/>
    <w:rsid w:val="002C5D0F"/>
    <w:rsid w:val="0030375E"/>
    <w:rsid w:val="0034528C"/>
    <w:rsid w:val="0035183B"/>
    <w:rsid w:val="003576A6"/>
    <w:rsid w:val="00367C62"/>
    <w:rsid w:val="003719B8"/>
    <w:rsid w:val="00382592"/>
    <w:rsid w:val="00397AC2"/>
    <w:rsid w:val="003B457E"/>
    <w:rsid w:val="003B5F8E"/>
    <w:rsid w:val="003C2365"/>
    <w:rsid w:val="003C6097"/>
    <w:rsid w:val="003E0E54"/>
    <w:rsid w:val="00453970"/>
    <w:rsid w:val="00461AFD"/>
    <w:rsid w:val="0046579D"/>
    <w:rsid w:val="0048489E"/>
    <w:rsid w:val="00484ADE"/>
    <w:rsid w:val="004857E7"/>
    <w:rsid w:val="004B6F64"/>
    <w:rsid w:val="004C4F36"/>
    <w:rsid w:val="004D654D"/>
    <w:rsid w:val="004F0788"/>
    <w:rsid w:val="004F0BB8"/>
    <w:rsid w:val="00516CAF"/>
    <w:rsid w:val="00521604"/>
    <w:rsid w:val="005300DB"/>
    <w:rsid w:val="00552889"/>
    <w:rsid w:val="00557DED"/>
    <w:rsid w:val="00560BBA"/>
    <w:rsid w:val="005B3B8A"/>
    <w:rsid w:val="005B6AAA"/>
    <w:rsid w:val="005B75C5"/>
    <w:rsid w:val="005C3D7F"/>
    <w:rsid w:val="005F5CD5"/>
    <w:rsid w:val="005F72BD"/>
    <w:rsid w:val="0061549E"/>
    <w:rsid w:val="006243FE"/>
    <w:rsid w:val="00635178"/>
    <w:rsid w:val="006455AA"/>
    <w:rsid w:val="00665273"/>
    <w:rsid w:val="00665F46"/>
    <w:rsid w:val="00692BC2"/>
    <w:rsid w:val="006A6C2D"/>
    <w:rsid w:val="006D5590"/>
    <w:rsid w:val="006F1DAA"/>
    <w:rsid w:val="00723CD1"/>
    <w:rsid w:val="007273C2"/>
    <w:rsid w:val="007419C9"/>
    <w:rsid w:val="007565AD"/>
    <w:rsid w:val="007621EB"/>
    <w:rsid w:val="00771656"/>
    <w:rsid w:val="007769FF"/>
    <w:rsid w:val="0078224A"/>
    <w:rsid w:val="007A221B"/>
    <w:rsid w:val="007B50EE"/>
    <w:rsid w:val="007D5DD7"/>
    <w:rsid w:val="007E3D0B"/>
    <w:rsid w:val="007E3EB9"/>
    <w:rsid w:val="00820759"/>
    <w:rsid w:val="00823B6A"/>
    <w:rsid w:val="00844D69"/>
    <w:rsid w:val="008536ED"/>
    <w:rsid w:val="0085542B"/>
    <w:rsid w:val="00861881"/>
    <w:rsid w:val="00862555"/>
    <w:rsid w:val="008830F5"/>
    <w:rsid w:val="00887ACD"/>
    <w:rsid w:val="00891556"/>
    <w:rsid w:val="008940F2"/>
    <w:rsid w:val="00897518"/>
    <w:rsid w:val="008C6517"/>
    <w:rsid w:val="008E0AB8"/>
    <w:rsid w:val="00914D58"/>
    <w:rsid w:val="00923033"/>
    <w:rsid w:val="00925CE0"/>
    <w:rsid w:val="00933666"/>
    <w:rsid w:val="00935271"/>
    <w:rsid w:val="009533DA"/>
    <w:rsid w:val="00962B4D"/>
    <w:rsid w:val="00962CEA"/>
    <w:rsid w:val="00971C56"/>
    <w:rsid w:val="009727C6"/>
    <w:rsid w:val="00973095"/>
    <w:rsid w:val="00973735"/>
    <w:rsid w:val="0099595C"/>
    <w:rsid w:val="009A09EB"/>
    <w:rsid w:val="009C0849"/>
    <w:rsid w:val="009C1585"/>
    <w:rsid w:val="009C2254"/>
    <w:rsid w:val="009D39EA"/>
    <w:rsid w:val="009E2830"/>
    <w:rsid w:val="009F08ED"/>
    <w:rsid w:val="009F5438"/>
    <w:rsid w:val="00A32A11"/>
    <w:rsid w:val="00A41AB9"/>
    <w:rsid w:val="00A51BFB"/>
    <w:rsid w:val="00A603CF"/>
    <w:rsid w:val="00A839DA"/>
    <w:rsid w:val="00AA461E"/>
    <w:rsid w:val="00AB0EFF"/>
    <w:rsid w:val="00AD758D"/>
    <w:rsid w:val="00AE1BF2"/>
    <w:rsid w:val="00AE34EB"/>
    <w:rsid w:val="00AF11B8"/>
    <w:rsid w:val="00AF39D1"/>
    <w:rsid w:val="00B037FD"/>
    <w:rsid w:val="00B1323A"/>
    <w:rsid w:val="00B1649D"/>
    <w:rsid w:val="00B51454"/>
    <w:rsid w:val="00B52444"/>
    <w:rsid w:val="00B7093D"/>
    <w:rsid w:val="00B74D1B"/>
    <w:rsid w:val="00B9294D"/>
    <w:rsid w:val="00B96A64"/>
    <w:rsid w:val="00BA3462"/>
    <w:rsid w:val="00BA455A"/>
    <w:rsid w:val="00BA5EF6"/>
    <w:rsid w:val="00BB1BDE"/>
    <w:rsid w:val="00BB3843"/>
    <w:rsid w:val="00BC6B04"/>
    <w:rsid w:val="00BF52CF"/>
    <w:rsid w:val="00C17B61"/>
    <w:rsid w:val="00C31429"/>
    <w:rsid w:val="00C346E4"/>
    <w:rsid w:val="00C3547F"/>
    <w:rsid w:val="00C41BE2"/>
    <w:rsid w:val="00C66382"/>
    <w:rsid w:val="00C67090"/>
    <w:rsid w:val="00C73249"/>
    <w:rsid w:val="00C93736"/>
    <w:rsid w:val="00C95985"/>
    <w:rsid w:val="00CA2DE5"/>
    <w:rsid w:val="00CA3A5F"/>
    <w:rsid w:val="00CA4DBE"/>
    <w:rsid w:val="00CC3FA0"/>
    <w:rsid w:val="00CC401E"/>
    <w:rsid w:val="00CE19F1"/>
    <w:rsid w:val="00D131C8"/>
    <w:rsid w:val="00D34FA5"/>
    <w:rsid w:val="00D36D68"/>
    <w:rsid w:val="00D509A3"/>
    <w:rsid w:val="00DA79CB"/>
    <w:rsid w:val="00DE5927"/>
    <w:rsid w:val="00E04FF1"/>
    <w:rsid w:val="00E11681"/>
    <w:rsid w:val="00E16717"/>
    <w:rsid w:val="00E20566"/>
    <w:rsid w:val="00E31DF3"/>
    <w:rsid w:val="00E41A51"/>
    <w:rsid w:val="00E4332F"/>
    <w:rsid w:val="00E519FC"/>
    <w:rsid w:val="00E61646"/>
    <w:rsid w:val="00E73EB1"/>
    <w:rsid w:val="00E774C0"/>
    <w:rsid w:val="00E86E4A"/>
    <w:rsid w:val="00E968AD"/>
    <w:rsid w:val="00EA361F"/>
    <w:rsid w:val="00EA48EA"/>
    <w:rsid w:val="00EB2F79"/>
    <w:rsid w:val="00EC177C"/>
    <w:rsid w:val="00ED4A08"/>
    <w:rsid w:val="00ED572F"/>
    <w:rsid w:val="00F1463A"/>
    <w:rsid w:val="00F16FFB"/>
    <w:rsid w:val="00F36CE8"/>
    <w:rsid w:val="00F57952"/>
    <w:rsid w:val="00F7290B"/>
    <w:rsid w:val="00F758E0"/>
    <w:rsid w:val="00F94A5F"/>
    <w:rsid w:val="00FA7037"/>
    <w:rsid w:val="00FC00B0"/>
    <w:rsid w:val="00FC0CE0"/>
    <w:rsid w:val="00FC1D26"/>
    <w:rsid w:val="00FE0ED1"/>
    <w:rsid w:val="00FE2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47B1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AA"/>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3B457E"/>
    <w:p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BF52CF"/>
    <w:pPr>
      <w:numPr>
        <w:numId w:val="4"/>
      </w:numPr>
      <w:spacing w:before="180" w:after="180"/>
      <w:ind w:left="0"/>
    </w:pPr>
  </w:style>
  <w:style w:type="character" w:customStyle="1" w:styleId="FelskyNumbering12Char">
    <w:name w:val="Felsky Numbering 1.2 Char"/>
    <w:basedOn w:val="DefaultParagraphFont"/>
    <w:link w:val="FelskyNumbering12"/>
    <w:uiPriority w:val="2"/>
    <w:rsid w:val="00BF52CF"/>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character" w:customStyle="1" w:styleId="NoSpacingChar">
    <w:name w:val="No Spacing Char"/>
    <w:basedOn w:val="DefaultParagraphFont"/>
    <w:link w:val="NoSpacing"/>
    <w:uiPriority w:val="1"/>
    <w:rsid w:val="00174B4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8573-6A6A-4AE8-9668-31DB9B60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subject/>
  <dc:creator/>
  <cp:keywords>Docket:A1-AP-2011000006, Registry:Edmonton, Court:CA, JudgmentYear:2014, JudgmentDate:201403</cp:keywords>
  <dc:description/>
  <cp:lastModifiedBy/>
  <cp:revision>1</cp:revision>
  <cp:lastPrinted>2021-05-04T21:11:00Z</cp:lastPrinted>
  <dcterms:created xsi:type="dcterms:W3CDTF">2023-04-21T20:00:00Z</dcterms:created>
  <dcterms:modified xsi:type="dcterms:W3CDTF">2023-04-21T20:00:00Z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ies>
</file>