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A4F5" w14:textId="599654CA" w:rsidR="00951EE8" w:rsidRPr="007729BB" w:rsidRDefault="00951EE8" w:rsidP="00951EE8">
      <w:pPr>
        <w:pStyle w:val="indent0"/>
        <w:rPr>
          <w:rStyle w:val="rules"/>
          <w:b/>
          <w:bCs/>
        </w:rPr>
      </w:pPr>
      <w:r w:rsidRPr="007729BB">
        <w:rPr>
          <w:rStyle w:val="rules"/>
          <w:b/>
          <w:bCs/>
        </w:rPr>
        <w:t xml:space="preserve">13-2503. </w:t>
      </w:r>
      <w:proofErr w:type="gramStart"/>
      <w:r w:rsidRPr="007729BB">
        <w:rPr>
          <w:rStyle w:val="rules"/>
          <w:b/>
          <w:bCs/>
        </w:rPr>
        <w:t>Knowingly;</w:t>
      </w:r>
      <w:proofErr w:type="gramEnd"/>
      <w:r w:rsidRPr="007729BB">
        <w:rPr>
          <w:rStyle w:val="rules"/>
          <w:b/>
          <w:bCs/>
        </w:rPr>
        <w:t xml:space="preserve"> definition.</w:t>
      </w:r>
    </w:p>
    <w:p w14:paraId="519516FB" w14:textId="77777777" w:rsidR="00951EE8" w:rsidRPr="007729BB" w:rsidRDefault="00951EE8" w:rsidP="00951EE8">
      <w:pPr>
        <w:pStyle w:val="indent1"/>
        <w:rPr>
          <w:rStyle w:val="rules"/>
        </w:rPr>
      </w:pPr>
      <w:r w:rsidRPr="007729BB">
        <w:rPr>
          <w:rStyle w:val="rules"/>
        </w:rPr>
        <w:t>A claim of unfair or deceptive trade practices under the Unfair Practices Act requires that a [statement] [description] [or] [representation] be “knowingly” made. Knowingly is not the same as intentionally. A statement is knowingly made for purposes of the Unfair Practices Act if:</w:t>
      </w:r>
    </w:p>
    <w:p w14:paraId="5F9F7C10" w14:textId="77777777" w:rsidR="00951EE8" w:rsidRPr="007729BB" w:rsidRDefault="00951EE8" w:rsidP="00951EE8">
      <w:pPr>
        <w:pStyle w:val="indent2"/>
        <w:rPr>
          <w:rStyle w:val="rules"/>
        </w:rPr>
      </w:pPr>
      <w:r w:rsidRPr="007729BB">
        <w:rPr>
          <w:rStyle w:val="rules"/>
        </w:rPr>
        <w:t>_________________ (</w:t>
      </w:r>
      <w:r w:rsidRPr="007729BB">
        <w:rPr>
          <w:rStyle w:val="rules"/>
          <w:i/>
          <w:iCs/>
        </w:rPr>
        <w:t>name of defendant</w:t>
      </w:r>
      <w:r w:rsidRPr="007729BB">
        <w:rPr>
          <w:rStyle w:val="rules"/>
        </w:rPr>
        <w:t xml:space="preserve">) was </w:t>
      </w:r>
      <w:proofErr w:type="gramStart"/>
      <w:r w:rsidRPr="007729BB">
        <w:rPr>
          <w:rStyle w:val="rules"/>
        </w:rPr>
        <w:t>actually aware</w:t>
      </w:r>
      <w:proofErr w:type="gramEnd"/>
      <w:r w:rsidRPr="007729BB">
        <w:rPr>
          <w:rStyle w:val="rules"/>
        </w:rPr>
        <w:t xml:space="preserve"> that the statement was false or misleading when it was made, or</w:t>
      </w:r>
    </w:p>
    <w:p w14:paraId="04676CB3" w14:textId="77777777" w:rsidR="00951EE8" w:rsidRPr="007729BB" w:rsidRDefault="00951EE8" w:rsidP="00951EE8">
      <w:pPr>
        <w:pStyle w:val="indent2"/>
        <w:rPr>
          <w:rStyle w:val="rules"/>
        </w:rPr>
      </w:pPr>
      <w:r w:rsidRPr="007729BB">
        <w:rPr>
          <w:rStyle w:val="rules"/>
        </w:rPr>
        <w:t>______________ (</w:t>
      </w:r>
      <w:r w:rsidRPr="007729BB">
        <w:rPr>
          <w:rStyle w:val="rules"/>
          <w:i/>
          <w:iCs/>
        </w:rPr>
        <w:t>name of defendant</w:t>
      </w:r>
      <w:r w:rsidRPr="007729BB">
        <w:rPr>
          <w:rStyle w:val="rules"/>
        </w:rPr>
        <w:t xml:space="preserve">), by using reasonable diligence, should have been aware that the statement was false or misleading. </w:t>
      </w:r>
    </w:p>
    <w:p w14:paraId="0EC1BE4F" w14:textId="77777777" w:rsidR="00951EE8" w:rsidRPr="007729BB" w:rsidRDefault="00951EE8" w:rsidP="00951EE8">
      <w:pPr>
        <w:pStyle w:val="formc"/>
        <w:rPr>
          <w:rStyle w:val="rules"/>
        </w:rPr>
      </w:pPr>
      <w:r w:rsidRPr="007729BB">
        <w:rPr>
          <w:rStyle w:val="rules"/>
        </w:rPr>
        <w:t>USE NOTES</w:t>
      </w:r>
    </w:p>
    <w:p w14:paraId="1F409105" w14:textId="3AE3D73A" w:rsidR="00042DD0" w:rsidRPr="007729BB" w:rsidRDefault="00951EE8" w:rsidP="00951EE8">
      <w:pPr>
        <w:pStyle w:val="indent1"/>
        <w:rPr>
          <w:rStyle w:val="rules"/>
        </w:rPr>
      </w:pPr>
      <w:r w:rsidRPr="007729BB">
        <w:rPr>
          <w:rStyle w:val="rules"/>
        </w:rPr>
        <w:t>This instruction should be given in cases involving UPA claims when the second element of UJI 13-2501 NMRA—i.e., that the false or misleading representation was knowingly made —is disputed.</w:t>
      </w:r>
    </w:p>
    <w:p w14:paraId="51C4A1B6" w14:textId="7209285A" w:rsidR="00951EE8" w:rsidRPr="007729BB" w:rsidRDefault="00951EE8" w:rsidP="00951EE8">
      <w:pPr>
        <w:pStyle w:val="history"/>
      </w:pPr>
      <w:r w:rsidRPr="007729BB">
        <w:rPr>
          <w:rStyle w:val="ruleshistory"/>
        </w:rPr>
        <w:t xml:space="preserve">[Adopted by Supreme Court Order No. </w:t>
      </w:r>
      <w:r w:rsidRPr="007729BB">
        <w:t xml:space="preserve">22-8300-001, effective for all cases </w:t>
      </w:r>
      <w:r w:rsidR="009362BF" w:rsidRPr="007729BB">
        <w:t>pending or filed</w:t>
      </w:r>
      <w:r w:rsidRPr="007729BB">
        <w:t xml:space="preserve"> on or after February 21, 2022.</w:t>
      </w:r>
      <w:r w:rsidR="00870290" w:rsidRPr="007729BB">
        <w:t>]</w:t>
      </w:r>
    </w:p>
    <w:sectPr w:rsidR="00951EE8" w:rsidRPr="007729BB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B1C6" w14:textId="77777777" w:rsidR="00951EE8" w:rsidRDefault="00951EE8" w:rsidP="00AE66E6">
      <w:r>
        <w:separator/>
      </w:r>
    </w:p>
  </w:endnote>
  <w:endnote w:type="continuationSeparator" w:id="0">
    <w:p w14:paraId="1C8A9A30" w14:textId="77777777" w:rsidR="00951EE8" w:rsidRDefault="00951EE8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3CB2" w14:textId="77777777" w:rsidR="00951EE8" w:rsidRDefault="00951EE8" w:rsidP="00AE66E6">
      <w:r>
        <w:separator/>
      </w:r>
    </w:p>
  </w:footnote>
  <w:footnote w:type="continuationSeparator" w:id="0">
    <w:p w14:paraId="50410B52" w14:textId="77777777" w:rsidR="00951EE8" w:rsidRDefault="00951EE8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FADD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938827">
    <w:abstractNumId w:val="0"/>
  </w:num>
  <w:num w:numId="2" w16cid:durableId="1851093442">
    <w:abstractNumId w:val="3"/>
  </w:num>
  <w:num w:numId="3" w16cid:durableId="196698017">
    <w:abstractNumId w:val="1"/>
  </w:num>
  <w:num w:numId="4" w16cid:durableId="372507821">
    <w:abstractNumId w:val="2"/>
  </w:num>
  <w:num w:numId="5" w16cid:durableId="91312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E8"/>
    <w:rsid w:val="000242BC"/>
    <w:rsid w:val="00042272"/>
    <w:rsid w:val="00042DD0"/>
    <w:rsid w:val="00052CEA"/>
    <w:rsid w:val="00054533"/>
    <w:rsid w:val="0006105D"/>
    <w:rsid w:val="00070E5C"/>
    <w:rsid w:val="000A0DAA"/>
    <w:rsid w:val="000C5929"/>
    <w:rsid w:val="000E1FD6"/>
    <w:rsid w:val="00102EE1"/>
    <w:rsid w:val="0017569D"/>
    <w:rsid w:val="001E2331"/>
    <w:rsid w:val="001E2A88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E1AEA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29BB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70290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362BF"/>
    <w:rsid w:val="00951CEA"/>
    <w:rsid w:val="00951EE8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DBF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1B03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0D4A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866E"/>
  <w15:docId w15:val="{3897141D-BB5C-425B-81E6-35663AA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5E685-124A-4E30-A048-1B8DBB114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2023-12-01T22:57:00Z</dcterms:created>
  <dcterms:modified xsi:type="dcterms:W3CDTF">2023-12-01T22:58:00Z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