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F199" w14:textId="77777777" w:rsidR="003B0172" w:rsidRPr="005E2712" w:rsidRDefault="003B0172" w:rsidP="005E2712">
      <w:pPr>
        <w:pStyle w:val="indent0"/>
        <w:spacing w:before="0" w:beforeAutospacing="0" w:after="0" w:afterAutospacing="0"/>
        <w:rPr>
          <w:rStyle w:val="rules"/>
          <w:b/>
          <w:bCs/>
        </w:rPr>
      </w:pPr>
      <w:r w:rsidRPr="005E2712">
        <w:rPr>
          <w:rStyle w:val="rules"/>
          <w:b/>
          <w:bCs/>
        </w:rPr>
        <w:t>4-908C. Notice of payment.</w:t>
      </w:r>
    </w:p>
    <w:p w14:paraId="2F8AC530" w14:textId="251EDFB2" w:rsidR="003B0172" w:rsidRPr="005E2712" w:rsidRDefault="003B0172" w:rsidP="005E2712">
      <w:pPr>
        <w:pStyle w:val="forusewith"/>
        <w:spacing w:before="0" w:beforeAutospacing="0" w:after="0" w:afterAutospacing="0"/>
        <w:rPr>
          <w:rStyle w:val="rules"/>
        </w:rPr>
      </w:pPr>
      <w:r w:rsidRPr="005E2712">
        <w:rPr>
          <w:rStyle w:val="rules"/>
        </w:rPr>
        <w:t xml:space="preserve">[For use in Magistrate, Metropolitan, and District Courts with the </w:t>
      </w:r>
      <w:r w:rsidRPr="005E2712">
        <w:rPr>
          <w:rStyle w:val="rules"/>
        </w:rPr>
        <w:br/>
        <w:t xml:space="preserve">Eviction Prevention and Diversion Program] </w:t>
      </w:r>
    </w:p>
    <w:p w14:paraId="53A7A459" w14:textId="77777777" w:rsidR="005E2712" w:rsidRPr="005E2712" w:rsidRDefault="005E2712" w:rsidP="003B0172">
      <w:pPr>
        <w:pStyle w:val="indent0"/>
        <w:spacing w:before="0" w:beforeAutospacing="0" w:after="0" w:afterAutospacing="0"/>
        <w:rPr>
          <w:rStyle w:val="rules"/>
        </w:rPr>
      </w:pPr>
    </w:p>
    <w:p w14:paraId="2D4A62C2" w14:textId="0E22446C" w:rsidR="003B0172" w:rsidRPr="005E2712" w:rsidRDefault="003B0172" w:rsidP="003B0172">
      <w:pPr>
        <w:pStyle w:val="indent0"/>
        <w:spacing w:before="0" w:beforeAutospacing="0" w:after="0" w:afterAutospacing="0"/>
        <w:rPr>
          <w:rStyle w:val="rules"/>
        </w:rPr>
      </w:pPr>
      <w:r w:rsidRPr="005E2712">
        <w:rPr>
          <w:rStyle w:val="rules"/>
        </w:rPr>
        <w:t>STATE OF NEW MEXICO</w:t>
      </w:r>
    </w:p>
    <w:p w14:paraId="19BB88B7" w14:textId="56F61C00" w:rsidR="003B0172" w:rsidRPr="005E2712" w:rsidRDefault="003B0172" w:rsidP="003B0172">
      <w:pPr>
        <w:pStyle w:val="indent0"/>
        <w:spacing w:before="0" w:beforeAutospacing="0" w:after="0" w:afterAutospacing="0"/>
        <w:rPr>
          <w:rStyle w:val="rules"/>
        </w:rPr>
      </w:pPr>
      <w:r w:rsidRPr="005E2712">
        <w:rPr>
          <w:rStyle w:val="rules"/>
        </w:rPr>
        <w:t>_________</w:t>
      </w:r>
      <w:r w:rsidR="005E2712" w:rsidRPr="005E2712">
        <w:rPr>
          <w:rStyle w:val="rules"/>
        </w:rPr>
        <w:t>______</w:t>
      </w:r>
      <w:r w:rsidRPr="005E2712">
        <w:rPr>
          <w:rStyle w:val="rules"/>
        </w:rPr>
        <w:t>______ COURT</w:t>
      </w:r>
    </w:p>
    <w:p w14:paraId="4A789EF5" w14:textId="77777777" w:rsidR="003B0172" w:rsidRPr="005E2712" w:rsidRDefault="003B0172" w:rsidP="003B0172">
      <w:pPr>
        <w:pStyle w:val="indent0"/>
        <w:spacing w:before="0" w:beforeAutospacing="0" w:after="0" w:afterAutospacing="0"/>
        <w:rPr>
          <w:rStyle w:val="rules"/>
        </w:rPr>
      </w:pPr>
      <w:r w:rsidRPr="005E2712">
        <w:rPr>
          <w:rStyle w:val="rules"/>
        </w:rPr>
        <w:t>_____________________ COUNTY</w:t>
      </w:r>
    </w:p>
    <w:p w14:paraId="421329AC" w14:textId="77777777" w:rsidR="003B0172" w:rsidRPr="005E2712" w:rsidRDefault="003B0172" w:rsidP="003B0172">
      <w:pPr>
        <w:pStyle w:val="indent0"/>
        <w:rPr>
          <w:rStyle w:val="rules"/>
        </w:rPr>
      </w:pPr>
      <w:r w:rsidRPr="005E2712">
        <w:rPr>
          <w:rStyle w:val="rules"/>
        </w:rPr>
        <w:t>_______________________________, Plaintiff(s),</w:t>
      </w:r>
    </w:p>
    <w:tbl>
      <w:tblPr>
        <w:tblStyle w:val="TableGrid1"/>
        <w:tblW w:w="9510"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660"/>
      </w:tblGrid>
      <w:tr w:rsidR="003B0172" w:rsidRPr="005E2712" w14:paraId="69C43562" w14:textId="77777777" w:rsidTr="00F944DF">
        <w:tc>
          <w:tcPr>
            <w:tcW w:w="5850" w:type="dxa"/>
          </w:tcPr>
          <w:p w14:paraId="28C2F848" w14:textId="77777777" w:rsidR="003B0172" w:rsidRPr="005E2712" w:rsidRDefault="003B0172" w:rsidP="003B0172">
            <w:pPr>
              <w:spacing w:before="240"/>
              <w:rPr>
                <w:rFonts w:ascii="Arial" w:eastAsiaTheme="minorHAnsi" w:hAnsi="Arial"/>
                <w:sz w:val="24"/>
              </w:rPr>
            </w:pPr>
            <w:r w:rsidRPr="005E2712">
              <w:rPr>
                <w:rFonts w:ascii="Arial" w:eastAsiaTheme="minorHAnsi" w:hAnsi="Arial"/>
                <w:sz w:val="24"/>
              </w:rPr>
              <w:t>v.</w:t>
            </w:r>
          </w:p>
        </w:tc>
        <w:tc>
          <w:tcPr>
            <w:tcW w:w="3660" w:type="dxa"/>
          </w:tcPr>
          <w:p w14:paraId="5ABB9807" w14:textId="77777777" w:rsidR="003B0172" w:rsidRPr="005E2712" w:rsidRDefault="003B0172" w:rsidP="003B0172">
            <w:pPr>
              <w:spacing w:before="240"/>
              <w:rPr>
                <w:rFonts w:ascii="Arial" w:eastAsiaTheme="minorHAnsi" w:hAnsi="Arial"/>
                <w:sz w:val="24"/>
              </w:rPr>
            </w:pPr>
            <w:r w:rsidRPr="005E2712">
              <w:rPr>
                <w:rFonts w:ascii="Arial" w:eastAsiaTheme="minorHAnsi" w:hAnsi="Arial"/>
                <w:sz w:val="24"/>
              </w:rPr>
              <w:t>No. _________</w:t>
            </w:r>
          </w:p>
        </w:tc>
      </w:tr>
    </w:tbl>
    <w:p w14:paraId="58408E54" w14:textId="77777777" w:rsidR="003B0172" w:rsidRPr="005E2712" w:rsidRDefault="003B0172" w:rsidP="003B0172">
      <w:pPr>
        <w:pStyle w:val="indent0"/>
        <w:rPr>
          <w:rStyle w:val="rules"/>
        </w:rPr>
      </w:pPr>
      <w:r w:rsidRPr="005E2712">
        <w:rPr>
          <w:rStyle w:val="rules"/>
        </w:rPr>
        <w:t>_______________________________, Defendant(s).</w:t>
      </w:r>
    </w:p>
    <w:p w14:paraId="05D113FF" w14:textId="77777777" w:rsidR="003B0172" w:rsidRPr="005E2712" w:rsidRDefault="003B0172" w:rsidP="003B0172">
      <w:pPr>
        <w:pStyle w:val="indent0"/>
        <w:spacing w:before="0" w:beforeAutospacing="0" w:after="0" w:afterAutospacing="0"/>
        <w:jc w:val="center"/>
        <w:rPr>
          <w:rStyle w:val="rules"/>
          <w:b/>
          <w:bCs/>
        </w:rPr>
      </w:pPr>
      <w:r w:rsidRPr="005E2712">
        <w:rPr>
          <w:rStyle w:val="rules"/>
          <w:b/>
          <w:bCs/>
        </w:rPr>
        <w:t>NOTICE OF PAYMENT</w:t>
      </w:r>
    </w:p>
    <w:p w14:paraId="40F8E006" w14:textId="77777777" w:rsidR="003B0172" w:rsidRPr="005E2712" w:rsidRDefault="003B0172" w:rsidP="003B0172">
      <w:pPr>
        <w:pStyle w:val="indent0"/>
        <w:spacing w:before="0" w:beforeAutospacing="0" w:after="0" w:afterAutospacing="0"/>
        <w:jc w:val="center"/>
        <w:rPr>
          <w:rStyle w:val="rules"/>
          <w:b/>
          <w:bCs/>
        </w:rPr>
      </w:pPr>
      <w:r w:rsidRPr="005E2712">
        <w:rPr>
          <w:rStyle w:val="rules"/>
          <w:b/>
          <w:bCs/>
        </w:rPr>
        <w:t>(</w:t>
      </w:r>
      <w:r w:rsidRPr="005E2712">
        <w:rPr>
          <w:rStyle w:val="rules"/>
          <w:b/>
          <w:bCs/>
          <w:i/>
          <w:iCs/>
        </w:rPr>
        <w:t>Uniform Owner-Resident Relations Act; Mobile Home Park Act</w:t>
      </w:r>
      <w:r w:rsidRPr="005E2712">
        <w:rPr>
          <w:rStyle w:val="rules"/>
          <w:b/>
          <w:bCs/>
        </w:rPr>
        <w:t>)</w:t>
      </w:r>
    </w:p>
    <w:p w14:paraId="59F275E2" w14:textId="6DFC8F0F" w:rsidR="003B0172" w:rsidRPr="005E2712" w:rsidRDefault="003B0172" w:rsidP="003B0172">
      <w:pPr>
        <w:pStyle w:val="indent1"/>
        <w:rPr>
          <w:rStyle w:val="rules"/>
        </w:rPr>
      </w:pPr>
      <w:r w:rsidRPr="005E2712">
        <w:rPr>
          <w:rStyle w:val="rules"/>
        </w:rPr>
        <w:t>The Court referred this matter to the Eviction Prevention and Diversion Program on ____________________, _______ (</w:t>
      </w:r>
      <w:r w:rsidRPr="005E2712">
        <w:rPr>
          <w:rStyle w:val="rules"/>
          <w:i/>
          <w:iCs/>
        </w:rPr>
        <w:t>date of Order of Referral</w:t>
      </w:r>
      <w:r w:rsidRPr="005E2712">
        <w:rPr>
          <w:rStyle w:val="rules"/>
        </w:rPr>
        <w:t xml:space="preserve">). </w:t>
      </w:r>
    </w:p>
    <w:p w14:paraId="58C11CCD" w14:textId="5B939E92" w:rsidR="003B0172" w:rsidRPr="005E2712" w:rsidRDefault="003B0172" w:rsidP="003B0172">
      <w:pPr>
        <w:pStyle w:val="indent1"/>
        <w:rPr>
          <w:rStyle w:val="rules"/>
        </w:rPr>
      </w:pPr>
      <w:r w:rsidRPr="005E2712">
        <w:rPr>
          <w:rStyle w:val="rules"/>
        </w:rPr>
        <w:t>The Parties subsequently reached a Facilitated Settlement Agreement and filed a Stipulation of Dismissal with Prejudice after Facilitated Settlement Agreement on ____________________, _______ (</w:t>
      </w:r>
      <w:r w:rsidRPr="005E2712">
        <w:rPr>
          <w:rStyle w:val="rules"/>
          <w:i/>
          <w:iCs/>
        </w:rPr>
        <w:t>date of Stipulation of Dismissal with Prejudice after Facilitated Settlement Agreement</w:t>
      </w:r>
      <w:r w:rsidRPr="005E2712">
        <w:rPr>
          <w:rStyle w:val="rules"/>
        </w:rPr>
        <w:t>).</w:t>
      </w:r>
    </w:p>
    <w:p w14:paraId="1B3962D1" w14:textId="4937327C" w:rsidR="003B0172" w:rsidRPr="005E2712" w:rsidRDefault="003B0172" w:rsidP="003B0172">
      <w:pPr>
        <w:pStyle w:val="indent1"/>
        <w:rPr>
          <w:rStyle w:val="rules"/>
        </w:rPr>
      </w:pPr>
      <w:r w:rsidRPr="005E2712">
        <w:rPr>
          <w:rStyle w:val="rules"/>
        </w:rPr>
        <w:t>The undersigned licensed New Mexico attorney from the Eviction Prevention and Diversion Program hereby certifies to the Court that the New Mexico Department of Finance and Administration has issued rental and/or utility assistance payment(s) to (</w:t>
      </w:r>
      <w:r w:rsidRPr="005E2712">
        <w:rPr>
          <w:rStyle w:val="rules"/>
          <w:i/>
          <w:iCs/>
        </w:rPr>
        <w:t>Plaintiff</w:t>
      </w:r>
      <w:r w:rsidRPr="005E2712">
        <w:rPr>
          <w:rStyle w:val="rules"/>
        </w:rPr>
        <w:t>) (</w:t>
      </w:r>
      <w:r w:rsidRPr="005E2712">
        <w:rPr>
          <w:rStyle w:val="rules"/>
          <w:i/>
          <w:iCs/>
        </w:rPr>
        <w:t>Defendant</w:t>
      </w:r>
      <w:r w:rsidRPr="005E2712">
        <w:rPr>
          <w:rStyle w:val="rules"/>
        </w:rPr>
        <w:t>) (</w:t>
      </w:r>
      <w:r w:rsidRPr="005E2712">
        <w:rPr>
          <w:rStyle w:val="rules"/>
          <w:i/>
          <w:iCs/>
        </w:rPr>
        <w:t>circle all applicable</w:t>
      </w:r>
      <w:r w:rsidRPr="005E2712">
        <w:rPr>
          <w:rStyle w:val="rules"/>
        </w:rPr>
        <w:t xml:space="preserve">) and that payment was received, as follows (attach additional sheets if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75"/>
        <w:gridCol w:w="3600"/>
        <w:gridCol w:w="2875"/>
      </w:tblGrid>
      <w:tr w:rsidR="00E0269B" w:rsidRPr="005E2712" w14:paraId="7BB78DE4" w14:textId="77777777" w:rsidTr="00E0269B">
        <w:tc>
          <w:tcPr>
            <w:tcW w:w="2875" w:type="dxa"/>
          </w:tcPr>
          <w:p w14:paraId="42E863DE" w14:textId="77777777" w:rsidR="003B0172" w:rsidRPr="005E2712" w:rsidRDefault="003B0172" w:rsidP="00E0269B">
            <w:pPr>
              <w:pStyle w:val="indent0"/>
              <w:spacing w:before="0" w:beforeAutospacing="0" w:after="0" w:afterAutospacing="0"/>
              <w:rPr>
                <w:rStyle w:val="rules"/>
                <w:rFonts w:ascii="Arial" w:hAnsi="Arial"/>
                <w:sz w:val="24"/>
                <w:u w:val="single"/>
              </w:rPr>
            </w:pPr>
            <w:r w:rsidRPr="005E2712">
              <w:rPr>
                <w:rStyle w:val="rules"/>
                <w:rFonts w:ascii="Arial" w:hAnsi="Arial"/>
                <w:sz w:val="24"/>
                <w:u w:val="single"/>
              </w:rPr>
              <w:t>Recipient (</w:t>
            </w:r>
            <w:r w:rsidRPr="005E2712">
              <w:rPr>
                <w:rStyle w:val="rules"/>
                <w:rFonts w:ascii="Arial" w:hAnsi="Arial"/>
                <w:i/>
                <w:iCs/>
                <w:sz w:val="24"/>
                <w:u w:val="single"/>
              </w:rPr>
              <w:t>circle one</w:t>
            </w:r>
            <w:r w:rsidRPr="005E2712">
              <w:rPr>
                <w:rStyle w:val="rules"/>
                <w:rFonts w:ascii="Arial" w:hAnsi="Arial"/>
                <w:sz w:val="24"/>
                <w:u w:val="single"/>
              </w:rPr>
              <w:t>):</w:t>
            </w:r>
          </w:p>
        </w:tc>
        <w:tc>
          <w:tcPr>
            <w:tcW w:w="3600" w:type="dxa"/>
          </w:tcPr>
          <w:p w14:paraId="684C1676" w14:textId="77777777" w:rsidR="003B0172" w:rsidRPr="005E2712" w:rsidRDefault="003B0172" w:rsidP="00E0269B">
            <w:pPr>
              <w:pStyle w:val="indent0"/>
              <w:spacing w:before="0" w:beforeAutospacing="0" w:after="0" w:afterAutospacing="0"/>
              <w:rPr>
                <w:rStyle w:val="rules"/>
                <w:rFonts w:ascii="Arial" w:hAnsi="Arial"/>
                <w:sz w:val="24"/>
                <w:u w:val="single"/>
              </w:rPr>
            </w:pPr>
            <w:r w:rsidRPr="005E2712">
              <w:rPr>
                <w:rStyle w:val="rules"/>
                <w:rFonts w:ascii="Arial" w:hAnsi="Arial"/>
                <w:sz w:val="24"/>
                <w:u w:val="single"/>
              </w:rPr>
              <w:t>Type of assistance (</w:t>
            </w:r>
            <w:r w:rsidRPr="005E2712">
              <w:rPr>
                <w:rStyle w:val="rules"/>
                <w:rFonts w:ascii="Arial" w:hAnsi="Arial"/>
                <w:i/>
                <w:iCs/>
                <w:sz w:val="24"/>
                <w:u w:val="single"/>
              </w:rPr>
              <w:t>circle one</w:t>
            </w:r>
            <w:r w:rsidRPr="005E2712">
              <w:rPr>
                <w:rStyle w:val="rules"/>
                <w:rFonts w:ascii="Arial" w:hAnsi="Arial"/>
                <w:sz w:val="24"/>
                <w:u w:val="single"/>
              </w:rPr>
              <w:t>):</w:t>
            </w:r>
          </w:p>
        </w:tc>
        <w:tc>
          <w:tcPr>
            <w:tcW w:w="2875" w:type="dxa"/>
          </w:tcPr>
          <w:p w14:paraId="4A06A367" w14:textId="77777777" w:rsidR="003B0172" w:rsidRPr="005E2712" w:rsidRDefault="003B0172" w:rsidP="00E0269B">
            <w:pPr>
              <w:pStyle w:val="indent0"/>
              <w:spacing w:before="0" w:beforeAutospacing="0" w:after="0" w:afterAutospacing="0"/>
              <w:rPr>
                <w:rStyle w:val="rules"/>
                <w:rFonts w:ascii="Arial" w:hAnsi="Arial"/>
                <w:sz w:val="24"/>
                <w:u w:val="single"/>
              </w:rPr>
            </w:pPr>
            <w:r w:rsidRPr="005E2712">
              <w:rPr>
                <w:rStyle w:val="rules"/>
                <w:rFonts w:ascii="Arial" w:hAnsi="Arial"/>
                <w:sz w:val="24"/>
                <w:u w:val="single"/>
              </w:rPr>
              <w:t>Date of payment (</w:t>
            </w:r>
            <w:r w:rsidRPr="005E2712">
              <w:rPr>
                <w:rStyle w:val="rules"/>
                <w:rFonts w:ascii="Arial" w:hAnsi="Arial"/>
                <w:i/>
                <w:iCs/>
                <w:sz w:val="24"/>
                <w:u w:val="single"/>
              </w:rPr>
              <w:t>insert</w:t>
            </w:r>
            <w:r w:rsidRPr="005E2712">
              <w:rPr>
                <w:rStyle w:val="rules"/>
                <w:rFonts w:ascii="Arial" w:hAnsi="Arial"/>
                <w:sz w:val="24"/>
                <w:u w:val="single"/>
              </w:rPr>
              <w:t>):</w:t>
            </w:r>
          </w:p>
        </w:tc>
      </w:tr>
      <w:tr w:rsidR="00E0269B" w:rsidRPr="005E2712" w14:paraId="0557AFBE" w14:textId="77777777" w:rsidTr="00E0269B">
        <w:tc>
          <w:tcPr>
            <w:tcW w:w="2875" w:type="dxa"/>
          </w:tcPr>
          <w:p w14:paraId="4BCB5E1C" w14:textId="77777777" w:rsidR="003B0172" w:rsidRPr="005E2712" w:rsidRDefault="003B0172" w:rsidP="00E0269B">
            <w:pPr>
              <w:pStyle w:val="indent0"/>
              <w:spacing w:before="0" w:beforeAutospacing="0" w:after="0" w:afterAutospacing="0"/>
              <w:rPr>
                <w:rStyle w:val="rules"/>
                <w:rFonts w:ascii="Arial" w:hAnsi="Arial"/>
                <w:sz w:val="24"/>
              </w:rPr>
            </w:pPr>
            <w:r w:rsidRPr="005E2712">
              <w:rPr>
                <w:rStyle w:val="rules"/>
                <w:rFonts w:ascii="Arial" w:hAnsi="Arial"/>
                <w:sz w:val="24"/>
              </w:rPr>
              <w:t>(</w:t>
            </w:r>
            <w:r w:rsidRPr="005E2712">
              <w:rPr>
                <w:rStyle w:val="rules"/>
                <w:rFonts w:ascii="Arial" w:hAnsi="Arial"/>
                <w:i/>
                <w:iCs/>
                <w:sz w:val="24"/>
              </w:rPr>
              <w:t>Plaintiff</w:t>
            </w:r>
            <w:r w:rsidRPr="005E2712">
              <w:rPr>
                <w:rStyle w:val="rules"/>
                <w:rFonts w:ascii="Arial" w:hAnsi="Arial"/>
                <w:sz w:val="24"/>
              </w:rPr>
              <w:t>) (</w:t>
            </w:r>
            <w:r w:rsidRPr="005E2712">
              <w:rPr>
                <w:rStyle w:val="rules"/>
                <w:rFonts w:ascii="Arial" w:hAnsi="Arial"/>
                <w:i/>
                <w:iCs/>
                <w:sz w:val="24"/>
              </w:rPr>
              <w:t>Defendant</w:t>
            </w:r>
            <w:r w:rsidRPr="005E2712">
              <w:rPr>
                <w:rStyle w:val="rules"/>
                <w:rFonts w:ascii="Arial" w:hAnsi="Arial"/>
                <w:sz w:val="24"/>
              </w:rPr>
              <w:t xml:space="preserve">) </w:t>
            </w:r>
          </w:p>
        </w:tc>
        <w:tc>
          <w:tcPr>
            <w:tcW w:w="3600" w:type="dxa"/>
          </w:tcPr>
          <w:p w14:paraId="53E642CB" w14:textId="77777777" w:rsidR="003B0172" w:rsidRPr="005E2712" w:rsidRDefault="003B0172" w:rsidP="00E0269B">
            <w:pPr>
              <w:pStyle w:val="indent0"/>
              <w:spacing w:before="0" w:beforeAutospacing="0" w:after="0" w:afterAutospacing="0"/>
              <w:rPr>
                <w:rStyle w:val="rules"/>
                <w:rFonts w:ascii="Arial" w:hAnsi="Arial"/>
                <w:sz w:val="24"/>
              </w:rPr>
            </w:pPr>
            <w:r w:rsidRPr="005E2712">
              <w:rPr>
                <w:rStyle w:val="rules"/>
                <w:rFonts w:ascii="Arial" w:hAnsi="Arial"/>
                <w:sz w:val="24"/>
              </w:rPr>
              <w:t>(</w:t>
            </w:r>
            <w:r w:rsidRPr="005E2712">
              <w:rPr>
                <w:rStyle w:val="rules"/>
                <w:rFonts w:ascii="Arial" w:hAnsi="Arial"/>
                <w:i/>
                <w:iCs/>
                <w:sz w:val="24"/>
              </w:rPr>
              <w:t>rental</w:t>
            </w:r>
            <w:r w:rsidRPr="005E2712">
              <w:rPr>
                <w:rStyle w:val="rules"/>
                <w:rFonts w:ascii="Arial" w:hAnsi="Arial"/>
                <w:sz w:val="24"/>
              </w:rPr>
              <w:t>) (</w:t>
            </w:r>
            <w:r w:rsidRPr="005E2712">
              <w:rPr>
                <w:rStyle w:val="rules"/>
                <w:rFonts w:ascii="Arial" w:hAnsi="Arial"/>
                <w:i/>
                <w:iCs/>
                <w:sz w:val="24"/>
              </w:rPr>
              <w:t>utility</w:t>
            </w:r>
            <w:r w:rsidRPr="005E2712">
              <w:rPr>
                <w:rStyle w:val="rules"/>
                <w:rFonts w:ascii="Arial" w:hAnsi="Arial"/>
                <w:sz w:val="24"/>
              </w:rPr>
              <w:t>)</w:t>
            </w:r>
          </w:p>
        </w:tc>
        <w:tc>
          <w:tcPr>
            <w:tcW w:w="2875" w:type="dxa"/>
          </w:tcPr>
          <w:p w14:paraId="439D51CB" w14:textId="44962BA3" w:rsidR="003B0172" w:rsidRPr="005E2712" w:rsidRDefault="003B0172" w:rsidP="00E0269B">
            <w:pPr>
              <w:pStyle w:val="indent0"/>
              <w:spacing w:before="0" w:beforeAutospacing="0" w:after="0" w:afterAutospacing="0"/>
              <w:rPr>
                <w:rStyle w:val="rules"/>
                <w:rFonts w:ascii="Arial" w:hAnsi="Arial"/>
                <w:sz w:val="24"/>
              </w:rPr>
            </w:pPr>
            <w:r w:rsidRPr="005E2712">
              <w:rPr>
                <w:rStyle w:val="rules"/>
                <w:rFonts w:ascii="Arial" w:hAnsi="Arial"/>
                <w:sz w:val="24"/>
              </w:rPr>
              <w:t>______________</w:t>
            </w:r>
            <w:r w:rsidR="00E0269B" w:rsidRPr="005E2712">
              <w:rPr>
                <w:rStyle w:val="rules"/>
                <w:rFonts w:ascii="Arial" w:hAnsi="Arial"/>
                <w:sz w:val="24"/>
              </w:rPr>
              <w:t>, ____</w:t>
            </w:r>
            <w:r w:rsidRPr="005E2712">
              <w:rPr>
                <w:rStyle w:val="rules"/>
                <w:rFonts w:ascii="Arial" w:hAnsi="Arial"/>
                <w:sz w:val="24"/>
              </w:rPr>
              <w:t xml:space="preserve"> </w:t>
            </w:r>
          </w:p>
        </w:tc>
      </w:tr>
      <w:tr w:rsidR="00E0269B" w:rsidRPr="005E2712" w14:paraId="77A77D22" w14:textId="77777777" w:rsidTr="00E0269B">
        <w:tc>
          <w:tcPr>
            <w:tcW w:w="2875" w:type="dxa"/>
          </w:tcPr>
          <w:p w14:paraId="0FFDBB15" w14:textId="77777777" w:rsidR="003B0172" w:rsidRPr="005E2712" w:rsidRDefault="003B0172" w:rsidP="00E0269B">
            <w:pPr>
              <w:pStyle w:val="indent0"/>
              <w:spacing w:before="0" w:beforeAutospacing="0" w:after="0" w:afterAutospacing="0"/>
              <w:rPr>
                <w:rStyle w:val="rules"/>
                <w:rFonts w:ascii="Arial" w:hAnsi="Arial"/>
                <w:sz w:val="24"/>
              </w:rPr>
            </w:pPr>
            <w:r w:rsidRPr="005E2712">
              <w:rPr>
                <w:rStyle w:val="rules"/>
                <w:rFonts w:ascii="Arial" w:hAnsi="Arial"/>
                <w:sz w:val="24"/>
              </w:rPr>
              <w:t>(</w:t>
            </w:r>
            <w:r w:rsidRPr="005E2712">
              <w:rPr>
                <w:rStyle w:val="rules"/>
                <w:rFonts w:ascii="Arial" w:hAnsi="Arial"/>
                <w:i/>
                <w:iCs/>
                <w:sz w:val="24"/>
              </w:rPr>
              <w:t>Plaintiff</w:t>
            </w:r>
            <w:r w:rsidRPr="005E2712">
              <w:rPr>
                <w:rStyle w:val="rules"/>
                <w:rFonts w:ascii="Arial" w:hAnsi="Arial"/>
                <w:sz w:val="24"/>
              </w:rPr>
              <w:t>) (</w:t>
            </w:r>
            <w:r w:rsidRPr="005E2712">
              <w:rPr>
                <w:rStyle w:val="rules"/>
                <w:rFonts w:ascii="Arial" w:hAnsi="Arial"/>
                <w:i/>
                <w:iCs/>
                <w:sz w:val="24"/>
              </w:rPr>
              <w:t>Defendant</w:t>
            </w:r>
            <w:r w:rsidRPr="005E2712">
              <w:rPr>
                <w:rStyle w:val="rules"/>
                <w:rFonts w:ascii="Arial" w:hAnsi="Arial"/>
                <w:sz w:val="24"/>
              </w:rPr>
              <w:t xml:space="preserve">) </w:t>
            </w:r>
          </w:p>
        </w:tc>
        <w:tc>
          <w:tcPr>
            <w:tcW w:w="3600" w:type="dxa"/>
          </w:tcPr>
          <w:p w14:paraId="13FECACE" w14:textId="77777777" w:rsidR="003B0172" w:rsidRPr="005E2712" w:rsidRDefault="003B0172" w:rsidP="00E0269B">
            <w:pPr>
              <w:pStyle w:val="indent0"/>
              <w:spacing w:before="0" w:beforeAutospacing="0" w:after="0" w:afterAutospacing="0"/>
              <w:rPr>
                <w:rStyle w:val="rules"/>
                <w:rFonts w:ascii="Arial" w:hAnsi="Arial"/>
                <w:sz w:val="24"/>
              </w:rPr>
            </w:pPr>
            <w:r w:rsidRPr="005E2712">
              <w:rPr>
                <w:rStyle w:val="rules"/>
                <w:rFonts w:ascii="Arial" w:hAnsi="Arial"/>
                <w:sz w:val="24"/>
              </w:rPr>
              <w:t>(</w:t>
            </w:r>
            <w:r w:rsidRPr="005E2712">
              <w:rPr>
                <w:rStyle w:val="rules"/>
                <w:rFonts w:ascii="Arial" w:hAnsi="Arial"/>
                <w:i/>
                <w:iCs/>
                <w:sz w:val="24"/>
              </w:rPr>
              <w:t>rental</w:t>
            </w:r>
            <w:r w:rsidRPr="005E2712">
              <w:rPr>
                <w:rStyle w:val="rules"/>
                <w:rFonts w:ascii="Arial" w:hAnsi="Arial"/>
                <w:sz w:val="24"/>
              </w:rPr>
              <w:t>) (</w:t>
            </w:r>
            <w:r w:rsidRPr="005E2712">
              <w:rPr>
                <w:rStyle w:val="rules"/>
                <w:rFonts w:ascii="Arial" w:hAnsi="Arial"/>
                <w:i/>
                <w:iCs/>
                <w:sz w:val="24"/>
              </w:rPr>
              <w:t>utility</w:t>
            </w:r>
            <w:r w:rsidRPr="005E2712">
              <w:rPr>
                <w:rStyle w:val="rules"/>
                <w:rFonts w:ascii="Arial" w:hAnsi="Arial"/>
                <w:sz w:val="24"/>
              </w:rPr>
              <w:t>)</w:t>
            </w:r>
          </w:p>
        </w:tc>
        <w:tc>
          <w:tcPr>
            <w:tcW w:w="2875" w:type="dxa"/>
          </w:tcPr>
          <w:p w14:paraId="30B700D3" w14:textId="5014DE09" w:rsidR="003B0172" w:rsidRPr="005E2712" w:rsidRDefault="003B0172" w:rsidP="00E0269B">
            <w:pPr>
              <w:pStyle w:val="indent0"/>
              <w:spacing w:before="0" w:beforeAutospacing="0" w:after="0" w:afterAutospacing="0"/>
              <w:rPr>
                <w:rStyle w:val="rules"/>
                <w:rFonts w:ascii="Arial" w:hAnsi="Arial"/>
                <w:sz w:val="24"/>
              </w:rPr>
            </w:pPr>
            <w:r w:rsidRPr="005E2712">
              <w:rPr>
                <w:rStyle w:val="rules"/>
                <w:rFonts w:ascii="Arial" w:hAnsi="Arial"/>
                <w:sz w:val="24"/>
              </w:rPr>
              <w:t>______________</w:t>
            </w:r>
            <w:r w:rsidR="00E0269B" w:rsidRPr="005E2712">
              <w:rPr>
                <w:rStyle w:val="rules"/>
                <w:rFonts w:ascii="Arial" w:hAnsi="Arial"/>
                <w:sz w:val="24"/>
              </w:rPr>
              <w:t>, ____</w:t>
            </w:r>
            <w:r w:rsidRPr="005E2712">
              <w:rPr>
                <w:rStyle w:val="rules"/>
                <w:rFonts w:ascii="Arial" w:hAnsi="Arial"/>
                <w:sz w:val="24"/>
              </w:rPr>
              <w:t xml:space="preserve"> </w:t>
            </w:r>
          </w:p>
        </w:tc>
      </w:tr>
      <w:tr w:rsidR="00E0269B" w:rsidRPr="005E2712" w14:paraId="6B3F6863" w14:textId="77777777" w:rsidTr="00E0269B">
        <w:tc>
          <w:tcPr>
            <w:tcW w:w="2875" w:type="dxa"/>
          </w:tcPr>
          <w:p w14:paraId="6F78836D" w14:textId="77777777" w:rsidR="003B0172" w:rsidRPr="005E2712" w:rsidRDefault="003B0172" w:rsidP="00E0269B">
            <w:pPr>
              <w:pStyle w:val="indent0"/>
              <w:spacing w:before="0" w:beforeAutospacing="0" w:after="0" w:afterAutospacing="0"/>
              <w:rPr>
                <w:rStyle w:val="rules"/>
                <w:rFonts w:ascii="Arial" w:hAnsi="Arial"/>
                <w:sz w:val="24"/>
              </w:rPr>
            </w:pPr>
            <w:r w:rsidRPr="005E2712">
              <w:rPr>
                <w:rStyle w:val="rules"/>
                <w:rFonts w:ascii="Arial" w:hAnsi="Arial"/>
                <w:sz w:val="24"/>
              </w:rPr>
              <w:t>(</w:t>
            </w:r>
            <w:r w:rsidRPr="005E2712">
              <w:rPr>
                <w:rStyle w:val="rules"/>
                <w:rFonts w:ascii="Arial" w:hAnsi="Arial"/>
                <w:i/>
                <w:iCs/>
                <w:sz w:val="24"/>
              </w:rPr>
              <w:t>Plaintiff</w:t>
            </w:r>
            <w:r w:rsidRPr="005E2712">
              <w:rPr>
                <w:rStyle w:val="rules"/>
                <w:rFonts w:ascii="Arial" w:hAnsi="Arial"/>
                <w:sz w:val="24"/>
              </w:rPr>
              <w:t>) (</w:t>
            </w:r>
            <w:r w:rsidRPr="005E2712">
              <w:rPr>
                <w:rStyle w:val="rules"/>
                <w:rFonts w:ascii="Arial" w:hAnsi="Arial"/>
                <w:i/>
                <w:iCs/>
                <w:sz w:val="24"/>
              </w:rPr>
              <w:t>Defendant</w:t>
            </w:r>
            <w:r w:rsidRPr="005E2712">
              <w:rPr>
                <w:rStyle w:val="rules"/>
                <w:rFonts w:ascii="Arial" w:hAnsi="Arial"/>
                <w:sz w:val="24"/>
              </w:rPr>
              <w:t xml:space="preserve">) </w:t>
            </w:r>
          </w:p>
        </w:tc>
        <w:tc>
          <w:tcPr>
            <w:tcW w:w="3600" w:type="dxa"/>
          </w:tcPr>
          <w:p w14:paraId="7D56D305" w14:textId="77777777" w:rsidR="003B0172" w:rsidRPr="005E2712" w:rsidRDefault="003B0172" w:rsidP="00E0269B">
            <w:pPr>
              <w:pStyle w:val="indent0"/>
              <w:spacing w:before="0" w:beforeAutospacing="0" w:after="0" w:afterAutospacing="0"/>
              <w:rPr>
                <w:rStyle w:val="rules"/>
                <w:rFonts w:ascii="Arial" w:hAnsi="Arial"/>
                <w:sz w:val="24"/>
              </w:rPr>
            </w:pPr>
            <w:r w:rsidRPr="005E2712">
              <w:rPr>
                <w:rStyle w:val="rules"/>
                <w:rFonts w:ascii="Arial" w:hAnsi="Arial"/>
                <w:sz w:val="24"/>
              </w:rPr>
              <w:t>(</w:t>
            </w:r>
            <w:r w:rsidRPr="005E2712">
              <w:rPr>
                <w:rStyle w:val="rules"/>
                <w:rFonts w:ascii="Arial" w:hAnsi="Arial"/>
                <w:i/>
                <w:iCs/>
                <w:sz w:val="24"/>
              </w:rPr>
              <w:t>rental</w:t>
            </w:r>
            <w:r w:rsidRPr="005E2712">
              <w:rPr>
                <w:rStyle w:val="rules"/>
                <w:rFonts w:ascii="Arial" w:hAnsi="Arial"/>
                <w:sz w:val="24"/>
              </w:rPr>
              <w:t>) (</w:t>
            </w:r>
            <w:r w:rsidRPr="005E2712">
              <w:rPr>
                <w:rStyle w:val="rules"/>
                <w:rFonts w:ascii="Arial" w:hAnsi="Arial"/>
                <w:i/>
                <w:iCs/>
                <w:sz w:val="24"/>
              </w:rPr>
              <w:t>utility</w:t>
            </w:r>
            <w:r w:rsidRPr="005E2712">
              <w:rPr>
                <w:rStyle w:val="rules"/>
                <w:rFonts w:ascii="Arial" w:hAnsi="Arial"/>
                <w:sz w:val="24"/>
              </w:rPr>
              <w:t>)</w:t>
            </w:r>
          </w:p>
        </w:tc>
        <w:tc>
          <w:tcPr>
            <w:tcW w:w="2875" w:type="dxa"/>
          </w:tcPr>
          <w:p w14:paraId="06EA72B6" w14:textId="4B96E698" w:rsidR="003B0172" w:rsidRPr="005E2712" w:rsidRDefault="003B0172" w:rsidP="00E0269B">
            <w:pPr>
              <w:pStyle w:val="indent0"/>
              <w:spacing w:before="0" w:beforeAutospacing="0" w:after="0" w:afterAutospacing="0"/>
              <w:rPr>
                <w:rStyle w:val="rules"/>
                <w:rFonts w:ascii="Arial" w:hAnsi="Arial"/>
                <w:sz w:val="24"/>
              </w:rPr>
            </w:pPr>
            <w:r w:rsidRPr="005E2712">
              <w:rPr>
                <w:rStyle w:val="rules"/>
                <w:rFonts w:ascii="Arial" w:hAnsi="Arial"/>
                <w:sz w:val="24"/>
              </w:rPr>
              <w:t>_____________</w:t>
            </w:r>
            <w:r w:rsidR="00E0269B" w:rsidRPr="005E2712">
              <w:rPr>
                <w:rStyle w:val="rules"/>
                <w:rFonts w:ascii="Arial" w:hAnsi="Arial"/>
                <w:sz w:val="24"/>
              </w:rPr>
              <w:t>_</w:t>
            </w:r>
            <w:r w:rsidRPr="005E2712">
              <w:rPr>
                <w:rStyle w:val="rules"/>
                <w:rFonts w:ascii="Arial" w:hAnsi="Arial"/>
                <w:sz w:val="24"/>
              </w:rPr>
              <w:t>,</w:t>
            </w:r>
            <w:r w:rsidR="00E0269B" w:rsidRPr="005E2712">
              <w:rPr>
                <w:rStyle w:val="rules"/>
                <w:rFonts w:ascii="Arial" w:hAnsi="Arial"/>
                <w:sz w:val="24"/>
              </w:rPr>
              <w:t xml:space="preserve"> ____</w:t>
            </w:r>
            <w:r w:rsidRPr="005E2712">
              <w:rPr>
                <w:rStyle w:val="rules"/>
                <w:rFonts w:ascii="Arial" w:hAnsi="Arial"/>
                <w:sz w:val="24"/>
              </w:rPr>
              <w:t xml:space="preserve"> </w:t>
            </w:r>
          </w:p>
        </w:tc>
      </w:tr>
      <w:tr w:rsidR="00E0269B" w:rsidRPr="005E2712" w14:paraId="33EC510F" w14:textId="77777777" w:rsidTr="00E0269B">
        <w:tc>
          <w:tcPr>
            <w:tcW w:w="2875" w:type="dxa"/>
          </w:tcPr>
          <w:p w14:paraId="7A94879C" w14:textId="77777777" w:rsidR="003B0172" w:rsidRPr="005E2712" w:rsidRDefault="003B0172" w:rsidP="00E0269B">
            <w:pPr>
              <w:pStyle w:val="indent0"/>
              <w:spacing w:before="0" w:beforeAutospacing="0" w:after="0" w:afterAutospacing="0"/>
              <w:rPr>
                <w:rStyle w:val="rules"/>
                <w:rFonts w:ascii="Arial" w:hAnsi="Arial"/>
                <w:sz w:val="24"/>
              </w:rPr>
            </w:pPr>
            <w:r w:rsidRPr="005E2712">
              <w:rPr>
                <w:rStyle w:val="rules"/>
                <w:rFonts w:ascii="Arial" w:hAnsi="Arial"/>
                <w:sz w:val="24"/>
              </w:rPr>
              <w:t>(</w:t>
            </w:r>
            <w:r w:rsidRPr="005E2712">
              <w:rPr>
                <w:rStyle w:val="rules"/>
                <w:rFonts w:ascii="Arial" w:hAnsi="Arial"/>
                <w:i/>
                <w:iCs/>
                <w:sz w:val="24"/>
              </w:rPr>
              <w:t>Plaintiff</w:t>
            </w:r>
            <w:r w:rsidRPr="005E2712">
              <w:rPr>
                <w:rStyle w:val="rules"/>
                <w:rFonts w:ascii="Arial" w:hAnsi="Arial"/>
                <w:sz w:val="24"/>
              </w:rPr>
              <w:t>) (</w:t>
            </w:r>
            <w:r w:rsidRPr="005E2712">
              <w:rPr>
                <w:rStyle w:val="rules"/>
                <w:rFonts w:ascii="Arial" w:hAnsi="Arial"/>
                <w:i/>
                <w:iCs/>
                <w:sz w:val="24"/>
              </w:rPr>
              <w:t>Defendant</w:t>
            </w:r>
            <w:r w:rsidRPr="005E2712">
              <w:rPr>
                <w:rStyle w:val="rules"/>
                <w:rFonts w:ascii="Arial" w:hAnsi="Arial"/>
                <w:sz w:val="24"/>
              </w:rPr>
              <w:t xml:space="preserve">) </w:t>
            </w:r>
          </w:p>
        </w:tc>
        <w:tc>
          <w:tcPr>
            <w:tcW w:w="3600" w:type="dxa"/>
          </w:tcPr>
          <w:p w14:paraId="2F23705F" w14:textId="77777777" w:rsidR="003B0172" w:rsidRPr="005E2712" w:rsidRDefault="003B0172" w:rsidP="00E0269B">
            <w:pPr>
              <w:pStyle w:val="indent0"/>
              <w:spacing w:before="0" w:beforeAutospacing="0" w:after="0" w:afterAutospacing="0"/>
              <w:rPr>
                <w:rStyle w:val="rules"/>
                <w:rFonts w:ascii="Arial" w:hAnsi="Arial"/>
                <w:sz w:val="24"/>
              </w:rPr>
            </w:pPr>
            <w:r w:rsidRPr="005E2712">
              <w:rPr>
                <w:rStyle w:val="rules"/>
                <w:rFonts w:ascii="Arial" w:hAnsi="Arial"/>
                <w:sz w:val="24"/>
              </w:rPr>
              <w:t>(</w:t>
            </w:r>
            <w:r w:rsidRPr="005E2712">
              <w:rPr>
                <w:rStyle w:val="rules"/>
                <w:rFonts w:ascii="Arial" w:hAnsi="Arial"/>
                <w:i/>
                <w:iCs/>
                <w:sz w:val="24"/>
              </w:rPr>
              <w:t>rental</w:t>
            </w:r>
            <w:r w:rsidRPr="005E2712">
              <w:rPr>
                <w:rStyle w:val="rules"/>
                <w:rFonts w:ascii="Arial" w:hAnsi="Arial"/>
                <w:sz w:val="24"/>
              </w:rPr>
              <w:t>) (</w:t>
            </w:r>
            <w:r w:rsidRPr="005E2712">
              <w:rPr>
                <w:rStyle w:val="rules"/>
                <w:rFonts w:ascii="Arial" w:hAnsi="Arial"/>
                <w:i/>
                <w:iCs/>
                <w:sz w:val="24"/>
              </w:rPr>
              <w:t>utility</w:t>
            </w:r>
            <w:r w:rsidRPr="005E2712">
              <w:rPr>
                <w:rStyle w:val="rules"/>
                <w:rFonts w:ascii="Arial" w:hAnsi="Arial"/>
                <w:sz w:val="24"/>
              </w:rPr>
              <w:t>)</w:t>
            </w:r>
          </w:p>
        </w:tc>
        <w:tc>
          <w:tcPr>
            <w:tcW w:w="2875" w:type="dxa"/>
          </w:tcPr>
          <w:p w14:paraId="7D9ABA5C" w14:textId="77194190" w:rsidR="003B0172" w:rsidRPr="005E2712" w:rsidRDefault="00E0269B" w:rsidP="00E0269B">
            <w:pPr>
              <w:pStyle w:val="indent0"/>
              <w:spacing w:before="0" w:beforeAutospacing="0" w:after="0" w:afterAutospacing="0"/>
              <w:rPr>
                <w:rStyle w:val="rules"/>
                <w:rFonts w:ascii="Arial" w:hAnsi="Arial"/>
                <w:sz w:val="24"/>
              </w:rPr>
            </w:pPr>
            <w:r w:rsidRPr="005E2712">
              <w:rPr>
                <w:rStyle w:val="rules"/>
                <w:rFonts w:ascii="Arial" w:hAnsi="Arial"/>
                <w:sz w:val="24"/>
              </w:rPr>
              <w:t>______________, _</w:t>
            </w:r>
            <w:r w:rsidR="003B0172" w:rsidRPr="005E2712">
              <w:rPr>
                <w:rStyle w:val="rules"/>
                <w:rFonts w:ascii="Arial" w:hAnsi="Arial"/>
                <w:sz w:val="24"/>
              </w:rPr>
              <w:t xml:space="preserve">___ </w:t>
            </w:r>
          </w:p>
        </w:tc>
      </w:tr>
    </w:tbl>
    <w:p w14:paraId="0CECD0FE" w14:textId="64D68988" w:rsidR="003B0172" w:rsidRPr="005E2712" w:rsidRDefault="003B0172" w:rsidP="00E0269B">
      <w:pPr>
        <w:pStyle w:val="indent0"/>
        <w:spacing w:before="240" w:beforeAutospacing="0" w:after="0" w:afterAutospacing="0"/>
        <w:rPr>
          <w:rStyle w:val="rules"/>
        </w:rPr>
      </w:pPr>
      <w:r w:rsidRPr="005E2712">
        <w:rPr>
          <w:rStyle w:val="rules"/>
        </w:rPr>
        <w:t>Special circumstances, if any: ____________________________________________</w:t>
      </w:r>
    </w:p>
    <w:p w14:paraId="741A51CC" w14:textId="3D79BDB8" w:rsidR="003B0172" w:rsidRPr="005E2712" w:rsidRDefault="003B0172" w:rsidP="00E0269B">
      <w:pPr>
        <w:pStyle w:val="indent0"/>
        <w:spacing w:before="0" w:beforeAutospacing="0" w:after="0" w:afterAutospacing="0"/>
        <w:rPr>
          <w:rStyle w:val="rules"/>
        </w:rPr>
      </w:pPr>
      <w:r w:rsidRPr="005E2712">
        <w:rPr>
          <w:rStyle w:val="rules"/>
        </w:rPr>
        <w:t>____________________________________________________________________</w:t>
      </w:r>
    </w:p>
    <w:p w14:paraId="776E4D77" w14:textId="2338DC5D" w:rsidR="003B0172" w:rsidRPr="005E2712" w:rsidRDefault="003B0172" w:rsidP="00E0269B">
      <w:pPr>
        <w:pStyle w:val="indent1"/>
        <w:rPr>
          <w:rStyle w:val="rules"/>
        </w:rPr>
      </w:pPr>
      <w:r w:rsidRPr="005E2712">
        <w:rPr>
          <w:rStyle w:val="rules"/>
        </w:rPr>
        <w:t>By filing this Notice, the undersigned certifies that it is appropriate for the Court to dismiss this matter with prejudice.</w:t>
      </w:r>
      <w:r w:rsidRPr="005E2712">
        <w:rPr>
          <w:rStyle w:val="rules"/>
        </w:rPr>
        <w:tab/>
      </w:r>
    </w:p>
    <w:p w14:paraId="45A285C3" w14:textId="4008AB06" w:rsidR="003B0172" w:rsidRPr="005E2712" w:rsidRDefault="003B0172" w:rsidP="003B0172">
      <w:pPr>
        <w:pStyle w:val="indent0"/>
        <w:rPr>
          <w:rStyle w:val="rules"/>
        </w:rPr>
      </w:pPr>
      <w:r w:rsidRPr="005E2712">
        <w:rPr>
          <w:rStyle w:val="rules"/>
        </w:rPr>
        <w:t>_________________________________</w:t>
      </w:r>
      <w:r w:rsidR="00D763A7" w:rsidRPr="005E2712">
        <w:rPr>
          <w:rStyle w:val="rules"/>
        </w:rPr>
        <w:br/>
      </w:r>
      <w:r w:rsidRPr="005E2712">
        <w:rPr>
          <w:rStyle w:val="rules"/>
        </w:rPr>
        <w:t xml:space="preserve">Signature of attorney representative from the </w:t>
      </w:r>
      <w:r w:rsidR="00D763A7" w:rsidRPr="005E2712">
        <w:rPr>
          <w:rStyle w:val="rules"/>
        </w:rPr>
        <w:br/>
      </w:r>
      <w:r w:rsidRPr="005E2712">
        <w:rPr>
          <w:rStyle w:val="rules"/>
        </w:rPr>
        <w:t>Eviction Prevention and Diversion Program</w:t>
      </w:r>
    </w:p>
    <w:p w14:paraId="322CCD84" w14:textId="27FD0C00" w:rsidR="00042DD0" w:rsidRPr="005E2712" w:rsidRDefault="003B0172" w:rsidP="003B0172">
      <w:pPr>
        <w:pStyle w:val="indent0"/>
        <w:rPr>
          <w:rStyle w:val="rules"/>
        </w:rPr>
      </w:pPr>
      <w:r w:rsidRPr="005E2712">
        <w:rPr>
          <w:rStyle w:val="rules"/>
        </w:rPr>
        <w:lastRenderedPageBreak/>
        <w:t xml:space="preserve">[Provisionally adopted by Supreme Court Order No. </w:t>
      </w:r>
      <w:r w:rsidR="00D763A7" w:rsidRPr="005E2712">
        <w:rPr>
          <w:rStyle w:val="rules"/>
        </w:rPr>
        <w:t>22-8300-003</w:t>
      </w:r>
      <w:r w:rsidRPr="005E2712">
        <w:rPr>
          <w:rStyle w:val="rules"/>
        </w:rPr>
        <w:t xml:space="preserve">, </w:t>
      </w:r>
      <w:r w:rsidR="00D763A7" w:rsidRPr="005E2712">
        <w:rPr>
          <w:rStyle w:val="rules"/>
        </w:rPr>
        <w:t xml:space="preserve">effective for all cases pending </w:t>
      </w:r>
      <w:r w:rsidR="00E92307" w:rsidRPr="005E2712">
        <w:rPr>
          <w:rStyle w:val="rules"/>
        </w:rPr>
        <w:t xml:space="preserve">or filed </w:t>
      </w:r>
      <w:r w:rsidR="00D763A7" w:rsidRPr="005E2712">
        <w:rPr>
          <w:rStyle w:val="rules"/>
        </w:rPr>
        <w:t>on or after February 1, 2022, that are subject to the Eviction Prevention and Diversion Program.</w:t>
      </w:r>
      <w:r w:rsidRPr="005E2712">
        <w:rPr>
          <w:rStyle w:val="rules"/>
        </w:rPr>
        <w:t>]</w:t>
      </w:r>
    </w:p>
    <w:sectPr w:rsidR="00042DD0" w:rsidRPr="005E2712"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2875" w14:textId="77777777" w:rsidR="004F583E" w:rsidRDefault="004F583E" w:rsidP="00AE66E6">
      <w:r>
        <w:separator/>
      </w:r>
    </w:p>
  </w:endnote>
  <w:endnote w:type="continuationSeparator" w:id="0">
    <w:p w14:paraId="7B240EF6" w14:textId="77777777" w:rsidR="004F583E" w:rsidRDefault="004F583E"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1758" w14:textId="77777777" w:rsidR="004F583E" w:rsidRDefault="004F583E" w:rsidP="00AE66E6">
      <w:r>
        <w:separator/>
      </w:r>
    </w:p>
  </w:footnote>
  <w:footnote w:type="continuationSeparator" w:id="0">
    <w:p w14:paraId="08BC6E4B" w14:textId="77777777" w:rsidR="004F583E" w:rsidRDefault="004F583E"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9B8B"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31104191">
    <w:abstractNumId w:val="0"/>
  </w:num>
  <w:num w:numId="2" w16cid:durableId="769738774">
    <w:abstractNumId w:val="3"/>
  </w:num>
  <w:num w:numId="3" w16cid:durableId="1780442516">
    <w:abstractNumId w:val="1"/>
  </w:num>
  <w:num w:numId="4" w16cid:durableId="1127940583">
    <w:abstractNumId w:val="2"/>
  </w:num>
  <w:num w:numId="5" w16cid:durableId="1326133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83E"/>
    <w:rsid w:val="000242BC"/>
    <w:rsid w:val="00042272"/>
    <w:rsid w:val="00042DD0"/>
    <w:rsid w:val="00052CEA"/>
    <w:rsid w:val="00054533"/>
    <w:rsid w:val="0006105D"/>
    <w:rsid w:val="00070E5C"/>
    <w:rsid w:val="00087794"/>
    <w:rsid w:val="000C5929"/>
    <w:rsid w:val="000E1FD6"/>
    <w:rsid w:val="00102EE1"/>
    <w:rsid w:val="0017569D"/>
    <w:rsid w:val="001E2331"/>
    <w:rsid w:val="001E2F64"/>
    <w:rsid w:val="0021715F"/>
    <w:rsid w:val="0027521B"/>
    <w:rsid w:val="002C28DD"/>
    <w:rsid w:val="002D24DA"/>
    <w:rsid w:val="002E48CD"/>
    <w:rsid w:val="00312840"/>
    <w:rsid w:val="003200C6"/>
    <w:rsid w:val="003367D4"/>
    <w:rsid w:val="00343D11"/>
    <w:rsid w:val="00356452"/>
    <w:rsid w:val="00372456"/>
    <w:rsid w:val="00380E78"/>
    <w:rsid w:val="0038726E"/>
    <w:rsid w:val="003B0172"/>
    <w:rsid w:val="003C16B6"/>
    <w:rsid w:val="003F4CB2"/>
    <w:rsid w:val="00413440"/>
    <w:rsid w:val="0044026E"/>
    <w:rsid w:val="00461C89"/>
    <w:rsid w:val="00492848"/>
    <w:rsid w:val="004B5058"/>
    <w:rsid w:val="004B732A"/>
    <w:rsid w:val="004C739D"/>
    <w:rsid w:val="004F583E"/>
    <w:rsid w:val="004F7F2A"/>
    <w:rsid w:val="005145D5"/>
    <w:rsid w:val="00535E90"/>
    <w:rsid w:val="005421B4"/>
    <w:rsid w:val="00542408"/>
    <w:rsid w:val="00544B3A"/>
    <w:rsid w:val="00562DFA"/>
    <w:rsid w:val="005669BF"/>
    <w:rsid w:val="005774FA"/>
    <w:rsid w:val="005965DD"/>
    <w:rsid w:val="005B011D"/>
    <w:rsid w:val="005C75DF"/>
    <w:rsid w:val="005E2712"/>
    <w:rsid w:val="0060413F"/>
    <w:rsid w:val="0062696A"/>
    <w:rsid w:val="006807C5"/>
    <w:rsid w:val="00685ADF"/>
    <w:rsid w:val="00692D19"/>
    <w:rsid w:val="006B34C1"/>
    <w:rsid w:val="006B7652"/>
    <w:rsid w:val="006C4DE4"/>
    <w:rsid w:val="006C76BC"/>
    <w:rsid w:val="006F64EA"/>
    <w:rsid w:val="007441BB"/>
    <w:rsid w:val="00765455"/>
    <w:rsid w:val="007735E7"/>
    <w:rsid w:val="007813D7"/>
    <w:rsid w:val="007C314F"/>
    <w:rsid w:val="007E222D"/>
    <w:rsid w:val="007E7685"/>
    <w:rsid w:val="008165DB"/>
    <w:rsid w:val="00835479"/>
    <w:rsid w:val="00840636"/>
    <w:rsid w:val="00842C8D"/>
    <w:rsid w:val="00891472"/>
    <w:rsid w:val="008A1C2C"/>
    <w:rsid w:val="008A1F33"/>
    <w:rsid w:val="008B7242"/>
    <w:rsid w:val="008C2C77"/>
    <w:rsid w:val="008D6262"/>
    <w:rsid w:val="008E5A10"/>
    <w:rsid w:val="008F282E"/>
    <w:rsid w:val="00915C6D"/>
    <w:rsid w:val="009176B2"/>
    <w:rsid w:val="00951CEA"/>
    <w:rsid w:val="00965DA0"/>
    <w:rsid w:val="00997D27"/>
    <w:rsid w:val="009A5E3F"/>
    <w:rsid w:val="009A68DC"/>
    <w:rsid w:val="009B5AFE"/>
    <w:rsid w:val="009C31DE"/>
    <w:rsid w:val="009E161F"/>
    <w:rsid w:val="009F7561"/>
    <w:rsid w:val="00A1117F"/>
    <w:rsid w:val="00A20A0E"/>
    <w:rsid w:val="00A3117F"/>
    <w:rsid w:val="00A42CF9"/>
    <w:rsid w:val="00A6058A"/>
    <w:rsid w:val="00AA6456"/>
    <w:rsid w:val="00AB4F13"/>
    <w:rsid w:val="00AE0EDB"/>
    <w:rsid w:val="00AE66E6"/>
    <w:rsid w:val="00AF7F37"/>
    <w:rsid w:val="00B450E3"/>
    <w:rsid w:val="00B543A3"/>
    <w:rsid w:val="00B618BA"/>
    <w:rsid w:val="00B65B94"/>
    <w:rsid w:val="00B9711C"/>
    <w:rsid w:val="00BA2C48"/>
    <w:rsid w:val="00BC3B90"/>
    <w:rsid w:val="00BD1A88"/>
    <w:rsid w:val="00BE4C8E"/>
    <w:rsid w:val="00C168DA"/>
    <w:rsid w:val="00C52326"/>
    <w:rsid w:val="00C9536B"/>
    <w:rsid w:val="00C95EE1"/>
    <w:rsid w:val="00CF1894"/>
    <w:rsid w:val="00D116E9"/>
    <w:rsid w:val="00D3195A"/>
    <w:rsid w:val="00D37FEC"/>
    <w:rsid w:val="00D763A7"/>
    <w:rsid w:val="00D76AD7"/>
    <w:rsid w:val="00D81A70"/>
    <w:rsid w:val="00DB35FE"/>
    <w:rsid w:val="00DC6BB0"/>
    <w:rsid w:val="00DD2A5E"/>
    <w:rsid w:val="00DF22D1"/>
    <w:rsid w:val="00E0269B"/>
    <w:rsid w:val="00E366AF"/>
    <w:rsid w:val="00E564BB"/>
    <w:rsid w:val="00E670A0"/>
    <w:rsid w:val="00E713AF"/>
    <w:rsid w:val="00E84001"/>
    <w:rsid w:val="00E85A9D"/>
    <w:rsid w:val="00E90050"/>
    <w:rsid w:val="00E9046B"/>
    <w:rsid w:val="00E92307"/>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EF41F"/>
  <w15:docId w15:val="{32C5F320-A27B-40A5-9B13-C6549EFF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 w:type="table" w:customStyle="1" w:styleId="TableGrid1">
    <w:name w:val="Table Grid1"/>
    <w:basedOn w:val="TableNormal"/>
    <w:next w:val="TableGrid"/>
    <w:uiPriority w:val="59"/>
    <w:rsid w:val="003B0172"/>
    <w:rPr>
      <w:rFonts w:ascii="Garamond" w:hAnsi="Garamond" w:cstheme="minorBidi"/>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2.xml><?xml version="1.0" encoding="utf-8"?>
<ds:datastoreItem xmlns:ds="http://schemas.openxmlformats.org/officeDocument/2006/customXml" ds:itemID="{44845716-99E1-491E-8F55-6E303A8D5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4.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1</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Loretta Barela</cp:lastModifiedBy>
  <cp:revision>3</cp:revision>
  <cp:lastPrinted>2020-10-07T14:13:00Z</cp:lastPrinted>
  <dcterms:created xsi:type="dcterms:W3CDTF">2022-01-18T23:08:00Z</dcterms:created>
  <dcterms:modified xsi:type="dcterms:W3CDTF">2023-10-17T19:12:00Z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