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A1FD" w14:textId="77777777" w:rsidR="000B1516" w:rsidRPr="00653242" w:rsidRDefault="000B1516" w:rsidP="000B1516">
      <w:pPr>
        <w:pStyle w:val="indent0"/>
        <w:rPr>
          <w:b/>
        </w:rPr>
      </w:pPr>
      <w:r w:rsidRPr="00653242">
        <w:rPr>
          <w:b/>
        </w:rPr>
        <w:t xml:space="preserve">14-311. Aggravated </w:t>
      </w:r>
      <w:proofErr w:type="gramStart"/>
      <w:r w:rsidRPr="00653242">
        <w:rPr>
          <w:b/>
        </w:rPr>
        <w:t>assault;</w:t>
      </w:r>
      <w:proofErr w:type="gramEnd"/>
      <w:r w:rsidRPr="00653242">
        <w:rPr>
          <w:b/>
        </w:rPr>
        <w:t xml:space="preserve"> attempted battery with intent to commit a violent felony; essential elements.</w:t>
      </w:r>
    </w:p>
    <w:p w14:paraId="451B3D14" w14:textId="77777777" w:rsidR="000B1516" w:rsidRPr="00653242" w:rsidRDefault="000B1516" w:rsidP="000B1516">
      <w:pPr>
        <w:pStyle w:val="indent1"/>
      </w:pPr>
      <w:r w:rsidRPr="00653242">
        <w:t>For you to find the defendant guilty of aggravated assault with intent to [kill] [or]</w:t>
      </w:r>
      <w:r w:rsidRPr="00653242">
        <w:rPr>
          <w:vertAlign w:val="superscript"/>
        </w:rPr>
        <w:t>1</w:t>
      </w:r>
      <w:r w:rsidRPr="00653242">
        <w:t xml:space="preserve"> [commit __________</w:t>
      </w:r>
      <w:r w:rsidRPr="00653242">
        <w:rPr>
          <w:vertAlign w:val="superscript"/>
        </w:rPr>
        <w:t>2</w:t>
      </w:r>
      <w:r w:rsidRPr="00653242">
        <w:t>] [as charged in Count __________]</w:t>
      </w:r>
      <w:r w:rsidRPr="00653242">
        <w:rPr>
          <w:vertAlign w:val="superscript"/>
        </w:rPr>
        <w:t>3</w:t>
      </w:r>
      <w:r w:rsidRPr="00653242">
        <w:t>, the state must prove to your satisfaction beyond a reasonable doubt each of the following elements of the crime:</w:t>
      </w:r>
    </w:p>
    <w:p w14:paraId="4102FDC2" w14:textId="77777777" w:rsidR="000B1516" w:rsidRPr="00653242" w:rsidRDefault="000B1516" w:rsidP="000B1516">
      <w:pPr>
        <w:pStyle w:val="indent1"/>
      </w:pPr>
      <w:r w:rsidRPr="00653242">
        <w:rPr>
          <w:bCs/>
        </w:rPr>
        <w:t>1.</w:t>
      </w:r>
      <w:r w:rsidRPr="00653242">
        <w:tab/>
        <w:t>The defendant intended to commit the crime of battery against __________ (</w:t>
      </w:r>
      <w:r w:rsidRPr="00653242">
        <w:rPr>
          <w:i/>
          <w:iCs/>
        </w:rPr>
        <w:t>name of victim</w:t>
      </w:r>
      <w:r w:rsidRPr="00653242">
        <w:t>) by __________</w:t>
      </w:r>
      <w:proofErr w:type="gramStart"/>
      <w:r w:rsidRPr="00653242">
        <w:rPr>
          <w:vertAlign w:val="superscript"/>
        </w:rPr>
        <w:t>4</w:t>
      </w:r>
      <w:r w:rsidRPr="00653242">
        <w:t>;</w:t>
      </w:r>
      <w:proofErr w:type="gramEnd"/>
    </w:p>
    <w:p w14:paraId="2ACDDEFC" w14:textId="77777777" w:rsidR="000B1516" w:rsidRPr="00653242" w:rsidRDefault="000B1516" w:rsidP="000B1516">
      <w:pPr>
        <w:pStyle w:val="indent1"/>
      </w:pPr>
      <w:r w:rsidRPr="00653242">
        <w:t xml:space="preserve">A battery consists of intentionally touching or applying force in a rude, </w:t>
      </w:r>
      <w:proofErr w:type="gramStart"/>
      <w:r w:rsidRPr="00653242">
        <w:t>insolent</w:t>
      </w:r>
      <w:proofErr w:type="gramEnd"/>
      <w:r w:rsidRPr="00653242">
        <w:t xml:space="preserve"> or angry manner</w:t>
      </w:r>
      <w:r w:rsidRPr="00653242">
        <w:rPr>
          <w:vertAlign w:val="superscript"/>
        </w:rPr>
        <w:t>5</w:t>
      </w:r>
      <w:r w:rsidRPr="00653242">
        <w:t>.</w:t>
      </w:r>
    </w:p>
    <w:p w14:paraId="36F0256A" w14:textId="77777777" w:rsidR="000B1516" w:rsidRPr="00653242" w:rsidRDefault="000B1516" w:rsidP="000B1516">
      <w:pPr>
        <w:pStyle w:val="indent1"/>
      </w:pPr>
      <w:r w:rsidRPr="00653242">
        <w:rPr>
          <w:bCs/>
        </w:rPr>
        <w:t>2.</w:t>
      </w:r>
      <w:r w:rsidRPr="00653242">
        <w:tab/>
        <w:t xml:space="preserve">The defendant began to do an act which constituted a substantial part of the battery but failed to commit the </w:t>
      </w:r>
      <w:proofErr w:type="gramStart"/>
      <w:r w:rsidRPr="00653242">
        <w:t>battery;</w:t>
      </w:r>
      <w:proofErr w:type="gramEnd"/>
    </w:p>
    <w:p w14:paraId="35D8325E" w14:textId="77777777" w:rsidR="000B1516" w:rsidRPr="00653242" w:rsidRDefault="000B1516" w:rsidP="000B1516">
      <w:pPr>
        <w:pStyle w:val="indent1"/>
      </w:pPr>
      <w:r w:rsidRPr="00653242">
        <w:rPr>
          <w:bCs/>
        </w:rPr>
        <w:t>3.</w:t>
      </w:r>
      <w:r w:rsidRPr="00653242">
        <w:tab/>
        <w:t>The defendant also intended to [kill] [or]</w:t>
      </w:r>
      <w:r w:rsidRPr="00653242">
        <w:rPr>
          <w:vertAlign w:val="superscript"/>
        </w:rPr>
        <w:t>1</w:t>
      </w:r>
      <w:r w:rsidRPr="00653242">
        <w:t xml:space="preserve"> [commit __________</w:t>
      </w:r>
      <w:r w:rsidRPr="00653242">
        <w:rPr>
          <w:vertAlign w:val="superscript"/>
        </w:rPr>
        <w:t>2</w:t>
      </w:r>
      <w:r w:rsidRPr="00653242">
        <w:t>] on __________ (</w:t>
      </w:r>
      <w:r w:rsidRPr="00653242">
        <w:rPr>
          <w:i/>
          <w:iCs/>
        </w:rPr>
        <w:t>name of victim</w:t>
      </w:r>
      <w:proofErr w:type="gramStart"/>
      <w:r w:rsidRPr="00653242">
        <w:t>);</w:t>
      </w:r>
      <w:proofErr w:type="gramEnd"/>
    </w:p>
    <w:p w14:paraId="42111857" w14:textId="7009965C" w:rsidR="000B1516" w:rsidRPr="00653242" w:rsidRDefault="000B1516" w:rsidP="000B1516">
      <w:pPr>
        <w:pStyle w:val="indent1"/>
      </w:pPr>
      <w:r w:rsidRPr="00653242">
        <w:rPr>
          <w:bCs/>
        </w:rPr>
        <w:t>4.</w:t>
      </w:r>
      <w:r w:rsidRPr="00653242">
        <w:tab/>
        <w:t>This happened in New Mexico on or about the ___ day of __________, ______.</w:t>
      </w:r>
    </w:p>
    <w:p w14:paraId="3027A3ED" w14:textId="77777777" w:rsidR="000B1516" w:rsidRPr="00653242" w:rsidRDefault="000B1516" w:rsidP="000B1516">
      <w:pPr>
        <w:pStyle w:val="indent0"/>
        <w:jc w:val="center"/>
        <w:rPr>
          <w:bCs/>
        </w:rPr>
      </w:pPr>
      <w:r w:rsidRPr="00653242">
        <w:rPr>
          <w:bCs/>
        </w:rPr>
        <w:t>USE NOTES</w:t>
      </w:r>
    </w:p>
    <w:p w14:paraId="7BC88114" w14:textId="77777777" w:rsidR="000B1516" w:rsidRPr="00653242" w:rsidRDefault="000B1516" w:rsidP="000B1516">
      <w:pPr>
        <w:pStyle w:val="indent1"/>
      </w:pPr>
      <w:r w:rsidRPr="00653242">
        <w:t>1.</w:t>
      </w:r>
      <w:r w:rsidRPr="00653242">
        <w:tab/>
        <w:t>Use only the applicable bracketed alternatives.</w:t>
      </w:r>
    </w:p>
    <w:p w14:paraId="560CCF21" w14:textId="4109364D" w:rsidR="000B1516" w:rsidRPr="00653242" w:rsidRDefault="000B1516" w:rsidP="000B1516">
      <w:pPr>
        <w:pStyle w:val="indent1"/>
      </w:pPr>
      <w:r w:rsidRPr="00653242">
        <w:t>2.</w:t>
      </w:r>
      <w:r w:rsidRPr="00653242">
        <w:tab/>
        <w:t xml:space="preserve">Insert the name of the felony or felonies in the disjunctive. This instruction is to be used for assault with intent to kill or to commit a violent felony, </w:t>
      </w:r>
      <w:r w:rsidRPr="00653242">
        <w:rPr>
          <w:i/>
          <w:iCs/>
        </w:rPr>
        <w:t>i.e.</w:t>
      </w:r>
      <w:r w:rsidRPr="00653242">
        <w:t xml:space="preserve">, mayhem, criminal sexual penetration, </w:t>
      </w:r>
      <w:proofErr w:type="gramStart"/>
      <w:r w:rsidRPr="00653242">
        <w:t>robbery</w:t>
      </w:r>
      <w:proofErr w:type="gramEnd"/>
      <w:r w:rsidRPr="00653242">
        <w:t xml:space="preserve"> or burglary. The essential elements of the felony or felonies must also be given immediately following this instruction. To instruct on the elements of an uncharged offense, UJI 14-140 NMRA must be used. For mayhem, </w:t>
      </w:r>
      <w:r w:rsidRPr="00653242">
        <w:rPr>
          <w:i/>
          <w:iCs/>
        </w:rPr>
        <w:t>see</w:t>
      </w:r>
      <w:r w:rsidRPr="00653242">
        <w:t xml:space="preserve"> UJI 14-314 NMRA. For criminal sexual penetration in the first, second or third degree, </w:t>
      </w:r>
      <w:r w:rsidRPr="00653242">
        <w:rPr>
          <w:i/>
          <w:iCs/>
        </w:rPr>
        <w:t xml:space="preserve">see </w:t>
      </w:r>
      <w:r w:rsidRPr="00653242">
        <w:t xml:space="preserve">UJIs 14-941 to 14-961 NMRA. For robbery, </w:t>
      </w:r>
      <w:r w:rsidRPr="00653242">
        <w:rPr>
          <w:i/>
          <w:iCs/>
        </w:rPr>
        <w:t>see</w:t>
      </w:r>
      <w:r w:rsidRPr="00653242">
        <w:t xml:space="preserve"> UJI 14-1620 NMRA. For burglary, </w:t>
      </w:r>
      <w:r w:rsidRPr="00653242">
        <w:rPr>
          <w:i/>
          <w:iCs/>
        </w:rPr>
        <w:t>see</w:t>
      </w:r>
      <w:r w:rsidRPr="00653242">
        <w:t xml:space="preserve"> UJI 14-1630 NMRA.</w:t>
      </w:r>
    </w:p>
    <w:p w14:paraId="4473105C" w14:textId="77777777" w:rsidR="000B1516" w:rsidRPr="00653242" w:rsidRDefault="000B1516" w:rsidP="000B1516">
      <w:pPr>
        <w:pStyle w:val="indent1"/>
      </w:pPr>
      <w:r w:rsidRPr="00653242">
        <w:t>3.</w:t>
      </w:r>
      <w:r w:rsidRPr="00653242">
        <w:tab/>
        <w:t>Insert the count number if more than one count is charged.</w:t>
      </w:r>
    </w:p>
    <w:p w14:paraId="0D477E6E" w14:textId="77777777" w:rsidR="000B1516" w:rsidRPr="00653242" w:rsidRDefault="000B1516" w:rsidP="000B1516">
      <w:pPr>
        <w:pStyle w:val="indent1"/>
      </w:pPr>
      <w:r w:rsidRPr="00653242">
        <w:t>4.</w:t>
      </w:r>
      <w:r w:rsidRPr="00653242">
        <w:tab/>
        <w:t>Use ordinary language to describe the touching or application of force.</w:t>
      </w:r>
    </w:p>
    <w:p w14:paraId="0AC9EFBF" w14:textId="453215DB" w:rsidR="000B1516" w:rsidRPr="00653242" w:rsidRDefault="000B1516" w:rsidP="000B1516">
      <w:pPr>
        <w:pStyle w:val="indent1"/>
      </w:pPr>
      <w:r w:rsidRPr="00653242">
        <w:t>5.</w:t>
      </w:r>
      <w:r w:rsidRPr="00653242">
        <w:tab/>
        <w:t xml:space="preserve">If the “unlawfulness” of the act is in issue, add unlawfulness as an element as provided by Use Note 1 of UJI 14-132 NMRA. In addition, UJI 14-132 NMRA is given. If the issue of “lawfulness” involves </w:t>
      </w:r>
      <w:proofErr w:type="spellStart"/>
      <w:r w:rsidRPr="00653242">
        <w:t>self defense</w:t>
      </w:r>
      <w:proofErr w:type="spellEnd"/>
      <w:r w:rsidRPr="00653242">
        <w:t xml:space="preserve"> or defense of another, </w:t>
      </w:r>
      <w:r w:rsidRPr="00653242">
        <w:rPr>
          <w:i/>
          <w:iCs/>
        </w:rPr>
        <w:t>see</w:t>
      </w:r>
      <w:r w:rsidRPr="00653242">
        <w:t xml:space="preserve"> UJIs 14-5181 to 14-5184 NMRA.</w:t>
      </w:r>
    </w:p>
    <w:p w14:paraId="7FFF252F" w14:textId="77777777" w:rsidR="000B1516" w:rsidRPr="00653242" w:rsidRDefault="000B1516" w:rsidP="000B1516">
      <w:pPr>
        <w:pStyle w:val="indent0"/>
      </w:pPr>
      <w:r w:rsidRPr="00653242">
        <w:t xml:space="preserve">[Adopted effective October 1, 1976; UJI Criminal Rule 3.10 NMSA 1978; UJI 14-311 SCRA; as amended, effective September 1, 1988; January 15, 1998; as amended by Supreme Court Order No. 16-8300-008, effective for all cases pending or filed on or </w:t>
      </w:r>
      <w:r w:rsidRPr="00653242">
        <w:lastRenderedPageBreak/>
        <w:t>after December 31, 2016; as amended by Supreme Court Order No. 21-8300-025, effective for all cases pending or filed on or after December 31, 2021.]</w:t>
      </w:r>
    </w:p>
    <w:sectPr w:rsidR="000B1516" w:rsidRPr="00653242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4ACD" w14:textId="77777777" w:rsidR="005A0BEC" w:rsidRDefault="005A0BEC" w:rsidP="00AE66E6">
      <w:r>
        <w:separator/>
      </w:r>
    </w:p>
  </w:endnote>
  <w:endnote w:type="continuationSeparator" w:id="0">
    <w:p w14:paraId="5FE3742C" w14:textId="77777777" w:rsidR="005A0BEC" w:rsidRDefault="005A0BE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CBA7" w14:textId="77777777" w:rsidR="005A0BEC" w:rsidRDefault="005A0BEC" w:rsidP="00AE66E6">
      <w:r>
        <w:separator/>
      </w:r>
    </w:p>
  </w:footnote>
  <w:footnote w:type="continuationSeparator" w:id="0">
    <w:p w14:paraId="5FE34BE7" w14:textId="77777777" w:rsidR="005A0BEC" w:rsidRDefault="005A0BEC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843683">
    <w:abstractNumId w:val="0"/>
  </w:num>
  <w:num w:numId="2" w16cid:durableId="55515130">
    <w:abstractNumId w:val="3"/>
  </w:num>
  <w:num w:numId="3" w16cid:durableId="1256282054">
    <w:abstractNumId w:val="1"/>
  </w:num>
  <w:num w:numId="4" w16cid:durableId="943458015">
    <w:abstractNumId w:val="2"/>
  </w:num>
  <w:num w:numId="5" w16cid:durableId="1845121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EC"/>
    <w:rsid w:val="000242BC"/>
    <w:rsid w:val="00042272"/>
    <w:rsid w:val="00042DD0"/>
    <w:rsid w:val="00052CEA"/>
    <w:rsid w:val="00054533"/>
    <w:rsid w:val="0006105D"/>
    <w:rsid w:val="00070E5C"/>
    <w:rsid w:val="000B1516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2F3095"/>
    <w:rsid w:val="00312840"/>
    <w:rsid w:val="003200C6"/>
    <w:rsid w:val="003264D1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3E3D"/>
    <w:rsid w:val="005965DD"/>
    <w:rsid w:val="005A0BEC"/>
    <w:rsid w:val="005B011D"/>
    <w:rsid w:val="005C75DF"/>
    <w:rsid w:val="0060413F"/>
    <w:rsid w:val="0062696A"/>
    <w:rsid w:val="00653242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C33BB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D7AD6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19CE0"/>
  <w15:docId w15:val="{39882002-5D84-495E-90E3-7B08E9CB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E9658-26C9-480B-AE22-4B3154C9F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2021-10-28T16:53:00Z</cp:lastPrinted>
  <dcterms:created xsi:type="dcterms:W3CDTF">2023-12-12T17:26:00Z</dcterms:created>
  <dcterms:modified xsi:type="dcterms:W3CDTF">2023-12-12T17:26:00Z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