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84F2" w14:textId="0B89FF57" w:rsidR="000C2C72" w:rsidRPr="00F233A8" w:rsidRDefault="000C2C72" w:rsidP="00F233A8">
      <w:pPr>
        <w:spacing w:before="100" w:beforeAutospacing="1" w:after="100" w:afterAutospacing="1"/>
        <w:rPr>
          <w:rFonts w:ascii="Arial" w:hAnsi="Arial" w:cs="Arial"/>
          <w:b/>
          <w:bCs/>
          <w:sz w:val="24"/>
          <w:szCs w:val="24"/>
        </w:rPr>
      </w:pPr>
      <w:r w:rsidRPr="00F233A8">
        <w:rPr>
          <w:rFonts w:ascii="Arial" w:hAnsi="Arial" w:cs="Arial"/>
          <w:sz w:val="24"/>
          <w:szCs w:val="24"/>
          <w:lang w:val="en-CA"/>
        </w:rPr>
        <w:fldChar w:fldCharType="begin"/>
      </w:r>
      <w:r w:rsidRPr="00F233A8">
        <w:rPr>
          <w:rFonts w:ascii="Arial" w:hAnsi="Arial" w:cs="Arial"/>
          <w:sz w:val="24"/>
          <w:szCs w:val="24"/>
          <w:lang w:val="en-CA"/>
        </w:rPr>
        <w:instrText xml:space="preserve"> SEQ CHAPTER \h \r 1</w:instrText>
      </w:r>
      <w:r w:rsidRPr="00F233A8">
        <w:rPr>
          <w:rFonts w:ascii="Arial" w:hAnsi="Arial" w:cs="Arial"/>
          <w:sz w:val="24"/>
          <w:szCs w:val="24"/>
          <w:lang w:val="en-CA"/>
        </w:rPr>
        <w:fldChar w:fldCharType="end"/>
      </w:r>
      <w:r w:rsidRPr="00F233A8">
        <w:rPr>
          <w:rFonts w:ascii="Arial" w:hAnsi="Arial" w:cs="Arial"/>
          <w:b/>
          <w:bCs/>
          <w:sz w:val="24"/>
          <w:szCs w:val="24"/>
        </w:rPr>
        <w:t>14-6020. Final instruction.</w:t>
      </w:r>
      <w:r w:rsidRPr="00F233A8">
        <w:rPr>
          <w:rFonts w:ascii="Arial" w:hAnsi="Arial" w:cs="Arial"/>
          <w:b/>
          <w:bCs/>
          <w:sz w:val="24"/>
          <w:szCs w:val="24"/>
          <w:vertAlign w:val="superscript"/>
        </w:rPr>
        <w:t>1</w:t>
      </w:r>
    </w:p>
    <w:p w14:paraId="49D41D71" w14:textId="79189C52" w:rsidR="000C2C72" w:rsidRPr="00F233A8" w:rsidRDefault="000C2C72">
      <w:pPr>
        <w:rPr>
          <w:rFonts w:ascii="Arial" w:hAnsi="Arial" w:cs="Arial"/>
          <w:sz w:val="24"/>
          <w:szCs w:val="24"/>
        </w:rPr>
      </w:pPr>
      <w:r w:rsidRPr="00F233A8">
        <w:rPr>
          <w:rFonts w:ascii="Arial" w:hAnsi="Arial" w:cs="Arial"/>
          <w:sz w:val="24"/>
          <w:szCs w:val="24"/>
        </w:rPr>
        <w:tab/>
        <w:t>I will now ask you to retire to the jury room to begin your deliberations.  You will be provided a copy of the jury instructions and the exhibits introduced as evidence [will be made available to you].</w:t>
      </w:r>
      <w:r w:rsidRPr="00F233A8">
        <w:rPr>
          <w:rFonts w:ascii="Arial" w:hAnsi="Arial" w:cs="Arial"/>
          <w:sz w:val="24"/>
          <w:szCs w:val="24"/>
          <w:vertAlign w:val="superscript"/>
        </w:rPr>
        <w:t>2</w:t>
      </w:r>
      <w:r w:rsidRPr="00F233A8">
        <w:rPr>
          <w:rFonts w:ascii="Arial" w:hAnsi="Arial" w:cs="Arial"/>
          <w:sz w:val="24"/>
          <w:szCs w:val="24"/>
        </w:rPr>
        <w:t xml:space="preserve"> </w:t>
      </w:r>
    </w:p>
    <w:p w14:paraId="697A569C" w14:textId="05FA9451" w:rsidR="000C2C72" w:rsidRPr="00F233A8" w:rsidRDefault="000C2C72">
      <w:pPr>
        <w:rPr>
          <w:rFonts w:ascii="Arial" w:hAnsi="Arial" w:cs="Arial"/>
          <w:sz w:val="24"/>
          <w:szCs w:val="24"/>
        </w:rPr>
      </w:pPr>
      <w:r w:rsidRPr="00F233A8">
        <w:rPr>
          <w:rFonts w:ascii="Arial" w:hAnsi="Arial" w:cs="Arial"/>
          <w:sz w:val="24"/>
          <w:szCs w:val="24"/>
        </w:rPr>
        <w:tab/>
        <w:t xml:space="preserve">Prior to beginning your deliberations you will need to select one of you to act foreperson.  That person will preside over your deliberations and will speak for the jury here in court. </w:t>
      </w:r>
    </w:p>
    <w:p w14:paraId="1559815B" w14:textId="43CF624A" w:rsidR="000C2C72" w:rsidRPr="00F233A8" w:rsidRDefault="000C2C72">
      <w:pPr>
        <w:rPr>
          <w:rFonts w:ascii="Arial" w:hAnsi="Arial" w:cs="Arial"/>
          <w:sz w:val="24"/>
          <w:szCs w:val="24"/>
        </w:rPr>
      </w:pPr>
      <w:r w:rsidRPr="00F233A8">
        <w:rPr>
          <w:rFonts w:ascii="Arial" w:hAnsi="Arial" w:cs="Arial"/>
          <w:sz w:val="24"/>
          <w:szCs w:val="24"/>
        </w:rPr>
        <w:tab/>
        <w:t>Forms of verdict have been prepared for your use.</w:t>
      </w:r>
      <w:r w:rsidRPr="00F233A8">
        <w:rPr>
          <w:rFonts w:ascii="Arial" w:hAnsi="Arial" w:cs="Arial"/>
          <w:sz w:val="24"/>
          <w:szCs w:val="24"/>
          <w:vertAlign w:val="superscript"/>
        </w:rPr>
        <w:t>3</w:t>
      </w:r>
      <w:r w:rsidRPr="00F233A8">
        <w:rPr>
          <w:rFonts w:ascii="Arial" w:hAnsi="Arial" w:cs="Arial"/>
          <w:sz w:val="24"/>
          <w:szCs w:val="24"/>
        </w:rPr>
        <w:t xml:space="preserve"> </w:t>
      </w:r>
    </w:p>
    <w:p w14:paraId="25C43C01" w14:textId="77777777" w:rsidR="000C2C72" w:rsidRPr="00F233A8" w:rsidRDefault="000C2C72">
      <w:pPr>
        <w:rPr>
          <w:rFonts w:ascii="Arial" w:hAnsi="Arial" w:cs="Arial"/>
          <w:sz w:val="24"/>
          <w:szCs w:val="24"/>
        </w:rPr>
      </w:pPr>
      <w:r w:rsidRPr="00F233A8">
        <w:rPr>
          <w:rFonts w:ascii="Arial" w:hAnsi="Arial" w:cs="Arial"/>
          <w:sz w:val="24"/>
          <w:szCs w:val="24"/>
        </w:rPr>
        <w:tab/>
        <w:t xml:space="preserve">You will take these forms to the jury room; when you have reached unanimous agreement as to your verdict, the foreperson will sign the forms which express your verdict.  You will then return all forms of verdict, these instructions and any exhibits to the courtroom. </w:t>
      </w:r>
    </w:p>
    <w:p w14:paraId="743EB1D3" w14:textId="77777777" w:rsidR="000C2C72" w:rsidRPr="00F233A8" w:rsidRDefault="000C2C72">
      <w:pPr>
        <w:rPr>
          <w:rFonts w:ascii="Arial" w:hAnsi="Arial" w:cs="Arial"/>
          <w:sz w:val="24"/>
          <w:szCs w:val="24"/>
        </w:rPr>
      </w:pPr>
      <w:r w:rsidRPr="00F233A8">
        <w:rPr>
          <w:rFonts w:ascii="Arial" w:hAnsi="Arial" w:cs="Arial"/>
          <w:sz w:val="24"/>
          <w:szCs w:val="24"/>
        </w:rPr>
        <w:tab/>
        <w:t>__________ and __________ (</w:t>
      </w:r>
      <w:r w:rsidRPr="00F233A8">
        <w:rPr>
          <w:rFonts w:ascii="Arial" w:hAnsi="Arial" w:cs="Arial"/>
          <w:i/>
          <w:iCs/>
          <w:sz w:val="24"/>
          <w:szCs w:val="24"/>
        </w:rPr>
        <w:t>name of each alternate juror</w:t>
      </w:r>
      <w:r w:rsidRPr="00F233A8">
        <w:rPr>
          <w:rFonts w:ascii="Arial" w:hAnsi="Arial" w:cs="Arial"/>
          <w:sz w:val="24"/>
          <w:szCs w:val="24"/>
        </w:rPr>
        <w:t xml:space="preserve">) are alternate jurors in this case and therefore will need to remain in the courtroom. </w:t>
      </w:r>
    </w:p>
    <w:p w14:paraId="2438E616" w14:textId="77777777" w:rsidR="000C2C72" w:rsidRPr="00F233A8" w:rsidRDefault="000C2C72">
      <w:pPr>
        <w:rPr>
          <w:rFonts w:ascii="Arial" w:hAnsi="Arial" w:cs="Arial"/>
          <w:sz w:val="24"/>
          <w:szCs w:val="24"/>
        </w:rPr>
      </w:pPr>
    </w:p>
    <w:p w14:paraId="35DFAC57" w14:textId="64BDA4D1" w:rsidR="000C2C72" w:rsidRPr="00F233A8" w:rsidRDefault="000C2C72" w:rsidP="00F233A8">
      <w:pPr>
        <w:spacing w:before="100" w:beforeAutospacing="1" w:after="100" w:afterAutospacing="1"/>
        <w:jc w:val="center"/>
        <w:rPr>
          <w:rFonts w:ascii="Arial" w:hAnsi="Arial" w:cs="Arial"/>
          <w:sz w:val="24"/>
          <w:szCs w:val="24"/>
        </w:rPr>
      </w:pPr>
      <w:r w:rsidRPr="00F233A8">
        <w:rPr>
          <w:rFonts w:ascii="Arial" w:hAnsi="Arial" w:cs="Arial"/>
          <w:sz w:val="24"/>
          <w:szCs w:val="24"/>
        </w:rPr>
        <w:t>USE NOTE</w:t>
      </w:r>
      <w:r w:rsidR="00F233A8">
        <w:rPr>
          <w:rFonts w:ascii="Arial" w:hAnsi="Arial" w:cs="Arial"/>
          <w:sz w:val="24"/>
          <w:szCs w:val="24"/>
        </w:rPr>
        <w:t>S</w:t>
      </w:r>
    </w:p>
    <w:p w14:paraId="60E350FB" w14:textId="793C10A1" w:rsidR="000C2C72" w:rsidRPr="00F233A8" w:rsidRDefault="000C2C72">
      <w:pPr>
        <w:rPr>
          <w:rFonts w:ascii="Arial" w:hAnsi="Arial" w:cs="Arial"/>
          <w:sz w:val="24"/>
          <w:szCs w:val="24"/>
        </w:rPr>
      </w:pPr>
      <w:r w:rsidRPr="00F233A8">
        <w:rPr>
          <w:rFonts w:ascii="Arial" w:hAnsi="Arial" w:cs="Arial"/>
          <w:sz w:val="24"/>
          <w:szCs w:val="24"/>
        </w:rPr>
        <w:tab/>
        <w:t>1.</w:t>
      </w:r>
      <w:r w:rsidRPr="00F233A8">
        <w:rPr>
          <w:rFonts w:ascii="Arial" w:hAnsi="Arial" w:cs="Arial"/>
          <w:sz w:val="24"/>
          <w:szCs w:val="24"/>
        </w:rPr>
        <w:tab/>
        <w:t xml:space="preserve">This instruction must be given in every case. </w:t>
      </w:r>
    </w:p>
    <w:p w14:paraId="0BA6A30D" w14:textId="6F8B086E" w:rsidR="000C2C72" w:rsidRPr="00F233A8" w:rsidRDefault="000C2C72">
      <w:pPr>
        <w:rPr>
          <w:rFonts w:ascii="Arial" w:hAnsi="Arial" w:cs="Arial"/>
          <w:sz w:val="24"/>
          <w:szCs w:val="24"/>
        </w:rPr>
      </w:pPr>
      <w:r w:rsidRPr="00F233A8">
        <w:rPr>
          <w:rFonts w:ascii="Arial" w:hAnsi="Arial" w:cs="Arial"/>
          <w:sz w:val="24"/>
          <w:szCs w:val="24"/>
        </w:rPr>
        <w:tab/>
        <w:t>2.</w:t>
      </w:r>
      <w:r w:rsidRPr="00F233A8">
        <w:rPr>
          <w:rFonts w:ascii="Arial" w:hAnsi="Arial" w:cs="Arial"/>
          <w:sz w:val="24"/>
          <w:szCs w:val="24"/>
        </w:rPr>
        <w:tab/>
        <w:t xml:space="preserve">The bracketed language may be used if the exhibits will not be sent to the jury room. </w:t>
      </w:r>
    </w:p>
    <w:p w14:paraId="12C9D27D" w14:textId="77777777" w:rsidR="000C2C72" w:rsidRPr="00F233A8" w:rsidRDefault="000C2C72">
      <w:pPr>
        <w:rPr>
          <w:rFonts w:ascii="Arial" w:hAnsi="Arial" w:cs="Arial"/>
          <w:sz w:val="24"/>
          <w:szCs w:val="24"/>
        </w:rPr>
      </w:pPr>
      <w:r w:rsidRPr="00F233A8">
        <w:rPr>
          <w:rFonts w:ascii="Arial" w:hAnsi="Arial" w:cs="Arial"/>
          <w:sz w:val="24"/>
          <w:szCs w:val="24"/>
        </w:rPr>
        <w:tab/>
        <w:t>3.</w:t>
      </w:r>
      <w:r w:rsidRPr="00F233A8">
        <w:rPr>
          <w:rFonts w:ascii="Arial" w:hAnsi="Arial" w:cs="Arial"/>
          <w:sz w:val="24"/>
          <w:szCs w:val="24"/>
        </w:rPr>
        <w:tab/>
        <w:t xml:space="preserve">Forms should be read at this time. The forms should be grouped according to defendants and counts.  Lesser included offenses should be given in sequence after the greater offense. </w:t>
      </w:r>
    </w:p>
    <w:p w14:paraId="639CB1B1" w14:textId="77777777" w:rsidR="000C2C72" w:rsidRPr="00F233A8" w:rsidRDefault="000C2C72">
      <w:pPr>
        <w:rPr>
          <w:rFonts w:ascii="Arial" w:hAnsi="Arial" w:cs="Arial"/>
        </w:rPr>
      </w:pPr>
      <w:r w:rsidRPr="00F233A8">
        <w:rPr>
          <w:rFonts w:ascii="Arial" w:hAnsi="Arial" w:cs="Arial"/>
          <w:sz w:val="24"/>
          <w:szCs w:val="24"/>
        </w:rPr>
        <w:t xml:space="preserve">[UJI Crim. 50.20; approved, effective September 1, 1975; as amended, effective November 1, 2003.] </w:t>
      </w:r>
    </w:p>
    <w:sectPr w:rsidR="000C2C72" w:rsidRPr="00F233A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CA2"/>
    <w:rsid w:val="000C2C72"/>
    <w:rsid w:val="00102CA2"/>
    <w:rsid w:val="00A7644A"/>
    <w:rsid w:val="00F2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291C92"/>
  <w14:defaultImageDpi w14:val="0"/>
  <w15:chartTrackingRefBased/>
  <w15:docId w15:val="{8837085C-7A4C-4469-85E9-00EE416F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822A47-0394-4BC0-B51E-92739F4D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B48A-52F9-4D2E-832D-4916C4470BCA}">
  <ds:schemaRefs>
    <ds:schemaRef ds:uri="http://schemas.microsoft.com/sharepoint/v3/contenttype/forms"/>
  </ds:schemaRefs>
</ds:datastoreItem>
</file>

<file path=customXml/itemProps3.xml><?xml version="1.0" encoding="utf-8"?>
<ds:datastoreItem xmlns:ds="http://schemas.openxmlformats.org/officeDocument/2006/customXml" ds:itemID="{503E1B73-5661-43FF-862F-1C6B48D533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2023-12-12T15:56:00Z</dcterms:created>
  <dcterms:modified xsi:type="dcterms:W3CDTF">2023-12-12T15:57:00Z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