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3E410" w14:textId="77777777" w:rsidR="00C33885" w:rsidRPr="005B166A" w:rsidRDefault="00F8611E" w:rsidP="005B166A">
      <w:pPr>
        <w:pStyle w:val="Title"/>
        <w:spacing w:line="240" w:lineRule="auto"/>
        <w:ind w:firstLine="0"/>
        <w:contextualSpacing w:val="0"/>
        <w:jc w:val="left"/>
        <w:rPr>
          <w:rFonts w:ascii="Arial" w:hAnsi="Arial" w:cs="Arial"/>
          <w:b w:val="0"/>
        </w:rPr>
      </w:pPr>
      <w:r w:rsidRPr="005B166A">
        <w:rPr>
          <w:rFonts w:ascii="Arial" w:hAnsi="Arial" w:cs="Arial"/>
        </w:rPr>
        <w:t>13-17</w:t>
      </w:r>
      <w:r w:rsidR="006113FD" w:rsidRPr="005B166A">
        <w:rPr>
          <w:rFonts w:ascii="Arial" w:hAnsi="Arial" w:cs="Arial"/>
        </w:rPr>
        <w:t>1</w:t>
      </w:r>
      <w:r w:rsidR="00D368D4" w:rsidRPr="005B166A">
        <w:rPr>
          <w:rFonts w:ascii="Arial" w:hAnsi="Arial" w:cs="Arial"/>
        </w:rPr>
        <w:t>8. Punitive damages.</w:t>
      </w:r>
    </w:p>
    <w:p w14:paraId="43E0E605" w14:textId="28674DC1" w:rsidR="00D368D4" w:rsidRPr="005B166A" w:rsidRDefault="00D368D4" w:rsidP="005B166A">
      <w:pPr>
        <w:spacing w:line="240" w:lineRule="auto"/>
        <w:jc w:val="left"/>
        <w:rPr>
          <w:rFonts w:ascii="Arial" w:hAnsi="Arial" w:cs="Arial"/>
          <w:iCs/>
        </w:rPr>
      </w:pPr>
      <w:r w:rsidRPr="005B166A">
        <w:rPr>
          <w:rFonts w:ascii="Arial" w:hAnsi="Arial" w:cs="Arial"/>
          <w:iCs/>
        </w:rPr>
        <w:t xml:space="preserve">If you find that </w:t>
      </w:r>
      <w:r w:rsidR="0060457E" w:rsidRPr="005B166A">
        <w:rPr>
          <w:rFonts w:ascii="Arial" w:hAnsi="Arial" w:cs="Arial"/>
          <w:iCs/>
        </w:rPr>
        <w:t>_________ (</w:t>
      </w:r>
      <w:r w:rsidR="0060457E" w:rsidRPr="005B166A">
        <w:rPr>
          <w:rFonts w:ascii="Arial" w:hAnsi="Arial" w:cs="Arial"/>
          <w:i/>
          <w:iCs/>
        </w:rPr>
        <w:t>plaintiff</w:t>
      </w:r>
      <w:r w:rsidR="0060457E" w:rsidRPr="005B166A">
        <w:rPr>
          <w:rFonts w:ascii="Arial" w:hAnsi="Arial" w:cs="Arial"/>
          <w:iCs/>
        </w:rPr>
        <w:t xml:space="preserve">) </w:t>
      </w:r>
      <w:r w:rsidRPr="005B166A">
        <w:rPr>
          <w:rFonts w:ascii="Arial" w:hAnsi="Arial" w:cs="Arial"/>
          <w:iCs/>
        </w:rPr>
        <w:t xml:space="preserve">should recover compensatory damages for the bad faith actions of the </w:t>
      </w:r>
      <w:r w:rsidR="00F01F67" w:rsidRPr="005B166A">
        <w:rPr>
          <w:rFonts w:ascii="Arial" w:hAnsi="Arial" w:cs="Arial"/>
          <w:iCs/>
        </w:rPr>
        <w:t>insurer</w:t>
      </w:r>
      <w:r w:rsidRPr="005B166A">
        <w:rPr>
          <w:rFonts w:ascii="Arial" w:hAnsi="Arial" w:cs="Arial"/>
          <w:iCs/>
        </w:rPr>
        <w:t xml:space="preserve">, and you find that the conduct of the </w:t>
      </w:r>
      <w:r w:rsidR="0060457E" w:rsidRPr="005B166A">
        <w:rPr>
          <w:rFonts w:ascii="Arial" w:hAnsi="Arial" w:cs="Arial"/>
          <w:iCs/>
        </w:rPr>
        <w:t>i</w:t>
      </w:r>
      <w:r w:rsidR="00F01F67" w:rsidRPr="005B166A">
        <w:rPr>
          <w:rFonts w:ascii="Arial" w:hAnsi="Arial" w:cs="Arial"/>
          <w:iCs/>
        </w:rPr>
        <w:t>nsurer</w:t>
      </w:r>
      <w:r w:rsidRPr="005B166A">
        <w:rPr>
          <w:rFonts w:ascii="Arial" w:hAnsi="Arial" w:cs="Arial"/>
          <w:iCs/>
        </w:rPr>
        <w:t xml:space="preserve"> was </w:t>
      </w:r>
      <w:r w:rsidR="00F01F67" w:rsidRPr="005B166A">
        <w:rPr>
          <w:rFonts w:ascii="Arial" w:hAnsi="Arial" w:cs="Arial"/>
          <w:iCs/>
        </w:rPr>
        <w:t>[</w:t>
      </w:r>
      <w:r w:rsidRPr="005B166A">
        <w:rPr>
          <w:rFonts w:ascii="Arial" w:hAnsi="Arial" w:cs="Arial"/>
          <w:iCs/>
        </w:rPr>
        <w:t xml:space="preserve">in reckless disregard for the interests of </w:t>
      </w:r>
      <w:r w:rsidR="00F01F67" w:rsidRPr="005B166A">
        <w:rPr>
          <w:rFonts w:ascii="Arial" w:hAnsi="Arial" w:cs="Arial"/>
          <w:iCs/>
        </w:rPr>
        <w:t>____________</w:t>
      </w:r>
      <w:r w:rsidR="005B166A">
        <w:rPr>
          <w:rFonts w:ascii="Arial" w:hAnsi="Arial" w:cs="Arial"/>
          <w:iCs/>
        </w:rPr>
        <w:t xml:space="preserve"> </w:t>
      </w:r>
      <w:r w:rsidR="00F01F67" w:rsidRPr="005B166A">
        <w:rPr>
          <w:rFonts w:ascii="Arial" w:hAnsi="Arial" w:cs="Arial"/>
          <w:iCs/>
        </w:rPr>
        <w:t>(</w:t>
      </w:r>
      <w:r w:rsidR="00F01F67" w:rsidRPr="005B166A">
        <w:rPr>
          <w:rFonts w:ascii="Arial" w:hAnsi="Arial" w:cs="Arial"/>
          <w:i/>
          <w:iCs/>
        </w:rPr>
        <w:t>plaintiff</w:t>
      </w:r>
      <w:r w:rsidR="00F01F67" w:rsidRPr="005B166A">
        <w:rPr>
          <w:rFonts w:ascii="Arial" w:hAnsi="Arial" w:cs="Arial"/>
          <w:iCs/>
        </w:rPr>
        <w:t>)]</w:t>
      </w:r>
      <w:r w:rsidRPr="005B166A">
        <w:rPr>
          <w:rFonts w:ascii="Arial" w:hAnsi="Arial" w:cs="Arial"/>
          <w:iCs/>
        </w:rPr>
        <w:t xml:space="preserve">, </w:t>
      </w:r>
      <w:r w:rsidR="00F01F67" w:rsidRPr="005B166A">
        <w:rPr>
          <w:rFonts w:ascii="Arial" w:hAnsi="Arial" w:cs="Arial"/>
          <w:iCs/>
        </w:rPr>
        <w:t>[</w:t>
      </w:r>
      <w:r w:rsidRPr="005B166A">
        <w:rPr>
          <w:rFonts w:ascii="Arial" w:hAnsi="Arial" w:cs="Arial"/>
          <w:iCs/>
        </w:rPr>
        <w:t>based on a dishonest judgment</w:t>
      </w:r>
      <w:r w:rsidR="00F01F67" w:rsidRPr="005B166A">
        <w:rPr>
          <w:rFonts w:ascii="Arial" w:hAnsi="Arial" w:cs="Arial"/>
          <w:iCs/>
        </w:rPr>
        <w:t>]</w:t>
      </w:r>
      <w:r w:rsidRPr="005B166A">
        <w:rPr>
          <w:rFonts w:ascii="Arial" w:hAnsi="Arial" w:cs="Arial"/>
          <w:iCs/>
        </w:rPr>
        <w:t xml:space="preserve">, </w:t>
      </w:r>
      <w:r w:rsidR="00F01F67" w:rsidRPr="005B166A">
        <w:rPr>
          <w:rFonts w:ascii="Arial" w:hAnsi="Arial" w:cs="Arial"/>
          <w:iCs/>
        </w:rPr>
        <w:t>[</w:t>
      </w:r>
      <w:r w:rsidRPr="005B166A">
        <w:rPr>
          <w:rFonts w:ascii="Arial" w:hAnsi="Arial" w:cs="Arial"/>
          <w:iCs/>
        </w:rPr>
        <w:t>or</w:t>
      </w:r>
      <w:r w:rsidR="00F01F67" w:rsidRPr="005B166A">
        <w:rPr>
          <w:rFonts w:ascii="Arial" w:hAnsi="Arial" w:cs="Arial"/>
          <w:iCs/>
        </w:rPr>
        <w:t>]</w:t>
      </w:r>
      <w:r w:rsidRPr="005B166A">
        <w:rPr>
          <w:rFonts w:ascii="Arial" w:hAnsi="Arial" w:cs="Arial"/>
          <w:iCs/>
        </w:rPr>
        <w:t xml:space="preserve"> </w:t>
      </w:r>
      <w:r w:rsidR="00F01F67" w:rsidRPr="005B166A">
        <w:rPr>
          <w:rFonts w:ascii="Arial" w:hAnsi="Arial" w:cs="Arial"/>
          <w:iCs/>
        </w:rPr>
        <w:t>[</w:t>
      </w:r>
      <w:r w:rsidRPr="005B166A">
        <w:rPr>
          <w:rFonts w:ascii="Arial" w:hAnsi="Arial" w:cs="Arial"/>
          <w:iCs/>
        </w:rPr>
        <w:t>malicious, willful or wanton</w:t>
      </w:r>
      <w:r w:rsidR="00F01F67" w:rsidRPr="005B166A">
        <w:rPr>
          <w:rFonts w:ascii="Arial" w:hAnsi="Arial" w:cs="Arial"/>
          <w:iCs/>
        </w:rPr>
        <w:t>]</w:t>
      </w:r>
      <w:r w:rsidRPr="005B166A">
        <w:rPr>
          <w:rFonts w:ascii="Arial" w:hAnsi="Arial" w:cs="Arial"/>
          <w:iCs/>
        </w:rPr>
        <w:t>, then you may award punitive damages.</w:t>
      </w:r>
    </w:p>
    <w:p w14:paraId="25E52E1A" w14:textId="1A48E291" w:rsidR="00D368D4" w:rsidRPr="005B166A" w:rsidRDefault="00D368D4" w:rsidP="005B166A">
      <w:pPr>
        <w:spacing w:line="240" w:lineRule="auto"/>
        <w:jc w:val="left"/>
        <w:rPr>
          <w:rFonts w:ascii="Arial" w:hAnsi="Arial" w:cs="Arial"/>
          <w:iCs/>
        </w:rPr>
      </w:pPr>
      <w:r w:rsidRPr="005B166A">
        <w:rPr>
          <w:rFonts w:ascii="Arial" w:hAnsi="Arial" w:cs="Arial"/>
          <w:iCs/>
        </w:rPr>
        <w:t>[</w:t>
      </w:r>
      <w:r w:rsidR="0060457E" w:rsidRPr="005B166A">
        <w:rPr>
          <w:rFonts w:ascii="Arial" w:hAnsi="Arial" w:cs="Arial"/>
          <w:iCs/>
        </w:rPr>
        <w:t xml:space="preserve">“Reckless </w:t>
      </w:r>
      <w:r w:rsidR="00F01F67" w:rsidRPr="005B166A">
        <w:rPr>
          <w:rFonts w:ascii="Arial" w:hAnsi="Arial" w:cs="Arial"/>
          <w:iCs/>
        </w:rPr>
        <w:t>disregard”</w:t>
      </w:r>
      <w:r w:rsidRPr="005B166A">
        <w:rPr>
          <w:rFonts w:ascii="Arial" w:hAnsi="Arial" w:cs="Arial"/>
          <w:iCs/>
        </w:rPr>
        <w:t xml:space="preserve"> </w:t>
      </w:r>
      <w:r w:rsidR="00F01F67" w:rsidRPr="005B166A">
        <w:rPr>
          <w:rFonts w:ascii="Arial" w:hAnsi="Arial" w:cs="Arial"/>
          <w:iCs/>
        </w:rPr>
        <w:t>is an insurer’s [frivolous or unfounded refusal to pay] [or] [dishonest or unfair balancing of its own interests and the interests of the insured]</w:t>
      </w:r>
      <w:r w:rsidR="0060457E" w:rsidRPr="005B166A">
        <w:rPr>
          <w:rFonts w:ascii="Arial" w:hAnsi="Arial" w:cs="Arial"/>
          <w:iCs/>
        </w:rPr>
        <w:t>.]</w:t>
      </w:r>
    </w:p>
    <w:p w14:paraId="64265E94" w14:textId="278DFD35" w:rsidR="00D368D4" w:rsidRPr="005B166A" w:rsidRDefault="00D368D4" w:rsidP="005B166A">
      <w:pPr>
        <w:spacing w:line="240" w:lineRule="auto"/>
        <w:jc w:val="left"/>
        <w:rPr>
          <w:rFonts w:ascii="Arial" w:hAnsi="Arial" w:cs="Arial"/>
          <w:iCs/>
        </w:rPr>
      </w:pPr>
      <w:r w:rsidRPr="005B166A">
        <w:rPr>
          <w:rFonts w:ascii="Arial" w:hAnsi="Arial" w:cs="Arial"/>
          <w:iCs/>
        </w:rPr>
        <w:t>[</w:t>
      </w:r>
      <w:r w:rsidR="00D91648" w:rsidRPr="005B166A">
        <w:rPr>
          <w:rFonts w:ascii="Arial" w:hAnsi="Arial" w:cs="Arial"/>
          <w:iCs/>
        </w:rPr>
        <w:t xml:space="preserve">“Dishonest judgment” </w:t>
      </w:r>
      <w:r w:rsidRPr="005B166A">
        <w:rPr>
          <w:rFonts w:ascii="Arial" w:hAnsi="Arial" w:cs="Arial"/>
          <w:iCs/>
        </w:rPr>
        <w:t>is a failure by the insurer to honestly and fairly balance its own interests and the interests of the insured.]</w:t>
      </w:r>
    </w:p>
    <w:p w14:paraId="2F074A61" w14:textId="0D379813" w:rsidR="00D368D4" w:rsidRPr="005B166A" w:rsidRDefault="00D368D4" w:rsidP="005B166A">
      <w:pPr>
        <w:spacing w:line="240" w:lineRule="auto"/>
        <w:jc w:val="left"/>
        <w:rPr>
          <w:rFonts w:ascii="Arial" w:hAnsi="Arial" w:cs="Arial"/>
          <w:iCs/>
        </w:rPr>
      </w:pPr>
      <w:r w:rsidRPr="005B166A">
        <w:rPr>
          <w:rFonts w:ascii="Arial" w:hAnsi="Arial" w:cs="Arial"/>
          <w:iCs/>
        </w:rPr>
        <w:t>[</w:t>
      </w:r>
      <w:r w:rsidR="00D91648" w:rsidRPr="005B166A">
        <w:rPr>
          <w:rFonts w:ascii="Arial" w:hAnsi="Arial" w:cs="Arial"/>
          <w:iCs/>
        </w:rPr>
        <w:t xml:space="preserve">“Malicious conduct” </w:t>
      </w:r>
      <w:r w:rsidRPr="005B166A">
        <w:rPr>
          <w:rFonts w:ascii="Arial" w:hAnsi="Arial" w:cs="Arial"/>
          <w:iCs/>
        </w:rPr>
        <w:t>is the intentional doing of a wrongful act with knowledge that the act was wrongful.]</w:t>
      </w:r>
    </w:p>
    <w:p w14:paraId="45BD3352" w14:textId="3D199037" w:rsidR="00D368D4" w:rsidRPr="005B166A" w:rsidRDefault="00D368D4" w:rsidP="005B166A">
      <w:pPr>
        <w:spacing w:line="240" w:lineRule="auto"/>
        <w:jc w:val="left"/>
        <w:rPr>
          <w:rFonts w:ascii="Arial" w:hAnsi="Arial" w:cs="Arial"/>
          <w:iCs/>
        </w:rPr>
      </w:pPr>
      <w:r w:rsidRPr="005B166A">
        <w:rPr>
          <w:rFonts w:ascii="Arial" w:hAnsi="Arial" w:cs="Arial"/>
          <w:iCs/>
        </w:rPr>
        <w:t>[</w:t>
      </w:r>
      <w:r w:rsidR="00D91648" w:rsidRPr="005B166A">
        <w:rPr>
          <w:rFonts w:ascii="Arial" w:hAnsi="Arial" w:cs="Arial"/>
          <w:iCs/>
        </w:rPr>
        <w:t xml:space="preserve">“Willful conduct” </w:t>
      </w:r>
      <w:r w:rsidRPr="005B166A">
        <w:rPr>
          <w:rFonts w:ascii="Arial" w:hAnsi="Arial" w:cs="Arial"/>
          <w:iCs/>
        </w:rPr>
        <w:t>is the intentional doing of a wrongful act with knowledge that harm may result.]</w:t>
      </w:r>
    </w:p>
    <w:p w14:paraId="0666A097" w14:textId="5B2EBA22" w:rsidR="00D368D4" w:rsidRPr="005B166A" w:rsidRDefault="00D368D4" w:rsidP="005B166A">
      <w:pPr>
        <w:spacing w:line="240" w:lineRule="auto"/>
        <w:jc w:val="left"/>
        <w:rPr>
          <w:rFonts w:ascii="Arial" w:hAnsi="Arial" w:cs="Arial"/>
          <w:iCs/>
        </w:rPr>
      </w:pPr>
      <w:r w:rsidRPr="005B166A">
        <w:rPr>
          <w:rFonts w:ascii="Arial" w:hAnsi="Arial" w:cs="Arial"/>
          <w:iCs/>
        </w:rPr>
        <w:t>[</w:t>
      </w:r>
      <w:r w:rsidR="00D91648" w:rsidRPr="005B166A">
        <w:rPr>
          <w:rFonts w:ascii="Arial" w:hAnsi="Arial" w:cs="Arial"/>
          <w:iCs/>
        </w:rPr>
        <w:t xml:space="preserve">“Wanton conduct” </w:t>
      </w:r>
      <w:r w:rsidRPr="005B166A">
        <w:rPr>
          <w:rFonts w:ascii="Arial" w:hAnsi="Arial" w:cs="Arial"/>
          <w:iCs/>
        </w:rPr>
        <w:t xml:space="preserve">is the doing of an act with utter indifference to or conscious disregard for a </w:t>
      </w:r>
      <w:r w:rsidR="00D91648" w:rsidRPr="005B166A">
        <w:rPr>
          <w:rFonts w:ascii="Arial" w:hAnsi="Arial" w:cs="Arial"/>
          <w:iCs/>
        </w:rPr>
        <w:t xml:space="preserve">person’s </w:t>
      </w:r>
      <w:r w:rsidRPr="005B166A">
        <w:rPr>
          <w:rFonts w:ascii="Arial" w:hAnsi="Arial" w:cs="Arial"/>
          <w:iCs/>
        </w:rPr>
        <w:t>rights.]</w:t>
      </w:r>
    </w:p>
    <w:p w14:paraId="2A2B857E" w14:textId="77777777" w:rsidR="00D368D4" w:rsidRPr="005B166A" w:rsidRDefault="00D368D4" w:rsidP="005B166A">
      <w:pPr>
        <w:spacing w:line="240" w:lineRule="auto"/>
        <w:jc w:val="left"/>
        <w:rPr>
          <w:rFonts w:ascii="Arial" w:hAnsi="Arial" w:cs="Arial"/>
          <w:iCs/>
        </w:rPr>
      </w:pPr>
      <w:r w:rsidRPr="005B166A">
        <w:rPr>
          <w:rFonts w:ascii="Arial" w:hAnsi="Arial" w:cs="Arial"/>
          <w:iCs/>
        </w:rPr>
        <w:t>Punitive damages are awarded for the limited purposes of punishment and to deter others from the commission of like offenses.</w:t>
      </w:r>
    </w:p>
    <w:p w14:paraId="62ACF4EF" w14:textId="57A4A585" w:rsidR="00D368D4" w:rsidRPr="005B166A" w:rsidRDefault="00D368D4" w:rsidP="005B166A">
      <w:pPr>
        <w:spacing w:line="240" w:lineRule="auto"/>
        <w:jc w:val="left"/>
        <w:rPr>
          <w:rFonts w:ascii="Arial" w:hAnsi="Arial" w:cs="Arial"/>
          <w:iCs/>
        </w:rPr>
      </w:pPr>
      <w:r w:rsidRPr="005B166A">
        <w:rPr>
          <w:rFonts w:ascii="Arial" w:hAnsi="Arial" w:cs="Arial"/>
          <w:iCs/>
        </w:rPr>
        <w:t xml:space="preserve">The amount of punitive damages must be based on reason and justice, taking into account all the circumstances, including the nature of the wrong and </w:t>
      </w:r>
      <w:r w:rsidR="00F83C8D" w:rsidRPr="005B166A">
        <w:rPr>
          <w:rFonts w:ascii="Arial" w:hAnsi="Arial" w:cs="Arial"/>
          <w:iCs/>
        </w:rPr>
        <w:t>any</w:t>
      </w:r>
      <w:r w:rsidRPr="005B166A">
        <w:rPr>
          <w:rFonts w:ascii="Arial" w:hAnsi="Arial" w:cs="Arial"/>
          <w:iCs/>
        </w:rPr>
        <w:t xml:space="preserve"> aggravating and mitigating circumstances as may be shown. </w:t>
      </w:r>
      <w:r w:rsidR="00F01F67" w:rsidRPr="005B166A">
        <w:rPr>
          <w:rFonts w:ascii="Arial" w:hAnsi="Arial" w:cs="Arial"/>
          <w:iCs/>
        </w:rPr>
        <w:t xml:space="preserve">The property </w:t>
      </w:r>
      <w:r w:rsidR="00D41F21" w:rsidRPr="005B166A">
        <w:rPr>
          <w:rFonts w:ascii="Arial" w:hAnsi="Arial" w:cs="Arial"/>
          <w:iCs/>
        </w:rPr>
        <w:t xml:space="preserve">or </w:t>
      </w:r>
      <w:r w:rsidR="00F01F67" w:rsidRPr="005B166A">
        <w:rPr>
          <w:rFonts w:ascii="Arial" w:hAnsi="Arial" w:cs="Arial"/>
          <w:iCs/>
        </w:rPr>
        <w:t xml:space="preserve">wealth of the defendant is a legitimate factor for your consideration. </w:t>
      </w:r>
      <w:r w:rsidRPr="005B166A">
        <w:rPr>
          <w:rFonts w:ascii="Arial" w:hAnsi="Arial" w:cs="Arial"/>
          <w:iCs/>
        </w:rPr>
        <w:t xml:space="preserve">The amount awarded must be reasonably related to the </w:t>
      </w:r>
      <w:r w:rsidR="00F01F67" w:rsidRPr="005B166A">
        <w:rPr>
          <w:rFonts w:ascii="Arial" w:hAnsi="Arial" w:cs="Arial"/>
          <w:iCs/>
        </w:rPr>
        <w:t>injury and to any damages given as compensation and not disproportionate to the circumstances</w:t>
      </w:r>
      <w:r w:rsidRPr="005B166A">
        <w:rPr>
          <w:rFonts w:ascii="Arial" w:hAnsi="Arial" w:cs="Arial"/>
          <w:iCs/>
        </w:rPr>
        <w:t>.</w:t>
      </w:r>
    </w:p>
    <w:p w14:paraId="203D5D94" w14:textId="77777777" w:rsidR="003D1B82" w:rsidRPr="005B166A" w:rsidRDefault="003D1B82" w:rsidP="005B166A">
      <w:pPr>
        <w:spacing w:line="240" w:lineRule="auto"/>
        <w:jc w:val="left"/>
        <w:rPr>
          <w:rFonts w:ascii="Arial" w:hAnsi="Arial" w:cs="Arial"/>
          <w:iCs/>
        </w:rPr>
      </w:pPr>
      <w:r w:rsidRPr="005B166A">
        <w:rPr>
          <w:rFonts w:ascii="Arial" w:hAnsi="Arial" w:cs="Arial"/>
          <w:iCs/>
        </w:rPr>
        <w:t>[__________ (</w:t>
      </w:r>
      <w:r w:rsidRPr="005B166A">
        <w:rPr>
          <w:rFonts w:ascii="Arial" w:hAnsi="Arial" w:cs="Arial"/>
          <w:i/>
          <w:iCs/>
        </w:rPr>
        <w:t>plaintiff</w:t>
      </w:r>
      <w:r w:rsidRPr="005B166A">
        <w:rPr>
          <w:rFonts w:ascii="Arial" w:hAnsi="Arial" w:cs="Arial"/>
          <w:iCs/>
        </w:rPr>
        <w:t>) has introduced evidence of [harm to others] [risk of harm to others] as a result of __________ (</w:t>
      </w:r>
      <w:r w:rsidRPr="005B166A">
        <w:rPr>
          <w:rFonts w:ascii="Arial" w:hAnsi="Arial" w:cs="Arial"/>
          <w:i/>
          <w:iCs/>
        </w:rPr>
        <w:t>defendant</w:t>
      </w:r>
      <w:r w:rsidRPr="005B166A">
        <w:rPr>
          <w:rFonts w:ascii="Arial" w:hAnsi="Arial" w:cs="Arial"/>
          <w:iCs/>
        </w:rPr>
        <w:t>)’s conduct.  You may consider this evidence in determining the nature and enormity of __________ (</w:t>
      </w:r>
      <w:r w:rsidRPr="005B166A">
        <w:rPr>
          <w:rFonts w:ascii="Arial" w:hAnsi="Arial" w:cs="Arial"/>
          <w:i/>
          <w:iCs/>
        </w:rPr>
        <w:t>defendant</w:t>
      </w:r>
      <w:r w:rsidRPr="005B166A">
        <w:rPr>
          <w:rFonts w:ascii="Arial" w:hAnsi="Arial" w:cs="Arial"/>
          <w:iCs/>
        </w:rPr>
        <w:t>)’s wrongful conduct toward __________ (</w:t>
      </w:r>
      <w:r w:rsidRPr="005B166A">
        <w:rPr>
          <w:rFonts w:ascii="Arial" w:hAnsi="Arial" w:cs="Arial"/>
          <w:i/>
          <w:iCs/>
        </w:rPr>
        <w:t>plaintiff</w:t>
      </w:r>
      <w:r w:rsidRPr="005B166A">
        <w:rPr>
          <w:rFonts w:ascii="Arial" w:hAnsi="Arial" w:cs="Arial"/>
          <w:iCs/>
        </w:rPr>
        <w:t>).  You may not, however, include in your award of punitive damages any award that punishes __________ (</w:t>
      </w:r>
      <w:r w:rsidRPr="005B166A">
        <w:rPr>
          <w:rFonts w:ascii="Arial" w:hAnsi="Arial" w:cs="Arial"/>
          <w:i/>
          <w:iCs/>
        </w:rPr>
        <w:t>defendant</w:t>
      </w:r>
      <w:r w:rsidRPr="005B166A">
        <w:rPr>
          <w:rFonts w:ascii="Arial" w:hAnsi="Arial" w:cs="Arial"/>
          <w:iCs/>
        </w:rPr>
        <w:t>) for harm to others not before this court.]</w:t>
      </w:r>
    </w:p>
    <w:p w14:paraId="6D3BA7B1" w14:textId="77777777" w:rsidR="000670D2" w:rsidRPr="005B166A" w:rsidRDefault="000670D2" w:rsidP="005B166A">
      <w:pPr>
        <w:spacing w:line="240" w:lineRule="auto"/>
        <w:jc w:val="left"/>
        <w:rPr>
          <w:rFonts w:ascii="Arial" w:hAnsi="Arial" w:cs="Arial"/>
          <w:iCs/>
        </w:rPr>
      </w:pPr>
    </w:p>
    <w:p w14:paraId="249D2298" w14:textId="77777777" w:rsidR="00D368D4" w:rsidRPr="005B166A" w:rsidRDefault="00D368D4" w:rsidP="005B166A">
      <w:pPr>
        <w:spacing w:line="240" w:lineRule="auto"/>
        <w:ind w:firstLine="0"/>
        <w:jc w:val="center"/>
        <w:rPr>
          <w:rFonts w:ascii="Arial" w:hAnsi="Arial" w:cs="Arial"/>
          <w:iCs/>
        </w:rPr>
      </w:pPr>
      <w:r w:rsidRPr="005B166A">
        <w:rPr>
          <w:rFonts w:ascii="Arial" w:hAnsi="Arial" w:cs="Arial"/>
          <w:iCs/>
        </w:rPr>
        <w:t>USE NOTES</w:t>
      </w:r>
    </w:p>
    <w:p w14:paraId="3B44ED46" w14:textId="1E237494" w:rsidR="00D368D4" w:rsidRPr="005B166A" w:rsidRDefault="00D368D4" w:rsidP="005B166A">
      <w:pPr>
        <w:spacing w:line="240" w:lineRule="auto"/>
        <w:jc w:val="left"/>
        <w:rPr>
          <w:rFonts w:ascii="Arial" w:hAnsi="Arial" w:cs="Arial"/>
          <w:iCs/>
        </w:rPr>
      </w:pPr>
      <w:r w:rsidRPr="005B166A">
        <w:rPr>
          <w:rFonts w:ascii="Arial" w:hAnsi="Arial" w:cs="Arial"/>
          <w:iCs/>
        </w:rPr>
        <w:t xml:space="preserve">This instruction must ordinarily be given in </w:t>
      </w:r>
      <w:r w:rsidR="00FE3323" w:rsidRPr="005B166A">
        <w:rPr>
          <w:rFonts w:ascii="Arial" w:hAnsi="Arial" w:cs="Arial"/>
          <w:iCs/>
        </w:rPr>
        <w:t>an</w:t>
      </w:r>
      <w:r w:rsidRPr="005B166A">
        <w:rPr>
          <w:rFonts w:ascii="Arial" w:hAnsi="Arial" w:cs="Arial"/>
          <w:iCs/>
        </w:rPr>
        <w:t xml:space="preserve"> action </w:t>
      </w:r>
      <w:r w:rsidR="000670D2" w:rsidRPr="005B166A">
        <w:rPr>
          <w:rFonts w:ascii="Arial" w:hAnsi="Arial" w:cs="Arial"/>
          <w:iCs/>
        </w:rPr>
        <w:t>for insurance bad faith in which punitive damages are available under the law</w:t>
      </w:r>
      <w:r w:rsidRPr="005B166A">
        <w:rPr>
          <w:rFonts w:ascii="Arial" w:hAnsi="Arial" w:cs="Arial"/>
          <w:iCs/>
        </w:rPr>
        <w:t>. The trial court may omit this instruction only in those circumstances in which the plaintiff fails to make a</w:t>
      </w:r>
      <w:r w:rsidR="00E1281F">
        <w:rPr>
          <w:rFonts w:ascii="Arial" w:hAnsi="Arial" w:cs="Arial"/>
          <w:iCs/>
        </w:rPr>
        <w:t xml:space="preserve"> </w:t>
      </w:r>
      <w:r w:rsidRPr="005B166A">
        <w:rPr>
          <w:rFonts w:ascii="Arial" w:hAnsi="Arial" w:cs="Arial"/>
          <w:i/>
          <w:iCs/>
        </w:rPr>
        <w:t>prima facie</w:t>
      </w:r>
      <w:r w:rsidR="00E1281F">
        <w:rPr>
          <w:rFonts w:ascii="Arial" w:hAnsi="Arial" w:cs="Arial"/>
          <w:iCs/>
        </w:rPr>
        <w:t xml:space="preserve"> </w:t>
      </w:r>
      <w:r w:rsidRPr="005B166A">
        <w:rPr>
          <w:rFonts w:ascii="Arial" w:hAnsi="Arial" w:cs="Arial"/>
          <w:iCs/>
        </w:rPr>
        <w:t xml:space="preserve">showing that the </w:t>
      </w:r>
      <w:r w:rsidR="000670D2" w:rsidRPr="005B166A">
        <w:rPr>
          <w:rFonts w:ascii="Arial" w:hAnsi="Arial" w:cs="Arial"/>
          <w:iCs/>
        </w:rPr>
        <w:t>insurer’s</w:t>
      </w:r>
      <w:r w:rsidRPr="005B166A">
        <w:rPr>
          <w:rFonts w:ascii="Arial" w:hAnsi="Arial" w:cs="Arial"/>
          <w:iCs/>
        </w:rPr>
        <w:t xml:space="preserve"> conduct exhibited a culpable mental state. Because this instruction is complete on the availability of punitive damages in insurance bad faith actions, UJI 13-1827 NMRA is unnecessary and should not be given in </w:t>
      </w:r>
      <w:r w:rsidR="00F83C8D" w:rsidRPr="005B166A">
        <w:rPr>
          <w:rFonts w:ascii="Arial" w:hAnsi="Arial" w:cs="Arial"/>
          <w:iCs/>
        </w:rPr>
        <w:t>these</w:t>
      </w:r>
      <w:r w:rsidRPr="005B166A">
        <w:rPr>
          <w:rFonts w:ascii="Arial" w:hAnsi="Arial" w:cs="Arial"/>
          <w:iCs/>
        </w:rPr>
        <w:t xml:space="preserve"> cases.</w:t>
      </w:r>
    </w:p>
    <w:p w14:paraId="5E4F57EA" w14:textId="77777777" w:rsidR="003D1B82" w:rsidRPr="005B166A" w:rsidRDefault="003D1B82" w:rsidP="005B166A">
      <w:pPr>
        <w:spacing w:line="240" w:lineRule="auto"/>
        <w:jc w:val="left"/>
        <w:rPr>
          <w:rFonts w:ascii="Arial" w:hAnsi="Arial" w:cs="Arial"/>
          <w:iCs/>
        </w:rPr>
      </w:pPr>
      <w:r w:rsidRPr="005B166A">
        <w:rPr>
          <w:rFonts w:ascii="Arial" w:hAnsi="Arial" w:cs="Arial"/>
          <w:iCs/>
        </w:rPr>
        <w:t xml:space="preserve">The final bracketed paragraph of this instruction must be given </w:t>
      </w:r>
      <w:r w:rsidR="00F83C8D" w:rsidRPr="005B166A">
        <w:rPr>
          <w:rFonts w:ascii="Arial" w:hAnsi="Arial" w:cs="Arial"/>
          <w:iCs/>
        </w:rPr>
        <w:t>when</w:t>
      </w:r>
      <w:r w:rsidRPr="005B166A">
        <w:rPr>
          <w:rFonts w:ascii="Arial" w:hAnsi="Arial" w:cs="Arial"/>
          <w:iCs/>
        </w:rPr>
        <w:t xml:space="preserve"> evidence of harm or injury to non-parties to the litigation has been admitted into evidence during the trial.  It is not intended to limit the jury’s consideration of evidence of harm to the first-party insured in third party cases.</w:t>
      </w:r>
    </w:p>
    <w:p w14:paraId="24ECA2C5" w14:textId="1FA003CB" w:rsidR="00D368D4" w:rsidRPr="005B166A" w:rsidRDefault="00D368D4" w:rsidP="005B166A">
      <w:pPr>
        <w:spacing w:line="240" w:lineRule="auto"/>
        <w:ind w:firstLine="0"/>
        <w:jc w:val="left"/>
        <w:rPr>
          <w:rFonts w:ascii="Arial" w:hAnsi="Arial" w:cs="Arial"/>
          <w:iCs/>
        </w:rPr>
      </w:pPr>
      <w:r w:rsidRPr="005B166A">
        <w:rPr>
          <w:rFonts w:ascii="Arial" w:hAnsi="Arial" w:cs="Arial"/>
          <w:iCs/>
        </w:rPr>
        <w:t>[As amended, effective March 21, 2005</w:t>
      </w:r>
      <w:r w:rsidRPr="005B166A">
        <w:rPr>
          <w:rFonts w:ascii="Arial" w:hAnsi="Arial" w:cs="Arial"/>
        </w:rPr>
        <w:t xml:space="preserve">; as amended by Supreme Court Order No. </w:t>
      </w:r>
      <w:r w:rsidR="00D44371">
        <w:rPr>
          <w:rFonts w:ascii="Arial" w:hAnsi="Arial" w:cs="Arial"/>
          <w:szCs w:val="24"/>
        </w:rPr>
        <w:t>S-1-RCR-2023-00028</w:t>
      </w:r>
      <w:r w:rsidRPr="005B166A">
        <w:rPr>
          <w:rFonts w:ascii="Arial" w:hAnsi="Arial" w:cs="Arial"/>
        </w:rPr>
        <w:t>, effective</w:t>
      </w:r>
      <w:r w:rsidR="000670D2" w:rsidRPr="005B166A">
        <w:rPr>
          <w:rFonts w:ascii="Arial" w:hAnsi="Arial" w:cs="Arial"/>
        </w:rPr>
        <w:t xml:space="preserve"> for all cases pending or filed on or after</w:t>
      </w:r>
      <w:r w:rsidRPr="005B166A">
        <w:rPr>
          <w:rFonts w:ascii="Arial" w:hAnsi="Arial" w:cs="Arial"/>
        </w:rPr>
        <w:t xml:space="preserve"> </w:t>
      </w:r>
      <w:r w:rsidR="00847AA1" w:rsidRPr="005B166A">
        <w:rPr>
          <w:rFonts w:ascii="Arial" w:hAnsi="Arial" w:cs="Arial"/>
        </w:rPr>
        <w:t>December 31, 2023</w:t>
      </w:r>
      <w:r w:rsidRPr="005B166A">
        <w:rPr>
          <w:rFonts w:ascii="Arial" w:hAnsi="Arial" w:cs="Arial"/>
        </w:rPr>
        <w:t>.]</w:t>
      </w:r>
    </w:p>
    <w:sectPr w:rsidR="00D368D4" w:rsidRPr="005B166A" w:rsidSect="005B166A">
      <w:pgSz w:w="12240" w:h="15840" w:code="1"/>
      <w:pgMar w:top="1440" w:right="1440" w:bottom="1440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0768D" w14:textId="77777777" w:rsidR="00F8611E" w:rsidRDefault="00F8611E" w:rsidP="00AE66E6">
      <w:r>
        <w:separator/>
      </w:r>
    </w:p>
  </w:endnote>
  <w:endnote w:type="continuationSeparator" w:id="0">
    <w:p w14:paraId="7E30E7AB" w14:textId="77777777" w:rsidR="00F8611E" w:rsidRDefault="00F8611E" w:rsidP="00AE6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0657C" w14:textId="77777777" w:rsidR="00F8611E" w:rsidRDefault="00F8611E" w:rsidP="00AE66E6">
      <w:r>
        <w:separator/>
      </w:r>
    </w:p>
  </w:footnote>
  <w:footnote w:type="continuationSeparator" w:id="0">
    <w:p w14:paraId="619233F7" w14:textId="77777777" w:rsidR="00F8611E" w:rsidRDefault="00F8611E" w:rsidP="00AE66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D6125"/>
    <w:multiLevelType w:val="hybridMultilevel"/>
    <w:tmpl w:val="0F5A4856"/>
    <w:lvl w:ilvl="0" w:tplc="A20892A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41E6E09"/>
    <w:multiLevelType w:val="hybridMultilevel"/>
    <w:tmpl w:val="58820882"/>
    <w:lvl w:ilvl="0" w:tplc="DB620148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ED54DF3"/>
    <w:multiLevelType w:val="hybridMultilevel"/>
    <w:tmpl w:val="36749022"/>
    <w:lvl w:ilvl="0" w:tplc="99EA15B2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FDB2DDA"/>
    <w:multiLevelType w:val="hybridMultilevel"/>
    <w:tmpl w:val="667AC26C"/>
    <w:lvl w:ilvl="0" w:tplc="F58ED632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C63947"/>
    <w:multiLevelType w:val="hybridMultilevel"/>
    <w:tmpl w:val="43DE1FE2"/>
    <w:lvl w:ilvl="0" w:tplc="7144AE8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CB9248C"/>
    <w:multiLevelType w:val="hybridMultilevel"/>
    <w:tmpl w:val="B6125768"/>
    <w:lvl w:ilvl="0" w:tplc="26F4CF44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DC65A90"/>
    <w:multiLevelType w:val="hybridMultilevel"/>
    <w:tmpl w:val="1C4A8DF6"/>
    <w:lvl w:ilvl="0" w:tplc="E81CF67E">
      <w:start w:val="1"/>
      <w:numFmt w:val="upperLetter"/>
      <w:pStyle w:val="Subtitle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132941741">
    <w:abstractNumId w:val="0"/>
  </w:num>
  <w:num w:numId="2" w16cid:durableId="1448892367">
    <w:abstractNumId w:val="4"/>
  </w:num>
  <w:num w:numId="3" w16cid:durableId="2137983257">
    <w:abstractNumId w:val="1"/>
  </w:num>
  <w:num w:numId="4" w16cid:durableId="62871933">
    <w:abstractNumId w:val="3"/>
  </w:num>
  <w:num w:numId="5" w16cid:durableId="1994941790">
    <w:abstractNumId w:val="5"/>
  </w:num>
  <w:num w:numId="6" w16cid:durableId="243420720">
    <w:abstractNumId w:val="6"/>
  </w:num>
  <w:num w:numId="7" w16cid:durableId="4004925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11E"/>
    <w:rsid w:val="0006105D"/>
    <w:rsid w:val="000670D2"/>
    <w:rsid w:val="00087319"/>
    <w:rsid w:val="0017569D"/>
    <w:rsid w:val="001B683C"/>
    <w:rsid w:val="001C0FCD"/>
    <w:rsid w:val="001D44F4"/>
    <w:rsid w:val="001E2331"/>
    <w:rsid w:val="0021715F"/>
    <w:rsid w:val="00304217"/>
    <w:rsid w:val="0031213C"/>
    <w:rsid w:val="00312840"/>
    <w:rsid w:val="00343D01"/>
    <w:rsid w:val="00347329"/>
    <w:rsid w:val="0035266E"/>
    <w:rsid w:val="003D1B82"/>
    <w:rsid w:val="003D6A8E"/>
    <w:rsid w:val="0040014D"/>
    <w:rsid w:val="00475048"/>
    <w:rsid w:val="004C739D"/>
    <w:rsid w:val="005145D5"/>
    <w:rsid w:val="00572F91"/>
    <w:rsid w:val="005B011D"/>
    <w:rsid w:val="005B166A"/>
    <w:rsid w:val="005F33CF"/>
    <w:rsid w:val="0060457E"/>
    <w:rsid w:val="006113FD"/>
    <w:rsid w:val="00654A78"/>
    <w:rsid w:val="006807C5"/>
    <w:rsid w:val="00682CBC"/>
    <w:rsid w:val="006E51CF"/>
    <w:rsid w:val="00701AEE"/>
    <w:rsid w:val="00720398"/>
    <w:rsid w:val="00752769"/>
    <w:rsid w:val="00807AC3"/>
    <w:rsid w:val="008165DB"/>
    <w:rsid w:val="00840636"/>
    <w:rsid w:val="00842C8D"/>
    <w:rsid w:val="00847AA1"/>
    <w:rsid w:val="008B52DC"/>
    <w:rsid w:val="008E1E51"/>
    <w:rsid w:val="009010E9"/>
    <w:rsid w:val="00A3117F"/>
    <w:rsid w:val="00A42CF9"/>
    <w:rsid w:val="00AB4F13"/>
    <w:rsid w:val="00AD18C6"/>
    <w:rsid w:val="00AE0EDB"/>
    <w:rsid w:val="00AE66E6"/>
    <w:rsid w:val="00B52187"/>
    <w:rsid w:val="00BE4C8E"/>
    <w:rsid w:val="00C33885"/>
    <w:rsid w:val="00C460DB"/>
    <w:rsid w:val="00C52326"/>
    <w:rsid w:val="00D25CE7"/>
    <w:rsid w:val="00D368D4"/>
    <w:rsid w:val="00D37FEC"/>
    <w:rsid w:val="00D41F21"/>
    <w:rsid w:val="00D44371"/>
    <w:rsid w:val="00D91648"/>
    <w:rsid w:val="00DC6BB0"/>
    <w:rsid w:val="00E1281F"/>
    <w:rsid w:val="00E26550"/>
    <w:rsid w:val="00E44E18"/>
    <w:rsid w:val="00E670A0"/>
    <w:rsid w:val="00E72EF7"/>
    <w:rsid w:val="00E85A9D"/>
    <w:rsid w:val="00EA4B5E"/>
    <w:rsid w:val="00EE4B25"/>
    <w:rsid w:val="00EF6461"/>
    <w:rsid w:val="00F01F67"/>
    <w:rsid w:val="00F83C8D"/>
    <w:rsid w:val="00F8611E"/>
    <w:rsid w:val="00FD3441"/>
    <w:rsid w:val="00FE3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0720D536"/>
  <w15:docId w15:val="{52EA869D-DCAF-4D08-A0D2-30A218F24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14D"/>
    <w:pPr>
      <w:spacing w:line="480" w:lineRule="auto"/>
      <w:ind w:firstLine="720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60DB"/>
    <w:pPr>
      <w:keepNext/>
      <w:keepLines/>
      <w:spacing w:line="240" w:lineRule="auto"/>
      <w:ind w:firstLine="0"/>
      <w:outlineLvl w:val="0"/>
    </w:pPr>
    <w:rPr>
      <w:rFonts w:ascii="Times New Roman Bold" w:eastAsiaTheme="majorEastAsia" w:hAnsi="Times New Roman Bold" w:cstheme="majorBidi"/>
      <w:b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C52326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AE66E6"/>
  </w:style>
  <w:style w:type="paragraph" w:styleId="ListParagraph">
    <w:name w:val="List Paragraph"/>
    <w:basedOn w:val="Normal"/>
    <w:uiPriority w:val="34"/>
    <w:qFormat/>
    <w:rsid w:val="005B011D"/>
    <w:pPr>
      <w:tabs>
        <w:tab w:val="left" w:pos="720"/>
        <w:tab w:val="left" w:pos="1440"/>
        <w:tab w:val="left" w:pos="2160"/>
        <w:tab w:val="left" w:pos="2880"/>
        <w:tab w:val="left" w:pos="3600"/>
      </w:tabs>
    </w:pPr>
    <w:rPr>
      <w:rFonts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AE66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66E6"/>
  </w:style>
  <w:style w:type="paragraph" w:styleId="Footer">
    <w:name w:val="footer"/>
    <w:basedOn w:val="Normal"/>
    <w:link w:val="FooterChar"/>
    <w:uiPriority w:val="99"/>
    <w:unhideWhenUsed/>
    <w:rsid w:val="00B52187"/>
    <w:pPr>
      <w:tabs>
        <w:tab w:val="center" w:pos="4680"/>
        <w:tab w:val="right" w:pos="9360"/>
      </w:tabs>
      <w:spacing w:line="240" w:lineRule="auto"/>
    </w:pPr>
    <w:rPr>
      <w:b/>
    </w:rPr>
  </w:style>
  <w:style w:type="character" w:customStyle="1" w:styleId="FooterChar">
    <w:name w:val="Footer Char"/>
    <w:basedOn w:val="DefaultParagraphFont"/>
    <w:link w:val="Footer"/>
    <w:uiPriority w:val="99"/>
    <w:rsid w:val="00B52187"/>
    <w:rPr>
      <w:rFonts w:ascii="Times New Roman" w:hAnsi="Times New Roman"/>
      <w:b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66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6E6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1B683C"/>
    <w:pPr>
      <w:contextualSpacing/>
    </w:pPr>
    <w:rPr>
      <w:rFonts w:ascii="Times New Roman Bold" w:eastAsiaTheme="majorEastAsia" w:hAnsi="Times New Roman Bold" w:cstheme="majorBidi"/>
      <w:b/>
      <w:kern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683C"/>
    <w:rPr>
      <w:rFonts w:ascii="Times New Roman Bold" w:eastAsiaTheme="majorEastAsia" w:hAnsi="Times New Roman Bold" w:cstheme="majorBidi"/>
      <w:b/>
      <w:kern w:val="28"/>
      <w:sz w:val="24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683C"/>
    <w:pPr>
      <w:numPr>
        <w:numId w:val="6"/>
      </w:numPr>
      <w:ind w:left="0" w:firstLine="720"/>
    </w:pPr>
    <w:rPr>
      <w:rFonts w:eastAsiaTheme="minorEastAsia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1B683C"/>
    <w:rPr>
      <w:rFonts w:ascii="Times New Roman" w:eastAsiaTheme="minorEastAsia" w:hAnsi="Times New Roman"/>
      <w:sz w:val="24"/>
      <w:szCs w:val="22"/>
    </w:rPr>
  </w:style>
  <w:style w:type="character" w:styleId="SubtleEmphasis">
    <w:name w:val="Subtle Emphasis"/>
    <w:basedOn w:val="DefaultParagraphFont"/>
    <w:uiPriority w:val="19"/>
    <w:qFormat/>
    <w:rsid w:val="001B683C"/>
    <w:rPr>
      <w:rFonts w:ascii="Times New Roman" w:hAnsi="Times New Roman"/>
      <w:b/>
      <w:i w:val="0"/>
      <w:iCs/>
      <w:color w:val="404040" w:themeColor="text1" w:themeTint="BF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460DB"/>
    <w:rPr>
      <w:rFonts w:ascii="Times New Roman Bold" w:eastAsiaTheme="majorEastAsia" w:hAnsi="Times New Roman Bold" w:cstheme="majorBidi"/>
      <w:b/>
      <w:sz w:val="24"/>
      <w:szCs w:val="32"/>
    </w:rPr>
  </w:style>
  <w:style w:type="character" w:styleId="Emphasis">
    <w:name w:val="Emphasis"/>
    <w:basedOn w:val="DefaultParagraphFont"/>
    <w:uiPriority w:val="20"/>
    <w:qFormat/>
    <w:rsid w:val="001B683C"/>
    <w:rPr>
      <w:rFonts w:ascii="Times New Roman" w:hAnsi="Times New Roman"/>
      <w:b/>
      <w:i/>
      <w:iCs/>
      <w:sz w:val="24"/>
    </w:rPr>
  </w:style>
  <w:style w:type="character" w:styleId="Hyperlink">
    <w:name w:val="Hyperlink"/>
    <w:basedOn w:val="DefaultParagraphFont"/>
    <w:uiPriority w:val="99"/>
    <w:unhideWhenUsed/>
    <w:rsid w:val="00F861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3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3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9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1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7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0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6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1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8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1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8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66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7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53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2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9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3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1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7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8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8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0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0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8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7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0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4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8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953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2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85559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334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562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05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8056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949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479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874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681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6318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803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5311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218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389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437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2199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527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936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705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488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272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316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169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056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572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8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740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181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711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6302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642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631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594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409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304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998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689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6260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2160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262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790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121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2985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5058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3145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5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03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7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3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0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3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8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3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1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0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1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2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3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9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6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2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9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5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8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6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9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3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7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8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9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67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3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7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9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33A4C7-2C76-4D6C-BE28-2F300DCEDB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50E649-CF58-4F75-B9E0-E660AD8943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Kirsten Dick</dc:creator>
  <cp:lastModifiedBy>Loretta Barela</cp:lastModifiedBy>
  <cp:revision>4</cp:revision>
  <dcterms:created xsi:type="dcterms:W3CDTF">2023-10-26T19:28:00Z</dcterms:created>
  <dcterms:modified xsi:type="dcterms:W3CDTF">2023-11-02T17:15:00Z</dcterms:modified>
</cp:coreProperties>
</file>