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64C1" w14:textId="77777777" w:rsidR="00E80BDC" w:rsidRPr="00FB60CE" w:rsidRDefault="00E80BDC" w:rsidP="00F62684">
      <w:pPr>
        <w:pStyle w:val="Heading5"/>
        <w:spacing w:before="0" w:beforeAutospacing="0" w:after="0" w:afterAutospacing="0"/>
        <w:rPr>
          <w:sz w:val="24"/>
          <w:szCs w:val="24"/>
        </w:rPr>
      </w:pPr>
      <w:r w:rsidRPr="00FB60CE">
        <w:rPr>
          <w:sz w:val="24"/>
          <w:szCs w:val="24"/>
        </w:rPr>
        <w:t>14-4302. Fraudulent practices; sale of securities; essential elements.</w:t>
      </w:r>
    </w:p>
    <w:p w14:paraId="1DD6EBF3" w14:textId="61C39A7F" w:rsidR="00E80BDC" w:rsidRPr="00FB60CE" w:rsidRDefault="00E80BDC" w:rsidP="00F62684">
      <w:pPr>
        <w:pStyle w:val="indent1"/>
        <w:spacing w:before="0" w:beforeAutospacing="0" w:after="0" w:afterAutospacing="0"/>
      </w:pPr>
      <w:r w:rsidRPr="00FB60CE">
        <w:t>For you to find the defendant guilty of fraudulent practices [as charged in Count __________],</w:t>
      </w:r>
      <w:r w:rsidR="00856D81" w:rsidRPr="00FB60CE">
        <w:rPr>
          <w:vertAlign w:val="superscript"/>
        </w:rPr>
        <w:t>1</w:t>
      </w:r>
      <w:r w:rsidRPr="00FB60CE">
        <w:t xml:space="preserve"> the State must prove beyond a reasonable doubt each of the following elements of the crime:</w:t>
      </w:r>
    </w:p>
    <w:p w14:paraId="592686B8" w14:textId="221ACA8E" w:rsidR="00E80BDC" w:rsidRPr="00FB60CE" w:rsidRDefault="00E80BDC" w:rsidP="00F62684">
      <w:pPr>
        <w:pStyle w:val="indent1"/>
        <w:spacing w:before="0" w:beforeAutospacing="0" w:after="0" w:afterAutospacing="0"/>
      </w:pPr>
      <w:r w:rsidRPr="00FB60CE">
        <w:t>1.</w:t>
      </w:r>
      <w:r w:rsidRPr="00FB60CE">
        <w:tab/>
        <w:t>The defendant [offered to sell] [sold] [offered to purchase] [or] [purchased]</w:t>
      </w:r>
      <w:r w:rsidRPr="00FB60CE">
        <w:rPr>
          <w:vertAlign w:val="superscript"/>
        </w:rPr>
        <w:t>2</w:t>
      </w:r>
      <w:r w:rsidRPr="00FB60CE">
        <w:t xml:space="preserve"> a </w:t>
      </w:r>
      <w:proofErr w:type="gramStart"/>
      <w:r w:rsidRPr="00FB60CE">
        <w:t>security;</w:t>
      </w:r>
      <w:proofErr w:type="gramEnd"/>
      <w:r w:rsidR="00856D81" w:rsidRPr="00FB60CE">
        <w:rPr>
          <w:vertAlign w:val="superscript"/>
        </w:rPr>
        <w:t>3</w:t>
      </w:r>
    </w:p>
    <w:p w14:paraId="360B1896" w14:textId="791B593F" w:rsidR="00E80BDC" w:rsidRPr="00FB60CE" w:rsidRDefault="00E80BDC" w:rsidP="00F62684">
      <w:pPr>
        <w:pStyle w:val="indent1"/>
        <w:spacing w:before="0" w:beforeAutospacing="0" w:after="0" w:afterAutospacing="0"/>
      </w:pPr>
      <w:r w:rsidRPr="00FB60CE">
        <w:t>2.</w:t>
      </w:r>
      <w:r w:rsidRPr="00FB60CE">
        <w:tab/>
        <w:t>In connection with the [offer to sell] [sale] [offer to purchase] [or] [purchase]</w:t>
      </w:r>
      <w:r w:rsidRPr="00FB60CE">
        <w:rPr>
          <w:vertAlign w:val="superscript"/>
        </w:rPr>
        <w:t>2</w:t>
      </w:r>
      <w:r w:rsidRPr="00FB60CE">
        <w:t xml:space="preserve"> of the security, the defendant purposely and directly or indirectly:</w:t>
      </w:r>
    </w:p>
    <w:p w14:paraId="62BB00DE" w14:textId="7156FE46" w:rsidR="00E80BDC" w:rsidRPr="00FB60CE" w:rsidRDefault="00E80BDC" w:rsidP="00F62684">
      <w:pPr>
        <w:pStyle w:val="indent2"/>
        <w:spacing w:before="0" w:beforeAutospacing="0" w:after="0" w:afterAutospacing="0"/>
      </w:pPr>
      <w:r w:rsidRPr="00FB60CE">
        <w:t>[used a plan or scheme to deceive or cheat others;]</w:t>
      </w:r>
      <w:r w:rsidRPr="00FB60CE">
        <w:rPr>
          <w:vertAlign w:val="superscript"/>
        </w:rPr>
        <w:t>2</w:t>
      </w:r>
    </w:p>
    <w:p w14:paraId="3B1D1E57" w14:textId="2650421E" w:rsidR="00E80BDC" w:rsidRPr="00FB60CE" w:rsidRDefault="00E80BDC" w:rsidP="00F62684">
      <w:pPr>
        <w:pStyle w:val="indent1"/>
        <w:spacing w:before="0" w:beforeAutospacing="0" w:after="0" w:afterAutospacing="0"/>
      </w:pPr>
      <w:r w:rsidRPr="00FB60CE">
        <w:t>[OR]</w:t>
      </w:r>
    </w:p>
    <w:p w14:paraId="6721B357" w14:textId="1438F162" w:rsidR="00E80BDC" w:rsidRPr="00FB60CE" w:rsidRDefault="00E80BDC" w:rsidP="00F62684">
      <w:pPr>
        <w:pStyle w:val="indent2"/>
        <w:spacing w:before="0" w:beforeAutospacing="0" w:after="0" w:afterAutospacing="0"/>
      </w:pPr>
      <w:r w:rsidRPr="00FB60CE">
        <w:t>[made an untrue statement of fact that under the circumstances would have been important or significant to the investment decision of a reasonable person;]</w:t>
      </w:r>
    </w:p>
    <w:p w14:paraId="12E9F23D" w14:textId="6790F3F9" w:rsidR="00E80BDC" w:rsidRPr="00FB60CE" w:rsidRDefault="00E80BDC" w:rsidP="00F62684">
      <w:pPr>
        <w:pStyle w:val="indent1"/>
        <w:spacing w:before="0" w:beforeAutospacing="0" w:after="0" w:afterAutospacing="0"/>
      </w:pPr>
      <w:r w:rsidRPr="00FB60CE">
        <w:t>[OR]</w:t>
      </w:r>
    </w:p>
    <w:p w14:paraId="33FEDBA3" w14:textId="111952E5" w:rsidR="00E80BDC" w:rsidRPr="00FB60CE" w:rsidRDefault="00E80BDC" w:rsidP="00F62684">
      <w:pPr>
        <w:pStyle w:val="indent2"/>
        <w:spacing w:before="0" w:beforeAutospacing="0" w:after="0" w:afterAutospacing="0"/>
      </w:pPr>
      <w:r w:rsidRPr="00FB60CE">
        <w:t>[omitted a fact that under the circumstances would have been misleading to the investment decision of a reasonable person;]</w:t>
      </w:r>
    </w:p>
    <w:p w14:paraId="533CCF02" w14:textId="138DD68A" w:rsidR="00E80BDC" w:rsidRPr="00FB60CE" w:rsidRDefault="00E80BDC" w:rsidP="00F62684">
      <w:pPr>
        <w:pStyle w:val="indent1"/>
        <w:spacing w:before="0" w:beforeAutospacing="0" w:after="0" w:afterAutospacing="0"/>
      </w:pPr>
      <w:r w:rsidRPr="00FB60CE">
        <w:t>[OR]</w:t>
      </w:r>
    </w:p>
    <w:p w14:paraId="5EDE74EA" w14:textId="25367EA8" w:rsidR="00E80BDC" w:rsidRPr="00FB60CE" w:rsidRDefault="00E80BDC" w:rsidP="00F62684">
      <w:pPr>
        <w:pStyle w:val="indent2"/>
        <w:spacing w:before="0" w:beforeAutospacing="0" w:after="0" w:afterAutospacing="0"/>
      </w:pPr>
      <w:r w:rsidRPr="00FB60CE">
        <w:t>[engaged in an act, practice or course of business which would cheat or would operate as a fraud or deceit upon a reasonable person;]</w:t>
      </w:r>
    </w:p>
    <w:p w14:paraId="17381226" w14:textId="30954E7E" w:rsidR="00E80BDC" w:rsidRPr="00FB60CE" w:rsidRDefault="00E80BDC" w:rsidP="00F62684">
      <w:pPr>
        <w:pStyle w:val="indent1"/>
        <w:spacing w:before="0" w:beforeAutospacing="0" w:after="0" w:afterAutospacing="0"/>
      </w:pPr>
      <w:r w:rsidRPr="00FB60CE">
        <w:t>3.</w:t>
      </w:r>
      <w:r w:rsidRPr="00FB60CE">
        <w:tab/>
        <w:t>This happened in New Mexico on or about the __________ day of ______________, __________.</w:t>
      </w:r>
      <w:r w:rsidRPr="00FB60CE">
        <w:rPr>
          <w:vertAlign w:val="superscript"/>
        </w:rPr>
        <w:t>4</w:t>
      </w:r>
    </w:p>
    <w:p w14:paraId="38CF9D71" w14:textId="77777777" w:rsidR="00E80BDC" w:rsidRPr="00FB60CE" w:rsidRDefault="00E80BDC" w:rsidP="009B3C34">
      <w:pPr>
        <w:pStyle w:val="formc"/>
      </w:pPr>
      <w:r w:rsidRPr="00FB60CE">
        <w:t>USE NOTES</w:t>
      </w:r>
    </w:p>
    <w:p w14:paraId="0FD7D6C3" w14:textId="0F42FE8A" w:rsidR="00E80BDC" w:rsidRPr="00FB60CE" w:rsidRDefault="00E80BDC" w:rsidP="00F62684">
      <w:pPr>
        <w:pStyle w:val="indent1"/>
        <w:spacing w:before="0" w:beforeAutospacing="0" w:after="0" w:afterAutospacing="0"/>
      </w:pPr>
      <w:r w:rsidRPr="00FB60CE">
        <w:t>1.</w:t>
      </w:r>
      <w:r w:rsidRPr="00FB60CE">
        <w:tab/>
        <w:t>Insert the Count Number if more than one count is charged.</w:t>
      </w:r>
    </w:p>
    <w:p w14:paraId="6656C117" w14:textId="182BB1E0" w:rsidR="00E80BDC" w:rsidRPr="00FB60CE" w:rsidRDefault="00E80BDC" w:rsidP="00F62684">
      <w:pPr>
        <w:pStyle w:val="indent1"/>
        <w:spacing w:before="0" w:beforeAutospacing="0" w:after="0" w:afterAutospacing="0"/>
      </w:pPr>
      <w:r w:rsidRPr="00FB60CE">
        <w:t>2.</w:t>
      </w:r>
      <w:r w:rsidRPr="00FB60CE">
        <w:tab/>
        <w:t>Use only the applicable alternatives.</w:t>
      </w:r>
    </w:p>
    <w:p w14:paraId="293A8FC9" w14:textId="5F53ABA0" w:rsidR="00E80BDC" w:rsidRPr="00FB60CE" w:rsidRDefault="00E80BDC" w:rsidP="00F62684">
      <w:pPr>
        <w:pStyle w:val="indent1"/>
        <w:spacing w:before="0" w:beforeAutospacing="0" w:after="0" w:afterAutospacing="0"/>
      </w:pPr>
      <w:r w:rsidRPr="00FB60CE">
        <w:t>3.</w:t>
      </w:r>
      <w:r w:rsidRPr="00FB60CE">
        <w:tab/>
        <w:t>UJI 14-4310 NMRA, the definition of “security”, must also be given immediately after this instruction.</w:t>
      </w:r>
    </w:p>
    <w:p w14:paraId="46AAD23C" w14:textId="27EBFD61" w:rsidR="00E80BDC" w:rsidRPr="00FB60CE" w:rsidRDefault="00E80BDC" w:rsidP="00F62684">
      <w:pPr>
        <w:pStyle w:val="indent1"/>
        <w:spacing w:before="0" w:beforeAutospacing="0" w:after="0" w:afterAutospacing="0"/>
      </w:pPr>
      <w:r w:rsidRPr="00FB60CE">
        <w:t>4.</w:t>
      </w:r>
      <w:r w:rsidRPr="00FB60CE">
        <w:tab/>
        <w:t>UJI 14-141 NMRA, General criminal intent, must also be given.</w:t>
      </w:r>
    </w:p>
    <w:p w14:paraId="225014D3" w14:textId="4BB799F1" w:rsidR="00E80BDC" w:rsidRPr="00FB60CE" w:rsidRDefault="00E80BDC" w:rsidP="00E80BDC">
      <w:pPr>
        <w:rPr>
          <w:rStyle w:val="ruleshistory"/>
        </w:rPr>
      </w:pPr>
      <w:r w:rsidRPr="00FB60CE">
        <w:rPr>
          <w:rStyle w:val="ruleshistory"/>
        </w:rPr>
        <w:t>[Approved, effective September 1, 1988; as amended by Supreme Court Order No. 21-8300-009</w:t>
      </w:r>
      <w:r w:rsidR="00856D81" w:rsidRPr="00FB60CE">
        <w:rPr>
          <w:rStyle w:val="ruleshistory"/>
        </w:rPr>
        <w:t>, effective for all cases filed or pending on or after December 31, 2021</w:t>
      </w:r>
      <w:r w:rsidRPr="00FB60CE">
        <w:rPr>
          <w:rStyle w:val="ruleshistory"/>
        </w:rPr>
        <w:t>.]</w:t>
      </w:r>
    </w:p>
    <w:sectPr w:rsidR="00E80BDC" w:rsidRPr="00FB60CE" w:rsidSect="005669BF">
      <w:headerReference w:type="default" r:id="rId11"/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87CDA" w14:textId="77777777" w:rsidR="008E5A10" w:rsidRDefault="008E5A10" w:rsidP="00AE66E6">
      <w:r>
        <w:separator/>
      </w:r>
    </w:p>
  </w:endnote>
  <w:endnote w:type="continuationSeparator" w:id="0">
    <w:p w14:paraId="2924DE0A" w14:textId="77777777" w:rsidR="008E5A10" w:rsidRDefault="008E5A10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75C5A" w14:textId="77777777" w:rsidR="008E5A10" w:rsidRDefault="008E5A10" w:rsidP="00AE66E6">
      <w:r>
        <w:separator/>
      </w:r>
    </w:p>
  </w:footnote>
  <w:footnote w:type="continuationSeparator" w:id="0">
    <w:p w14:paraId="605C0B6C" w14:textId="77777777" w:rsidR="008E5A10" w:rsidRDefault="008E5A10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103D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7200117">
    <w:abstractNumId w:val="0"/>
  </w:num>
  <w:num w:numId="2" w16cid:durableId="315572303">
    <w:abstractNumId w:val="3"/>
  </w:num>
  <w:num w:numId="3" w16cid:durableId="1325161851">
    <w:abstractNumId w:val="1"/>
  </w:num>
  <w:num w:numId="4" w16cid:durableId="764543051">
    <w:abstractNumId w:val="2"/>
  </w:num>
  <w:num w:numId="5" w16cid:durableId="51806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2BC"/>
    <w:rsid w:val="000242BC"/>
    <w:rsid w:val="00042272"/>
    <w:rsid w:val="00042DD0"/>
    <w:rsid w:val="00052CEA"/>
    <w:rsid w:val="00054533"/>
    <w:rsid w:val="0006105D"/>
    <w:rsid w:val="00070E5C"/>
    <w:rsid w:val="000C5929"/>
    <w:rsid w:val="000E1FD6"/>
    <w:rsid w:val="00102EE1"/>
    <w:rsid w:val="0017569D"/>
    <w:rsid w:val="001E2331"/>
    <w:rsid w:val="001E2F64"/>
    <w:rsid w:val="0021715F"/>
    <w:rsid w:val="00265D7A"/>
    <w:rsid w:val="0027521B"/>
    <w:rsid w:val="0029254D"/>
    <w:rsid w:val="002C28DD"/>
    <w:rsid w:val="002D24DA"/>
    <w:rsid w:val="002E48CD"/>
    <w:rsid w:val="00312840"/>
    <w:rsid w:val="003200C6"/>
    <w:rsid w:val="003367D4"/>
    <w:rsid w:val="00341A4A"/>
    <w:rsid w:val="00343D11"/>
    <w:rsid w:val="00356452"/>
    <w:rsid w:val="00372456"/>
    <w:rsid w:val="00380E78"/>
    <w:rsid w:val="0038726E"/>
    <w:rsid w:val="003C16B6"/>
    <w:rsid w:val="003F4CB2"/>
    <w:rsid w:val="00401566"/>
    <w:rsid w:val="00413440"/>
    <w:rsid w:val="0044026E"/>
    <w:rsid w:val="00461C89"/>
    <w:rsid w:val="004955F2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8408A"/>
    <w:rsid w:val="005965DD"/>
    <w:rsid w:val="005B011D"/>
    <w:rsid w:val="005C75DF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441BB"/>
    <w:rsid w:val="00765455"/>
    <w:rsid w:val="007735E7"/>
    <w:rsid w:val="007813D7"/>
    <w:rsid w:val="007C314F"/>
    <w:rsid w:val="007E222D"/>
    <w:rsid w:val="007E7685"/>
    <w:rsid w:val="008165DB"/>
    <w:rsid w:val="00835479"/>
    <w:rsid w:val="00840636"/>
    <w:rsid w:val="00842C8D"/>
    <w:rsid w:val="00856D81"/>
    <w:rsid w:val="00891472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26363"/>
    <w:rsid w:val="00951CEA"/>
    <w:rsid w:val="00997D27"/>
    <w:rsid w:val="009A5E3F"/>
    <w:rsid w:val="009A68DC"/>
    <w:rsid w:val="009B3C34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B4F13"/>
    <w:rsid w:val="00AE0EDB"/>
    <w:rsid w:val="00AE66E6"/>
    <w:rsid w:val="00AF7F37"/>
    <w:rsid w:val="00B450E3"/>
    <w:rsid w:val="00B543A3"/>
    <w:rsid w:val="00B618BA"/>
    <w:rsid w:val="00B65B94"/>
    <w:rsid w:val="00B9711C"/>
    <w:rsid w:val="00BA2C48"/>
    <w:rsid w:val="00BC3B90"/>
    <w:rsid w:val="00BD1A88"/>
    <w:rsid w:val="00BE4C8E"/>
    <w:rsid w:val="00C168DA"/>
    <w:rsid w:val="00C52326"/>
    <w:rsid w:val="00C9536B"/>
    <w:rsid w:val="00C95EE1"/>
    <w:rsid w:val="00CE26E1"/>
    <w:rsid w:val="00CF1894"/>
    <w:rsid w:val="00D116E9"/>
    <w:rsid w:val="00D3195A"/>
    <w:rsid w:val="00D37FEC"/>
    <w:rsid w:val="00D76AD7"/>
    <w:rsid w:val="00D81A70"/>
    <w:rsid w:val="00DB35FE"/>
    <w:rsid w:val="00DC6BB0"/>
    <w:rsid w:val="00DD2A5E"/>
    <w:rsid w:val="00E366AF"/>
    <w:rsid w:val="00E564BB"/>
    <w:rsid w:val="00E670A0"/>
    <w:rsid w:val="00E713AF"/>
    <w:rsid w:val="00E80BDC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52EC0"/>
    <w:rsid w:val="00F61F76"/>
    <w:rsid w:val="00F62684"/>
    <w:rsid w:val="00F867F3"/>
    <w:rsid w:val="00F93B09"/>
    <w:rsid w:val="00FB60CE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7EEFC"/>
  <w15:docId w15:val="{87D47783-BBC9-4604-8492-BDAB7029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EB46E9-1650-4072-87A5-0962856CF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Cynthia SinghDhillon</cp:lastModifiedBy>
  <cp:revision>5</cp:revision>
  <cp:lastPrinted>2020-10-07T14:13:00Z</cp:lastPrinted>
  <dcterms:created xsi:type="dcterms:W3CDTF">2023-12-12T18:24:00Z</dcterms:created>
  <dcterms:modified xsi:type="dcterms:W3CDTF">2023-12-12T20:42:00Z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